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E4" w:rsidRDefault="00182CA7" w:rsidP="00286F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</w:t>
      </w:r>
      <w:r w:rsidR="00D4117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061D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6</w:t>
      </w:r>
    </w:p>
    <w:p w:rsidR="00317B11" w:rsidRPr="00B50C8E" w:rsidRDefault="00182CA7" w:rsidP="00B50C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Hlk61443231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тендерної документації</w:t>
      </w:r>
      <w:bookmarkEnd w:id="0"/>
    </w:p>
    <w:p w:rsidR="00BA375A" w:rsidRPr="00D41172" w:rsidRDefault="00BA375A" w:rsidP="00317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</w:p>
    <w:p w:rsidR="00DB39C6" w:rsidRPr="002A4317" w:rsidRDefault="00DB39C6" w:rsidP="00DB39C6">
      <w:pPr>
        <w:spacing w:after="0" w:line="240" w:lineRule="auto"/>
        <w:ind w:firstLine="425"/>
        <w:jc w:val="both"/>
        <w:rPr>
          <w:rFonts w:ascii="Times New Roman" w:eastAsia="Roboto Condensed Light" w:hAnsi="Times New Roman"/>
          <w:color w:val="000000"/>
          <w:sz w:val="24"/>
          <w:szCs w:val="24"/>
          <w:lang w:val="uk-UA"/>
        </w:rPr>
      </w:pPr>
      <w:r w:rsidRPr="002A4317">
        <w:rPr>
          <w:rFonts w:ascii="Times New Roman" w:eastAsia="Roboto Condensed Light" w:hAnsi="Times New Roman"/>
          <w:color w:val="000000"/>
          <w:sz w:val="24"/>
          <w:szCs w:val="24"/>
          <w:lang w:val="uk-UA"/>
        </w:rPr>
        <w:t>Ненадання Учасником будь-якого з документів, передбачених цим Додатком тендерної документації та які відповідно вимагаються Замовником, є підставою для відхилення тендерної пропозиції Учасника.</w:t>
      </w:r>
    </w:p>
    <w:p w:rsidR="00594B45" w:rsidRPr="002A4317" w:rsidRDefault="00594B45" w:rsidP="0059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94B45" w:rsidRPr="002A4317" w:rsidRDefault="00594B45" w:rsidP="0059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3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підтвердження відповідності вимогам замовника учасник в складі </w:t>
      </w:r>
    </w:p>
    <w:p w:rsidR="00594B45" w:rsidRPr="002A4317" w:rsidRDefault="00594B45" w:rsidP="0059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3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тендерної пропозиції повинен надати:</w:t>
      </w:r>
    </w:p>
    <w:p w:rsidR="00594B45" w:rsidRPr="002A4317" w:rsidRDefault="00594B45" w:rsidP="00C43D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58" w:rsidRPr="002A4317" w:rsidRDefault="00B92058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Виписку </w:t>
      </w:r>
      <w:r w:rsidR="00706254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або витяг з Єдиного державного реєстру юридичних осіб, фізичних осіб-підприємців та громадських формувань</w:t>
      </w:r>
    </w:p>
    <w:p w:rsidR="00AF5EEE" w:rsidRPr="002A4317" w:rsidRDefault="00AF5EEE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Заповнену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форму «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Тендерна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пропозиція</w:t>
      </w:r>
      <w:proofErr w:type="spellEnd"/>
      <w:r w:rsidR="00982F5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2A4317">
        <w:rPr>
          <w:rFonts w:ascii="Times New Roman" w:eastAsia="Calibri" w:hAnsi="Times New Roman" w:cs="Times New Roman"/>
          <w:b/>
          <w:bCs/>
          <w:sz w:val="24"/>
          <w:szCs w:val="24"/>
        </w:rPr>
        <w:t>Додатку</w:t>
      </w:r>
      <w:proofErr w:type="spellEnd"/>
      <w:r w:rsidR="00D41172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887F7B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</w:t>
      </w:r>
      <w:r w:rsidR="00D41172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53488" w:rsidRPr="002A4317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53488" w:rsidRPr="002A4317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="00D53488" w:rsidRPr="002A4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811" w:rsidRPr="002A4317" w:rsidRDefault="00D53488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="00D94811" w:rsidRPr="002A4317">
        <w:rPr>
          <w:rFonts w:ascii="Times New Roman" w:eastAsia="Calibri" w:hAnsi="Times New Roman" w:cs="Times New Roman"/>
          <w:sz w:val="24"/>
          <w:szCs w:val="24"/>
        </w:rPr>
        <w:t xml:space="preserve"> статуту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установчого</w:t>
      </w:r>
      <w:proofErr w:type="spellEnd"/>
      <w:r w:rsidR="00D94811" w:rsidRPr="002A4317">
        <w:rPr>
          <w:rFonts w:ascii="Times New Roman" w:eastAsia="Calibri" w:hAnsi="Times New Roman" w:cs="Times New Roman"/>
          <w:sz w:val="24"/>
          <w:szCs w:val="24"/>
        </w:rPr>
        <w:t xml:space="preserve"> документу</w:t>
      </w:r>
      <w:r w:rsidR="00982F5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94811" w:rsidRPr="002A4317" w:rsidRDefault="00982F51" w:rsidP="00C43D3D">
      <w:pPr>
        <w:pStyle w:val="a5"/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Копію</w:t>
      </w:r>
      <w:r w:rsidR="00D9481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свідоцтва про реєстрацію платника ПДВ або витягу з реєстру платників ПДВ (якщо Учасник є платником ПДВ) чи свідоцтва платника єдиного податку або витягу з реєстру платників єдиного податку (якщо Учасн</w:t>
      </w:r>
      <w:r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ик є платником єдиного податку).</w:t>
      </w:r>
    </w:p>
    <w:p w:rsidR="00D94811" w:rsidRPr="002A4317" w:rsidRDefault="00982F51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довідки</w:t>
      </w:r>
      <w:proofErr w:type="spellEnd"/>
      <w:r w:rsidR="00D94811" w:rsidRPr="002A4317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присвоєння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ідентифікаційного</w:t>
      </w:r>
      <w:proofErr w:type="spellEnd"/>
      <w:r w:rsidR="00D94811" w:rsidRPr="002A4317">
        <w:rPr>
          <w:rFonts w:ascii="Times New Roman" w:eastAsia="Calibri" w:hAnsi="Times New Roman" w:cs="Times New Roman"/>
          <w:sz w:val="24"/>
          <w:szCs w:val="24"/>
        </w:rPr>
        <w:t xml:space="preserve"> коду (для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D94811" w:rsidRPr="002A4317">
        <w:rPr>
          <w:rFonts w:ascii="Times New Roman" w:eastAsia="Calibri" w:hAnsi="Times New Roman" w:cs="Times New Roman"/>
          <w:sz w:val="24"/>
          <w:szCs w:val="24"/>
        </w:rPr>
        <w:t>)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94811" w:rsidRPr="002A4317" w:rsidRDefault="00982F51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Копію</w:t>
      </w:r>
      <w:r w:rsidR="00D9481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паспорта (сторінки 1-6, а також сторінка, що містить інформацію про останнє місце реєстрації особи) у випадку, якщо такий паспорт оформлено у в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игляді книжечки, або двосторонню копію</w:t>
      </w:r>
      <w:r w:rsidR="00D9481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паспорту громадянина України у випадку, якщо такий паспорт оформлено у формі картки, що містить безконтакт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ний електронний носій, або копію</w:t>
      </w:r>
      <w:r w:rsidR="00D9481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5492­</w:t>
      </w:r>
      <w:r w:rsidR="00D94811" w:rsidRPr="002A4317">
        <w:rPr>
          <w:rFonts w:ascii="Times New Roman" w:eastAsia="Calibri" w:hAnsi="Times New Roman" w:cs="Times New Roman"/>
          <w:sz w:val="24"/>
          <w:szCs w:val="24"/>
        </w:rPr>
        <w:t>VI</w:t>
      </w:r>
      <w:r w:rsidR="00D9481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зі змінами (для фізичних осіб).</w:t>
      </w:r>
    </w:p>
    <w:p w:rsidR="003877E1" w:rsidRPr="002A4317" w:rsidRDefault="00982F51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окументи, що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підтверджують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правомочність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представника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учасника на підписання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тендерної пропозиції та договору про закупівлю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п. 1.5. розділу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77E1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тендерної документації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94811" w:rsidRPr="009F77E9" w:rsidRDefault="002A4317" w:rsidP="00C43D3D">
      <w:pPr>
        <w:numPr>
          <w:ilvl w:val="0"/>
          <w:numId w:val="14"/>
        </w:numPr>
        <w:suppressAutoHyphens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>Достовірну інформацію у вигляді довідки довільної форми</w:t>
      </w:r>
      <w:r w:rsidRPr="009F77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9F77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Замість довідки довільної форми учасник може надати чинну ліцензію або документ дозвільного характеру</w:t>
      </w:r>
      <w:r w:rsidR="00FD571F" w:rsidRPr="009F77E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D571F" w:rsidRPr="002A4317" w:rsidRDefault="00FD571F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4317">
        <w:rPr>
          <w:rFonts w:ascii="Times New Roman" w:hAnsi="Times New Roman" w:cs="Times New Roman"/>
          <w:sz w:val="24"/>
          <w:szCs w:val="24"/>
          <w:lang w:val="uk-UA"/>
        </w:rPr>
        <w:t xml:space="preserve">Довідку довільної форми </w:t>
      </w:r>
      <w:r w:rsidR="00EC5A3E" w:rsidRPr="002A4317">
        <w:rPr>
          <w:rFonts w:ascii="Times New Roman" w:hAnsi="Times New Roman" w:cs="Times New Roman"/>
          <w:sz w:val="24"/>
          <w:szCs w:val="24"/>
          <w:lang w:val="uk-UA"/>
        </w:rPr>
        <w:t>згідно якої</w:t>
      </w:r>
      <w:r w:rsidRPr="002A4317">
        <w:rPr>
          <w:rFonts w:ascii="Times New Roman" w:hAnsi="Times New Roman" w:cs="Times New Roman"/>
          <w:sz w:val="24"/>
          <w:szCs w:val="24"/>
          <w:lang w:val="uk-UA"/>
        </w:rPr>
        <w:t xml:space="preserve"> учасник гарантує, що цін</w:t>
      </w:r>
      <w:r w:rsidR="00EC5A3E" w:rsidRPr="002A4317">
        <w:rPr>
          <w:rFonts w:ascii="Times New Roman" w:hAnsi="Times New Roman" w:cs="Times New Roman"/>
          <w:sz w:val="24"/>
          <w:szCs w:val="24"/>
          <w:lang w:val="uk-UA"/>
        </w:rPr>
        <w:t>а на товар, по якій</w:t>
      </w:r>
      <w:r w:rsidRPr="002A4317">
        <w:rPr>
          <w:rFonts w:ascii="Times New Roman" w:hAnsi="Times New Roman" w:cs="Times New Roman"/>
          <w:sz w:val="24"/>
          <w:szCs w:val="24"/>
          <w:lang w:val="uk-UA"/>
        </w:rPr>
        <w:t xml:space="preserve"> він пропонує його поста</w:t>
      </w:r>
      <w:r w:rsidR="00EC5A3E" w:rsidRPr="002A4317">
        <w:rPr>
          <w:rFonts w:ascii="Times New Roman" w:hAnsi="Times New Roman" w:cs="Times New Roman"/>
          <w:sz w:val="24"/>
          <w:szCs w:val="24"/>
          <w:lang w:val="uk-UA"/>
        </w:rPr>
        <w:t>вити</w:t>
      </w:r>
      <w:r w:rsidRPr="002A4317">
        <w:rPr>
          <w:rFonts w:ascii="Times New Roman" w:hAnsi="Times New Roman" w:cs="Times New Roman"/>
          <w:sz w:val="24"/>
          <w:szCs w:val="24"/>
          <w:lang w:val="uk-UA"/>
        </w:rPr>
        <w:t xml:space="preserve"> є економічно </w:t>
      </w:r>
      <w:bookmarkStart w:id="1" w:name="_GoBack"/>
      <w:bookmarkEnd w:id="1"/>
      <w:r w:rsidR="00EC5A3E" w:rsidRPr="002A4317">
        <w:rPr>
          <w:rFonts w:ascii="Times New Roman" w:hAnsi="Times New Roman" w:cs="Times New Roman"/>
          <w:sz w:val="24"/>
          <w:szCs w:val="24"/>
          <w:lang w:val="uk-UA"/>
        </w:rPr>
        <w:t>обґрунтованою та</w:t>
      </w:r>
      <w:r w:rsidRPr="002A431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</w:t>
      </w:r>
      <w:r w:rsidR="00EC5A3E" w:rsidRPr="002A431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A4317">
        <w:rPr>
          <w:rFonts w:ascii="Times New Roman" w:hAnsi="Times New Roman" w:cs="Times New Roman"/>
          <w:sz w:val="24"/>
          <w:szCs w:val="24"/>
          <w:lang w:val="uk-UA"/>
        </w:rPr>
        <w:t xml:space="preserve"> рівню ринкових цін.</w:t>
      </w:r>
    </w:p>
    <w:p w:rsidR="00FD571F" w:rsidRPr="002A4317" w:rsidRDefault="008135B7" w:rsidP="00C43D3D">
      <w:pPr>
        <w:pStyle w:val="a5"/>
        <w:widowControl w:val="0"/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FD571F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нформацію та документи, що підтверджують відповідність учасника кваліфікаційним </w:t>
      </w:r>
      <w:r w:rsidR="00706254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критеріям.  Документи подаються</w:t>
      </w:r>
      <w:r w:rsidR="00FD571F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 до таблиці 1 та таблиці 2 </w:t>
      </w:r>
      <w:r w:rsidR="00706254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Додатку 2</w:t>
      </w:r>
      <w:r w:rsidR="00C320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тендерної документації та Тендерної документації.</w:t>
      </w:r>
    </w:p>
    <w:p w:rsidR="00D94811" w:rsidRPr="002A4317" w:rsidRDefault="008135B7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нформацію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="00FD571F" w:rsidRPr="002A43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визначеним</w:t>
      </w:r>
      <w:proofErr w:type="spellEnd"/>
      <w:r w:rsidR="00FD571F" w:rsidRPr="002A431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FD571F" w:rsidRPr="002A4317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FD571F" w:rsidRPr="002A4317">
        <w:rPr>
          <w:rFonts w:ascii="Times New Roman" w:eastAsia="Calibri" w:hAnsi="Times New Roman" w:cs="Times New Roman"/>
          <w:sz w:val="24"/>
          <w:szCs w:val="24"/>
        </w:rPr>
        <w:t xml:space="preserve"> 17 Закону. </w:t>
      </w:r>
    </w:p>
    <w:p w:rsidR="00706254" w:rsidRPr="002A4317" w:rsidRDefault="00362C81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Інформацію та документи, </w:t>
      </w:r>
      <w:r w:rsidR="00CC1D27" w:rsidRPr="002A4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2A4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 у </w:t>
      </w:r>
      <w:r w:rsidR="006061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Додатку 3</w:t>
      </w:r>
      <w:r w:rsidR="00B8323C" w:rsidRPr="002A43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тендерної документації.</w:t>
      </w:r>
    </w:p>
    <w:p w:rsidR="0047750E" w:rsidRPr="002A4317" w:rsidRDefault="0047750E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арантійного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листа про те,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погоджується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договору та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погоджений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(кожна сторінка проекту договору має містити ПІБ та підпис представника Учасника, який підписує тендерну пропозицію, а також відбиток печатки</w:t>
      </w:r>
      <w:r w:rsidR="009434D7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Учасника)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проект договору про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2A4317">
        <w:rPr>
          <w:rFonts w:ascii="Times New Roman" w:eastAsia="Calibri" w:hAnsi="Times New Roman" w:cs="Times New Roman"/>
          <w:b/>
          <w:bCs/>
          <w:sz w:val="24"/>
          <w:szCs w:val="24"/>
        </w:rPr>
        <w:t>Додаток</w:t>
      </w:r>
      <w:proofErr w:type="spellEnd"/>
      <w:r w:rsidR="00D41172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6061D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</w:t>
      </w:r>
      <w:r w:rsidR="00D41172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9434D7" w:rsidRPr="002A4317">
        <w:rPr>
          <w:rFonts w:ascii="Times New Roman" w:eastAsia="Calibri" w:hAnsi="Times New Roman" w:cs="Times New Roman"/>
          <w:bCs/>
          <w:sz w:val="24"/>
          <w:szCs w:val="24"/>
        </w:rPr>
        <w:t>тендерної</w:t>
      </w:r>
      <w:proofErr w:type="spellEnd"/>
      <w:r w:rsidR="00D41172" w:rsidRPr="002A43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434D7" w:rsidRPr="002A4317">
        <w:rPr>
          <w:rFonts w:ascii="Times New Roman" w:eastAsia="Calibri" w:hAnsi="Times New Roman" w:cs="Times New Roman"/>
          <w:bCs/>
          <w:sz w:val="24"/>
          <w:szCs w:val="24"/>
        </w:rPr>
        <w:t>документації</w:t>
      </w:r>
      <w:proofErr w:type="spellEnd"/>
      <w:r w:rsidR="009434D7" w:rsidRPr="002A4317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D94811" w:rsidRPr="002A4317" w:rsidRDefault="009434D7" w:rsidP="00C43D3D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Л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иста-згоди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обробку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поширення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та доступ до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персональних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даних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Закону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захист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персональних</w:t>
      </w:r>
      <w:proofErr w:type="spellEnd"/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sz w:val="24"/>
          <w:szCs w:val="24"/>
        </w:rPr>
        <w:t>даних</w:t>
      </w:r>
      <w:proofErr w:type="spellEnd"/>
      <w:r w:rsidRPr="002A4317">
        <w:rPr>
          <w:rFonts w:ascii="Times New Roman" w:eastAsia="Calibri" w:hAnsi="Times New Roman" w:cs="Times New Roman"/>
          <w:sz w:val="24"/>
          <w:szCs w:val="24"/>
        </w:rPr>
        <w:t>»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відповідно до</w:t>
      </w:r>
      <w:r w:rsidR="00D41172" w:rsidRPr="002A43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b/>
          <w:bCs/>
          <w:sz w:val="24"/>
          <w:szCs w:val="24"/>
        </w:rPr>
        <w:t>Додаток</w:t>
      </w:r>
      <w:proofErr w:type="spellEnd"/>
      <w:r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</w:t>
      </w:r>
      <w:r w:rsidR="00D41172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6061D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5</w:t>
      </w:r>
      <w:r w:rsidR="00D41172" w:rsidRPr="002A431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bCs/>
          <w:sz w:val="24"/>
          <w:szCs w:val="24"/>
        </w:rPr>
        <w:t>тендерної</w:t>
      </w:r>
      <w:proofErr w:type="spellEnd"/>
      <w:r w:rsidR="00D41172" w:rsidRPr="002A43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A4317">
        <w:rPr>
          <w:rFonts w:ascii="Times New Roman" w:eastAsia="Calibri" w:hAnsi="Times New Roman" w:cs="Times New Roman"/>
          <w:bCs/>
          <w:sz w:val="24"/>
          <w:szCs w:val="24"/>
        </w:rPr>
        <w:t>документації</w:t>
      </w:r>
      <w:proofErr w:type="spellEnd"/>
      <w:r w:rsidRPr="002A431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94B45" w:rsidRPr="003D4518" w:rsidRDefault="009434D7" w:rsidP="00D41172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Інші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документи, необхідність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подання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яких у складі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тендерної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передбачена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умовами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цієї</w:t>
      </w:r>
      <w:r w:rsidR="00D41172"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A4317">
        <w:rPr>
          <w:rFonts w:ascii="Times New Roman" w:eastAsia="Calibri" w:hAnsi="Times New Roman" w:cs="Times New Roman"/>
          <w:sz w:val="24"/>
          <w:szCs w:val="24"/>
          <w:lang w:val="uk-UA"/>
        </w:rPr>
        <w:t>документації.</w:t>
      </w:r>
    </w:p>
    <w:p w:rsidR="003D4518" w:rsidRPr="009F77E9" w:rsidRDefault="003D4518" w:rsidP="003D4518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Довідка, складена в довільній формі, яка містить інформацію про засновника та кінцевого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власника, адреса його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>місцяпроживання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громадянство.</w:t>
      </w:r>
    </w:p>
    <w:p w:rsidR="003D4518" w:rsidRPr="009F77E9" w:rsidRDefault="003D4518" w:rsidP="003D4518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7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</w:r>
      <w:proofErr w:type="spellStart"/>
      <w:r w:rsidRPr="009F77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бенефіціарного</w:t>
      </w:r>
      <w:proofErr w:type="spellEnd"/>
      <w:r w:rsidRPr="009F77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</w:r>
    </w:p>
    <w:p w:rsidR="003D4518" w:rsidRPr="009F77E9" w:rsidRDefault="003D4518" w:rsidP="003D4518">
      <w:pPr>
        <w:pStyle w:val="a5"/>
        <w:numPr>
          <w:ilvl w:val="0"/>
          <w:numId w:val="14"/>
        </w:numPr>
        <w:spacing w:after="0" w:line="276" w:lineRule="auto"/>
        <w:ind w:left="567" w:right="1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кінцевим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бенефіціарним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. Таким документом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посвідка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тимчасове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постійне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видана у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демографічний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громадянство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особу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спеціальний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статус».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518" w:rsidRPr="009F77E9" w:rsidRDefault="003D4518" w:rsidP="003D4518">
      <w:pPr>
        <w:pStyle w:val="a5"/>
        <w:spacing w:after="0" w:line="276" w:lineRule="auto"/>
        <w:ind w:left="567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77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77E9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особою, яка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громадянином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518" w:rsidRPr="009F77E9" w:rsidRDefault="003D4518" w:rsidP="003D4518">
      <w:pPr>
        <w:pStyle w:val="a5"/>
        <w:spacing w:after="0" w:line="276" w:lineRule="auto"/>
        <w:ind w:left="567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  Учасником – юридичною особою, кінцевим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бенефіціарним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власником якої є громадянин Російської Федерації</w:t>
      </w:r>
    </w:p>
    <w:p w:rsidR="003D4518" w:rsidRPr="009F77E9" w:rsidRDefault="005C0B64" w:rsidP="003D4518">
      <w:pPr>
        <w:numPr>
          <w:ilvl w:val="0"/>
          <w:numId w:val="1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лист,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складений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товар за предметом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запропонований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, не буде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ввезений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митну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митному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імпорту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E9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9F7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518" w:rsidRDefault="003D4518" w:rsidP="003D4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D4518" w:rsidSect="00D411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1022"/>
    <w:multiLevelType w:val="hybridMultilevel"/>
    <w:tmpl w:val="13144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2E4"/>
    <w:multiLevelType w:val="hybridMultilevel"/>
    <w:tmpl w:val="CEEE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7B40"/>
    <w:multiLevelType w:val="hybridMultilevel"/>
    <w:tmpl w:val="95AEC000"/>
    <w:lvl w:ilvl="0" w:tplc="B1BCE4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863"/>
    <w:multiLevelType w:val="multilevel"/>
    <w:tmpl w:val="20D288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0D3F"/>
    <w:multiLevelType w:val="hybridMultilevel"/>
    <w:tmpl w:val="52BC9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2C99"/>
    <w:multiLevelType w:val="hybridMultilevel"/>
    <w:tmpl w:val="58CAA1F6"/>
    <w:lvl w:ilvl="0" w:tplc="EE0AA3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4CB0"/>
    <w:multiLevelType w:val="multilevel"/>
    <w:tmpl w:val="2B6E4CB0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54C0A"/>
    <w:multiLevelType w:val="hybridMultilevel"/>
    <w:tmpl w:val="7FF8B8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EDA6C31"/>
    <w:multiLevelType w:val="hybridMultilevel"/>
    <w:tmpl w:val="A6F22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7C4C9"/>
    <w:multiLevelType w:val="hybridMultilevel"/>
    <w:tmpl w:val="E3C69E72"/>
    <w:lvl w:ilvl="0" w:tplc="2B1A1382">
      <w:start w:val="1"/>
      <w:numFmt w:val="bullet"/>
      <w:lvlText w:val="-"/>
      <w:lvlJc w:val="left"/>
    </w:lvl>
    <w:lvl w:ilvl="1" w:tplc="A766894A">
      <w:numFmt w:val="decimal"/>
      <w:lvlText w:val=""/>
      <w:lvlJc w:val="left"/>
    </w:lvl>
    <w:lvl w:ilvl="2" w:tplc="60D4294E">
      <w:numFmt w:val="decimal"/>
      <w:lvlText w:val=""/>
      <w:lvlJc w:val="left"/>
    </w:lvl>
    <w:lvl w:ilvl="3" w:tplc="0D5AA4DC">
      <w:numFmt w:val="decimal"/>
      <w:lvlText w:val=""/>
      <w:lvlJc w:val="left"/>
    </w:lvl>
    <w:lvl w:ilvl="4" w:tplc="3D483FEA">
      <w:numFmt w:val="decimal"/>
      <w:lvlText w:val=""/>
      <w:lvlJc w:val="left"/>
    </w:lvl>
    <w:lvl w:ilvl="5" w:tplc="430C82EA">
      <w:numFmt w:val="decimal"/>
      <w:lvlText w:val=""/>
      <w:lvlJc w:val="left"/>
    </w:lvl>
    <w:lvl w:ilvl="6" w:tplc="E514F4E2">
      <w:numFmt w:val="decimal"/>
      <w:lvlText w:val=""/>
      <w:lvlJc w:val="left"/>
    </w:lvl>
    <w:lvl w:ilvl="7" w:tplc="1D862852">
      <w:numFmt w:val="decimal"/>
      <w:lvlText w:val=""/>
      <w:lvlJc w:val="left"/>
    </w:lvl>
    <w:lvl w:ilvl="8" w:tplc="43961CAA">
      <w:numFmt w:val="decimal"/>
      <w:lvlText w:val=""/>
      <w:lvlJc w:val="left"/>
    </w:lvl>
  </w:abstractNum>
  <w:abstractNum w:abstractNumId="11">
    <w:nsid w:val="47181D7A"/>
    <w:multiLevelType w:val="multilevel"/>
    <w:tmpl w:val="47181D7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686" w:hanging="720"/>
      </w:pPr>
    </w:lvl>
    <w:lvl w:ilvl="3">
      <w:start w:val="1"/>
      <w:numFmt w:val="decimal"/>
      <w:lvlText w:val="%1.%2.%3.%4."/>
      <w:lvlJc w:val="left"/>
      <w:pPr>
        <w:ind w:left="1029" w:hanging="1080"/>
      </w:pPr>
    </w:lvl>
    <w:lvl w:ilvl="4">
      <w:start w:val="1"/>
      <w:numFmt w:val="decimal"/>
      <w:lvlText w:val="%1.%2.%3.%4.%5."/>
      <w:lvlJc w:val="left"/>
      <w:pPr>
        <w:ind w:left="1012" w:hanging="1080"/>
      </w:pPr>
    </w:lvl>
    <w:lvl w:ilvl="5">
      <w:start w:val="1"/>
      <w:numFmt w:val="decimal"/>
      <w:lvlText w:val="%1.%2.%3.%4.%5.%6."/>
      <w:lvlJc w:val="left"/>
      <w:pPr>
        <w:ind w:left="1355" w:hanging="1440"/>
      </w:pPr>
    </w:lvl>
    <w:lvl w:ilvl="6">
      <w:start w:val="1"/>
      <w:numFmt w:val="decimal"/>
      <w:lvlText w:val="%1.%2.%3.%4.%5.%6.%7."/>
      <w:lvlJc w:val="left"/>
      <w:pPr>
        <w:ind w:left="1338" w:hanging="1440"/>
      </w:pPr>
    </w:lvl>
    <w:lvl w:ilvl="7">
      <w:start w:val="1"/>
      <w:numFmt w:val="decimal"/>
      <w:lvlText w:val="%1.%2.%3.%4.%5.%6.%7.%8."/>
      <w:lvlJc w:val="left"/>
      <w:pPr>
        <w:ind w:left="1681" w:hanging="1800"/>
      </w:pPr>
    </w:lvl>
    <w:lvl w:ilvl="8">
      <w:start w:val="1"/>
      <w:numFmt w:val="decimal"/>
      <w:lvlText w:val="%1.%2.%3.%4.%5.%6.%7.%8.%9."/>
      <w:lvlJc w:val="left"/>
      <w:pPr>
        <w:ind w:left="1664" w:hanging="1800"/>
      </w:pPr>
    </w:lvl>
  </w:abstractNum>
  <w:abstractNum w:abstractNumId="12">
    <w:nsid w:val="49FD4207"/>
    <w:multiLevelType w:val="multilevel"/>
    <w:tmpl w:val="20D288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A3B5A"/>
    <w:multiLevelType w:val="hybridMultilevel"/>
    <w:tmpl w:val="CA943E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6B68079A"/>
    <w:multiLevelType w:val="hybridMultilevel"/>
    <w:tmpl w:val="FD1E1926"/>
    <w:lvl w:ilvl="0" w:tplc="2F30D04A">
      <w:start w:val="1"/>
      <w:numFmt w:val="bullet"/>
      <w:lvlText w:val="У"/>
      <w:lvlJc w:val="left"/>
    </w:lvl>
    <w:lvl w:ilvl="1" w:tplc="375AE1FC">
      <w:numFmt w:val="decimal"/>
      <w:lvlText w:val=""/>
      <w:lvlJc w:val="left"/>
    </w:lvl>
    <w:lvl w:ilvl="2" w:tplc="31782AE6">
      <w:numFmt w:val="decimal"/>
      <w:lvlText w:val=""/>
      <w:lvlJc w:val="left"/>
    </w:lvl>
    <w:lvl w:ilvl="3" w:tplc="28EA0076">
      <w:numFmt w:val="decimal"/>
      <w:lvlText w:val=""/>
      <w:lvlJc w:val="left"/>
    </w:lvl>
    <w:lvl w:ilvl="4" w:tplc="FC96C078">
      <w:numFmt w:val="decimal"/>
      <w:lvlText w:val=""/>
      <w:lvlJc w:val="left"/>
    </w:lvl>
    <w:lvl w:ilvl="5" w:tplc="584A9656">
      <w:numFmt w:val="decimal"/>
      <w:lvlText w:val=""/>
      <w:lvlJc w:val="left"/>
    </w:lvl>
    <w:lvl w:ilvl="6" w:tplc="E4FE9CEE">
      <w:numFmt w:val="decimal"/>
      <w:lvlText w:val=""/>
      <w:lvlJc w:val="left"/>
    </w:lvl>
    <w:lvl w:ilvl="7" w:tplc="C6BE15AA">
      <w:numFmt w:val="decimal"/>
      <w:lvlText w:val=""/>
      <w:lvlJc w:val="left"/>
    </w:lvl>
    <w:lvl w:ilvl="8" w:tplc="96FCB360">
      <w:numFmt w:val="decimal"/>
      <w:lvlText w:val=""/>
      <w:lvlJc w:val="left"/>
    </w:lvl>
  </w:abstractNum>
  <w:abstractNum w:abstractNumId="16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77664B4A"/>
    <w:multiLevelType w:val="hybridMultilevel"/>
    <w:tmpl w:val="3EE8A00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286FE4"/>
    <w:rsid w:val="00004B2B"/>
    <w:rsid w:val="00010906"/>
    <w:rsid w:val="00012FF8"/>
    <w:rsid w:val="00022A87"/>
    <w:rsid w:val="00035D34"/>
    <w:rsid w:val="00041B0B"/>
    <w:rsid w:val="0004392D"/>
    <w:rsid w:val="00055FFA"/>
    <w:rsid w:val="00076D7A"/>
    <w:rsid w:val="00085980"/>
    <w:rsid w:val="00086912"/>
    <w:rsid w:val="000A0115"/>
    <w:rsid w:val="000D5016"/>
    <w:rsid w:val="000D79EE"/>
    <w:rsid w:val="000E0B4A"/>
    <w:rsid w:val="000E164E"/>
    <w:rsid w:val="000E53AB"/>
    <w:rsid w:val="000E7D69"/>
    <w:rsid w:val="000F0FCE"/>
    <w:rsid w:val="000F6857"/>
    <w:rsid w:val="000F6DB8"/>
    <w:rsid w:val="0010177B"/>
    <w:rsid w:val="0010654F"/>
    <w:rsid w:val="00133C92"/>
    <w:rsid w:val="00143777"/>
    <w:rsid w:val="0014634B"/>
    <w:rsid w:val="001465D5"/>
    <w:rsid w:val="001816D7"/>
    <w:rsid w:val="00182CA7"/>
    <w:rsid w:val="00192555"/>
    <w:rsid w:val="001A17F2"/>
    <w:rsid w:val="001C322E"/>
    <w:rsid w:val="001D03F9"/>
    <w:rsid w:val="001E46C2"/>
    <w:rsid w:val="001F30EF"/>
    <w:rsid w:val="00213786"/>
    <w:rsid w:val="002278DF"/>
    <w:rsid w:val="002436A9"/>
    <w:rsid w:val="002475B1"/>
    <w:rsid w:val="00255BE8"/>
    <w:rsid w:val="0025788E"/>
    <w:rsid w:val="002620F0"/>
    <w:rsid w:val="00267E99"/>
    <w:rsid w:val="00270F44"/>
    <w:rsid w:val="00286FE4"/>
    <w:rsid w:val="002A2DE5"/>
    <w:rsid w:val="002A35FC"/>
    <w:rsid w:val="002A4317"/>
    <w:rsid w:val="002B20A2"/>
    <w:rsid w:val="002B25BE"/>
    <w:rsid w:val="002B3A3F"/>
    <w:rsid w:val="002B4061"/>
    <w:rsid w:val="002B4915"/>
    <w:rsid w:val="002D4C31"/>
    <w:rsid w:val="002E7826"/>
    <w:rsid w:val="002F788E"/>
    <w:rsid w:val="003014DD"/>
    <w:rsid w:val="00305E24"/>
    <w:rsid w:val="00317B11"/>
    <w:rsid w:val="00362C81"/>
    <w:rsid w:val="00362F20"/>
    <w:rsid w:val="00366D54"/>
    <w:rsid w:val="003675E3"/>
    <w:rsid w:val="003877E1"/>
    <w:rsid w:val="0039707C"/>
    <w:rsid w:val="003A2F74"/>
    <w:rsid w:val="003B38E7"/>
    <w:rsid w:val="003D4518"/>
    <w:rsid w:val="003E7573"/>
    <w:rsid w:val="004048C5"/>
    <w:rsid w:val="004059A3"/>
    <w:rsid w:val="00410DA0"/>
    <w:rsid w:val="004322BF"/>
    <w:rsid w:val="0045482B"/>
    <w:rsid w:val="0045745B"/>
    <w:rsid w:val="00475D27"/>
    <w:rsid w:val="0047750E"/>
    <w:rsid w:val="00477E2F"/>
    <w:rsid w:val="0049222C"/>
    <w:rsid w:val="0049246D"/>
    <w:rsid w:val="004A0A97"/>
    <w:rsid w:val="004D1A17"/>
    <w:rsid w:val="004D3432"/>
    <w:rsid w:val="004E0D48"/>
    <w:rsid w:val="005172AA"/>
    <w:rsid w:val="00520CE8"/>
    <w:rsid w:val="00551791"/>
    <w:rsid w:val="00551C8A"/>
    <w:rsid w:val="00556B47"/>
    <w:rsid w:val="00557AAB"/>
    <w:rsid w:val="005618CE"/>
    <w:rsid w:val="00593FF7"/>
    <w:rsid w:val="00594B45"/>
    <w:rsid w:val="005C0B64"/>
    <w:rsid w:val="005D5903"/>
    <w:rsid w:val="005E7149"/>
    <w:rsid w:val="006004B3"/>
    <w:rsid w:val="00601208"/>
    <w:rsid w:val="006061D2"/>
    <w:rsid w:val="00607E8C"/>
    <w:rsid w:val="00621CA3"/>
    <w:rsid w:val="00627002"/>
    <w:rsid w:val="00634E21"/>
    <w:rsid w:val="00643CA1"/>
    <w:rsid w:val="00644A6F"/>
    <w:rsid w:val="00646ECA"/>
    <w:rsid w:val="00661131"/>
    <w:rsid w:val="00670860"/>
    <w:rsid w:val="006712EF"/>
    <w:rsid w:val="00692A03"/>
    <w:rsid w:val="00693600"/>
    <w:rsid w:val="006A54BB"/>
    <w:rsid w:val="006D4ADD"/>
    <w:rsid w:val="006D625A"/>
    <w:rsid w:val="006D7E61"/>
    <w:rsid w:val="006F082D"/>
    <w:rsid w:val="006F2229"/>
    <w:rsid w:val="0070257E"/>
    <w:rsid w:val="00706254"/>
    <w:rsid w:val="00717737"/>
    <w:rsid w:val="007270FC"/>
    <w:rsid w:val="007349A7"/>
    <w:rsid w:val="00737797"/>
    <w:rsid w:val="00744F60"/>
    <w:rsid w:val="00751CA7"/>
    <w:rsid w:val="00753D32"/>
    <w:rsid w:val="007670DD"/>
    <w:rsid w:val="007933BE"/>
    <w:rsid w:val="007B0C34"/>
    <w:rsid w:val="007B6AEE"/>
    <w:rsid w:val="007E7719"/>
    <w:rsid w:val="007F6002"/>
    <w:rsid w:val="007F67D4"/>
    <w:rsid w:val="0080225C"/>
    <w:rsid w:val="008135B7"/>
    <w:rsid w:val="0082171C"/>
    <w:rsid w:val="0086191D"/>
    <w:rsid w:val="00861FC1"/>
    <w:rsid w:val="00875F0B"/>
    <w:rsid w:val="00882270"/>
    <w:rsid w:val="00887F7B"/>
    <w:rsid w:val="008C1096"/>
    <w:rsid w:val="008C49F6"/>
    <w:rsid w:val="008D05BF"/>
    <w:rsid w:val="008D1E34"/>
    <w:rsid w:val="008D6CC5"/>
    <w:rsid w:val="008E5553"/>
    <w:rsid w:val="0090423C"/>
    <w:rsid w:val="00922A02"/>
    <w:rsid w:val="0092719D"/>
    <w:rsid w:val="0093220F"/>
    <w:rsid w:val="00936D24"/>
    <w:rsid w:val="009434D7"/>
    <w:rsid w:val="00946ED6"/>
    <w:rsid w:val="00957DFA"/>
    <w:rsid w:val="00967176"/>
    <w:rsid w:val="00971D45"/>
    <w:rsid w:val="00982F51"/>
    <w:rsid w:val="00993FF3"/>
    <w:rsid w:val="009B52DC"/>
    <w:rsid w:val="009B7350"/>
    <w:rsid w:val="009C3245"/>
    <w:rsid w:val="009D3889"/>
    <w:rsid w:val="009D3CCD"/>
    <w:rsid w:val="009D4398"/>
    <w:rsid w:val="009D5A5B"/>
    <w:rsid w:val="009D6585"/>
    <w:rsid w:val="009F0AF1"/>
    <w:rsid w:val="009F44A7"/>
    <w:rsid w:val="009F4C1B"/>
    <w:rsid w:val="009F77E9"/>
    <w:rsid w:val="00A22B43"/>
    <w:rsid w:val="00A247D1"/>
    <w:rsid w:val="00A27996"/>
    <w:rsid w:val="00A46BDA"/>
    <w:rsid w:val="00A6154C"/>
    <w:rsid w:val="00A739DF"/>
    <w:rsid w:val="00A741F9"/>
    <w:rsid w:val="00A8321B"/>
    <w:rsid w:val="00A9767E"/>
    <w:rsid w:val="00AA63D8"/>
    <w:rsid w:val="00AA7E35"/>
    <w:rsid w:val="00AB25DD"/>
    <w:rsid w:val="00AC180C"/>
    <w:rsid w:val="00AE4EE7"/>
    <w:rsid w:val="00AF5EEE"/>
    <w:rsid w:val="00B0605F"/>
    <w:rsid w:val="00B131B8"/>
    <w:rsid w:val="00B50C8E"/>
    <w:rsid w:val="00B57011"/>
    <w:rsid w:val="00B626B8"/>
    <w:rsid w:val="00B8323C"/>
    <w:rsid w:val="00B92058"/>
    <w:rsid w:val="00B93BDD"/>
    <w:rsid w:val="00BA05DF"/>
    <w:rsid w:val="00BA375A"/>
    <w:rsid w:val="00BC040B"/>
    <w:rsid w:val="00BC42B4"/>
    <w:rsid w:val="00BD0A3F"/>
    <w:rsid w:val="00BF4E74"/>
    <w:rsid w:val="00BF7F86"/>
    <w:rsid w:val="00C01650"/>
    <w:rsid w:val="00C03899"/>
    <w:rsid w:val="00C12148"/>
    <w:rsid w:val="00C25338"/>
    <w:rsid w:val="00C27023"/>
    <w:rsid w:val="00C32052"/>
    <w:rsid w:val="00C33D67"/>
    <w:rsid w:val="00C34910"/>
    <w:rsid w:val="00C43D3D"/>
    <w:rsid w:val="00C46AB5"/>
    <w:rsid w:val="00C53C41"/>
    <w:rsid w:val="00C9646B"/>
    <w:rsid w:val="00CA118E"/>
    <w:rsid w:val="00CA7492"/>
    <w:rsid w:val="00CC1D27"/>
    <w:rsid w:val="00CC5E83"/>
    <w:rsid w:val="00D00848"/>
    <w:rsid w:val="00D00B80"/>
    <w:rsid w:val="00D0288D"/>
    <w:rsid w:val="00D07A9E"/>
    <w:rsid w:val="00D130D3"/>
    <w:rsid w:val="00D13F53"/>
    <w:rsid w:val="00D214FB"/>
    <w:rsid w:val="00D30913"/>
    <w:rsid w:val="00D41172"/>
    <w:rsid w:val="00D41E49"/>
    <w:rsid w:val="00D527F9"/>
    <w:rsid w:val="00D53488"/>
    <w:rsid w:val="00D56471"/>
    <w:rsid w:val="00D66128"/>
    <w:rsid w:val="00D82B0F"/>
    <w:rsid w:val="00D94811"/>
    <w:rsid w:val="00DA1CDB"/>
    <w:rsid w:val="00DA34C1"/>
    <w:rsid w:val="00DA597C"/>
    <w:rsid w:val="00DA6D32"/>
    <w:rsid w:val="00DA70F5"/>
    <w:rsid w:val="00DB2156"/>
    <w:rsid w:val="00DB39C6"/>
    <w:rsid w:val="00DB3EB1"/>
    <w:rsid w:val="00DC7380"/>
    <w:rsid w:val="00DE68E4"/>
    <w:rsid w:val="00DF3187"/>
    <w:rsid w:val="00DF4EC7"/>
    <w:rsid w:val="00E0290E"/>
    <w:rsid w:val="00E120F2"/>
    <w:rsid w:val="00E136F4"/>
    <w:rsid w:val="00E1385A"/>
    <w:rsid w:val="00E318A1"/>
    <w:rsid w:val="00E32086"/>
    <w:rsid w:val="00E32287"/>
    <w:rsid w:val="00E327EF"/>
    <w:rsid w:val="00E344DE"/>
    <w:rsid w:val="00E476B3"/>
    <w:rsid w:val="00E52BD2"/>
    <w:rsid w:val="00E61E89"/>
    <w:rsid w:val="00E64868"/>
    <w:rsid w:val="00E654AD"/>
    <w:rsid w:val="00E751C1"/>
    <w:rsid w:val="00E83B9A"/>
    <w:rsid w:val="00E85AA0"/>
    <w:rsid w:val="00E96BE1"/>
    <w:rsid w:val="00EB0C42"/>
    <w:rsid w:val="00EB5B25"/>
    <w:rsid w:val="00EC5A3E"/>
    <w:rsid w:val="00EE1D1D"/>
    <w:rsid w:val="00EE1E83"/>
    <w:rsid w:val="00EE6A36"/>
    <w:rsid w:val="00F10BBA"/>
    <w:rsid w:val="00F15A58"/>
    <w:rsid w:val="00F17EB7"/>
    <w:rsid w:val="00F44032"/>
    <w:rsid w:val="00F53DB8"/>
    <w:rsid w:val="00F5696B"/>
    <w:rsid w:val="00F653C6"/>
    <w:rsid w:val="00F86BC2"/>
    <w:rsid w:val="00F92DBC"/>
    <w:rsid w:val="00F93C59"/>
    <w:rsid w:val="00FA4522"/>
    <w:rsid w:val="00FC30AE"/>
    <w:rsid w:val="00FD2855"/>
    <w:rsid w:val="00FD571F"/>
    <w:rsid w:val="00FE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0257E"/>
    <w:pPr>
      <w:ind w:left="720"/>
      <w:contextualSpacing/>
    </w:pPr>
  </w:style>
  <w:style w:type="paragraph" w:customStyle="1" w:styleId="1">
    <w:name w:val="Обычный1"/>
    <w:qFormat/>
    <w:rsid w:val="00E344DE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14DD"/>
  </w:style>
  <w:style w:type="table" w:styleId="a7">
    <w:name w:val="Table Grid"/>
    <w:basedOn w:val="a1"/>
    <w:uiPriority w:val="59"/>
    <w:rsid w:val="003014D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32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rsid w:val="00C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B39C6"/>
  </w:style>
  <w:style w:type="character" w:styleId="aa">
    <w:name w:val="Hyperlink"/>
    <w:basedOn w:val="a0"/>
    <w:uiPriority w:val="99"/>
    <w:semiHidden/>
    <w:unhideWhenUsed/>
    <w:rsid w:val="007E7719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7E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5686-35A0-4D74-9D8B-4320909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3332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ДитБуд</cp:lastModifiedBy>
  <cp:revision>2</cp:revision>
  <cp:lastPrinted>2020-06-12T10:57:00Z</cp:lastPrinted>
  <dcterms:created xsi:type="dcterms:W3CDTF">2022-07-26T17:25:00Z</dcterms:created>
  <dcterms:modified xsi:type="dcterms:W3CDTF">2022-07-26T17:25:00Z</dcterms:modified>
</cp:coreProperties>
</file>