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D8" w:rsidRDefault="00EE16D8" w:rsidP="00215F3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E16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8F2E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4F37D8" w:rsidRPr="00EE16D8" w:rsidRDefault="004F37D8" w:rsidP="00215F3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тендерної </w:t>
      </w:r>
      <w:r w:rsidR="00EF60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документації</w:t>
      </w:r>
    </w:p>
    <w:p w:rsidR="004F37D8" w:rsidRDefault="004F37D8" w:rsidP="00D25DC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D25DC2" w:rsidRPr="00F6456D" w:rsidRDefault="00D25DC2" w:rsidP="00D25DC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6456D">
        <w:rPr>
          <w:rFonts w:ascii="Times New Roman" w:hAnsi="Times New Roman"/>
          <w:i/>
          <w:color w:val="000000"/>
          <w:sz w:val="24"/>
          <w:szCs w:val="24"/>
          <w:lang w:val="uk-UA"/>
        </w:rPr>
        <w:t>Учасник не повинен відступати від даної форми.</w:t>
      </w:r>
    </w:p>
    <w:p w:rsidR="004F37D8" w:rsidRDefault="004F37D8" w:rsidP="00D25DC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F822AD" w:rsidRPr="00F822AD" w:rsidRDefault="004F37D8" w:rsidP="00E037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0E4D96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</w:t>
      </w:r>
      <w:proofErr w:type="spellStart"/>
      <w:r w:rsidRPr="000E4D96">
        <w:rPr>
          <w:rFonts w:ascii="Times New Roman" w:eastAsia="Times New Roman" w:hAnsi="Times New Roman" w:cs="Times New Roman"/>
          <w:i/>
          <w:sz w:val="24"/>
          <w:szCs w:val="24"/>
        </w:rPr>
        <w:t>заповнюється</w:t>
      </w:r>
      <w:proofErr w:type="spellEnd"/>
      <w:r w:rsidR="007C5DD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E4D96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Учасником</w:t>
      </w:r>
      <w:proofErr w:type="spellEnd"/>
      <w:r w:rsidR="007C5D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822AD" w:rsidRPr="000E4D96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F822AD" w:rsidRPr="000E4D96">
        <w:rPr>
          <w:rFonts w:ascii="Times New Roman" w:eastAsia="Times New Roman" w:hAnsi="Times New Roman" w:cs="Times New Roman"/>
          <w:i/>
          <w:sz w:val="24"/>
          <w:szCs w:val="24"/>
        </w:rPr>
        <w:t>фірмовому</w:t>
      </w:r>
      <w:proofErr w:type="spellEnd"/>
      <w:r w:rsidR="00F822AD" w:rsidRPr="000E4D96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бланку</w:t>
      </w:r>
      <w:r w:rsidR="007C5DD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E4D96">
        <w:rPr>
          <w:rFonts w:ascii="Times New Roman" w:eastAsia="Times New Roman" w:hAnsi="Times New Roman" w:cs="Times New Roman"/>
          <w:i/>
          <w:sz w:val="24"/>
          <w:szCs w:val="24"/>
        </w:rPr>
        <w:t xml:space="preserve">та </w:t>
      </w:r>
      <w:r w:rsidR="00B94558">
        <w:rPr>
          <w:rFonts w:ascii="Times New Roman" w:hAnsi="Times New Roman"/>
          <w:i/>
          <w:color w:val="000000"/>
          <w:sz w:val="24"/>
          <w:szCs w:val="24"/>
          <w:lang w:val="uk-UA"/>
        </w:rPr>
        <w:t>завантажує</w:t>
      </w:r>
      <w:r w:rsidR="00B94558" w:rsidRPr="00B94558">
        <w:rPr>
          <w:rFonts w:ascii="Times New Roman" w:hAnsi="Times New Roman"/>
          <w:i/>
          <w:color w:val="000000"/>
          <w:sz w:val="24"/>
          <w:szCs w:val="24"/>
          <w:lang w:val="uk-UA"/>
        </w:rPr>
        <w:t>ться до системи електронних закупівель</w:t>
      </w:r>
      <w:r w:rsidR="007C5DD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E037F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та подається </w:t>
      </w:r>
      <w:r w:rsidR="00E037FA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у складі документів</w:t>
      </w:r>
      <w:r w:rsidR="00E037FA" w:rsidRPr="00F6456D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 xml:space="preserve"> тендерної пропозиції</w:t>
      </w:r>
      <w:r w:rsidR="0078378D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.</w:t>
      </w:r>
    </w:p>
    <w:p w:rsidR="006305FD" w:rsidRDefault="006305FD" w:rsidP="00F8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16D8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F822AD" w:rsidRDefault="00F822AD" w:rsidP="00F8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05FD" w:rsidRPr="00D94CEE" w:rsidRDefault="006305FD" w:rsidP="00F822AD">
      <w:pPr>
        <w:keepNext/>
        <w:tabs>
          <w:tab w:val="left" w:pos="3010"/>
          <w:tab w:val="left" w:pos="6860"/>
        </w:tabs>
        <w:spacing w:after="0" w:line="240" w:lineRule="auto"/>
        <w:ind w:left="288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94CE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УЧАСНИКА</w:t>
      </w:r>
    </w:p>
    <w:p w:rsidR="006305FD" w:rsidRPr="00A454F7" w:rsidRDefault="006305FD" w:rsidP="006305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071"/>
      </w:tblGrid>
      <w:tr w:rsidR="006305FD" w:rsidRPr="00D94CEE" w:rsidTr="001E497E">
        <w:trPr>
          <w:trHeight w:val="36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заповнення</w:t>
            </w:r>
          </w:p>
        </w:tc>
      </w:tr>
      <w:tr w:rsidR="006305FD" w:rsidRPr="00D94CEE" w:rsidTr="001E497E">
        <w:trPr>
          <w:trHeight w:val="19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CD1EE0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305FD" w:rsidRPr="00D94CEE" w:rsidTr="001E497E">
        <w:trPr>
          <w:trHeight w:val="19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E037FA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19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5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1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18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6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4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телефон (код - номер)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4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Учасника для укладання договору: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6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рахунку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4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установи банку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16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2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D9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свідоцтва платника ПДВ (у разі наявності)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5FD" w:rsidRPr="00D94CEE" w:rsidTr="001E497E">
        <w:trPr>
          <w:trHeight w:val="31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D94CEE" w:rsidRDefault="006305FD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31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E037FA" w:rsidRDefault="00E037FA" w:rsidP="0078378D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3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адреса Учасника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31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E037FA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3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адреса виробника запропонованого товару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28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Учасника: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2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22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повністю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25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Робочий телефон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26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 xml:space="preserve"> за КВЕД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1E497E">
        <w:trPr>
          <w:trHeight w:val="26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7C5DD8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16D8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участь у торгах (ПІБ, посада,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елефони</w:t>
            </w:r>
            <w:proofErr w:type="spellEnd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1E497E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42A2D" w:rsidRPr="00A21160" w:rsidRDefault="00742A2D" w:rsidP="00A454F7">
      <w:pPr>
        <w:tabs>
          <w:tab w:val="left" w:pos="2715"/>
        </w:tabs>
        <w:spacing w:after="0" w:line="240" w:lineRule="auto"/>
        <w:jc w:val="both"/>
        <w:rPr>
          <w:rFonts w:ascii="Times New Roman" w:eastAsia="Roboto Condensed Light" w:hAnsi="Times New Roman"/>
          <w:sz w:val="24"/>
          <w:szCs w:val="24"/>
          <w:lang w:val="uk-UA"/>
        </w:rPr>
      </w:pPr>
    </w:p>
    <w:p w:rsidR="000409F0" w:rsidRPr="000409F0" w:rsidRDefault="00D25DC2" w:rsidP="000409F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5DD8">
        <w:rPr>
          <w:rFonts w:ascii="Times New Roman" w:hAnsi="Times New Roman" w:cs="Times New Roman"/>
          <w:sz w:val="24"/>
          <w:szCs w:val="24"/>
          <w:lang w:val="uk-UA"/>
        </w:rPr>
        <w:t>Ми, _________________________________________ (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в цьому</w:t>
      </w:r>
      <w:r w:rsidR="00EF60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місці</w:t>
      </w:r>
      <w:r w:rsidR="00EF60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зазначається</w:t>
      </w:r>
      <w:r w:rsidR="00EF60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повне</w:t>
      </w:r>
      <w:r w:rsidR="00EF60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</w:t>
      </w:r>
      <w:r w:rsidR="00EF60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юридичної особи/ПІБ фізичної особи - Учасника</w:t>
      </w:r>
      <w:r w:rsidRPr="007C5DD8">
        <w:rPr>
          <w:rFonts w:ascii="Times New Roman" w:hAnsi="Times New Roman" w:cs="Times New Roman"/>
          <w:sz w:val="24"/>
          <w:szCs w:val="24"/>
          <w:lang w:val="uk-UA"/>
        </w:rPr>
        <w:t>) надаємо свою пропозицію</w:t>
      </w:r>
      <w:r w:rsidR="00EF6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EF6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sz w:val="24"/>
          <w:szCs w:val="24"/>
          <w:lang w:val="uk-UA"/>
        </w:rPr>
        <w:t xml:space="preserve">участі у відкритих торгах на закупівлю за предметом: </w:t>
      </w:r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>ДК 021:2015 - 34114400-3 - Мікроавтобуси</w:t>
      </w:r>
      <w:r w:rsidR="00040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(Мікроавтобус на базі </w:t>
      </w:r>
      <w:proofErr w:type="spellStart"/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>Ford</w:t>
      </w:r>
      <w:proofErr w:type="spellEnd"/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>Transit</w:t>
      </w:r>
      <w:proofErr w:type="spellEnd"/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460 L4 H3 "або еквівалент")</w:t>
      </w:r>
    </w:p>
    <w:p w:rsidR="00D25DC2" w:rsidRPr="000F120D" w:rsidRDefault="00D25DC2" w:rsidP="000F1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5DC2" w:rsidRPr="00D25DC2" w:rsidRDefault="00D25DC2" w:rsidP="00D25D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F1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та Договору: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234"/>
        <w:gridCol w:w="2127"/>
        <w:gridCol w:w="1276"/>
      </w:tblGrid>
      <w:tr w:rsidR="006029E7" w:rsidRPr="00F6456D" w:rsidTr="006029E7">
        <w:trPr>
          <w:cantSplit/>
          <w:trHeight w:val="1176"/>
        </w:trPr>
        <w:tc>
          <w:tcPr>
            <w:tcW w:w="544" w:type="dxa"/>
            <w:vAlign w:val="center"/>
          </w:tcPr>
          <w:p w:rsidR="006029E7" w:rsidRPr="00F6456D" w:rsidRDefault="006029E7" w:rsidP="00E037F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456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№</w:t>
            </w:r>
          </w:p>
          <w:p w:rsidR="006029E7" w:rsidRPr="00F6456D" w:rsidRDefault="006029E7" w:rsidP="00E037F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456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34" w:type="dxa"/>
            <w:shd w:val="clear" w:color="auto" w:fill="auto"/>
            <w:noWrap/>
            <w:vAlign w:val="center"/>
          </w:tcPr>
          <w:p w:rsidR="006029E7" w:rsidRPr="00E037FA" w:rsidRDefault="006029E7" w:rsidP="006201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6456D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03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Товару, марка,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03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модель</w:t>
            </w:r>
          </w:p>
        </w:tc>
        <w:tc>
          <w:tcPr>
            <w:tcW w:w="2127" w:type="dxa"/>
            <w:vAlign w:val="center"/>
          </w:tcPr>
          <w:p w:rsidR="006029E7" w:rsidRPr="006029E7" w:rsidRDefault="006029E7" w:rsidP="0078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Країна </w:t>
            </w:r>
            <w:r w:rsidR="00784111">
              <w:rPr>
                <w:rFonts w:ascii="Times New Roman" w:hAnsi="Times New Roman"/>
                <w:sz w:val="24"/>
                <w:szCs w:val="24"/>
                <w:lang w:val="uk-UA"/>
              </w:rPr>
              <w:t>походження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276" w:type="dxa"/>
            <w:vAlign w:val="center"/>
          </w:tcPr>
          <w:p w:rsidR="006029E7" w:rsidRPr="00F6456D" w:rsidRDefault="006029E7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56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F64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29E7" w:rsidRPr="000F120D" w:rsidRDefault="006029E7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</w:p>
        </w:tc>
      </w:tr>
      <w:tr w:rsidR="006029E7" w:rsidRPr="00F6456D" w:rsidTr="006029E7">
        <w:trPr>
          <w:trHeight w:val="428"/>
        </w:trPr>
        <w:tc>
          <w:tcPr>
            <w:tcW w:w="544" w:type="dxa"/>
            <w:vAlign w:val="center"/>
          </w:tcPr>
          <w:p w:rsidR="006029E7" w:rsidRPr="00F6456D" w:rsidRDefault="006029E7" w:rsidP="006201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  <w:shd w:val="clear" w:color="auto" w:fill="auto"/>
            <w:noWrap/>
            <w:vAlign w:val="center"/>
          </w:tcPr>
          <w:p w:rsidR="006029E7" w:rsidRPr="00F6456D" w:rsidRDefault="006029E7" w:rsidP="005C29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029E7" w:rsidRDefault="006029E7" w:rsidP="005C2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29E7" w:rsidRPr="00F6456D" w:rsidRDefault="006029E7" w:rsidP="005C2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6305FD" w:rsidRDefault="006305FD" w:rsidP="00D25D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583D" w:rsidRPr="00E037FA" w:rsidRDefault="00EA583D" w:rsidP="00B377B3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37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377B3" w:rsidRPr="00E80A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кінцевої вартості тендерної </w:t>
      </w:r>
      <w:r w:rsidR="00B377B3" w:rsidRPr="00E037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пропозиції </w:t>
      </w:r>
      <w:r w:rsidR="00E037FA" w:rsidRPr="00E037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(яка зазначена Учасником в електронній системі закупівель) </w:t>
      </w:r>
      <w:r w:rsidR="00B377B3" w:rsidRPr="00E037FA">
        <w:rPr>
          <w:rFonts w:ascii="Times New Roman" w:hAnsi="Times New Roman" w:cs="Times New Roman"/>
          <w:i/>
          <w:sz w:val="24"/>
          <w:szCs w:val="24"/>
          <w:lang w:val="uk-UA"/>
        </w:rPr>
        <w:t>включаються усі витрати Учасника, в тому числі, прямі витрати, накладні витрати (</w:t>
      </w:r>
      <w:r w:rsidR="00B377B3" w:rsidRPr="00E80A24">
        <w:rPr>
          <w:rFonts w:ascii="Times New Roman" w:hAnsi="Times New Roman" w:cs="Times New Roman"/>
          <w:i/>
          <w:sz w:val="24"/>
          <w:szCs w:val="24"/>
          <w:lang w:val="uk-UA"/>
        </w:rPr>
        <w:t>транспортування, страхування, сплата податків і зборів (обов’язкових платежів) тощо).</w:t>
      </w:r>
    </w:p>
    <w:p w:rsidR="0078378D" w:rsidRPr="0078378D" w:rsidRDefault="006C4825" w:rsidP="0078378D">
      <w:pPr>
        <w:widowControl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8378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A583D" w:rsidRPr="007837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378D" w:rsidRPr="0078378D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Підтверджуємо, що наша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тендерна пропозиція вважається дійсною протягом 120 днів із дати кінцевого строку подання тендерних пропозицій.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 закінчення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цього строку замовник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має право вимагати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учасників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процедури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закупівлі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продовження строку дії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тендерних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пропозицій. Учасник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процедури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закупівлі</w:t>
      </w:r>
      <w:r w:rsid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8378D"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має право:</w:t>
      </w:r>
    </w:p>
    <w:p w:rsidR="0078378D" w:rsidRPr="0078378D" w:rsidRDefault="0078378D" w:rsidP="0078378D">
      <w:pPr>
        <w:widowControl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 відхилити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таку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вимогу;</w:t>
      </w:r>
    </w:p>
    <w:p w:rsidR="0078378D" w:rsidRDefault="0078378D" w:rsidP="0078378D">
      <w:pPr>
        <w:widowControl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 погодитися з вимогою та продовжити строк дії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поданої ним тендерної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7837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пропозиції.</w:t>
      </w:r>
    </w:p>
    <w:p w:rsidR="0078378D" w:rsidRPr="0078378D" w:rsidRDefault="0078378D" w:rsidP="0078378D">
      <w:pPr>
        <w:widowControl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78378D" w:rsidRDefault="0078378D" w:rsidP="0078378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5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візьмемо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35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3635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EA583D" w:rsidRPr="00736356" w:rsidRDefault="0078378D" w:rsidP="0078378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ви можете відхилити нашу чи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тендерні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згідно з умовами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документації та розуміємо, що Ви не обмежені у прийнятті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будь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якої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іншої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>пропозиції з більш</w:t>
      </w:r>
      <w:r w:rsidR="00C272A4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83D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вигідними для Вас умовами. </w:t>
      </w:r>
    </w:p>
    <w:p w:rsidR="006C4825" w:rsidRPr="00736356" w:rsidRDefault="00EA583D" w:rsidP="006C482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78D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</w:t>
      </w:r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D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D">
        <w:rPr>
          <w:rFonts w:ascii="Times New Roman" w:hAnsi="Times New Roman" w:cs="Times New Roman"/>
          <w:sz w:val="24"/>
          <w:szCs w:val="24"/>
          <w:lang w:val="uk-UA"/>
        </w:rPr>
        <w:t>обставин для цього</w:t>
      </w:r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D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D">
        <w:rPr>
          <w:rFonts w:ascii="Times New Roman" w:hAnsi="Times New Roman" w:cs="Times New Roman"/>
          <w:sz w:val="24"/>
          <w:szCs w:val="24"/>
          <w:lang w:val="uk-UA"/>
        </w:rPr>
        <w:t xml:space="preserve">із Законом. </w:t>
      </w:r>
    </w:p>
    <w:p w:rsidR="00E037FA" w:rsidRPr="00736356" w:rsidRDefault="006C4825" w:rsidP="0078378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5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36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беремо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через 20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через 10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83D" w:rsidRPr="00736356">
        <w:rPr>
          <w:rFonts w:ascii="Times New Roman" w:hAnsi="Times New Roman" w:cs="Times New Roman"/>
          <w:sz w:val="24"/>
          <w:szCs w:val="24"/>
        </w:rPr>
        <w:t>на веб</w:t>
      </w:r>
      <w:proofErr w:type="gram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>.</w:t>
      </w:r>
      <w:r w:rsidR="00E037FA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випадку</w:t>
      </w:r>
      <w:proofErr w:type="spellEnd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обґрунтованої</w:t>
      </w:r>
      <w:proofErr w:type="spellEnd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необхідності</w:t>
      </w:r>
      <w:proofErr w:type="spellEnd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строк для </w:t>
      </w:r>
      <w:proofErr w:type="spellStart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укладання</w:t>
      </w:r>
      <w:proofErr w:type="spellEnd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</w:t>
      </w:r>
      <w:proofErr w:type="spellStart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продовжений</w:t>
      </w:r>
      <w:proofErr w:type="spellEnd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 60 </w:t>
      </w:r>
      <w:proofErr w:type="spellStart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днів</w:t>
      </w:r>
      <w:proofErr w:type="spellEnd"/>
      <w:r w:rsidR="00E037FA" w:rsidRPr="007363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A583D" w:rsidRPr="00EE16D8" w:rsidRDefault="0078378D" w:rsidP="00EA583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583D" w:rsidRPr="00736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безумовну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беззаперечну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визначеними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="00EA2656" w:rsidRPr="0073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583D" w:rsidRPr="0073635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EA583D" w:rsidRPr="00736356">
        <w:rPr>
          <w:rFonts w:ascii="Times New Roman" w:hAnsi="Times New Roman" w:cs="Times New Roman"/>
          <w:sz w:val="24"/>
          <w:szCs w:val="24"/>
        </w:rPr>
        <w:t>.</w:t>
      </w:r>
      <w:r w:rsidR="00EA583D" w:rsidRPr="00EE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3D" w:rsidRPr="00EE16D8" w:rsidRDefault="00EA583D" w:rsidP="00EA583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Посада, </w:t>
      </w:r>
      <w:proofErr w:type="spellStart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</w:t>
      </w:r>
      <w:proofErr w:type="spellEnd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ініціали</w:t>
      </w:r>
      <w:proofErr w:type="spellEnd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підпис</w:t>
      </w:r>
      <w:proofErr w:type="spellEnd"/>
      <w:r w:rsidR="0012107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уповноваженої</w:t>
      </w:r>
      <w:proofErr w:type="spellEnd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особи </w:t>
      </w:r>
      <w:proofErr w:type="spellStart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Учасника</w:t>
      </w:r>
      <w:proofErr w:type="spellEnd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завірені</w:t>
      </w:r>
      <w:proofErr w:type="spellEnd"/>
      <w:r w:rsidR="0012107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печаткою</w:t>
      </w:r>
      <w:proofErr w:type="spellEnd"/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(у разі використання)</w:t>
      </w:r>
      <w:r w:rsidRPr="006770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. </w:t>
      </w:r>
    </w:p>
    <w:p w:rsidR="009277E7" w:rsidRDefault="009277E7" w:rsidP="009277E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A583D" w:rsidRDefault="00EA583D" w:rsidP="009277E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098">
        <w:rPr>
          <w:rFonts w:ascii="Times New Roman" w:hAnsi="Times New Roman" w:cs="Times New Roman"/>
          <w:sz w:val="24"/>
          <w:szCs w:val="24"/>
          <w:lang w:val="uk-UA"/>
        </w:rPr>
        <w:t xml:space="preserve">Примітка:  </w:t>
      </w:r>
    </w:p>
    <w:p w:rsidR="00EA583D" w:rsidRPr="00E80A24" w:rsidRDefault="00EA583D" w:rsidP="00E80A2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та остаточно без будь-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застережень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яка буде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застереження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буде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вiдхилено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9C4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A2D" w:rsidRDefault="00742A2D" w:rsidP="00742A2D">
      <w:pPr>
        <w:spacing w:after="0" w:line="240" w:lineRule="auto"/>
        <w:ind w:firstLine="1620"/>
        <w:rPr>
          <w:rFonts w:ascii="Times New Roman" w:hAnsi="Times New Roman"/>
          <w:iCs/>
          <w:lang w:val="uk-UA"/>
        </w:rPr>
      </w:pPr>
    </w:p>
    <w:p w:rsidR="00E037FA" w:rsidRDefault="00E037FA" w:rsidP="00742A2D">
      <w:pPr>
        <w:spacing w:after="0" w:line="240" w:lineRule="auto"/>
        <w:ind w:firstLine="1620"/>
        <w:rPr>
          <w:rFonts w:ascii="Times New Roman" w:hAnsi="Times New Roman"/>
          <w:iCs/>
          <w:lang w:val="uk-UA"/>
        </w:rPr>
      </w:pPr>
    </w:p>
    <w:p w:rsidR="00E037FA" w:rsidRDefault="00E037FA" w:rsidP="00742A2D">
      <w:pPr>
        <w:spacing w:after="0" w:line="240" w:lineRule="auto"/>
        <w:ind w:firstLine="1620"/>
        <w:rPr>
          <w:rFonts w:ascii="Times New Roman" w:hAnsi="Times New Roman"/>
          <w:iCs/>
          <w:lang w:val="uk-UA"/>
        </w:rPr>
      </w:pPr>
    </w:p>
    <w:p w:rsidR="00E037FA" w:rsidRDefault="00E037FA" w:rsidP="00742A2D">
      <w:pPr>
        <w:spacing w:after="0" w:line="240" w:lineRule="auto"/>
        <w:ind w:firstLine="1620"/>
        <w:rPr>
          <w:rFonts w:ascii="Times New Roman" w:hAnsi="Times New Roman"/>
          <w:iCs/>
          <w:lang w:val="uk-UA"/>
        </w:rPr>
      </w:pPr>
    </w:p>
    <w:p w:rsidR="00E037FA" w:rsidRDefault="00E037FA" w:rsidP="00E037F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E16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E037FA" w:rsidRPr="00EE16D8" w:rsidRDefault="00E037FA" w:rsidP="00E037F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тендерної  документації</w:t>
      </w:r>
    </w:p>
    <w:p w:rsidR="00E037FA" w:rsidRDefault="00E037FA" w:rsidP="00E037F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E037FA" w:rsidRPr="00F6456D" w:rsidRDefault="00E037FA" w:rsidP="00E037F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Переможець</w:t>
      </w:r>
      <w:r w:rsidRPr="00F6456D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не повинен відступати від даної форми.</w:t>
      </w:r>
    </w:p>
    <w:p w:rsidR="00E037FA" w:rsidRDefault="00E037FA" w:rsidP="00E037F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E037FA" w:rsidRPr="004F37D8" w:rsidRDefault="00E037FA" w:rsidP="00E037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«Тендерна пропозиція за результатами аукціону» подається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Переможцем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через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електронну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систему </w:t>
      </w:r>
      <w:r w:rsidRPr="00B94558">
        <w:rPr>
          <w:rFonts w:ascii="Times New Roman" w:hAnsi="Times New Roman"/>
          <w:i/>
          <w:color w:val="000000"/>
          <w:sz w:val="24"/>
          <w:szCs w:val="24"/>
          <w:lang w:val="uk-UA"/>
        </w:rPr>
        <w:t>закупівель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після оприлюднення на веб-порталі Уповноваженого органу повідомлення про намір укласти договір про закупівлю (але до укладення договору про закупівлю).</w:t>
      </w:r>
    </w:p>
    <w:p w:rsidR="00E037FA" w:rsidRPr="00F822AD" w:rsidRDefault="00E037FA" w:rsidP="00E0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037FA" w:rsidRDefault="00E037FA" w:rsidP="00E0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16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</w:t>
      </w:r>
    </w:p>
    <w:p w:rsidR="00E037FA" w:rsidRDefault="00E037FA" w:rsidP="00E0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ТЕНДЕРНА ПРОПОЗИЦІЯ ЗА РЕЗУЛЬТАТАМИ АУКЦІОНУ</w:t>
      </w:r>
    </w:p>
    <w:p w:rsidR="00E037FA" w:rsidRDefault="00E037FA" w:rsidP="00E0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037FA" w:rsidRPr="00D94CEE" w:rsidRDefault="00E037FA" w:rsidP="00E037FA">
      <w:pPr>
        <w:keepNext/>
        <w:tabs>
          <w:tab w:val="left" w:pos="3010"/>
          <w:tab w:val="left" w:pos="6860"/>
        </w:tabs>
        <w:spacing w:after="0" w:line="240" w:lineRule="auto"/>
        <w:ind w:left="288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94CE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ІНФОРМАЦІЯ ПРО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ПЕРЕМОЖЦЯ</w:t>
      </w:r>
    </w:p>
    <w:p w:rsidR="00E037FA" w:rsidRPr="00A454F7" w:rsidRDefault="00E037FA" w:rsidP="00E037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071"/>
      </w:tblGrid>
      <w:tr w:rsidR="00E037FA" w:rsidRPr="00D94CEE" w:rsidTr="00FF215C">
        <w:trPr>
          <w:trHeight w:val="36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заповнення</w:t>
            </w:r>
          </w:p>
        </w:tc>
      </w:tr>
      <w:tr w:rsidR="00E037FA" w:rsidRPr="00D94CEE" w:rsidTr="00FF215C">
        <w:trPr>
          <w:trHeight w:val="19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Переможця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19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19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5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1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18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6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4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телефон (код - номер)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4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Учасника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/Переможця</w:t>
            </w: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укладання договору: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6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рахунку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4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установи банку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16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D9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свідоцтва платника ПДВ (у разі наявності)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31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8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8749DC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9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адреса Переможця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8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8749DC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9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адреса виробника запропонованого товару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8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Переможця</w:t>
            </w: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2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повністю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5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Робочий телефон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6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 xml:space="preserve"> за КВЕД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37FA" w:rsidRPr="00D94CEE" w:rsidTr="00FF215C">
        <w:trPr>
          <w:trHeight w:val="26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16D8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6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укладення договору за результатами </w:t>
            </w:r>
            <w:proofErr w:type="spellStart"/>
            <w:r w:rsidRPr="006613DE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13D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 xml:space="preserve"> (ПІБ, посада, 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proofErr w:type="spellStart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елефони</w:t>
            </w:r>
            <w:proofErr w:type="spellEnd"/>
            <w:r w:rsidRPr="00EE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A" w:rsidRPr="00D94CEE" w:rsidRDefault="00E037FA" w:rsidP="00FF215C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37FA" w:rsidRPr="00A21160" w:rsidRDefault="00E037FA" w:rsidP="00E037FA">
      <w:pPr>
        <w:tabs>
          <w:tab w:val="left" w:pos="2715"/>
        </w:tabs>
        <w:spacing w:after="0" w:line="240" w:lineRule="auto"/>
        <w:jc w:val="both"/>
        <w:rPr>
          <w:rFonts w:ascii="Times New Roman" w:eastAsia="Roboto Condensed Light" w:hAnsi="Times New Roman"/>
          <w:sz w:val="24"/>
          <w:szCs w:val="24"/>
          <w:lang w:val="uk-UA"/>
        </w:rPr>
      </w:pPr>
    </w:p>
    <w:p w:rsidR="000409F0" w:rsidRPr="000409F0" w:rsidRDefault="00E037FA" w:rsidP="000409F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5DD8">
        <w:rPr>
          <w:rFonts w:ascii="Times New Roman" w:hAnsi="Times New Roman" w:cs="Times New Roman"/>
          <w:sz w:val="24"/>
          <w:szCs w:val="24"/>
          <w:lang w:val="uk-UA"/>
        </w:rPr>
        <w:t>Ми, _________________________________________ (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в цьому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місці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зазначається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повне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C5DD8">
        <w:rPr>
          <w:rFonts w:ascii="Times New Roman" w:hAnsi="Times New Roman" w:cs="Times New Roman"/>
          <w:i/>
          <w:sz w:val="24"/>
          <w:szCs w:val="24"/>
          <w:lang w:val="uk-UA"/>
        </w:rPr>
        <w:t>юридичної осо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би/ПІБ фізичної особи - Переможця</w:t>
      </w:r>
      <w:r w:rsidRPr="007C5DD8">
        <w:rPr>
          <w:rFonts w:ascii="Times New Roman" w:hAnsi="Times New Roman" w:cs="Times New Roman"/>
          <w:sz w:val="24"/>
          <w:szCs w:val="24"/>
          <w:lang w:val="uk-UA"/>
        </w:rPr>
        <w:t xml:space="preserve">) надаємо свою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тендерну </w:t>
      </w:r>
      <w:r w:rsidRPr="007C5DD8">
        <w:rPr>
          <w:rFonts w:ascii="Times New Roman" w:hAnsi="Times New Roman" w:cs="Times New Roman"/>
          <w:sz w:val="24"/>
          <w:szCs w:val="24"/>
          <w:lang w:val="uk-UA"/>
        </w:rPr>
        <w:t>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укладення договору</w:t>
      </w:r>
      <w:r w:rsidRPr="007C5DD8">
        <w:rPr>
          <w:rFonts w:ascii="Times New Roman" w:hAnsi="Times New Roman" w:cs="Times New Roman"/>
          <w:sz w:val="24"/>
          <w:szCs w:val="24"/>
          <w:lang w:val="uk-UA"/>
        </w:rPr>
        <w:t xml:space="preserve"> за предметом: </w:t>
      </w:r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>ДК 021:2015 - 34114400-3 - Мікроавтобус</w:t>
      </w:r>
      <w:r w:rsidR="00040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(Мікроавтобус </w:t>
      </w:r>
      <w:r w:rsidR="00C176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базі </w:t>
      </w:r>
      <w:proofErr w:type="spellStart"/>
      <w:r w:rsidR="00C176CA">
        <w:rPr>
          <w:rFonts w:ascii="Times New Roman" w:hAnsi="Times New Roman" w:cs="Times New Roman"/>
          <w:b/>
          <w:sz w:val="24"/>
          <w:szCs w:val="24"/>
          <w:lang w:val="uk-UA"/>
        </w:rPr>
        <w:t>Ford</w:t>
      </w:r>
      <w:proofErr w:type="spellEnd"/>
      <w:r w:rsidR="00C176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6CA">
        <w:rPr>
          <w:rFonts w:ascii="Times New Roman" w:hAnsi="Times New Roman" w:cs="Times New Roman"/>
          <w:b/>
          <w:sz w:val="24"/>
          <w:szCs w:val="24"/>
          <w:lang w:val="uk-UA"/>
        </w:rPr>
        <w:t>Transit</w:t>
      </w:r>
      <w:proofErr w:type="spellEnd"/>
      <w:r w:rsidR="00C176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460 L4 H3 </w:t>
      </w:r>
      <w:bookmarkStart w:id="0" w:name="_GoBack"/>
      <w:bookmarkEnd w:id="0"/>
      <w:r w:rsidR="000409F0" w:rsidRPr="000409F0">
        <w:rPr>
          <w:rFonts w:ascii="Times New Roman" w:hAnsi="Times New Roman" w:cs="Times New Roman"/>
          <w:b/>
          <w:sz w:val="24"/>
          <w:szCs w:val="24"/>
          <w:lang w:val="uk-UA"/>
        </w:rPr>
        <w:t>"або еквівалент")</w:t>
      </w:r>
    </w:p>
    <w:p w:rsidR="00000476" w:rsidRPr="00000476" w:rsidRDefault="00000476" w:rsidP="0000047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37FA" w:rsidRPr="00000476" w:rsidRDefault="00E037FA" w:rsidP="00E037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37FA" w:rsidRDefault="00E037FA" w:rsidP="00E03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37FA" w:rsidRPr="00D25DC2" w:rsidRDefault="00E037FA" w:rsidP="00E037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25DC2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5DC2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D25D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199"/>
        <w:gridCol w:w="1559"/>
        <w:gridCol w:w="950"/>
        <w:gridCol w:w="1458"/>
        <w:gridCol w:w="1668"/>
        <w:gridCol w:w="1230"/>
      </w:tblGrid>
      <w:tr w:rsidR="006029E7" w:rsidRPr="00F6456D" w:rsidTr="00784111">
        <w:trPr>
          <w:cantSplit/>
          <w:trHeight w:val="1176"/>
          <w:jc w:val="center"/>
        </w:trPr>
        <w:tc>
          <w:tcPr>
            <w:tcW w:w="544" w:type="dxa"/>
            <w:vAlign w:val="center"/>
          </w:tcPr>
          <w:p w:rsidR="006029E7" w:rsidRPr="00F6456D" w:rsidRDefault="006029E7" w:rsidP="00FF21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456D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6029E7" w:rsidRPr="00F6456D" w:rsidRDefault="006029E7" w:rsidP="00FF21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456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6029E7" w:rsidRDefault="006029E7" w:rsidP="00FF21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6456D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  <w:p w:rsidR="006029E7" w:rsidRPr="005C1519" w:rsidRDefault="006029E7" w:rsidP="00FF21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66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Товару, </w:t>
            </w:r>
            <w:r w:rsidRPr="00772B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марка</w:t>
            </w:r>
            <w:r w:rsidRPr="00A66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66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модель</w:t>
            </w:r>
          </w:p>
        </w:tc>
        <w:tc>
          <w:tcPr>
            <w:tcW w:w="1559" w:type="dxa"/>
            <w:vAlign w:val="center"/>
          </w:tcPr>
          <w:p w:rsidR="006029E7" w:rsidRPr="006029E7" w:rsidRDefault="006029E7" w:rsidP="0078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Країна </w:t>
            </w:r>
            <w:r w:rsidR="00784111">
              <w:rPr>
                <w:rFonts w:ascii="Times New Roman" w:hAnsi="Times New Roman"/>
                <w:sz w:val="24"/>
                <w:szCs w:val="24"/>
                <w:lang w:val="uk-UA"/>
              </w:rPr>
              <w:t>походження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950" w:type="dxa"/>
            <w:vAlign w:val="center"/>
          </w:tcPr>
          <w:p w:rsidR="006029E7" w:rsidRPr="00F6456D" w:rsidRDefault="006029E7" w:rsidP="00FF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56D">
              <w:rPr>
                <w:rFonts w:ascii="Times New Roman" w:hAnsi="Times New Roman"/>
                <w:sz w:val="24"/>
                <w:szCs w:val="24"/>
              </w:rPr>
              <w:t>Кіль</w:t>
            </w:r>
            <w:proofErr w:type="spellEnd"/>
            <w:r w:rsidR="0078411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F6456D">
              <w:rPr>
                <w:rFonts w:ascii="Times New Roman" w:hAnsi="Times New Roman"/>
                <w:sz w:val="24"/>
                <w:szCs w:val="24"/>
              </w:rPr>
              <w:t>кість</w:t>
            </w:r>
            <w:proofErr w:type="spellEnd"/>
            <w:r w:rsidRPr="00F64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29E7" w:rsidRPr="000F120D" w:rsidRDefault="006029E7" w:rsidP="00FF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458" w:type="dxa"/>
            <w:vAlign w:val="center"/>
          </w:tcPr>
          <w:p w:rsidR="006029E7" w:rsidRPr="00D449A3" w:rsidRDefault="006029E7" w:rsidP="00FF2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9A3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D449A3">
              <w:rPr>
                <w:rFonts w:ascii="Times New Roman" w:hAnsi="Times New Roman"/>
                <w:sz w:val="24"/>
                <w:szCs w:val="24"/>
              </w:rPr>
              <w:t xml:space="preserve"> за 1 </w:t>
            </w:r>
            <w:r w:rsidRPr="00D449A3">
              <w:rPr>
                <w:rFonts w:ascii="Times New Roman" w:hAnsi="Times New Roman"/>
                <w:sz w:val="24"/>
                <w:szCs w:val="24"/>
                <w:lang w:val="uk-UA"/>
              </w:rPr>
              <w:t>одиницю</w:t>
            </w:r>
            <w:r w:rsidRPr="00D449A3">
              <w:rPr>
                <w:rFonts w:ascii="Times New Roman" w:hAnsi="Times New Roman"/>
                <w:sz w:val="24"/>
                <w:szCs w:val="24"/>
              </w:rPr>
              <w:t>, грн.</w:t>
            </w:r>
          </w:p>
          <w:p w:rsidR="006029E7" w:rsidRPr="00D449A3" w:rsidRDefault="006029E7" w:rsidP="00FF21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49A3">
              <w:rPr>
                <w:rFonts w:ascii="Times New Roman" w:hAnsi="Times New Roman"/>
                <w:sz w:val="24"/>
                <w:szCs w:val="24"/>
              </w:rPr>
              <w:t>з ПДВ*</w:t>
            </w:r>
          </w:p>
        </w:tc>
        <w:tc>
          <w:tcPr>
            <w:tcW w:w="1668" w:type="dxa"/>
            <w:vAlign w:val="center"/>
          </w:tcPr>
          <w:p w:rsidR="006029E7" w:rsidRPr="00D449A3" w:rsidRDefault="006029E7" w:rsidP="00FF2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9A3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49A3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</w:p>
          <w:p w:rsidR="006029E7" w:rsidRPr="00D449A3" w:rsidRDefault="006029E7" w:rsidP="00FF2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9A3">
              <w:rPr>
                <w:rFonts w:ascii="Times New Roman" w:hAnsi="Times New Roman"/>
                <w:sz w:val="24"/>
                <w:szCs w:val="24"/>
              </w:rPr>
              <w:t>(з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49A3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D449A3">
              <w:rPr>
                <w:rFonts w:ascii="Times New Roman" w:hAnsi="Times New Roman"/>
                <w:sz w:val="24"/>
                <w:szCs w:val="24"/>
              </w:rPr>
              <w:t xml:space="preserve"> ПДВ*), грн.</w:t>
            </w:r>
          </w:p>
        </w:tc>
        <w:tc>
          <w:tcPr>
            <w:tcW w:w="1230" w:type="dxa"/>
            <w:vAlign w:val="center"/>
          </w:tcPr>
          <w:p w:rsidR="006029E7" w:rsidRPr="00D449A3" w:rsidRDefault="006029E7" w:rsidP="00FF2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9A3">
              <w:rPr>
                <w:rFonts w:ascii="Times New Roman" w:hAnsi="Times New Roman"/>
                <w:sz w:val="24"/>
                <w:szCs w:val="24"/>
              </w:rPr>
              <w:t xml:space="preserve">В тому </w:t>
            </w:r>
            <w:proofErr w:type="spellStart"/>
            <w:r w:rsidRPr="00D449A3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D449A3">
              <w:rPr>
                <w:rFonts w:ascii="Times New Roman" w:hAnsi="Times New Roman"/>
                <w:sz w:val="24"/>
                <w:szCs w:val="24"/>
              </w:rPr>
              <w:t xml:space="preserve"> ПДВ*, грн.</w:t>
            </w:r>
          </w:p>
        </w:tc>
      </w:tr>
      <w:tr w:rsidR="006029E7" w:rsidRPr="00F6456D" w:rsidTr="00784111">
        <w:trPr>
          <w:trHeight w:val="428"/>
          <w:jc w:val="center"/>
        </w:trPr>
        <w:tc>
          <w:tcPr>
            <w:tcW w:w="544" w:type="dxa"/>
            <w:vAlign w:val="center"/>
          </w:tcPr>
          <w:p w:rsidR="006029E7" w:rsidRPr="00F6456D" w:rsidRDefault="006029E7" w:rsidP="00FF21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6029E7" w:rsidRPr="00275C96" w:rsidRDefault="006029E7" w:rsidP="00FF21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029E7" w:rsidRDefault="006029E7" w:rsidP="00FF21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0" w:type="dxa"/>
            <w:vAlign w:val="center"/>
          </w:tcPr>
          <w:p w:rsidR="006029E7" w:rsidRPr="00F6456D" w:rsidRDefault="006029E7" w:rsidP="00FF21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58" w:type="dxa"/>
            <w:vAlign w:val="center"/>
          </w:tcPr>
          <w:p w:rsidR="006029E7" w:rsidRPr="00C67233" w:rsidRDefault="006029E7" w:rsidP="00FF2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029E7" w:rsidRPr="00C67233" w:rsidRDefault="006029E7" w:rsidP="00FF2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29E7" w:rsidRPr="00C67233" w:rsidRDefault="006029E7" w:rsidP="00FF2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</w:tbl>
    <w:p w:rsidR="00E037FA" w:rsidRDefault="00E037FA" w:rsidP="00E03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37FA" w:rsidRPr="00E80A24" w:rsidRDefault="00E037FA" w:rsidP="00E037F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Після </w:t>
      </w:r>
      <w:r w:rsidRPr="00E037FA">
        <w:rPr>
          <w:rFonts w:ascii="Times New Roman" w:hAnsi="Times New Roman" w:cs="Times New Roman"/>
          <w:i/>
          <w:sz w:val="24"/>
          <w:szCs w:val="24"/>
          <w:lang w:val="uk-UA"/>
        </w:rPr>
        <w:t>проведення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037FA">
        <w:rPr>
          <w:rFonts w:ascii="Times New Roman" w:hAnsi="Times New Roman" w:cs="Times New Roman"/>
          <w:i/>
          <w:sz w:val="24"/>
          <w:szCs w:val="24"/>
          <w:lang w:val="uk-UA"/>
        </w:rPr>
        <w:t>аукціону (оцінки) електронною системою закупівель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переможець </w:t>
      </w:r>
      <w:r w:rsidRPr="00E037FA">
        <w:rPr>
          <w:rFonts w:ascii="Times New Roman" w:hAnsi="Times New Roman" w:cs="Times New Roman"/>
          <w:i/>
          <w:sz w:val="24"/>
          <w:szCs w:val="24"/>
          <w:lang w:val="uk-UA"/>
        </w:rPr>
        <w:t>зазначає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037FA">
        <w:rPr>
          <w:rFonts w:ascii="Times New Roman" w:hAnsi="Times New Roman" w:cs="Times New Roman"/>
          <w:i/>
          <w:sz w:val="24"/>
          <w:szCs w:val="24"/>
          <w:lang w:val="uk-UA"/>
        </w:rPr>
        <w:t>ціну з урахування</w:t>
      </w:r>
      <w:r w:rsidRPr="00E80A24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E037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ПДВ. </w:t>
      </w:r>
      <w:r w:rsidRPr="00E80A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тендерної пропозиції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 результатами аукціону </w:t>
      </w:r>
      <w:r w:rsidRPr="00E80A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включаються усі витрати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Переможця</w:t>
      </w:r>
      <w:r w:rsidRPr="00E80A24">
        <w:rPr>
          <w:rFonts w:ascii="Times New Roman" w:hAnsi="Times New Roman" w:cs="Times New Roman"/>
          <w:i/>
          <w:sz w:val="24"/>
          <w:szCs w:val="24"/>
          <w:lang w:val="uk-UA"/>
        </w:rPr>
        <w:t>, в тому числі, прямі витрати, накладні витрати (транспортування, страхування, сплата податків і зборів (обов’язкових платежів) тощо).</w:t>
      </w:r>
    </w:p>
    <w:p w:rsidR="00E037FA" w:rsidRPr="00A247FE" w:rsidRDefault="00E037FA" w:rsidP="00E037F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1. </w:t>
      </w:r>
      <w:r w:rsidRPr="00772BC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72B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беремо</w:t>
      </w:r>
      <w:proofErr w:type="spellEnd"/>
      <w:r w:rsidRPr="00772BC9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72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2BC9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772BC9">
        <w:rPr>
          <w:sz w:val="24"/>
          <w:szCs w:val="24"/>
          <w:shd w:val="clear" w:color="auto" w:fill="FFFFFF"/>
        </w:rPr>
        <w:t xml:space="preserve">про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37FA" w:rsidRPr="00EE16D8" w:rsidRDefault="00E037FA" w:rsidP="00E037F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8">
        <w:rPr>
          <w:rFonts w:ascii="Times New Roman" w:hAnsi="Times New Roman" w:cs="Times New Roman"/>
          <w:sz w:val="24"/>
          <w:szCs w:val="24"/>
        </w:rPr>
        <w:t xml:space="preserve">2. Ми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відмінити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Законом. </w:t>
      </w:r>
    </w:p>
    <w:p w:rsidR="00E037FA" w:rsidRPr="00A56881" w:rsidRDefault="00772BC9" w:rsidP="00E037F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037FA" w:rsidRPr="00EE16D8">
        <w:rPr>
          <w:rFonts w:ascii="Times New Roman" w:hAnsi="Times New Roman" w:cs="Times New Roman"/>
          <w:sz w:val="24"/>
          <w:szCs w:val="24"/>
        </w:rPr>
        <w:t xml:space="preserve">. </w:t>
      </w:r>
      <w:r w:rsidR="00E037F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037FA" w:rsidRPr="00EE16D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беремо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через 20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через 10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037FA" w:rsidRPr="00EE16D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037FA" w:rsidRPr="00EE16D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E037FA" w:rsidRPr="00772BC9">
        <w:rPr>
          <w:rFonts w:ascii="Times New Roman" w:hAnsi="Times New Roman" w:cs="Times New Roman"/>
          <w:sz w:val="24"/>
          <w:szCs w:val="24"/>
        </w:rPr>
        <w:t>.</w:t>
      </w:r>
      <w:r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випадку</w:t>
      </w:r>
      <w:proofErr w:type="spellEnd"/>
      <w:r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обґрунтованої</w:t>
      </w:r>
      <w:proofErr w:type="spellEnd"/>
      <w:r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необхідності</w:t>
      </w:r>
      <w:proofErr w:type="spellEnd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строк для </w:t>
      </w:r>
      <w:proofErr w:type="spellStart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укладання</w:t>
      </w:r>
      <w:proofErr w:type="spellEnd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</w:t>
      </w:r>
      <w:proofErr w:type="spellStart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продовжений</w:t>
      </w:r>
      <w:proofErr w:type="spellEnd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 60 </w:t>
      </w:r>
      <w:proofErr w:type="spellStart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днів</w:t>
      </w:r>
      <w:proofErr w:type="spellEnd"/>
      <w:r w:rsidR="00E037FA" w:rsidRPr="00772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037FA" w:rsidRPr="00EE16D8" w:rsidRDefault="00E037FA" w:rsidP="00E037F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613D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Посада, прізвище, ініціали, підпис</w:t>
      </w:r>
      <w:r w:rsidR="004D30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613D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уповноваженої особи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Переможця</w:t>
      </w:r>
      <w:r w:rsidRPr="006613D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 завірені</w:t>
      </w:r>
      <w:r w:rsidR="004D30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613D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печаткою</w:t>
      </w:r>
      <w:r w:rsidRPr="00EE16D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(у разі використання)</w:t>
      </w:r>
      <w:r w:rsidRPr="006770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. </w:t>
      </w:r>
    </w:p>
    <w:p w:rsidR="00E037FA" w:rsidRDefault="00E037FA" w:rsidP="00E037F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037FA" w:rsidRDefault="00E037FA" w:rsidP="00E037F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098">
        <w:rPr>
          <w:rFonts w:ascii="Times New Roman" w:hAnsi="Times New Roman" w:cs="Times New Roman"/>
          <w:sz w:val="24"/>
          <w:szCs w:val="24"/>
          <w:lang w:val="uk-UA"/>
        </w:rPr>
        <w:t xml:space="preserve">Примітка:  </w:t>
      </w:r>
    </w:p>
    <w:p w:rsidR="00E037FA" w:rsidRPr="00E676DC" w:rsidRDefault="00E037FA" w:rsidP="00E037F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аукціону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та остаточно без будь-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застережень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аукціону</w:t>
      </w:r>
      <w:r w:rsidRPr="00EE16D8">
        <w:rPr>
          <w:rFonts w:ascii="Times New Roman" w:hAnsi="Times New Roman" w:cs="Times New Roman"/>
          <w:sz w:val="24"/>
          <w:szCs w:val="24"/>
        </w:rPr>
        <w:t xml:space="preserve">, яка буде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обмеженн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застереження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буде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вiдхилено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16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6D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72B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2BC9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2BC9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закупівлі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відмовився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підписання</w:t>
      </w:r>
      <w:proofErr w:type="spellEnd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вимог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="00772BC9" w:rsidRPr="00772B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72BC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772BC9">
        <w:rPr>
          <w:rFonts w:ascii="Times New Roman" w:hAnsi="Times New Roman" w:cs="Times New Roman"/>
          <w:sz w:val="24"/>
          <w:szCs w:val="24"/>
        </w:rPr>
        <w:t>.</w:t>
      </w:r>
    </w:p>
    <w:p w:rsidR="00E037FA" w:rsidRPr="00EA583D" w:rsidRDefault="00E037FA" w:rsidP="00E037FA">
      <w:pPr>
        <w:spacing w:after="0" w:line="240" w:lineRule="auto"/>
        <w:ind w:firstLine="1620"/>
        <w:rPr>
          <w:rFonts w:ascii="Times New Roman" w:hAnsi="Times New Roman"/>
          <w:iCs/>
          <w:lang w:val="uk-UA"/>
        </w:rPr>
      </w:pPr>
    </w:p>
    <w:p w:rsidR="00E037FA" w:rsidRPr="00E80A24" w:rsidRDefault="00E037FA" w:rsidP="00E037FA">
      <w:p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i/>
          <w:lang w:val="uk-UA"/>
        </w:rPr>
      </w:pPr>
      <w:r w:rsidRPr="00772BC9">
        <w:rPr>
          <w:rFonts w:ascii="Times New Roman" w:hAnsi="Times New Roman"/>
          <w:bCs/>
          <w:i/>
          <w:iCs/>
          <w:lang w:val="uk-UA"/>
        </w:rPr>
        <w:t>* У разі надання тендерної пропозицій за результатами аукціону Переможцем - не платником</w:t>
      </w:r>
      <w:r w:rsidRPr="00D25DC2">
        <w:rPr>
          <w:rFonts w:ascii="Times New Roman" w:hAnsi="Times New Roman"/>
          <w:bCs/>
          <w:i/>
          <w:iCs/>
          <w:lang w:val="uk-UA"/>
        </w:rPr>
        <w:t xml:space="preserve"> ПДВ, або якщо предмет закупівлі не обкладається ПДВ, такі пропозиції надаються без врахування ПДВ та у графі «Загальна вартість, грн., з </w:t>
      </w:r>
      <w:r>
        <w:rPr>
          <w:rFonts w:ascii="Times New Roman" w:hAnsi="Times New Roman"/>
          <w:bCs/>
          <w:i/>
          <w:iCs/>
          <w:lang w:val="uk-UA"/>
        </w:rPr>
        <w:t xml:space="preserve">урахуванням </w:t>
      </w:r>
      <w:r w:rsidRPr="00D25DC2">
        <w:rPr>
          <w:rFonts w:ascii="Times New Roman" w:hAnsi="Times New Roman"/>
          <w:bCs/>
          <w:i/>
          <w:iCs/>
          <w:lang w:val="uk-UA"/>
        </w:rPr>
        <w:t>ПДВ» зазначається ціна без ПДВ, про що робиться відповідна позначка.</w:t>
      </w:r>
    </w:p>
    <w:p w:rsidR="00E037FA" w:rsidRPr="00E80A24" w:rsidRDefault="00E037FA" w:rsidP="00E037FA">
      <w:p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i/>
          <w:lang w:val="uk-UA"/>
        </w:rPr>
      </w:pPr>
    </w:p>
    <w:p w:rsidR="00E037FA" w:rsidRPr="00EA583D" w:rsidRDefault="00E037FA" w:rsidP="00742A2D">
      <w:pPr>
        <w:spacing w:after="0" w:line="240" w:lineRule="auto"/>
        <w:ind w:firstLine="1620"/>
        <w:rPr>
          <w:rFonts w:ascii="Times New Roman" w:hAnsi="Times New Roman"/>
          <w:iCs/>
          <w:lang w:val="uk-UA"/>
        </w:rPr>
      </w:pPr>
    </w:p>
    <w:sectPr w:rsidR="00E037FA" w:rsidRPr="00EA583D" w:rsidSect="00215F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8407"/>
    <w:multiLevelType w:val="singleLevel"/>
    <w:tmpl w:val="5A15840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06"/>
        </w:tabs>
        <w:ind w:left="140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726"/>
        </w:tabs>
        <w:ind w:left="147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5446"/>
        </w:tabs>
        <w:ind w:left="154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6166"/>
        </w:tabs>
        <w:ind w:left="161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886"/>
        </w:tabs>
        <w:ind w:left="168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7606"/>
        </w:tabs>
        <w:ind w:left="176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8326"/>
        </w:tabs>
        <w:ind w:left="183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9046"/>
        </w:tabs>
        <w:ind w:left="190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CEE"/>
    <w:rsid w:val="00000476"/>
    <w:rsid w:val="000409F0"/>
    <w:rsid w:val="000A70DC"/>
    <w:rsid w:val="000F120D"/>
    <w:rsid w:val="00121070"/>
    <w:rsid w:val="001851F7"/>
    <w:rsid w:val="001B429C"/>
    <w:rsid w:val="001B60E8"/>
    <w:rsid w:val="00215F32"/>
    <w:rsid w:val="002F6134"/>
    <w:rsid w:val="003338CC"/>
    <w:rsid w:val="00333FC8"/>
    <w:rsid w:val="00372649"/>
    <w:rsid w:val="0039525D"/>
    <w:rsid w:val="00453926"/>
    <w:rsid w:val="004A25D0"/>
    <w:rsid w:val="004D30CD"/>
    <w:rsid w:val="004F37D8"/>
    <w:rsid w:val="00515FAD"/>
    <w:rsid w:val="00555ADD"/>
    <w:rsid w:val="005A632C"/>
    <w:rsid w:val="005D18F8"/>
    <w:rsid w:val="006029E7"/>
    <w:rsid w:val="0060424B"/>
    <w:rsid w:val="006305FD"/>
    <w:rsid w:val="0064048F"/>
    <w:rsid w:val="006C4825"/>
    <w:rsid w:val="006C5E48"/>
    <w:rsid w:val="00716DBD"/>
    <w:rsid w:val="00736356"/>
    <w:rsid w:val="00742A2D"/>
    <w:rsid w:val="00772BC9"/>
    <w:rsid w:val="007802D0"/>
    <w:rsid w:val="00782118"/>
    <w:rsid w:val="0078378D"/>
    <w:rsid w:val="00784111"/>
    <w:rsid w:val="00786976"/>
    <w:rsid w:val="007C5DD8"/>
    <w:rsid w:val="00806C90"/>
    <w:rsid w:val="00862CBC"/>
    <w:rsid w:val="008B5785"/>
    <w:rsid w:val="008B79DE"/>
    <w:rsid w:val="008F2E22"/>
    <w:rsid w:val="00911AF8"/>
    <w:rsid w:val="009277E7"/>
    <w:rsid w:val="00993C11"/>
    <w:rsid w:val="009C4792"/>
    <w:rsid w:val="00A21160"/>
    <w:rsid w:val="00A454F7"/>
    <w:rsid w:val="00A9421B"/>
    <w:rsid w:val="00AF4B88"/>
    <w:rsid w:val="00B377B3"/>
    <w:rsid w:val="00B607E1"/>
    <w:rsid w:val="00B94558"/>
    <w:rsid w:val="00B965C3"/>
    <w:rsid w:val="00BE76A6"/>
    <w:rsid w:val="00C176CA"/>
    <w:rsid w:val="00C272A4"/>
    <w:rsid w:val="00C463E9"/>
    <w:rsid w:val="00C55C2D"/>
    <w:rsid w:val="00C64636"/>
    <w:rsid w:val="00CD1EE0"/>
    <w:rsid w:val="00D17F4B"/>
    <w:rsid w:val="00D25DC2"/>
    <w:rsid w:val="00D94CEE"/>
    <w:rsid w:val="00DB3AF6"/>
    <w:rsid w:val="00E037FA"/>
    <w:rsid w:val="00E80A24"/>
    <w:rsid w:val="00EA1057"/>
    <w:rsid w:val="00EA2656"/>
    <w:rsid w:val="00EA583D"/>
    <w:rsid w:val="00EE16D8"/>
    <w:rsid w:val="00EF605B"/>
    <w:rsid w:val="00F16B9E"/>
    <w:rsid w:val="00F252E9"/>
    <w:rsid w:val="00F80F9A"/>
    <w:rsid w:val="00F822AD"/>
    <w:rsid w:val="00F95B89"/>
    <w:rsid w:val="00FE7507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0196"/>
  <w15:docId w15:val="{04B6DA47-9B4F-4582-B347-25B55AD5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1"/>
    <w:qFormat/>
    <w:rsid w:val="00EE16D8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a3">
    <w:name w:val="Без интервала Знак"/>
    <w:link w:val="1"/>
    <w:uiPriority w:val="1"/>
    <w:locked/>
    <w:rsid w:val="00EE16D8"/>
    <w:rPr>
      <w:rFonts w:ascii="Calibri" w:eastAsia="Calibri" w:hAnsi="Calibri" w:cs="Times New Roman"/>
      <w:color w:val="00000A"/>
      <w:lang w:eastAsia="zh-CN"/>
    </w:rPr>
  </w:style>
  <w:style w:type="paragraph" w:styleId="2">
    <w:name w:val="Body Text Indent 2"/>
    <w:basedOn w:val="a"/>
    <w:link w:val="20"/>
    <w:rsid w:val="00EE16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1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qFormat/>
    <w:rsid w:val="000F1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4888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2022-07-26T09:09:00Z</dcterms:created>
  <dcterms:modified xsi:type="dcterms:W3CDTF">2022-07-27T09:27:00Z</dcterms:modified>
</cp:coreProperties>
</file>