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356FF" w14:textId="77777777" w:rsidR="00031289" w:rsidRPr="00031289" w:rsidRDefault="00031289" w:rsidP="00031289">
      <w:pPr>
        <w:widowControl w:val="0"/>
        <w:suppressAutoHyphens/>
        <w:autoSpaceDE w:val="0"/>
        <w:spacing w:line="264" w:lineRule="auto"/>
        <w:jc w:val="right"/>
        <w:rPr>
          <w:b/>
          <w:lang w:val="uk-UA" w:eastAsia="zh-CN"/>
        </w:rPr>
      </w:pPr>
      <w:r w:rsidRPr="00031289">
        <w:rPr>
          <w:b/>
          <w:lang w:val="uk-UA" w:eastAsia="zh-CN"/>
        </w:rPr>
        <w:t>Додаток 3</w:t>
      </w:r>
    </w:p>
    <w:p w14:paraId="5C7D3320" w14:textId="77777777" w:rsidR="00031289" w:rsidRPr="00031289" w:rsidRDefault="00031289" w:rsidP="00031289">
      <w:pPr>
        <w:widowControl w:val="0"/>
        <w:suppressAutoHyphens/>
        <w:autoSpaceDE w:val="0"/>
        <w:spacing w:line="264" w:lineRule="auto"/>
        <w:ind w:left="6521"/>
        <w:jc w:val="right"/>
        <w:rPr>
          <w:lang w:val="uk-UA" w:eastAsia="zh-CN"/>
        </w:rPr>
      </w:pPr>
      <w:r w:rsidRPr="00031289">
        <w:rPr>
          <w:b/>
          <w:lang w:val="uk-UA" w:eastAsia="zh-CN"/>
        </w:rPr>
        <w:t>до тендерної документації</w:t>
      </w:r>
    </w:p>
    <w:p w14:paraId="4A1F3F32" w14:textId="77777777" w:rsidR="00031289" w:rsidRPr="00031289" w:rsidRDefault="00031289" w:rsidP="00F15A7A">
      <w:pPr>
        <w:autoSpaceDE w:val="0"/>
        <w:autoSpaceDN w:val="0"/>
        <w:adjustRightInd w:val="0"/>
        <w:contextualSpacing/>
        <w:jc w:val="center"/>
        <w:outlineLvl w:val="0"/>
        <w:rPr>
          <w:b/>
          <w:bCs/>
          <w:lang w:val="uk-UA"/>
        </w:rPr>
      </w:pPr>
      <w:r>
        <w:rPr>
          <w:b/>
          <w:bCs/>
          <w:lang w:val="uk-UA"/>
        </w:rPr>
        <w:t>ПРОЕКТ</w:t>
      </w:r>
    </w:p>
    <w:p w14:paraId="2BC84293" w14:textId="77777777" w:rsidR="00031289" w:rsidRPr="00031289" w:rsidRDefault="00031289" w:rsidP="00F15A7A">
      <w:pPr>
        <w:autoSpaceDE w:val="0"/>
        <w:autoSpaceDN w:val="0"/>
        <w:adjustRightInd w:val="0"/>
        <w:contextualSpacing/>
        <w:jc w:val="center"/>
        <w:outlineLvl w:val="0"/>
        <w:rPr>
          <w:b/>
          <w:bCs/>
        </w:rPr>
      </w:pPr>
    </w:p>
    <w:p w14:paraId="3CAEB9F9" w14:textId="77777777" w:rsidR="00F15A7A" w:rsidRPr="00E346BB" w:rsidRDefault="00F15A7A" w:rsidP="00F15A7A">
      <w:pPr>
        <w:autoSpaceDE w:val="0"/>
        <w:autoSpaceDN w:val="0"/>
        <w:adjustRightInd w:val="0"/>
        <w:contextualSpacing/>
        <w:jc w:val="center"/>
        <w:outlineLvl w:val="0"/>
        <w:rPr>
          <w:b/>
          <w:bCs/>
          <w:lang w:val="uk-UA"/>
        </w:rPr>
      </w:pPr>
      <w:r w:rsidRPr="00E346BB">
        <w:rPr>
          <w:b/>
          <w:bCs/>
          <w:lang w:val="uk-UA"/>
        </w:rPr>
        <w:t xml:space="preserve">ДОГОВІР № </w:t>
      </w:r>
      <w:r w:rsidR="00F95573">
        <w:rPr>
          <w:b/>
          <w:bCs/>
          <w:lang w:val="uk-UA"/>
        </w:rPr>
        <w:t>_____________</w:t>
      </w:r>
    </w:p>
    <w:p w14:paraId="1621649E" w14:textId="77777777" w:rsidR="00F15A7A" w:rsidRPr="00CE200C" w:rsidRDefault="00F15A7A" w:rsidP="00F15A7A">
      <w:pPr>
        <w:widowControl w:val="0"/>
        <w:autoSpaceDE w:val="0"/>
        <w:autoSpaceDN w:val="0"/>
        <w:adjustRightInd w:val="0"/>
        <w:contextualSpacing/>
        <w:jc w:val="center"/>
        <w:rPr>
          <w:lang w:val="uk-UA"/>
        </w:rPr>
      </w:pPr>
    </w:p>
    <w:p w14:paraId="1A1DCF1A" w14:textId="77777777" w:rsidR="00F15A7A" w:rsidRDefault="00F15A7A" w:rsidP="00F15A7A">
      <w:pPr>
        <w:jc w:val="center"/>
        <w:rPr>
          <w:lang w:val="uk-UA"/>
        </w:rPr>
      </w:pPr>
      <w:r w:rsidRPr="00BA56D0">
        <w:rPr>
          <w:lang w:val="uk-UA"/>
        </w:rPr>
        <w:t xml:space="preserve">м. Хмельницький           </w:t>
      </w:r>
      <w:r w:rsidRPr="00BA56D0">
        <w:rPr>
          <w:lang w:val="uk-UA"/>
        </w:rPr>
        <w:tab/>
      </w:r>
      <w:r w:rsidRPr="00BA56D0">
        <w:rPr>
          <w:lang w:val="uk-UA"/>
        </w:rPr>
        <w:tab/>
        <w:t xml:space="preserve">                                  </w:t>
      </w:r>
      <w:r>
        <w:rPr>
          <w:lang w:val="uk-UA"/>
        </w:rPr>
        <w:t xml:space="preserve">          «___»   </w:t>
      </w:r>
      <w:r w:rsidRPr="00E15116">
        <w:rPr>
          <w:lang w:val="uk-UA"/>
        </w:rPr>
        <w:t>___________</w:t>
      </w:r>
      <w:r w:rsidR="003E1BAA">
        <w:rPr>
          <w:lang w:val="uk-UA"/>
        </w:rPr>
        <w:t xml:space="preserve">  2022</w:t>
      </w:r>
      <w:r w:rsidRPr="00BA56D0">
        <w:rPr>
          <w:lang w:val="uk-UA"/>
        </w:rPr>
        <w:t xml:space="preserve"> р.</w:t>
      </w:r>
    </w:p>
    <w:p w14:paraId="049ED9C9" w14:textId="77777777" w:rsidR="00F15A7A" w:rsidRPr="00DA3454" w:rsidRDefault="00F15A7A" w:rsidP="00F15A7A">
      <w:pPr>
        <w:jc w:val="center"/>
        <w:rPr>
          <w:b/>
          <w:lang w:val="uk-UA"/>
        </w:rPr>
      </w:pPr>
    </w:p>
    <w:p w14:paraId="5D15B67B" w14:textId="77777777" w:rsidR="00F15A7A" w:rsidRPr="00982FF1" w:rsidRDefault="00F15A7A" w:rsidP="00F15A7A">
      <w:pPr>
        <w:autoSpaceDE w:val="0"/>
        <w:autoSpaceDN w:val="0"/>
        <w:ind w:firstLine="709"/>
        <w:contextualSpacing/>
        <w:jc w:val="both"/>
        <w:rPr>
          <w:lang w:val="uk-UA"/>
        </w:rPr>
      </w:pPr>
      <w:r>
        <w:rPr>
          <w:b/>
          <w:lang w:val="uk-UA"/>
        </w:rPr>
        <w:t>КНП «Хмельницький обласний протипухлинний центр» ХОР</w:t>
      </w:r>
      <w:r w:rsidRPr="000435AD">
        <w:rPr>
          <w:lang w:val="uk-UA" w:eastAsia="zh-CN"/>
        </w:rPr>
        <w:t xml:space="preserve">, в особі </w:t>
      </w:r>
      <w:r>
        <w:rPr>
          <w:lang w:val="uk-UA" w:eastAsia="zh-CN"/>
        </w:rPr>
        <w:t>директора,</w:t>
      </w:r>
      <w:r w:rsidRPr="000435AD">
        <w:rPr>
          <w:lang w:val="uk-UA" w:eastAsia="zh-CN"/>
        </w:rPr>
        <w:t xml:space="preserve">  Мороза В.А., що діє на підставі Статуту</w:t>
      </w:r>
      <w:r>
        <w:rPr>
          <w:color w:val="000000"/>
          <w:lang w:val="uk-UA" w:eastAsia="zh-CN"/>
        </w:rPr>
        <w:t xml:space="preserve"> (далі - </w:t>
      </w:r>
      <w:r w:rsidRPr="00CB1297">
        <w:rPr>
          <w:b/>
          <w:color w:val="000000"/>
          <w:lang w:val="uk-UA" w:eastAsia="zh-CN"/>
        </w:rPr>
        <w:t>Покупець</w:t>
      </w:r>
      <w:r w:rsidRPr="000435AD">
        <w:rPr>
          <w:color w:val="000000"/>
          <w:lang w:val="uk-UA" w:eastAsia="zh-CN"/>
        </w:rPr>
        <w:t>)</w:t>
      </w:r>
      <w:r w:rsidRPr="00982FF1">
        <w:rPr>
          <w:lang w:val="uk-UA"/>
        </w:rPr>
        <w:t xml:space="preserve">, з одного боку та </w:t>
      </w:r>
    </w:p>
    <w:p w14:paraId="25066AF2" w14:textId="77777777" w:rsidR="007F06E0" w:rsidRPr="00AE7D65" w:rsidRDefault="007F06E0" w:rsidP="00F15A7A">
      <w:pPr>
        <w:autoSpaceDE w:val="0"/>
        <w:autoSpaceDN w:val="0"/>
        <w:ind w:firstLine="709"/>
        <w:contextualSpacing/>
        <w:jc w:val="both"/>
      </w:pPr>
      <w:r w:rsidRPr="007F06E0">
        <w:rPr>
          <w:b/>
          <w:lang w:val="uk-UA"/>
        </w:rPr>
        <w:t>_________________________________</w:t>
      </w:r>
      <w:r w:rsidR="00F15A7A" w:rsidRPr="00982FF1">
        <w:rPr>
          <w:lang w:val="uk-UA"/>
        </w:rPr>
        <w:t>, в особі</w:t>
      </w:r>
      <w:r w:rsidRPr="007F06E0">
        <w:t>_________________________</w:t>
      </w:r>
    </w:p>
    <w:p w14:paraId="02418CBA" w14:textId="77777777" w:rsidR="007F06E0" w:rsidRPr="007F06E0" w:rsidRDefault="007F06E0" w:rsidP="00F15A7A">
      <w:pPr>
        <w:autoSpaceDE w:val="0"/>
        <w:autoSpaceDN w:val="0"/>
        <w:ind w:firstLine="709"/>
        <w:contextualSpacing/>
        <w:jc w:val="both"/>
        <w:rPr>
          <w:color w:val="000000" w:themeColor="text1"/>
          <w:lang w:eastAsia="ar-SA"/>
        </w:rPr>
      </w:pPr>
      <w:r w:rsidRPr="007F06E0">
        <w:t>___________________________</w:t>
      </w:r>
      <w:r w:rsidR="00F15A7A" w:rsidRPr="00982FF1">
        <w:rPr>
          <w:lang w:val="uk-UA"/>
        </w:rPr>
        <w:t xml:space="preserve">, який діє </w:t>
      </w:r>
      <w:r w:rsidR="00F15A7A" w:rsidRPr="00982FF1">
        <w:rPr>
          <w:color w:val="000000" w:themeColor="text1"/>
          <w:lang w:val="uk-UA" w:eastAsia="ar-SA"/>
        </w:rPr>
        <w:t>на підставі</w:t>
      </w:r>
      <w:r w:rsidRPr="007F06E0">
        <w:rPr>
          <w:color w:val="000000" w:themeColor="text1"/>
          <w:lang w:eastAsia="ar-SA"/>
        </w:rPr>
        <w:t>______________________</w:t>
      </w:r>
    </w:p>
    <w:p w14:paraId="27C061A3" w14:textId="0AFD645E" w:rsidR="00F15A7A" w:rsidRDefault="007F06E0" w:rsidP="00F15A7A">
      <w:pPr>
        <w:autoSpaceDE w:val="0"/>
        <w:autoSpaceDN w:val="0"/>
        <w:ind w:firstLine="709"/>
        <w:contextualSpacing/>
        <w:jc w:val="both"/>
        <w:rPr>
          <w:lang w:val="uk-UA"/>
        </w:rPr>
      </w:pPr>
      <w:r w:rsidRPr="007F06E0">
        <w:rPr>
          <w:color w:val="000000" w:themeColor="text1"/>
          <w:lang w:eastAsia="ar-SA"/>
        </w:rPr>
        <w:t>_________________________________</w:t>
      </w:r>
      <w:r w:rsidR="00F15A7A">
        <w:rPr>
          <w:lang w:val="uk-UA"/>
        </w:rPr>
        <w:t xml:space="preserve">, (далі - </w:t>
      </w:r>
      <w:r w:rsidR="00F15A7A" w:rsidRPr="00F16CEB">
        <w:rPr>
          <w:b/>
          <w:lang w:val="uk-UA"/>
        </w:rPr>
        <w:t>Постачальник</w:t>
      </w:r>
      <w:r w:rsidR="00F15A7A" w:rsidRPr="00982FF1">
        <w:rPr>
          <w:lang w:val="uk-UA"/>
        </w:rPr>
        <w:t xml:space="preserve">),  з іншого боку уклали цей </w:t>
      </w:r>
      <w:r w:rsidR="000D2B2D">
        <w:rPr>
          <w:lang w:val="uk-UA"/>
        </w:rPr>
        <w:t>д</w:t>
      </w:r>
      <w:r w:rsidR="00F15A7A" w:rsidRPr="00982FF1">
        <w:rPr>
          <w:lang w:val="uk-UA"/>
        </w:rPr>
        <w:t xml:space="preserve">оговір </w:t>
      </w:r>
      <w:r w:rsidR="000D2B2D">
        <w:rPr>
          <w:lang w:val="uk-UA"/>
        </w:rPr>
        <w:t xml:space="preserve">(далі – Договір) </w:t>
      </w:r>
      <w:r w:rsidR="00F15A7A" w:rsidRPr="00982FF1">
        <w:rPr>
          <w:lang w:val="uk-UA"/>
        </w:rPr>
        <w:t>про наступне:</w:t>
      </w:r>
    </w:p>
    <w:p w14:paraId="1A6E682F" w14:textId="77777777" w:rsidR="00F15A7A" w:rsidRPr="00982FF1" w:rsidRDefault="00F15A7A" w:rsidP="00F15A7A">
      <w:pPr>
        <w:autoSpaceDE w:val="0"/>
        <w:autoSpaceDN w:val="0"/>
        <w:ind w:firstLine="709"/>
        <w:contextualSpacing/>
        <w:jc w:val="both"/>
        <w:rPr>
          <w:lang w:val="uk-UA"/>
        </w:rPr>
      </w:pPr>
    </w:p>
    <w:p w14:paraId="189FA5DF" w14:textId="77777777" w:rsidR="00F15A7A" w:rsidRPr="00A86638" w:rsidRDefault="00F15A7A" w:rsidP="00F15A7A">
      <w:pPr>
        <w:widowControl w:val="0"/>
        <w:numPr>
          <w:ilvl w:val="0"/>
          <w:numId w:val="1"/>
        </w:numPr>
        <w:autoSpaceDE w:val="0"/>
        <w:autoSpaceDN w:val="0"/>
        <w:adjustRightInd w:val="0"/>
        <w:contextualSpacing/>
        <w:jc w:val="center"/>
        <w:rPr>
          <w:b/>
          <w:lang w:val="uk-UA"/>
        </w:rPr>
      </w:pPr>
      <w:r w:rsidRPr="00A86638">
        <w:rPr>
          <w:b/>
          <w:lang w:val="uk-UA"/>
        </w:rPr>
        <w:t>Предмет Договору</w:t>
      </w:r>
    </w:p>
    <w:p w14:paraId="46B8F2C8" w14:textId="510323CD" w:rsidR="00422312" w:rsidRPr="002463B3" w:rsidRDefault="00F15A7A" w:rsidP="002463B3">
      <w:pPr>
        <w:pStyle w:val="a3"/>
        <w:widowControl w:val="0"/>
        <w:numPr>
          <w:ilvl w:val="1"/>
          <w:numId w:val="6"/>
        </w:numPr>
        <w:suppressAutoHyphens/>
        <w:autoSpaceDE w:val="0"/>
        <w:ind w:left="0" w:firstLine="709"/>
        <w:jc w:val="both"/>
        <w:rPr>
          <w:bdr w:val="none" w:sz="0" w:space="0" w:color="auto" w:frame="1"/>
          <w:lang w:val="uk-UA"/>
        </w:rPr>
      </w:pPr>
      <w:r w:rsidRPr="002463B3">
        <w:rPr>
          <w:color w:val="000000"/>
          <w:lang w:val="uk-UA" w:eastAsia="ar-SA"/>
        </w:rPr>
        <w:t>Постачальник зобов'язується на умовах Договору та відповідно до письмових заявок Покупця поставити та передати у власність Покупцю</w:t>
      </w:r>
      <w:r w:rsidR="00F71BBC" w:rsidRPr="002463B3">
        <w:rPr>
          <w:color w:val="000000"/>
          <w:lang w:val="uk-UA" w:eastAsia="ar-SA"/>
        </w:rPr>
        <w:t xml:space="preserve"> протягом 202</w:t>
      </w:r>
      <w:r w:rsidR="00F71BBC" w:rsidRPr="002463B3">
        <w:rPr>
          <w:color w:val="000000"/>
          <w:lang w:eastAsia="ar-SA"/>
        </w:rPr>
        <w:t>2</w:t>
      </w:r>
      <w:r w:rsidR="008033AB">
        <w:rPr>
          <w:lang w:eastAsia="ar-SA"/>
        </w:rPr>
        <w:t xml:space="preserve"> р.</w:t>
      </w:r>
      <w:r w:rsidR="00EB14D7" w:rsidRPr="00EB14D7">
        <w:rPr>
          <w:lang w:eastAsia="ar-SA"/>
        </w:rPr>
        <w:t xml:space="preserve"> </w:t>
      </w:r>
    </w:p>
    <w:p w14:paraId="3FAB2AD6" w14:textId="40F90C4A" w:rsidR="00F15A7A" w:rsidRPr="002463B3" w:rsidRDefault="00422312" w:rsidP="002463B3">
      <w:pPr>
        <w:pStyle w:val="a3"/>
        <w:widowControl w:val="0"/>
        <w:numPr>
          <w:ilvl w:val="1"/>
          <w:numId w:val="6"/>
        </w:numPr>
        <w:suppressAutoHyphens/>
        <w:autoSpaceDE w:val="0"/>
        <w:ind w:left="0" w:firstLine="709"/>
        <w:jc w:val="both"/>
        <w:rPr>
          <w:color w:val="000000"/>
          <w:lang w:val="uk-UA" w:eastAsia="ar-SA"/>
        </w:rPr>
      </w:pPr>
      <w:r>
        <w:rPr>
          <w:bdr w:val="none" w:sz="0" w:space="0" w:color="auto" w:frame="1"/>
          <w:lang w:val="uk-UA"/>
        </w:rPr>
        <w:t>Полтех МДП</w:t>
      </w:r>
      <w:r w:rsidR="00EB14D7" w:rsidRPr="002463B3">
        <w:rPr>
          <w:bdr w:val="none" w:sz="0" w:space="0" w:color="auto" w:frame="1"/>
          <w:lang w:val="uk-UA"/>
        </w:rPr>
        <w:t xml:space="preserve">, </w:t>
      </w:r>
      <w:r>
        <w:rPr>
          <w:bdr w:val="none" w:sz="0" w:space="0" w:color="auto" w:frame="1"/>
          <w:lang w:val="uk-UA"/>
        </w:rPr>
        <w:t>Полтех ДТПА</w:t>
      </w:r>
      <w:r w:rsidR="00095CEB" w:rsidRPr="002463B3">
        <w:rPr>
          <w:bdr w:val="none" w:sz="0" w:space="0" w:color="auto" w:frame="1"/>
          <w:lang w:val="uk-UA"/>
        </w:rPr>
        <w:t>, Полтехнет,</w:t>
      </w:r>
      <w:r w:rsidR="00F15A7A" w:rsidRPr="002463B3">
        <w:rPr>
          <w:lang w:val="uk-UA" w:eastAsia="ar-SA"/>
        </w:rPr>
        <w:t xml:space="preserve"> (далі – Товар), </w:t>
      </w:r>
      <w:r w:rsidR="00F15A7A" w:rsidRPr="002463B3">
        <w:rPr>
          <w:color w:val="000000"/>
          <w:lang w:val="uk-UA" w:eastAsia="ar-SA"/>
        </w:rPr>
        <w:t>а Замовник зобов’язується прийняти та оплатити такі товари на умовах, визначених у Договорі.</w:t>
      </w:r>
    </w:p>
    <w:p w14:paraId="249730E1" w14:textId="4D9B309F" w:rsidR="00F15A7A" w:rsidRPr="002463B3" w:rsidRDefault="00F15A7A" w:rsidP="002463B3">
      <w:pPr>
        <w:pStyle w:val="a3"/>
        <w:widowControl w:val="0"/>
        <w:numPr>
          <w:ilvl w:val="1"/>
          <w:numId w:val="6"/>
        </w:numPr>
        <w:tabs>
          <w:tab w:val="left" w:pos="709"/>
        </w:tabs>
        <w:suppressAutoHyphens/>
        <w:autoSpaceDE w:val="0"/>
        <w:ind w:left="0" w:firstLine="709"/>
        <w:jc w:val="both"/>
        <w:rPr>
          <w:color w:val="000000"/>
          <w:lang w:val="uk-UA" w:eastAsia="ar-SA"/>
        </w:rPr>
      </w:pPr>
      <w:r w:rsidRPr="002463B3">
        <w:rPr>
          <w:color w:val="000000"/>
          <w:lang w:val="uk-UA" w:eastAsia="ar-SA"/>
        </w:rPr>
        <w:t xml:space="preserve">Предмет </w:t>
      </w:r>
      <w:r w:rsidR="000D2B2D">
        <w:rPr>
          <w:color w:val="000000"/>
          <w:lang w:val="uk-UA" w:eastAsia="ar-SA"/>
        </w:rPr>
        <w:t>Д</w:t>
      </w:r>
      <w:r w:rsidRPr="002463B3">
        <w:rPr>
          <w:color w:val="000000"/>
          <w:lang w:val="uk-UA" w:eastAsia="ar-SA"/>
        </w:rPr>
        <w:t xml:space="preserve">оговору відповідає </w:t>
      </w:r>
      <w:r w:rsidR="00610F29" w:rsidRPr="002463B3">
        <w:rPr>
          <w:color w:val="000000"/>
          <w:lang w:val="uk-UA" w:eastAsia="ar-SA"/>
        </w:rPr>
        <w:t xml:space="preserve">код ДК 021:2015 «Єдиний закупівельний словник» -24310000-0 - Основні неорганічні хімічні речовини - </w:t>
      </w:r>
      <w:r w:rsidR="00422312">
        <w:rPr>
          <w:bdr w:val="none" w:sz="0" w:space="0" w:color="auto" w:frame="1"/>
          <w:lang w:val="uk-UA"/>
        </w:rPr>
        <w:t>Полтех МДП</w:t>
      </w:r>
      <w:r w:rsidR="00422312" w:rsidRPr="002463B3">
        <w:rPr>
          <w:bdr w:val="none" w:sz="0" w:space="0" w:color="auto" w:frame="1"/>
          <w:lang w:val="uk-UA"/>
        </w:rPr>
        <w:t xml:space="preserve">, </w:t>
      </w:r>
      <w:r w:rsidR="00422312">
        <w:rPr>
          <w:bdr w:val="none" w:sz="0" w:space="0" w:color="auto" w:frame="1"/>
          <w:lang w:val="uk-UA"/>
        </w:rPr>
        <w:t>Полтех ДТПА</w:t>
      </w:r>
      <w:r w:rsidR="00610F29" w:rsidRPr="002463B3">
        <w:rPr>
          <w:color w:val="000000"/>
          <w:lang w:val="uk-UA" w:eastAsia="ar-SA"/>
        </w:rPr>
        <w:t>, Полтехнет.</w:t>
      </w:r>
      <w:r w:rsidRPr="002463B3">
        <w:rPr>
          <w:color w:val="000000"/>
          <w:lang w:val="uk-UA" w:eastAsia="ar-SA"/>
        </w:rPr>
        <w:t>відповідно до Національного класифікатора України ДК 021:2015 «Єдиний закупівельний словник», затвердженого наказом Мінекономрозвитку України від 23.12.2015 №1749.</w:t>
      </w:r>
    </w:p>
    <w:p w14:paraId="573AF91C" w14:textId="1F8850A6" w:rsidR="00F15A7A" w:rsidRPr="002463B3" w:rsidRDefault="00F15A7A" w:rsidP="002463B3">
      <w:pPr>
        <w:pStyle w:val="a3"/>
        <w:widowControl w:val="0"/>
        <w:numPr>
          <w:ilvl w:val="1"/>
          <w:numId w:val="6"/>
        </w:numPr>
        <w:suppressAutoHyphens/>
        <w:autoSpaceDE w:val="0"/>
        <w:ind w:left="0" w:firstLine="709"/>
        <w:jc w:val="both"/>
        <w:rPr>
          <w:color w:val="000000"/>
          <w:lang w:val="uk-UA" w:eastAsia="ar-SA"/>
        </w:rPr>
      </w:pPr>
      <w:r w:rsidRPr="002463B3">
        <w:rPr>
          <w:color w:val="000000"/>
          <w:lang w:val="uk-UA" w:eastAsia="ar-SA"/>
        </w:rPr>
        <w:t>Асортимент, кількість та ціна Товару визначені в специфікації (додаток 1 до Договору), яка є невід’ємною частиною Договору.</w:t>
      </w:r>
    </w:p>
    <w:p w14:paraId="0C738B0E" w14:textId="7FEB4B1B" w:rsidR="00F15A7A" w:rsidRPr="002463B3" w:rsidRDefault="00F15A7A" w:rsidP="002463B3">
      <w:pPr>
        <w:pStyle w:val="a3"/>
        <w:widowControl w:val="0"/>
        <w:numPr>
          <w:ilvl w:val="0"/>
          <w:numId w:val="6"/>
        </w:numPr>
        <w:suppressAutoHyphens/>
        <w:autoSpaceDE w:val="0"/>
        <w:jc w:val="center"/>
        <w:rPr>
          <w:b/>
          <w:color w:val="000000"/>
          <w:lang w:val="uk-UA" w:eastAsia="ar-SA"/>
        </w:rPr>
      </w:pPr>
      <w:r w:rsidRPr="002463B3">
        <w:rPr>
          <w:b/>
          <w:color w:val="000000"/>
          <w:lang w:val="uk-UA" w:eastAsia="ar-SA"/>
        </w:rPr>
        <w:t>Якість товарів</w:t>
      </w:r>
    </w:p>
    <w:p w14:paraId="47AA506F" w14:textId="4928A55C" w:rsidR="00F15A7A" w:rsidRPr="002463B3" w:rsidRDefault="00F15A7A" w:rsidP="002463B3">
      <w:pPr>
        <w:pStyle w:val="a3"/>
        <w:widowControl w:val="0"/>
        <w:numPr>
          <w:ilvl w:val="1"/>
          <w:numId w:val="6"/>
        </w:numPr>
        <w:tabs>
          <w:tab w:val="left" w:pos="0"/>
        </w:tabs>
        <w:suppressAutoHyphens/>
        <w:autoSpaceDE w:val="0"/>
        <w:ind w:left="0" w:right="21" w:firstLine="709"/>
        <w:jc w:val="both"/>
        <w:rPr>
          <w:color w:val="000000"/>
          <w:lang w:val="uk-UA" w:eastAsia="ar-SA"/>
        </w:rPr>
      </w:pPr>
      <w:r w:rsidRPr="002463B3">
        <w:rPr>
          <w:color w:val="000000"/>
          <w:lang w:val="uk-UA" w:eastAsia="ar-SA"/>
        </w:rPr>
        <w:t xml:space="preserve">Якість Товару, що постачається, має відповідати діючому законодавству, стандартам, технічним умовам для даного виду </w:t>
      </w:r>
      <w:r w:rsidR="000D2B2D">
        <w:rPr>
          <w:color w:val="000000"/>
          <w:lang w:val="uk-UA" w:eastAsia="ar-SA"/>
        </w:rPr>
        <w:t>Т</w:t>
      </w:r>
      <w:r w:rsidRPr="002463B3">
        <w:rPr>
          <w:color w:val="000000"/>
          <w:lang w:val="uk-UA" w:eastAsia="ar-SA"/>
        </w:rPr>
        <w:t xml:space="preserve">овару, що підтверджується сертифікатами якості виробника. Гарантія якості діє протягом строку, встановленого виробником </w:t>
      </w:r>
      <w:r w:rsidR="000D2B2D">
        <w:rPr>
          <w:color w:val="000000"/>
          <w:lang w:val="uk-UA" w:eastAsia="ar-SA"/>
        </w:rPr>
        <w:t>Т</w:t>
      </w:r>
      <w:r w:rsidRPr="002463B3">
        <w:rPr>
          <w:color w:val="000000"/>
          <w:lang w:val="uk-UA" w:eastAsia="ar-SA"/>
        </w:rPr>
        <w:t xml:space="preserve">овару та вказаного на упаковці </w:t>
      </w:r>
      <w:r w:rsidR="000D2B2D">
        <w:rPr>
          <w:color w:val="000000"/>
          <w:lang w:val="uk-UA" w:eastAsia="ar-SA"/>
        </w:rPr>
        <w:t>Т</w:t>
      </w:r>
      <w:r w:rsidRPr="002463B3">
        <w:rPr>
          <w:color w:val="000000"/>
          <w:lang w:val="uk-UA" w:eastAsia="ar-SA"/>
        </w:rPr>
        <w:t>овару. Товар постачається з терміном придатності не менше 80% від загального терміну зберігання на дату Поставки.</w:t>
      </w:r>
    </w:p>
    <w:p w14:paraId="6BDC7C93" w14:textId="3D19AF75" w:rsidR="00F15A7A" w:rsidRPr="002463B3" w:rsidRDefault="00F15A7A" w:rsidP="002463B3">
      <w:pPr>
        <w:pStyle w:val="a3"/>
        <w:widowControl w:val="0"/>
        <w:numPr>
          <w:ilvl w:val="0"/>
          <w:numId w:val="6"/>
        </w:numPr>
        <w:suppressAutoHyphens/>
        <w:autoSpaceDE w:val="0"/>
        <w:jc w:val="center"/>
        <w:rPr>
          <w:b/>
          <w:lang w:val="uk-UA"/>
        </w:rPr>
      </w:pPr>
      <w:r w:rsidRPr="002463B3">
        <w:rPr>
          <w:b/>
          <w:lang w:val="uk-UA"/>
        </w:rPr>
        <w:t>Ціна договору</w:t>
      </w:r>
    </w:p>
    <w:p w14:paraId="04A413D5" w14:textId="391BA40A" w:rsidR="00F15A7A" w:rsidRPr="002463B3" w:rsidRDefault="00F15A7A" w:rsidP="002463B3">
      <w:pPr>
        <w:pStyle w:val="a3"/>
        <w:widowControl w:val="0"/>
        <w:numPr>
          <w:ilvl w:val="1"/>
          <w:numId w:val="6"/>
        </w:numPr>
        <w:suppressAutoHyphens/>
        <w:autoSpaceDE w:val="0"/>
        <w:ind w:left="0" w:firstLine="709"/>
        <w:jc w:val="both"/>
        <w:rPr>
          <w:bCs/>
          <w:strike/>
          <w:lang w:val="uk-UA"/>
        </w:rPr>
      </w:pPr>
      <w:r w:rsidRPr="002463B3">
        <w:rPr>
          <w:b/>
          <w:lang w:val="uk-UA"/>
        </w:rPr>
        <w:t xml:space="preserve">Загальна сума продукції за </w:t>
      </w:r>
      <w:r w:rsidR="000D2B2D">
        <w:rPr>
          <w:b/>
          <w:lang w:val="uk-UA"/>
        </w:rPr>
        <w:t>Д</w:t>
      </w:r>
      <w:r w:rsidRPr="002463B3">
        <w:rPr>
          <w:b/>
          <w:lang w:val="uk-UA"/>
        </w:rPr>
        <w:t>оговором становить</w:t>
      </w:r>
      <w:r w:rsidRPr="002463B3">
        <w:rPr>
          <w:lang w:val="uk-UA"/>
        </w:rPr>
        <w:t xml:space="preserve"> </w:t>
      </w:r>
      <w:r w:rsidRPr="002463B3">
        <w:rPr>
          <w:b/>
          <w:lang w:val="uk-UA"/>
        </w:rPr>
        <w:t>_____________________грн.</w:t>
      </w:r>
      <w:r w:rsidRPr="002463B3">
        <w:rPr>
          <w:lang w:val="uk-UA"/>
        </w:rPr>
        <w:t xml:space="preserve">, крім того ПДВ __________________ грн., </w:t>
      </w:r>
      <w:r w:rsidRPr="002463B3">
        <w:rPr>
          <w:b/>
          <w:lang w:val="uk-UA"/>
        </w:rPr>
        <w:t xml:space="preserve">всього разом з </w:t>
      </w:r>
      <w:r w:rsidRPr="002463B3">
        <w:rPr>
          <w:lang w:val="uk-UA"/>
        </w:rPr>
        <w:t>ПДВ __________________</w:t>
      </w:r>
      <w:r w:rsidRPr="002463B3">
        <w:rPr>
          <w:b/>
          <w:lang w:val="uk-UA"/>
        </w:rPr>
        <w:t xml:space="preserve"> грн.</w:t>
      </w:r>
      <w:r w:rsidRPr="002463B3">
        <w:rPr>
          <w:bCs/>
          <w:strike/>
          <w:lang w:val="uk-UA"/>
        </w:rPr>
        <w:t xml:space="preserve"> </w:t>
      </w:r>
    </w:p>
    <w:p w14:paraId="649F3859" w14:textId="4CF50AE4" w:rsidR="004456DF" w:rsidRPr="002463B3" w:rsidRDefault="004456DF" w:rsidP="002463B3">
      <w:pPr>
        <w:pStyle w:val="a3"/>
        <w:widowControl w:val="0"/>
        <w:numPr>
          <w:ilvl w:val="1"/>
          <w:numId w:val="6"/>
        </w:numPr>
        <w:suppressAutoHyphens/>
        <w:autoSpaceDE w:val="0"/>
        <w:ind w:left="0" w:firstLine="709"/>
        <w:jc w:val="both"/>
        <w:rPr>
          <w:bCs/>
          <w:lang w:val="uk-UA"/>
        </w:rPr>
      </w:pPr>
      <w:r w:rsidRPr="002463B3">
        <w:rPr>
          <w:bCs/>
          <w:lang w:val="uk-UA"/>
        </w:rPr>
        <w:t>Ціна Товару включає вартість транспортування Товару до місця поставки.</w:t>
      </w:r>
    </w:p>
    <w:p w14:paraId="4B41A8FD" w14:textId="2B084FFE" w:rsidR="004456DF" w:rsidRPr="002463B3" w:rsidRDefault="004456DF" w:rsidP="002463B3">
      <w:pPr>
        <w:pStyle w:val="a3"/>
        <w:widowControl w:val="0"/>
        <w:numPr>
          <w:ilvl w:val="1"/>
          <w:numId w:val="6"/>
        </w:numPr>
        <w:suppressAutoHyphens/>
        <w:autoSpaceDE w:val="0"/>
        <w:ind w:left="0" w:firstLine="709"/>
        <w:jc w:val="both"/>
        <w:rPr>
          <w:bCs/>
          <w:lang w:val="uk-UA"/>
        </w:rPr>
      </w:pPr>
      <w:r w:rsidRPr="002463B3">
        <w:rPr>
          <w:bCs/>
          <w:lang w:val="uk-UA"/>
        </w:rPr>
        <w:t xml:space="preserve">Ціни на Товар визначені у специфікації, яка є невід’ємною частиною </w:t>
      </w:r>
      <w:r w:rsidR="000D2B2D">
        <w:rPr>
          <w:bCs/>
          <w:lang w:val="uk-UA"/>
        </w:rPr>
        <w:t>Д</w:t>
      </w:r>
      <w:r w:rsidRPr="002463B3">
        <w:rPr>
          <w:bCs/>
          <w:lang w:val="uk-UA"/>
        </w:rPr>
        <w:t xml:space="preserve">оговору. </w:t>
      </w:r>
    </w:p>
    <w:p w14:paraId="30FCD903" w14:textId="5BC430A0" w:rsidR="004456DF" w:rsidRPr="002463B3" w:rsidRDefault="004456DF" w:rsidP="002463B3">
      <w:pPr>
        <w:pStyle w:val="a3"/>
        <w:widowControl w:val="0"/>
        <w:numPr>
          <w:ilvl w:val="1"/>
          <w:numId w:val="6"/>
        </w:numPr>
        <w:suppressAutoHyphens/>
        <w:autoSpaceDE w:val="0"/>
        <w:ind w:left="0" w:firstLine="709"/>
        <w:jc w:val="both"/>
        <w:rPr>
          <w:bCs/>
          <w:lang w:val="uk-UA"/>
        </w:rPr>
      </w:pPr>
      <w:r w:rsidRPr="002463B3">
        <w:rPr>
          <w:bCs/>
          <w:lang w:val="uk-UA"/>
        </w:rPr>
        <w:t>Сума цього Договору може бути зменшена за взаємною згодою Сторін, шляхом укладання додаткової угоди.</w:t>
      </w:r>
    </w:p>
    <w:p w14:paraId="6F1E1F87" w14:textId="75620605" w:rsidR="004456DF" w:rsidRPr="002463B3" w:rsidRDefault="004456DF" w:rsidP="002463B3">
      <w:pPr>
        <w:pStyle w:val="a3"/>
        <w:numPr>
          <w:ilvl w:val="1"/>
          <w:numId w:val="6"/>
        </w:numPr>
        <w:spacing w:before="20" w:after="20"/>
        <w:ind w:left="0" w:firstLine="709"/>
        <w:jc w:val="both"/>
        <w:rPr>
          <w:bCs/>
          <w:color w:val="000000"/>
          <w:lang w:val="uk-UA" w:eastAsia="en-US"/>
        </w:rPr>
      </w:pPr>
      <w:r w:rsidRPr="002463B3">
        <w:rPr>
          <w:bCs/>
          <w:color w:val="000000"/>
          <w:lang w:val="uk-UA"/>
        </w:rPr>
        <w:t xml:space="preserve">У зв’язку з тим, що імпортна складова Товару становить 100%, у випадку зміни Національним Банком України (НБУ) </w:t>
      </w:r>
      <w:r w:rsidRPr="002463B3">
        <w:rPr>
          <w:bCs/>
          <w:color w:val="000000"/>
          <w:shd w:val="clear" w:color="auto" w:fill="FFFFFF"/>
          <w:lang w:val="uk-UA"/>
        </w:rPr>
        <w:t xml:space="preserve">офіційного курсу </w:t>
      </w:r>
      <w:r w:rsidRPr="002463B3">
        <w:rPr>
          <w:bCs/>
          <w:color w:val="000000"/>
          <w:lang w:val="uk-UA"/>
        </w:rPr>
        <w:t>гривні відносно Євро більш ніж на 10%, від курсу, що діяв на дату підписання Договору, ціна Товару розраховується, наступним чином:</w:t>
      </w:r>
    </w:p>
    <w:p w14:paraId="71AC7D45" w14:textId="77777777" w:rsidR="004456DF" w:rsidRPr="00577EDA" w:rsidRDefault="004456DF" w:rsidP="002463B3">
      <w:pPr>
        <w:spacing w:before="20" w:after="20"/>
        <w:ind w:firstLine="709"/>
        <w:jc w:val="center"/>
        <w:rPr>
          <w:bCs/>
          <w:color w:val="000000"/>
        </w:rPr>
      </w:pPr>
      <w:r w:rsidRPr="00577EDA">
        <w:rPr>
          <w:bCs/>
          <w:color w:val="000000"/>
        </w:rPr>
        <w:t>Цн=Цтов х К,</w:t>
      </w:r>
    </w:p>
    <w:p w14:paraId="014EAA65" w14:textId="77777777" w:rsidR="004456DF" w:rsidRPr="00577EDA" w:rsidRDefault="004456DF" w:rsidP="002463B3">
      <w:pPr>
        <w:spacing w:before="20" w:after="20"/>
        <w:ind w:firstLine="709"/>
        <w:rPr>
          <w:bCs/>
          <w:color w:val="000000"/>
        </w:rPr>
      </w:pPr>
      <w:r w:rsidRPr="00577EDA">
        <w:rPr>
          <w:bCs/>
          <w:color w:val="000000"/>
        </w:rPr>
        <w:t>де Цн – ціна нова Товару за одиницю без ПДВ.</w:t>
      </w:r>
    </w:p>
    <w:p w14:paraId="41EB8E94" w14:textId="77777777" w:rsidR="004456DF" w:rsidRPr="00577EDA" w:rsidRDefault="004456DF" w:rsidP="002463B3">
      <w:pPr>
        <w:spacing w:before="20" w:after="20"/>
        <w:ind w:firstLine="709"/>
        <w:rPr>
          <w:bCs/>
          <w:color w:val="000000"/>
          <w:lang w:val="uk-UA"/>
        </w:rPr>
      </w:pPr>
      <w:r w:rsidRPr="00577EDA">
        <w:rPr>
          <w:bCs/>
          <w:color w:val="000000"/>
        </w:rPr>
        <w:t>Цтов - ціна Товару за одиницю без ПДВ, що вказана в специфікації</w:t>
      </w:r>
      <w:r w:rsidRPr="00577EDA">
        <w:rPr>
          <w:bCs/>
          <w:color w:val="000000"/>
          <w:lang w:val="uk-UA"/>
        </w:rPr>
        <w:t>.</w:t>
      </w:r>
    </w:p>
    <w:p w14:paraId="04C98BDA" w14:textId="34A47BE3" w:rsidR="004456DF" w:rsidRPr="00AB5CD1" w:rsidRDefault="004456DF" w:rsidP="002463B3">
      <w:pPr>
        <w:spacing w:before="20" w:after="20"/>
        <w:ind w:firstLine="709"/>
        <w:jc w:val="both"/>
        <w:rPr>
          <w:bCs/>
          <w:color w:val="000000"/>
          <w:lang w:val="uk-UA"/>
        </w:rPr>
      </w:pPr>
      <w:r w:rsidRPr="00577EDA">
        <w:rPr>
          <w:bCs/>
          <w:color w:val="000000"/>
        </w:rPr>
        <w:t xml:space="preserve">К – співвідношення курсу </w:t>
      </w:r>
      <w:r w:rsidR="00422312">
        <w:rPr>
          <w:bCs/>
          <w:color w:val="000000"/>
          <w:lang w:val="uk-UA"/>
        </w:rPr>
        <w:t>євро</w:t>
      </w:r>
      <w:r w:rsidRPr="00577EDA">
        <w:rPr>
          <w:bCs/>
          <w:color w:val="000000"/>
        </w:rPr>
        <w:t xml:space="preserve"> до гривні, встановленого НБУ на дату підписання додаткової угоди до курсу НБУ на дату подання тендерної пропозиції, якщо коефіцієнт становить не менше 1,1.</w:t>
      </w:r>
    </w:p>
    <w:p w14:paraId="79A97EB2" w14:textId="77777777" w:rsidR="004456DF" w:rsidRDefault="004456DF" w:rsidP="002463B3">
      <w:pPr>
        <w:tabs>
          <w:tab w:val="right" w:pos="8505"/>
        </w:tabs>
        <w:rPr>
          <w:b/>
          <w:lang w:val="uk-UA"/>
        </w:rPr>
      </w:pPr>
    </w:p>
    <w:p w14:paraId="766E70D7" w14:textId="26EDFC00" w:rsidR="004456DF" w:rsidRPr="002463B3" w:rsidRDefault="004456DF" w:rsidP="002463B3">
      <w:pPr>
        <w:pStyle w:val="a3"/>
        <w:numPr>
          <w:ilvl w:val="0"/>
          <w:numId w:val="6"/>
        </w:numPr>
        <w:tabs>
          <w:tab w:val="right" w:pos="8505"/>
        </w:tabs>
        <w:jc w:val="center"/>
        <w:rPr>
          <w:b/>
          <w:lang w:val="uk-UA"/>
        </w:rPr>
      </w:pPr>
      <w:r w:rsidRPr="002463B3">
        <w:rPr>
          <w:b/>
          <w:lang w:val="uk-UA"/>
        </w:rPr>
        <w:t>Порядок здійснення оплати</w:t>
      </w:r>
    </w:p>
    <w:p w14:paraId="05EBE3D1" w14:textId="2361F53E" w:rsidR="004456DF" w:rsidRPr="002463B3" w:rsidRDefault="004456DF" w:rsidP="002463B3">
      <w:pPr>
        <w:pStyle w:val="a3"/>
        <w:numPr>
          <w:ilvl w:val="1"/>
          <w:numId w:val="6"/>
        </w:numPr>
        <w:ind w:left="0" w:firstLine="709"/>
        <w:jc w:val="both"/>
        <w:rPr>
          <w:bCs/>
          <w:lang w:val="uk-UA"/>
        </w:rPr>
      </w:pPr>
      <w:r w:rsidRPr="002463B3">
        <w:rPr>
          <w:bCs/>
          <w:lang w:val="uk-UA"/>
        </w:rPr>
        <w:t xml:space="preserve">Оплата Товару здійснюється за фактично поставлений Товар, на підставі видаткової накладної, підписаної уповноваженими представниками Сторін та скріпленої печатками Сторін, у безготівковій формі шляхом перерахування коштів на поточний рахунок Постачальника, зазначений у Договорі. </w:t>
      </w:r>
    </w:p>
    <w:p w14:paraId="458F7835" w14:textId="6924AC17" w:rsidR="004456DF" w:rsidRPr="002463B3" w:rsidRDefault="004456DF" w:rsidP="002463B3">
      <w:pPr>
        <w:pStyle w:val="a3"/>
        <w:widowControl w:val="0"/>
        <w:numPr>
          <w:ilvl w:val="1"/>
          <w:numId w:val="6"/>
        </w:numPr>
        <w:tabs>
          <w:tab w:val="left" w:pos="0"/>
        </w:tabs>
        <w:autoSpaceDE w:val="0"/>
        <w:ind w:left="0" w:firstLine="709"/>
        <w:jc w:val="both"/>
        <w:rPr>
          <w:bCs/>
          <w:lang w:val="uk-UA" w:eastAsia="en-US"/>
        </w:rPr>
      </w:pPr>
      <w:r w:rsidRPr="002463B3">
        <w:rPr>
          <w:bCs/>
          <w:lang w:val="uk-UA"/>
        </w:rPr>
        <w:t>Покупець зобов’язаний оплатити вартіст</w:t>
      </w:r>
      <w:r w:rsidR="0040587A">
        <w:rPr>
          <w:bCs/>
          <w:lang w:val="uk-UA"/>
        </w:rPr>
        <w:t xml:space="preserve">ь поставленого Товару протягом </w:t>
      </w:r>
      <w:bookmarkStart w:id="0" w:name="_GoBack"/>
      <w:r w:rsidR="0040587A">
        <w:rPr>
          <w:bCs/>
          <w:lang w:val="uk-UA"/>
        </w:rPr>
        <w:t>10 (десяти</w:t>
      </w:r>
      <w:r w:rsidRPr="002463B3">
        <w:rPr>
          <w:bCs/>
          <w:lang w:val="uk-UA"/>
        </w:rPr>
        <w:t xml:space="preserve">) </w:t>
      </w:r>
      <w:bookmarkEnd w:id="0"/>
      <w:r w:rsidRPr="002463B3">
        <w:rPr>
          <w:bCs/>
          <w:lang w:val="uk-UA"/>
        </w:rPr>
        <w:t xml:space="preserve">робочих днів з дати, наступної після дати підписання Сторонами видаткової накладної. </w:t>
      </w:r>
    </w:p>
    <w:p w14:paraId="2C035455" w14:textId="0C947AFF" w:rsidR="004456DF" w:rsidRPr="002463B3" w:rsidRDefault="004456DF" w:rsidP="002463B3">
      <w:pPr>
        <w:pStyle w:val="a3"/>
        <w:numPr>
          <w:ilvl w:val="0"/>
          <w:numId w:val="6"/>
        </w:numPr>
        <w:tabs>
          <w:tab w:val="right" w:pos="8505"/>
        </w:tabs>
        <w:jc w:val="center"/>
        <w:rPr>
          <w:b/>
          <w:bCs/>
          <w:lang w:val="uk-UA"/>
        </w:rPr>
      </w:pPr>
      <w:r w:rsidRPr="002463B3">
        <w:rPr>
          <w:b/>
          <w:bCs/>
          <w:lang w:val="uk-UA"/>
        </w:rPr>
        <w:lastRenderedPageBreak/>
        <w:t>Поставка, прийом товарів</w:t>
      </w:r>
    </w:p>
    <w:p w14:paraId="16C71ADF" w14:textId="0B217192" w:rsidR="004456DF" w:rsidRPr="002463B3" w:rsidRDefault="004456DF" w:rsidP="002463B3">
      <w:pPr>
        <w:pStyle w:val="a3"/>
        <w:numPr>
          <w:ilvl w:val="1"/>
          <w:numId w:val="6"/>
        </w:numPr>
        <w:ind w:left="0" w:firstLine="709"/>
        <w:jc w:val="both"/>
        <w:rPr>
          <w:bCs/>
          <w:lang w:val="uk-UA"/>
        </w:rPr>
      </w:pPr>
      <w:r w:rsidRPr="002463B3">
        <w:rPr>
          <w:bCs/>
          <w:lang w:val="uk-UA"/>
        </w:rPr>
        <w:t>Поставка Товару здійснюється Постачальником протягом 25 календарних днів з дати отримання письмової заявки від Покупця.</w:t>
      </w:r>
    </w:p>
    <w:p w14:paraId="6F5E9641" w14:textId="6616D464" w:rsidR="004456DF" w:rsidRPr="002463B3" w:rsidRDefault="004456DF" w:rsidP="002463B3">
      <w:pPr>
        <w:pStyle w:val="a3"/>
        <w:numPr>
          <w:ilvl w:val="1"/>
          <w:numId w:val="6"/>
        </w:numPr>
        <w:ind w:left="0" w:firstLine="709"/>
        <w:jc w:val="both"/>
        <w:rPr>
          <w:bCs/>
          <w:lang w:val="uk-UA" w:eastAsia="en-US"/>
        </w:rPr>
      </w:pPr>
      <w:r w:rsidRPr="002463B3">
        <w:rPr>
          <w:bCs/>
          <w:lang w:val="uk-UA"/>
        </w:rPr>
        <w:t>Поставка Товару здійснюється відповідно до Міжнародний правил тлумачення торговельних термінів (ІНКОТЕРМС 2020) на умовах DDP «поставка товару до місця поставки».</w:t>
      </w:r>
    </w:p>
    <w:p w14:paraId="1AB73320" w14:textId="77777777" w:rsidR="004456DF" w:rsidRPr="00577EDA" w:rsidRDefault="004456DF" w:rsidP="002463B3">
      <w:pPr>
        <w:ind w:firstLine="709"/>
        <w:jc w:val="both"/>
        <w:rPr>
          <w:bCs/>
          <w:lang w:val="uk-UA"/>
        </w:rPr>
      </w:pPr>
      <w:r w:rsidRPr="00577EDA">
        <w:rPr>
          <w:bCs/>
          <w:lang w:val="uk-UA"/>
        </w:rPr>
        <w:t>Доставка Товару Покупцю здійснюється автотранспортом Постачальника.</w:t>
      </w:r>
    </w:p>
    <w:p w14:paraId="013121AE" w14:textId="25317D20" w:rsidR="004456DF" w:rsidRPr="002463B3" w:rsidRDefault="004456DF" w:rsidP="002463B3">
      <w:pPr>
        <w:pStyle w:val="a3"/>
        <w:numPr>
          <w:ilvl w:val="1"/>
          <w:numId w:val="6"/>
        </w:numPr>
        <w:ind w:left="0" w:firstLine="709"/>
        <w:jc w:val="both"/>
        <w:rPr>
          <w:bCs/>
          <w:lang w:val="uk-UA"/>
        </w:rPr>
      </w:pPr>
      <w:r w:rsidRPr="002463B3">
        <w:rPr>
          <w:bCs/>
          <w:lang w:val="uk-UA"/>
        </w:rPr>
        <w:t xml:space="preserve">Місце поставки – </w:t>
      </w:r>
      <w:r w:rsidRPr="002463B3">
        <w:rPr>
          <w:lang w:val="uk-UA"/>
        </w:rPr>
        <w:t xml:space="preserve"> м. </w:t>
      </w:r>
    </w:p>
    <w:p w14:paraId="54E5B586" w14:textId="18031419" w:rsidR="004456DF" w:rsidRPr="002463B3" w:rsidRDefault="004456DF" w:rsidP="002463B3">
      <w:pPr>
        <w:pStyle w:val="a3"/>
        <w:widowControl w:val="0"/>
        <w:numPr>
          <w:ilvl w:val="1"/>
          <w:numId w:val="6"/>
        </w:numPr>
        <w:autoSpaceDE w:val="0"/>
        <w:ind w:left="0" w:firstLine="709"/>
        <w:jc w:val="both"/>
        <w:rPr>
          <w:bCs/>
          <w:lang w:val="uk-UA"/>
        </w:rPr>
      </w:pPr>
      <w:r w:rsidRPr="002463B3">
        <w:rPr>
          <w:bCs/>
          <w:lang w:val="uk-UA"/>
        </w:rPr>
        <w:t>При поставці Товару Постачальник має надати Покупцю видаткову накладну та рахунок-фактуру Постачальника, засвідчені печаткою Постачальника.</w:t>
      </w:r>
      <w:r w:rsidRPr="002463B3">
        <w:rPr>
          <w:lang w:val="uk-UA"/>
        </w:rPr>
        <w:t xml:space="preserve"> </w:t>
      </w:r>
      <w:r w:rsidRPr="002463B3">
        <w:rPr>
          <w:bCs/>
          <w:lang w:val="uk-UA"/>
        </w:rPr>
        <w:t>Покупець підписує та повертає Постачальнику відповідний екземпляр видаткової накладної одразу після поставки Товару.</w:t>
      </w:r>
    </w:p>
    <w:p w14:paraId="0B71C10E" w14:textId="178DF573" w:rsidR="004456DF" w:rsidRPr="002463B3" w:rsidRDefault="004456DF" w:rsidP="002463B3">
      <w:pPr>
        <w:pStyle w:val="a3"/>
        <w:widowControl w:val="0"/>
        <w:numPr>
          <w:ilvl w:val="1"/>
          <w:numId w:val="6"/>
        </w:numPr>
        <w:autoSpaceDE w:val="0"/>
        <w:ind w:left="0" w:firstLine="709"/>
        <w:jc w:val="both"/>
        <w:rPr>
          <w:bCs/>
          <w:lang w:val="uk-UA" w:eastAsia="en-US"/>
        </w:rPr>
      </w:pPr>
      <w:r w:rsidRPr="002463B3">
        <w:rPr>
          <w:bCs/>
          <w:lang w:val="uk-UA"/>
        </w:rPr>
        <w:t xml:space="preserve">Приймання-передача Товару по кількості проводиться відповідно до товаросупровідних документів. </w:t>
      </w:r>
    </w:p>
    <w:p w14:paraId="26080031" w14:textId="7D17D69B" w:rsidR="004456DF" w:rsidRPr="002463B3" w:rsidRDefault="004456DF" w:rsidP="002463B3">
      <w:pPr>
        <w:pStyle w:val="a3"/>
        <w:widowControl w:val="0"/>
        <w:numPr>
          <w:ilvl w:val="1"/>
          <w:numId w:val="6"/>
        </w:numPr>
        <w:autoSpaceDE w:val="0"/>
        <w:ind w:left="0" w:firstLine="709"/>
        <w:jc w:val="both"/>
        <w:rPr>
          <w:bCs/>
          <w:lang w:val="uk-UA"/>
        </w:rPr>
      </w:pPr>
      <w:r w:rsidRPr="002463B3">
        <w:rPr>
          <w:bCs/>
          <w:lang w:val="uk-UA"/>
        </w:rPr>
        <w:t xml:space="preserve">Датою поставки Товару є дата підписання Сторонами видаткової накладної. </w:t>
      </w:r>
    </w:p>
    <w:p w14:paraId="1BFC23EE" w14:textId="2B9FD659" w:rsidR="004456DF" w:rsidRPr="002463B3" w:rsidRDefault="004456DF" w:rsidP="002463B3">
      <w:pPr>
        <w:pStyle w:val="a3"/>
        <w:widowControl w:val="0"/>
        <w:numPr>
          <w:ilvl w:val="1"/>
          <w:numId w:val="6"/>
        </w:numPr>
        <w:autoSpaceDE w:val="0"/>
        <w:ind w:left="0" w:firstLine="709"/>
        <w:jc w:val="both"/>
        <w:rPr>
          <w:bCs/>
          <w:lang w:val="uk-UA"/>
        </w:rPr>
      </w:pPr>
      <w:r w:rsidRPr="002463B3">
        <w:rPr>
          <w:bCs/>
          <w:lang w:val="uk-UA"/>
        </w:rPr>
        <w:t>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14:paraId="32FB29EB" w14:textId="109377A2" w:rsidR="004456DF" w:rsidRPr="002463B3" w:rsidRDefault="004456DF" w:rsidP="002463B3">
      <w:pPr>
        <w:pStyle w:val="a3"/>
        <w:numPr>
          <w:ilvl w:val="1"/>
          <w:numId w:val="6"/>
        </w:numPr>
        <w:ind w:left="0" w:firstLine="709"/>
        <w:jc w:val="both"/>
        <w:rPr>
          <w:bCs/>
          <w:lang w:val="uk-UA"/>
        </w:rPr>
      </w:pPr>
      <w:r w:rsidRPr="002463B3">
        <w:rPr>
          <w:bCs/>
          <w:lang w:val="uk-UA"/>
        </w:rPr>
        <w:t xml:space="preserve">Постачальник несе відповідальність за пошкодження Товару до моменту його передачі Покупцю в місці поставки, якщо таке пошкодження сталось внаслідок неналежної упаковки Товару. </w:t>
      </w:r>
    </w:p>
    <w:p w14:paraId="6883E8A5" w14:textId="2F0969F5" w:rsidR="004456DF" w:rsidRPr="002463B3" w:rsidRDefault="004456DF" w:rsidP="002463B3">
      <w:pPr>
        <w:pStyle w:val="a3"/>
        <w:numPr>
          <w:ilvl w:val="1"/>
          <w:numId w:val="6"/>
        </w:numPr>
        <w:ind w:left="0" w:firstLine="709"/>
        <w:jc w:val="both"/>
        <w:rPr>
          <w:bCs/>
          <w:lang w:val="uk-UA" w:eastAsia="en-US"/>
        </w:rPr>
      </w:pPr>
      <w:r w:rsidRPr="002463B3">
        <w:rPr>
          <w:bCs/>
          <w:lang w:val="uk-UA"/>
        </w:rPr>
        <w:t>Підписанням видаткової накладної Покупець засвідчує, що Товар отриманий в непошкодженій тарі виробника і Покупець не має претензій до Постачальника щодо якості та кількості Товару.</w:t>
      </w:r>
    </w:p>
    <w:p w14:paraId="2780FEB3" w14:textId="31DD88CA" w:rsidR="004456DF" w:rsidRPr="00577EDA" w:rsidRDefault="004456DF" w:rsidP="002463B3">
      <w:pPr>
        <w:pStyle w:val="2"/>
        <w:numPr>
          <w:ilvl w:val="0"/>
          <w:numId w:val="6"/>
        </w:numPr>
        <w:tabs>
          <w:tab w:val="right" w:pos="8505"/>
        </w:tabs>
        <w:spacing w:after="0" w:line="240" w:lineRule="auto"/>
        <w:jc w:val="center"/>
        <w:rPr>
          <w:rFonts w:ascii="Times New Roman" w:hAnsi="Times New Roman"/>
          <w:b/>
          <w:bCs/>
          <w:szCs w:val="24"/>
          <w:lang w:val="uk-UA"/>
        </w:rPr>
      </w:pPr>
      <w:r w:rsidRPr="00577EDA">
        <w:rPr>
          <w:rFonts w:ascii="Times New Roman" w:hAnsi="Times New Roman"/>
          <w:b/>
          <w:bCs/>
          <w:szCs w:val="24"/>
          <w:lang w:val="uk-UA"/>
        </w:rPr>
        <w:t>Права та обов’язки сторін</w:t>
      </w:r>
    </w:p>
    <w:p w14:paraId="1AB7DD11" w14:textId="09CA232B" w:rsidR="004456DF" w:rsidRPr="002463B3" w:rsidRDefault="004456DF" w:rsidP="00B96A42">
      <w:pPr>
        <w:pStyle w:val="a3"/>
        <w:numPr>
          <w:ilvl w:val="1"/>
          <w:numId w:val="6"/>
        </w:numPr>
        <w:ind w:left="0" w:firstLine="709"/>
        <w:jc w:val="both"/>
        <w:rPr>
          <w:bCs/>
          <w:lang w:val="uk-UA" w:eastAsia="en-US"/>
        </w:rPr>
      </w:pPr>
      <w:r w:rsidRPr="002463B3">
        <w:rPr>
          <w:bCs/>
          <w:lang w:val="uk-UA"/>
        </w:rPr>
        <w:t>Покупець  зобов'язаний:</w:t>
      </w:r>
    </w:p>
    <w:p w14:paraId="1AA885F5" w14:textId="64737F37" w:rsidR="004456DF" w:rsidRPr="002463B3" w:rsidRDefault="004456DF" w:rsidP="00B96A42">
      <w:pPr>
        <w:pStyle w:val="a3"/>
        <w:widowControl w:val="0"/>
        <w:numPr>
          <w:ilvl w:val="2"/>
          <w:numId w:val="6"/>
        </w:numPr>
        <w:autoSpaceDE w:val="0"/>
        <w:ind w:left="0" w:firstLine="709"/>
        <w:jc w:val="both"/>
        <w:rPr>
          <w:bCs/>
          <w:lang w:val="uk-UA"/>
        </w:rPr>
      </w:pPr>
      <w:r w:rsidRPr="002463B3">
        <w:rPr>
          <w:bCs/>
          <w:lang w:val="uk-UA"/>
        </w:rPr>
        <w:t>прийняти поставлений Товар в порядку, визначеному Договором, шляхом підписання уповноваженою особою Покупця видаткової накладної та скріплення підпису печаткою Покупця;</w:t>
      </w:r>
    </w:p>
    <w:p w14:paraId="4E27C4FF" w14:textId="43819F65" w:rsidR="004456DF" w:rsidRPr="002463B3" w:rsidRDefault="004456DF" w:rsidP="00B96A42">
      <w:pPr>
        <w:pStyle w:val="a3"/>
        <w:widowControl w:val="0"/>
        <w:numPr>
          <w:ilvl w:val="2"/>
          <w:numId w:val="6"/>
        </w:numPr>
        <w:autoSpaceDE w:val="0"/>
        <w:ind w:left="0" w:firstLine="709"/>
        <w:jc w:val="both"/>
        <w:rPr>
          <w:bCs/>
          <w:lang w:val="uk-UA"/>
        </w:rPr>
      </w:pPr>
      <w:r w:rsidRPr="002463B3">
        <w:rPr>
          <w:bCs/>
          <w:lang w:val="uk-UA"/>
        </w:rPr>
        <w:t>оплатити Товар в строки та в порядку, визначеними Договором;</w:t>
      </w:r>
    </w:p>
    <w:p w14:paraId="66BD3EEE" w14:textId="781D8413" w:rsidR="004456DF" w:rsidRPr="002463B3" w:rsidRDefault="004456DF" w:rsidP="00B96A42">
      <w:pPr>
        <w:pStyle w:val="a3"/>
        <w:widowControl w:val="0"/>
        <w:numPr>
          <w:ilvl w:val="2"/>
          <w:numId w:val="6"/>
        </w:numPr>
        <w:autoSpaceDE w:val="0"/>
        <w:ind w:left="0" w:firstLine="709"/>
        <w:jc w:val="both"/>
        <w:rPr>
          <w:bCs/>
          <w:lang w:val="uk-UA"/>
        </w:rPr>
      </w:pPr>
      <w:r w:rsidRPr="002463B3">
        <w:rPr>
          <w:bCs/>
          <w:lang w:val="uk-UA"/>
        </w:rPr>
        <w:t xml:space="preserve">у разі зміни ціни Товару у зв’язку зі зміною зміни курсу іноземної валюти оплатити вартість </w:t>
      </w:r>
      <w:r w:rsidR="000D2B2D">
        <w:rPr>
          <w:bCs/>
          <w:lang w:val="uk-UA"/>
        </w:rPr>
        <w:t>Т</w:t>
      </w:r>
      <w:r w:rsidRPr="002463B3">
        <w:rPr>
          <w:bCs/>
          <w:lang w:val="uk-UA"/>
        </w:rPr>
        <w:t>овару за ціною, розрахованою за формулою, встановленою п. 3.5 Договору;</w:t>
      </w:r>
    </w:p>
    <w:p w14:paraId="05241791" w14:textId="4A4A1AFA" w:rsidR="004456DF" w:rsidRPr="002463B3" w:rsidRDefault="004456DF" w:rsidP="00B96A42">
      <w:pPr>
        <w:pStyle w:val="a3"/>
        <w:widowControl w:val="0"/>
        <w:numPr>
          <w:ilvl w:val="2"/>
          <w:numId w:val="6"/>
        </w:numPr>
        <w:autoSpaceDE w:val="0"/>
        <w:ind w:left="0" w:firstLine="709"/>
        <w:jc w:val="both"/>
        <w:rPr>
          <w:bCs/>
          <w:lang w:val="uk-UA"/>
        </w:rPr>
      </w:pPr>
      <w:r w:rsidRPr="002463B3">
        <w:rPr>
          <w:bCs/>
          <w:lang w:val="uk-UA"/>
        </w:rPr>
        <w:t>у випадку відмови від отримання Товару, замовленого в установленому Договором порядку, компенсувати Постачальнику в строк, визначений у вимозі Постачальника, всі витрати та збитки останнього, пов’язані з виконанням Договору;</w:t>
      </w:r>
    </w:p>
    <w:p w14:paraId="54A8C6C1" w14:textId="2837023D" w:rsidR="004456DF" w:rsidRPr="00B96A42" w:rsidRDefault="004456DF" w:rsidP="00B96A42">
      <w:pPr>
        <w:pStyle w:val="a3"/>
        <w:widowControl w:val="0"/>
        <w:numPr>
          <w:ilvl w:val="2"/>
          <w:numId w:val="6"/>
        </w:numPr>
        <w:autoSpaceDE w:val="0"/>
        <w:ind w:left="0" w:firstLine="709"/>
        <w:jc w:val="both"/>
        <w:rPr>
          <w:bCs/>
          <w:lang w:val="uk-UA"/>
        </w:rPr>
      </w:pPr>
      <w:r w:rsidRPr="00B96A42">
        <w:rPr>
          <w:bCs/>
          <w:lang w:val="uk-UA"/>
        </w:rPr>
        <w:t>при одержанні радіофармацевтичних препаратів Покупець зобов’язаний за власний рахунок відвантажити зворотну тару на адресу Постачальника відповідно до вимог, викладених у сертифікаті на зворотну тару, що додається до товару. Зворотна тара повинна бути в справному стані, очищена від радіаційних забруднень.</w:t>
      </w:r>
    </w:p>
    <w:p w14:paraId="69DDB2FA" w14:textId="2EA3C2AA" w:rsidR="004456DF" w:rsidRPr="000D2B2D" w:rsidRDefault="004456DF" w:rsidP="000D2B2D">
      <w:pPr>
        <w:pStyle w:val="a3"/>
        <w:numPr>
          <w:ilvl w:val="1"/>
          <w:numId w:val="6"/>
        </w:numPr>
      </w:pPr>
      <w:r w:rsidRPr="000D2B2D">
        <w:t>Покупець має право:</w:t>
      </w:r>
    </w:p>
    <w:p w14:paraId="79280AFE" w14:textId="65BE7823" w:rsidR="004456DF" w:rsidRPr="00B96A42" w:rsidRDefault="004456DF" w:rsidP="00B96A42">
      <w:pPr>
        <w:pStyle w:val="a3"/>
        <w:numPr>
          <w:ilvl w:val="2"/>
          <w:numId w:val="6"/>
        </w:numPr>
        <w:ind w:left="0" w:firstLine="709"/>
        <w:jc w:val="both"/>
        <w:rPr>
          <w:bCs/>
          <w:lang w:val="uk-UA"/>
        </w:rPr>
      </w:pPr>
      <w:r w:rsidRPr="00B96A42">
        <w:rPr>
          <w:bCs/>
          <w:lang w:val="uk-UA"/>
        </w:rPr>
        <w:t>змінити кількість Товару, а також відмовитися від поставки Товару, письмово повідомивши про це Постачальника в строк не менше як за 20 календарних днів до дати поставки;</w:t>
      </w:r>
    </w:p>
    <w:p w14:paraId="103A9AE0" w14:textId="044EEAD2" w:rsidR="004456DF" w:rsidRPr="00B96A42" w:rsidRDefault="004456DF" w:rsidP="00B96A42">
      <w:pPr>
        <w:pStyle w:val="a3"/>
        <w:numPr>
          <w:ilvl w:val="2"/>
          <w:numId w:val="6"/>
        </w:numPr>
        <w:ind w:left="0" w:firstLine="709"/>
        <w:jc w:val="both"/>
        <w:rPr>
          <w:bCs/>
          <w:lang w:val="uk-UA"/>
        </w:rPr>
      </w:pPr>
      <w:r w:rsidRPr="00B96A42">
        <w:rPr>
          <w:bCs/>
          <w:lang w:val="uk-UA"/>
        </w:rPr>
        <w:t>контролювати поставку Товару в строки, встановлені цим Договором;</w:t>
      </w:r>
    </w:p>
    <w:p w14:paraId="4410751B" w14:textId="26B5B3AF" w:rsidR="004456DF" w:rsidRPr="000D2B2D" w:rsidRDefault="004456DF" w:rsidP="000D2B2D">
      <w:pPr>
        <w:pStyle w:val="a3"/>
        <w:numPr>
          <w:ilvl w:val="2"/>
          <w:numId w:val="6"/>
        </w:numPr>
        <w:ind w:left="0" w:firstLine="709"/>
        <w:jc w:val="both"/>
        <w:rPr>
          <w:bCs/>
          <w:lang w:val="uk-UA"/>
        </w:rPr>
      </w:pPr>
      <w:r w:rsidRPr="00B96A42">
        <w:rPr>
          <w:bCs/>
          <w:lang w:val="uk-UA"/>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 до Договору.</w:t>
      </w:r>
    </w:p>
    <w:p w14:paraId="4669581D" w14:textId="3617F732" w:rsidR="004456DF" w:rsidRPr="00B96A42" w:rsidRDefault="004456DF" w:rsidP="00B96A42">
      <w:pPr>
        <w:pStyle w:val="a3"/>
        <w:numPr>
          <w:ilvl w:val="1"/>
          <w:numId w:val="6"/>
        </w:numPr>
        <w:ind w:left="0" w:firstLine="709"/>
        <w:jc w:val="both"/>
        <w:rPr>
          <w:bCs/>
          <w:lang w:val="uk-UA"/>
        </w:rPr>
      </w:pPr>
      <w:r w:rsidRPr="00B96A42">
        <w:rPr>
          <w:bCs/>
          <w:lang w:val="uk-UA"/>
        </w:rPr>
        <w:t>Постачальник зобов’язаний:</w:t>
      </w:r>
    </w:p>
    <w:p w14:paraId="52661911" w14:textId="6257C1B0" w:rsidR="004456DF" w:rsidRPr="00B96A42" w:rsidRDefault="004456DF" w:rsidP="00B96A42">
      <w:pPr>
        <w:pStyle w:val="a3"/>
        <w:numPr>
          <w:ilvl w:val="2"/>
          <w:numId w:val="6"/>
        </w:numPr>
        <w:ind w:left="0" w:firstLine="709"/>
        <w:jc w:val="both"/>
        <w:rPr>
          <w:bCs/>
          <w:lang w:val="uk-UA"/>
        </w:rPr>
      </w:pPr>
      <w:r w:rsidRPr="00B96A42">
        <w:rPr>
          <w:bCs/>
          <w:lang w:val="uk-UA"/>
        </w:rPr>
        <w:t>забезпечити поставку Товару в строки та в порядку, встановлені цим Договором;</w:t>
      </w:r>
    </w:p>
    <w:p w14:paraId="31DC746C" w14:textId="19FBF61A" w:rsidR="004456DF" w:rsidRPr="00B96A42" w:rsidRDefault="004456DF" w:rsidP="00B96A42">
      <w:pPr>
        <w:pStyle w:val="a3"/>
        <w:numPr>
          <w:ilvl w:val="2"/>
          <w:numId w:val="6"/>
        </w:numPr>
        <w:ind w:left="0" w:firstLine="709"/>
        <w:jc w:val="both"/>
        <w:rPr>
          <w:bCs/>
          <w:lang w:val="uk-UA"/>
        </w:rPr>
      </w:pPr>
      <w:r w:rsidRPr="00B96A42">
        <w:rPr>
          <w:bCs/>
          <w:lang w:val="uk-UA"/>
        </w:rPr>
        <w:t>забезпечити поставку Товару, якість якого відповідає умовам, установленим п.2.1 цього Договору.</w:t>
      </w:r>
    </w:p>
    <w:p w14:paraId="716B2581" w14:textId="0E8681F5" w:rsidR="004456DF" w:rsidRPr="00B96A42" w:rsidRDefault="004456DF" w:rsidP="00B96A42">
      <w:pPr>
        <w:pStyle w:val="a3"/>
        <w:numPr>
          <w:ilvl w:val="1"/>
          <w:numId w:val="6"/>
        </w:numPr>
        <w:ind w:left="0" w:firstLine="709"/>
        <w:rPr>
          <w:bCs/>
          <w:lang w:val="uk-UA"/>
        </w:rPr>
      </w:pPr>
      <w:r w:rsidRPr="00B96A42">
        <w:rPr>
          <w:bCs/>
          <w:lang w:val="uk-UA"/>
        </w:rPr>
        <w:t>Постачальник має право:</w:t>
      </w:r>
    </w:p>
    <w:p w14:paraId="368AB0A3" w14:textId="316084BB" w:rsidR="004456DF" w:rsidRPr="00B96A42" w:rsidRDefault="004456DF" w:rsidP="00B96A42">
      <w:pPr>
        <w:pStyle w:val="a3"/>
        <w:numPr>
          <w:ilvl w:val="2"/>
          <w:numId w:val="6"/>
        </w:numPr>
        <w:ind w:left="0" w:firstLine="709"/>
        <w:jc w:val="both"/>
        <w:rPr>
          <w:bCs/>
          <w:lang w:val="uk-UA"/>
        </w:rPr>
      </w:pPr>
      <w:r w:rsidRPr="00B96A42">
        <w:rPr>
          <w:bCs/>
          <w:lang w:val="uk-UA"/>
        </w:rPr>
        <w:t>своєчасно та в повному обсязі отримувати плату за поставлений Товар;</w:t>
      </w:r>
    </w:p>
    <w:p w14:paraId="01A730EA" w14:textId="6F21AE3E" w:rsidR="004456DF" w:rsidRPr="00B96A42" w:rsidRDefault="004456DF" w:rsidP="00B96A42">
      <w:pPr>
        <w:pStyle w:val="a3"/>
        <w:numPr>
          <w:ilvl w:val="2"/>
          <w:numId w:val="6"/>
        </w:numPr>
        <w:ind w:left="0" w:firstLine="709"/>
        <w:jc w:val="both"/>
        <w:rPr>
          <w:bCs/>
          <w:lang w:val="uk-UA"/>
        </w:rPr>
      </w:pPr>
      <w:r w:rsidRPr="00B96A42">
        <w:rPr>
          <w:bCs/>
          <w:lang w:val="uk-UA"/>
        </w:rPr>
        <w:t>достроково поставити Товар за письмовим погодженням з Покупцем;</w:t>
      </w:r>
    </w:p>
    <w:p w14:paraId="060C305E" w14:textId="488EB2DE" w:rsidR="004456DF" w:rsidRPr="00B96A42" w:rsidRDefault="004456DF" w:rsidP="00B96A42">
      <w:pPr>
        <w:pStyle w:val="a3"/>
        <w:numPr>
          <w:ilvl w:val="2"/>
          <w:numId w:val="6"/>
        </w:numPr>
        <w:ind w:left="0" w:firstLine="709"/>
        <w:jc w:val="both"/>
        <w:rPr>
          <w:bCs/>
          <w:lang w:val="uk-UA"/>
        </w:rPr>
      </w:pPr>
      <w:r w:rsidRPr="00B96A42">
        <w:rPr>
          <w:bCs/>
          <w:lang w:val="uk-UA"/>
        </w:rPr>
        <w:t>припинити поставку Товару за Договором у разі наявності у Покупця заборгованості, строком більше як на 30 календарних днів, за раніше отриманий Товар, у тому числі за Товар, отриманий на виконання інших договорів.</w:t>
      </w:r>
    </w:p>
    <w:p w14:paraId="1CA831D6" w14:textId="48CFCC16" w:rsidR="004456DF" w:rsidRPr="00B96A42" w:rsidRDefault="004456DF" w:rsidP="00B96A42">
      <w:pPr>
        <w:pStyle w:val="a3"/>
        <w:numPr>
          <w:ilvl w:val="0"/>
          <w:numId w:val="6"/>
        </w:numPr>
        <w:autoSpaceDE w:val="0"/>
        <w:autoSpaceDN w:val="0"/>
        <w:adjustRightInd w:val="0"/>
        <w:jc w:val="center"/>
        <w:rPr>
          <w:b/>
          <w:lang w:val="uk-UA"/>
        </w:rPr>
      </w:pPr>
      <w:r w:rsidRPr="00B96A42">
        <w:rPr>
          <w:b/>
          <w:lang w:val="uk-UA"/>
        </w:rPr>
        <w:t>Відповідальність сторін</w:t>
      </w:r>
    </w:p>
    <w:p w14:paraId="7B8C99BD" w14:textId="20873051" w:rsidR="004456DF" w:rsidRPr="00B96A42" w:rsidRDefault="004456DF" w:rsidP="00B96A42">
      <w:pPr>
        <w:pStyle w:val="a3"/>
        <w:numPr>
          <w:ilvl w:val="1"/>
          <w:numId w:val="6"/>
        </w:numPr>
        <w:ind w:left="0" w:firstLine="709"/>
        <w:jc w:val="both"/>
        <w:rPr>
          <w:bCs/>
          <w:lang w:val="uk-UA" w:eastAsia="en-US"/>
        </w:rPr>
      </w:pPr>
      <w:r w:rsidRPr="00B96A42">
        <w:rPr>
          <w:bCs/>
          <w:lang w:val="uk-UA"/>
        </w:rPr>
        <w:t xml:space="preserve">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5BF2F503" w14:textId="329CD60A" w:rsidR="004456DF" w:rsidRPr="00B96A42" w:rsidRDefault="004456DF" w:rsidP="00B96A42">
      <w:pPr>
        <w:pStyle w:val="a3"/>
        <w:numPr>
          <w:ilvl w:val="1"/>
          <w:numId w:val="6"/>
        </w:numPr>
        <w:tabs>
          <w:tab w:val="left" w:pos="1134"/>
        </w:tabs>
        <w:ind w:left="0" w:firstLine="709"/>
        <w:jc w:val="both"/>
        <w:rPr>
          <w:bCs/>
          <w:lang w:val="uk-UA"/>
        </w:rPr>
      </w:pPr>
      <w:r w:rsidRPr="00B96A42">
        <w:rPr>
          <w:bCs/>
          <w:lang w:val="uk-UA"/>
        </w:rPr>
        <w:t>У разі порушення строку поставки Товару Постачальник на вимогу Покупця сплачує штраф у розмірі 1 (одного) відсотка вартості несвоєчасно поставленого Товару.</w:t>
      </w:r>
    </w:p>
    <w:p w14:paraId="12AE5460" w14:textId="294E0E04" w:rsidR="004456DF" w:rsidRPr="00B96A42" w:rsidRDefault="004456DF" w:rsidP="00B96A42">
      <w:pPr>
        <w:pStyle w:val="a3"/>
        <w:numPr>
          <w:ilvl w:val="1"/>
          <w:numId w:val="3"/>
        </w:numPr>
        <w:ind w:left="0" w:firstLine="709"/>
        <w:jc w:val="both"/>
        <w:rPr>
          <w:bCs/>
          <w:lang w:val="uk-UA"/>
        </w:rPr>
      </w:pPr>
      <w:r w:rsidRPr="00B96A42">
        <w:rPr>
          <w:bCs/>
          <w:lang w:val="uk-UA"/>
        </w:rPr>
        <w:lastRenderedPageBreak/>
        <w:t>У разі порушення Покупцем строків оплати поставленого Товару, а також несвоєчасної сплати сум, визначених в пп. 6.1.4 п. 6.1 Договору, Покупець на вимогу Постачальника сплачує пеню у розмірі 1 (одного) відсотка від суми заборгованості за кожен день прострочення до повного виконання грошового зобов’язання.</w:t>
      </w:r>
    </w:p>
    <w:p w14:paraId="44E7AA03" w14:textId="77777777" w:rsidR="004456DF" w:rsidRPr="00577EDA" w:rsidRDefault="004456DF" w:rsidP="00B96A42">
      <w:pPr>
        <w:pStyle w:val="a3"/>
        <w:numPr>
          <w:ilvl w:val="1"/>
          <w:numId w:val="3"/>
        </w:numPr>
        <w:ind w:left="0" w:firstLine="709"/>
        <w:contextualSpacing w:val="0"/>
        <w:jc w:val="both"/>
        <w:rPr>
          <w:lang w:val="uk-UA"/>
        </w:rPr>
      </w:pPr>
      <w:r w:rsidRPr="00577EDA">
        <w:rPr>
          <w:lang w:val="uk-UA"/>
        </w:rPr>
        <w:t xml:space="preserve">У разі відмови </w:t>
      </w:r>
      <w:r>
        <w:rPr>
          <w:lang w:val="uk-UA"/>
        </w:rPr>
        <w:t xml:space="preserve">Покупця </w:t>
      </w:r>
      <w:r w:rsidRPr="00577EDA">
        <w:rPr>
          <w:lang w:val="uk-UA"/>
        </w:rPr>
        <w:t xml:space="preserve">від отримання Товару, замовленого в установленому Договором порядку, </w:t>
      </w:r>
      <w:r>
        <w:rPr>
          <w:lang w:val="uk-UA"/>
        </w:rPr>
        <w:t xml:space="preserve">Покупець зобов’язаний </w:t>
      </w:r>
      <w:r w:rsidRPr="00577EDA">
        <w:rPr>
          <w:lang w:val="uk-UA"/>
        </w:rPr>
        <w:t xml:space="preserve">компенсувати </w:t>
      </w:r>
      <w:r w:rsidRPr="00577EDA">
        <w:rPr>
          <w:bCs/>
          <w:lang w:val="uk-UA"/>
        </w:rPr>
        <w:t>Постачальнику</w:t>
      </w:r>
      <w:r w:rsidRPr="00577EDA">
        <w:rPr>
          <w:lang w:val="uk-UA"/>
        </w:rPr>
        <w:t xml:space="preserve"> в строк, визначений </w:t>
      </w:r>
      <w:r>
        <w:rPr>
          <w:lang w:val="uk-UA"/>
        </w:rPr>
        <w:t xml:space="preserve">у вимозі </w:t>
      </w:r>
      <w:r w:rsidRPr="00577EDA">
        <w:rPr>
          <w:bCs/>
          <w:lang w:val="uk-UA"/>
        </w:rPr>
        <w:t>Постачальник</w:t>
      </w:r>
      <w:r>
        <w:rPr>
          <w:bCs/>
          <w:lang w:val="uk-UA"/>
        </w:rPr>
        <w:t>а</w:t>
      </w:r>
      <w:r w:rsidRPr="00577EDA">
        <w:rPr>
          <w:lang w:val="uk-UA"/>
        </w:rPr>
        <w:t>, всі витрати та збитки останнього, пов’язані з виконанням Договору.</w:t>
      </w:r>
    </w:p>
    <w:p w14:paraId="06720558" w14:textId="77777777" w:rsidR="004456DF" w:rsidRPr="00577EDA" w:rsidRDefault="004456DF" w:rsidP="00B96A42">
      <w:pPr>
        <w:pStyle w:val="a3"/>
        <w:numPr>
          <w:ilvl w:val="1"/>
          <w:numId w:val="3"/>
        </w:numPr>
        <w:ind w:left="0" w:firstLine="709"/>
        <w:contextualSpacing w:val="0"/>
        <w:jc w:val="both"/>
        <w:rPr>
          <w:lang w:val="uk-UA"/>
        </w:rPr>
      </w:pPr>
      <w:r w:rsidRPr="00577EDA">
        <w:rPr>
          <w:color w:val="000000"/>
          <w:lang w:val="uk-UA"/>
        </w:rPr>
        <w:t>Сторони не несуть відповідальності за невиконання, або неналежне виконання своїх обов’язків за цим Договором, якщо таке невиконання, або неналежне виконання сталося внаслідок обставин непереборної сили.</w:t>
      </w:r>
    </w:p>
    <w:p w14:paraId="5F43A2AF" w14:textId="77777777" w:rsidR="004456DF" w:rsidRPr="00577EDA" w:rsidRDefault="004456DF" w:rsidP="00B96A42">
      <w:pPr>
        <w:pStyle w:val="a3"/>
        <w:numPr>
          <w:ilvl w:val="1"/>
          <w:numId w:val="3"/>
        </w:numPr>
        <w:ind w:left="0" w:firstLine="709"/>
        <w:contextualSpacing w:val="0"/>
        <w:jc w:val="both"/>
        <w:rPr>
          <w:lang w:val="uk-UA"/>
        </w:rPr>
      </w:pPr>
      <w:r w:rsidRPr="00577EDA">
        <w:rPr>
          <w:color w:val="000000"/>
          <w:lang w:val="uk-UA"/>
        </w:rPr>
        <w:t>Сплата неустойки не звільняє Стороною від виконання договірних зобов’язань.</w:t>
      </w:r>
    </w:p>
    <w:p w14:paraId="40C509BD" w14:textId="425F15F9" w:rsidR="004456DF" w:rsidRPr="00B96A42" w:rsidRDefault="004456DF" w:rsidP="00B96A42">
      <w:pPr>
        <w:pStyle w:val="a3"/>
        <w:numPr>
          <w:ilvl w:val="0"/>
          <w:numId w:val="3"/>
        </w:numPr>
        <w:autoSpaceDE w:val="0"/>
        <w:autoSpaceDN w:val="0"/>
        <w:adjustRightInd w:val="0"/>
        <w:jc w:val="center"/>
        <w:rPr>
          <w:b/>
          <w:lang w:val="uk-UA"/>
        </w:rPr>
      </w:pPr>
      <w:r w:rsidRPr="00B96A42">
        <w:rPr>
          <w:b/>
          <w:lang w:val="uk-UA"/>
        </w:rPr>
        <w:t>Обставини непереборної сили</w:t>
      </w:r>
    </w:p>
    <w:p w14:paraId="6B814792" w14:textId="77777777" w:rsidR="00B96A42" w:rsidRDefault="004456DF" w:rsidP="00B96A42">
      <w:pPr>
        <w:pStyle w:val="a3"/>
        <w:numPr>
          <w:ilvl w:val="1"/>
          <w:numId w:val="8"/>
        </w:numPr>
        <w:ind w:left="0" w:firstLine="709"/>
        <w:jc w:val="both"/>
        <w:rPr>
          <w:bCs/>
          <w:lang w:val="uk-UA" w:eastAsia="uk-UA"/>
        </w:rPr>
      </w:pPr>
      <w:r w:rsidRPr="00B96A42">
        <w:rPr>
          <w:bCs/>
          <w:lang w:val="uk-UA" w:eastAsia="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надзвичайних та невідворотних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які виникли поза волею Сторін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w:t>
      </w:r>
    </w:p>
    <w:p w14:paraId="3342B1A5" w14:textId="77777777" w:rsidR="00B96A42" w:rsidRDefault="004456DF" w:rsidP="00B96A42">
      <w:pPr>
        <w:pStyle w:val="a3"/>
        <w:numPr>
          <w:ilvl w:val="1"/>
          <w:numId w:val="8"/>
        </w:numPr>
        <w:ind w:left="0" w:firstLine="709"/>
        <w:jc w:val="both"/>
        <w:rPr>
          <w:bCs/>
          <w:lang w:val="uk-UA" w:eastAsia="uk-UA"/>
        </w:rPr>
      </w:pPr>
      <w:r w:rsidRPr="00B96A42">
        <w:rPr>
          <w:bCs/>
          <w:lang w:val="uk-UA" w:eastAsia="uk-UA"/>
        </w:rPr>
        <w:t>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В такий же строк Сторона повідомляє іншу Сторону про припинення дії обставин форс-мажору.</w:t>
      </w:r>
    </w:p>
    <w:p w14:paraId="2EF4028C" w14:textId="77777777" w:rsidR="00B96A42" w:rsidRPr="00B96A42" w:rsidRDefault="004456DF" w:rsidP="00B96A42">
      <w:pPr>
        <w:pStyle w:val="a3"/>
        <w:numPr>
          <w:ilvl w:val="1"/>
          <w:numId w:val="8"/>
        </w:numPr>
        <w:ind w:left="0" w:firstLine="709"/>
        <w:jc w:val="both"/>
        <w:rPr>
          <w:bCs/>
          <w:lang w:val="uk-UA" w:eastAsia="uk-UA"/>
        </w:rPr>
      </w:pPr>
      <w:r w:rsidRPr="00B96A42">
        <w:rPr>
          <w:lang w:val="uk-UA" w:eastAsia="uk-UA"/>
        </w:rPr>
        <w:t>Невиконання пункту 8.2 Договору позбавляє Сторону, щодо якої настали обставини непереборної сили, посилатись на такі обставини як підставу звільнення від відповідальності за невиконання/неналежне виконання зобов’язань за Договором.</w:t>
      </w:r>
    </w:p>
    <w:p w14:paraId="4C12007B" w14:textId="77777777" w:rsidR="00B96A42" w:rsidRDefault="004456DF" w:rsidP="00B96A42">
      <w:pPr>
        <w:pStyle w:val="a3"/>
        <w:numPr>
          <w:ilvl w:val="1"/>
          <w:numId w:val="8"/>
        </w:numPr>
        <w:ind w:left="0" w:firstLine="709"/>
        <w:jc w:val="both"/>
        <w:rPr>
          <w:bCs/>
          <w:lang w:val="uk-UA" w:eastAsia="uk-UA"/>
        </w:rPr>
      </w:pPr>
      <w:r w:rsidRPr="00B96A42">
        <w:rPr>
          <w:bCs/>
          <w:lang w:val="uk-UA" w:eastAsia="uk-UA"/>
        </w:rPr>
        <w:t xml:space="preserve">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 (як то сертифікат регіональної торгово-промислової палати або ТПП України, нормативно-правові акти та таке інше). </w:t>
      </w:r>
    </w:p>
    <w:p w14:paraId="211062D9" w14:textId="29D0D898" w:rsidR="004456DF" w:rsidRPr="00B96A42" w:rsidRDefault="004456DF" w:rsidP="00B96A42">
      <w:pPr>
        <w:pStyle w:val="a3"/>
        <w:numPr>
          <w:ilvl w:val="1"/>
          <w:numId w:val="8"/>
        </w:numPr>
        <w:ind w:left="0" w:firstLine="709"/>
        <w:jc w:val="both"/>
        <w:rPr>
          <w:bCs/>
          <w:lang w:val="uk-UA" w:eastAsia="uk-UA"/>
        </w:rPr>
      </w:pPr>
      <w:r w:rsidRPr="00B96A42">
        <w:rPr>
          <w:bCs/>
          <w:lang w:val="uk-UA" w:eastAsia="uk-UA"/>
        </w:rPr>
        <w:t xml:space="preserve">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r w:rsidRPr="00B96A42">
        <w:rPr>
          <w:bCs/>
          <w:iCs/>
          <w:color w:val="000000"/>
          <w:lang w:val="uk-UA"/>
        </w:rPr>
        <w:t>Оголошений 24.02.2022 воєнний стан не вважатиметься форс-мажорною обставиною для цілей виконання цього конкретного договору.</w:t>
      </w:r>
    </w:p>
    <w:p w14:paraId="0CACF1DB" w14:textId="2F8E1D55" w:rsidR="004456DF" w:rsidRPr="00B96A42" w:rsidRDefault="004456DF" w:rsidP="00B96A42">
      <w:pPr>
        <w:pStyle w:val="a3"/>
        <w:numPr>
          <w:ilvl w:val="0"/>
          <w:numId w:val="8"/>
        </w:numPr>
        <w:jc w:val="center"/>
        <w:rPr>
          <w:bCs/>
          <w:lang w:val="uk-UA"/>
        </w:rPr>
      </w:pPr>
      <w:r w:rsidRPr="00B96A42">
        <w:rPr>
          <w:b/>
          <w:lang w:val="uk-UA"/>
        </w:rPr>
        <w:t>Антикорупційне застереження</w:t>
      </w:r>
    </w:p>
    <w:p w14:paraId="61C71BEC" w14:textId="3014C05B" w:rsidR="004456DF" w:rsidRPr="00B96A42" w:rsidRDefault="004456DF" w:rsidP="00B96A42">
      <w:pPr>
        <w:pStyle w:val="a3"/>
        <w:numPr>
          <w:ilvl w:val="1"/>
          <w:numId w:val="8"/>
        </w:numPr>
        <w:ind w:left="0" w:firstLine="709"/>
        <w:jc w:val="both"/>
        <w:rPr>
          <w:bCs/>
          <w:lang w:val="uk-UA" w:eastAsia="en-US"/>
        </w:rPr>
      </w:pPr>
      <w:r w:rsidRPr="00B96A42">
        <w:rPr>
          <w:bCs/>
          <w:lang w:val="uk-UA"/>
        </w:rPr>
        <w:t xml:space="preserve">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2E8723DF" w14:textId="475B78B2" w:rsidR="004456DF" w:rsidRPr="00B96A42" w:rsidRDefault="004456DF" w:rsidP="00B96A42">
      <w:pPr>
        <w:pStyle w:val="a3"/>
        <w:numPr>
          <w:ilvl w:val="1"/>
          <w:numId w:val="8"/>
        </w:numPr>
        <w:ind w:left="0" w:firstLine="709"/>
        <w:jc w:val="both"/>
        <w:rPr>
          <w:bCs/>
          <w:lang w:val="uk-UA"/>
        </w:rPr>
      </w:pPr>
      <w:r w:rsidRPr="00B96A42">
        <w:rPr>
          <w:bCs/>
          <w:lang w:val="uk-UA"/>
        </w:rPr>
        <w:t xml:space="preserve">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1177F483" w14:textId="1A1368FD" w:rsidR="004456DF" w:rsidRPr="00B96A42" w:rsidRDefault="004456DF" w:rsidP="00B96A42">
      <w:pPr>
        <w:pStyle w:val="a3"/>
        <w:numPr>
          <w:ilvl w:val="1"/>
          <w:numId w:val="8"/>
        </w:numPr>
        <w:ind w:left="0" w:firstLine="709"/>
        <w:jc w:val="both"/>
        <w:rPr>
          <w:bCs/>
          <w:lang w:val="uk-UA"/>
        </w:rPr>
      </w:pPr>
      <w:r w:rsidRPr="00B96A42">
        <w:rPr>
          <w:bCs/>
          <w:lang w:val="uk-UA"/>
        </w:rPr>
        <w:lastRenderedPageBreak/>
        <w:t>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41EBF88B" w14:textId="25126472" w:rsidR="004456DF" w:rsidRPr="00B96A42" w:rsidRDefault="004456DF" w:rsidP="00B96A42">
      <w:pPr>
        <w:pStyle w:val="a3"/>
        <w:numPr>
          <w:ilvl w:val="1"/>
          <w:numId w:val="8"/>
        </w:numPr>
        <w:ind w:left="0" w:firstLine="709"/>
        <w:jc w:val="both"/>
        <w:rPr>
          <w:bCs/>
          <w:lang w:val="uk-UA"/>
        </w:rPr>
      </w:pPr>
      <w:r w:rsidRPr="00B96A42">
        <w:rPr>
          <w:bCs/>
          <w:lang w:val="uk-UA"/>
        </w:rPr>
        <w:t>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14AAB3C2" w14:textId="438DB688" w:rsidR="004456DF" w:rsidRPr="00577EDA" w:rsidRDefault="004456DF" w:rsidP="00B96A42">
      <w:pPr>
        <w:pStyle w:val="2"/>
        <w:numPr>
          <w:ilvl w:val="0"/>
          <w:numId w:val="8"/>
        </w:numPr>
        <w:tabs>
          <w:tab w:val="right" w:pos="8505"/>
        </w:tabs>
        <w:spacing w:after="0" w:line="240" w:lineRule="auto"/>
        <w:jc w:val="center"/>
        <w:rPr>
          <w:rFonts w:ascii="Times New Roman" w:hAnsi="Times New Roman"/>
          <w:b/>
          <w:bCs/>
          <w:szCs w:val="24"/>
          <w:lang w:val="uk-UA"/>
        </w:rPr>
      </w:pPr>
      <w:r w:rsidRPr="00577EDA">
        <w:rPr>
          <w:rFonts w:ascii="Times New Roman" w:hAnsi="Times New Roman"/>
          <w:b/>
          <w:bCs/>
          <w:szCs w:val="24"/>
          <w:lang w:val="uk-UA"/>
        </w:rPr>
        <w:t>Вирішення спорів</w:t>
      </w:r>
    </w:p>
    <w:p w14:paraId="73BEC2FC" w14:textId="66E341B1" w:rsidR="004456DF" w:rsidRPr="00B96A42" w:rsidRDefault="004456DF" w:rsidP="00B96A42">
      <w:pPr>
        <w:pStyle w:val="a3"/>
        <w:numPr>
          <w:ilvl w:val="1"/>
          <w:numId w:val="8"/>
        </w:numPr>
        <w:ind w:left="0" w:firstLine="709"/>
        <w:jc w:val="both"/>
        <w:rPr>
          <w:bCs/>
          <w:lang w:val="uk-UA" w:eastAsia="en-US"/>
        </w:rPr>
      </w:pPr>
      <w:r w:rsidRPr="00B96A42">
        <w:rPr>
          <w:bCs/>
          <w:lang w:val="uk-UA"/>
        </w:rPr>
        <w:t xml:space="preserve">У випадку виникнення спорів або розбіжностей між Сторонами, що стосується виконання зобов’язань за цим </w:t>
      </w:r>
      <w:r w:rsidR="000D2B2D">
        <w:rPr>
          <w:bCs/>
          <w:lang w:val="uk-UA"/>
        </w:rPr>
        <w:t>Д</w:t>
      </w:r>
      <w:r w:rsidRPr="00B96A42">
        <w:rPr>
          <w:bCs/>
          <w:lang w:val="uk-UA"/>
        </w:rPr>
        <w:t>оговором, Сторони вживають заходи до їх врегулювання шляхом переговорів та консультацій.</w:t>
      </w:r>
    </w:p>
    <w:p w14:paraId="784B2F82" w14:textId="5BCCBF98" w:rsidR="004456DF" w:rsidRPr="00B96A42" w:rsidRDefault="004456DF" w:rsidP="00B96A42">
      <w:pPr>
        <w:pStyle w:val="a3"/>
        <w:numPr>
          <w:ilvl w:val="1"/>
          <w:numId w:val="8"/>
        </w:numPr>
        <w:ind w:left="0" w:firstLine="709"/>
        <w:jc w:val="both"/>
        <w:rPr>
          <w:bCs/>
          <w:lang w:val="uk-UA"/>
        </w:rPr>
      </w:pPr>
      <w:r w:rsidRPr="00B96A42">
        <w:rPr>
          <w:bCs/>
          <w:lang w:val="uk-UA"/>
        </w:rPr>
        <w:t>У разі недосягнення згоди спори підлягають судовому розгляду відповідно до законодавства України.</w:t>
      </w:r>
    </w:p>
    <w:p w14:paraId="776A9911" w14:textId="6E4AFE0B" w:rsidR="004456DF" w:rsidRPr="00577EDA" w:rsidRDefault="004456DF" w:rsidP="00B96A42">
      <w:pPr>
        <w:pStyle w:val="2"/>
        <w:numPr>
          <w:ilvl w:val="0"/>
          <w:numId w:val="8"/>
        </w:numPr>
        <w:tabs>
          <w:tab w:val="right" w:pos="8505"/>
        </w:tabs>
        <w:spacing w:after="0" w:line="240" w:lineRule="auto"/>
        <w:jc w:val="center"/>
        <w:rPr>
          <w:rFonts w:ascii="Times New Roman" w:hAnsi="Times New Roman"/>
          <w:b/>
          <w:bCs/>
          <w:iCs/>
          <w:szCs w:val="24"/>
          <w:lang w:val="uk-UA"/>
        </w:rPr>
      </w:pPr>
      <w:r w:rsidRPr="00577EDA">
        <w:rPr>
          <w:rFonts w:ascii="Times New Roman" w:hAnsi="Times New Roman"/>
          <w:b/>
          <w:bCs/>
          <w:iCs/>
          <w:szCs w:val="24"/>
          <w:lang w:val="uk-UA"/>
        </w:rPr>
        <w:t>Строк дії Договору</w:t>
      </w:r>
    </w:p>
    <w:p w14:paraId="4F7F1158" w14:textId="05E55259" w:rsidR="004456DF" w:rsidRPr="00577EDA" w:rsidRDefault="004456DF" w:rsidP="00B96A42">
      <w:pPr>
        <w:pStyle w:val="a3"/>
        <w:numPr>
          <w:ilvl w:val="1"/>
          <w:numId w:val="8"/>
        </w:numPr>
        <w:ind w:left="0" w:firstLine="709"/>
        <w:jc w:val="both"/>
        <w:rPr>
          <w:color w:val="000000"/>
          <w:lang w:val="uk-UA"/>
        </w:rPr>
      </w:pPr>
      <w:r w:rsidRPr="00D36B97">
        <w:rPr>
          <w:color w:val="000000"/>
          <w:lang w:val="uk-UA"/>
        </w:rPr>
        <w:t xml:space="preserve">Цей договір набирає чинності з дня його підписання та діє до </w:t>
      </w:r>
      <w:r w:rsidR="00422312">
        <w:rPr>
          <w:color w:val="000000"/>
          <w:lang w:val="uk-UA"/>
        </w:rPr>
        <w:t>31 грудня 2022 року</w:t>
      </w:r>
      <w:r w:rsidRPr="00D36B97">
        <w:rPr>
          <w:color w:val="000000"/>
          <w:lang w:val="uk-UA"/>
        </w:rPr>
        <w:t>, а в частині розрахунків - до повного їх здійснення.</w:t>
      </w:r>
    </w:p>
    <w:p w14:paraId="58C933A9" w14:textId="304DF995" w:rsidR="004456DF" w:rsidRPr="00B96A42" w:rsidRDefault="004456DF" w:rsidP="00B96A42">
      <w:pPr>
        <w:pStyle w:val="a3"/>
        <w:numPr>
          <w:ilvl w:val="1"/>
          <w:numId w:val="8"/>
        </w:numPr>
        <w:ind w:left="0" w:firstLine="709"/>
        <w:jc w:val="both"/>
        <w:rPr>
          <w:bCs/>
          <w:lang w:val="uk-UA" w:eastAsia="en-US"/>
        </w:rPr>
      </w:pPr>
      <w:r w:rsidRPr="00B96A42">
        <w:rPr>
          <w:bCs/>
          <w:lang w:val="uk-UA"/>
        </w:rPr>
        <w:t>Всі зміни та доповнення до Договору  здійснюються за погодженням Сторін в письмовій формі шляхом підписання додаткових угод або додатків до Договору, які є невід’ємними його частинами.</w:t>
      </w:r>
    </w:p>
    <w:p w14:paraId="39CFBA4E" w14:textId="3ED227F1" w:rsidR="004456DF" w:rsidRPr="00B96A42" w:rsidRDefault="004456DF" w:rsidP="00B96A42">
      <w:pPr>
        <w:pStyle w:val="a3"/>
        <w:numPr>
          <w:ilvl w:val="1"/>
          <w:numId w:val="8"/>
        </w:numPr>
        <w:autoSpaceDE w:val="0"/>
        <w:autoSpaceDN w:val="0"/>
        <w:adjustRightInd w:val="0"/>
        <w:ind w:left="0" w:firstLine="709"/>
        <w:jc w:val="both"/>
        <w:rPr>
          <w:lang w:val="uk-UA"/>
        </w:rPr>
      </w:pPr>
      <w:r w:rsidRPr="00B96A42">
        <w:rPr>
          <w:lang w:val="uk-UA"/>
        </w:rPr>
        <w:t xml:space="preserve">Закінчення строку дії Договору не звільняє Сторони від відповідальності за його порушення, яке мало місце під час дії цього Договору.  </w:t>
      </w:r>
    </w:p>
    <w:p w14:paraId="712B08FE" w14:textId="547213E9" w:rsidR="004456DF" w:rsidRPr="00B96A42" w:rsidRDefault="004456DF" w:rsidP="00B96A42">
      <w:pPr>
        <w:pStyle w:val="a3"/>
        <w:numPr>
          <w:ilvl w:val="0"/>
          <w:numId w:val="8"/>
        </w:numPr>
        <w:tabs>
          <w:tab w:val="num" w:pos="1440"/>
        </w:tabs>
        <w:jc w:val="center"/>
        <w:rPr>
          <w:b/>
          <w:lang w:val="uk-UA"/>
        </w:rPr>
      </w:pPr>
      <w:r w:rsidRPr="00B96A42">
        <w:rPr>
          <w:b/>
          <w:lang w:val="uk-UA"/>
        </w:rPr>
        <w:t xml:space="preserve">Внесення змін до Договору. Інші умови. </w:t>
      </w:r>
    </w:p>
    <w:p w14:paraId="1B04DD21" w14:textId="0DC90585" w:rsidR="004456DF" w:rsidRPr="00B96A42" w:rsidRDefault="004456DF" w:rsidP="00B96A42">
      <w:pPr>
        <w:pStyle w:val="a3"/>
        <w:numPr>
          <w:ilvl w:val="1"/>
          <w:numId w:val="8"/>
        </w:numPr>
        <w:ind w:left="0" w:firstLine="709"/>
        <w:jc w:val="both"/>
        <w:rPr>
          <w:bCs/>
          <w:lang w:val="uk-UA"/>
        </w:rPr>
      </w:pPr>
      <w:r w:rsidRPr="00B96A42">
        <w:rPr>
          <w:bCs/>
          <w:lang w:val="uk-UA"/>
        </w:rPr>
        <w:t>В усьому іншому, не передбаченому цим договором, сторони керуються:</w:t>
      </w:r>
    </w:p>
    <w:p w14:paraId="24A40159" w14:textId="77777777" w:rsidR="004456DF" w:rsidRPr="00577EDA" w:rsidRDefault="004456DF" w:rsidP="00B96A42">
      <w:pPr>
        <w:ind w:firstLine="709"/>
        <w:jc w:val="both"/>
        <w:rPr>
          <w:bCs/>
          <w:lang w:val="uk-UA"/>
        </w:rPr>
      </w:pPr>
      <w:r w:rsidRPr="00577EDA">
        <w:rPr>
          <w:bCs/>
          <w:lang w:val="uk-UA"/>
        </w:rPr>
        <w:t>- Основними санітарними правилами протирадіаційного захисту України (ОСПУ);</w:t>
      </w:r>
    </w:p>
    <w:p w14:paraId="42D47C50" w14:textId="77777777" w:rsidR="004456DF" w:rsidRPr="00577EDA" w:rsidRDefault="004456DF" w:rsidP="00B96A42">
      <w:pPr>
        <w:ind w:firstLine="709"/>
        <w:jc w:val="both"/>
        <w:rPr>
          <w:bCs/>
          <w:lang w:val="uk-UA"/>
        </w:rPr>
      </w:pPr>
      <w:r w:rsidRPr="00577EDA">
        <w:rPr>
          <w:bCs/>
          <w:lang w:val="uk-UA"/>
        </w:rPr>
        <w:t>- Нормами радіаційної безпеки України (НРБУ-97/2000);</w:t>
      </w:r>
    </w:p>
    <w:p w14:paraId="6CB1DFC1" w14:textId="77777777" w:rsidR="004456DF" w:rsidRPr="00577EDA" w:rsidRDefault="004456DF" w:rsidP="00B96A42">
      <w:pPr>
        <w:ind w:firstLine="709"/>
        <w:jc w:val="both"/>
        <w:rPr>
          <w:bCs/>
          <w:lang w:val="uk-UA"/>
        </w:rPr>
      </w:pPr>
      <w:r w:rsidRPr="00577EDA">
        <w:rPr>
          <w:bCs/>
          <w:lang w:val="uk-UA"/>
        </w:rPr>
        <w:t>- Правилами ядерної та радіаційної безпеки при перевезенні радіоактивних матеріалів (ПБПРМ-2020).</w:t>
      </w:r>
    </w:p>
    <w:p w14:paraId="6B105A94" w14:textId="679D9A17" w:rsidR="00422312" w:rsidRPr="00486CB4" w:rsidRDefault="004456DF" w:rsidP="00486CB4">
      <w:pPr>
        <w:pStyle w:val="a3"/>
        <w:numPr>
          <w:ilvl w:val="1"/>
          <w:numId w:val="8"/>
        </w:numPr>
        <w:ind w:left="0" w:firstLine="709"/>
        <w:jc w:val="both"/>
        <w:rPr>
          <w:bCs/>
          <w:lang w:val="uk-UA"/>
        </w:rPr>
      </w:pPr>
      <w:r w:rsidRPr="00B96A42">
        <w:rPr>
          <w:bCs/>
          <w:lang w:val="uk-UA"/>
        </w:rPr>
        <w:t xml:space="preserve">Жодна із Сторін не має права передавати права та обов’язки за цим Договором третій особі без попередньої письмової згоди іншої Сторони. </w:t>
      </w:r>
    </w:p>
    <w:p w14:paraId="37CFDFD7" w14:textId="3CCE19AE" w:rsidR="004456DF" w:rsidRPr="00B96A42" w:rsidRDefault="004456DF" w:rsidP="00B96A42">
      <w:pPr>
        <w:pStyle w:val="a3"/>
        <w:numPr>
          <w:ilvl w:val="1"/>
          <w:numId w:val="8"/>
        </w:numPr>
        <w:ind w:left="0" w:firstLine="709"/>
        <w:jc w:val="both"/>
        <w:rPr>
          <w:bCs/>
          <w:lang w:val="uk-UA" w:eastAsia="en-US"/>
        </w:rPr>
      </w:pPr>
      <w:r w:rsidRPr="00B96A42">
        <w:rPr>
          <w:bCs/>
          <w:lang w:val="uk-UA"/>
        </w:rPr>
        <w:t>Сторони зобов’язуються письмово повідомляти одна одну про зміну статусу платника податків Сторін, керівництва (осіб, які мають право підписувати договори/угоди, акти тощо), реорганізацію, припинення юридичної особи, зміну своїх платіжних реквізитів, адреси, номерів телефонів, про інші зміни, які можуть вплинути на виконання зобов’язань за Договором, протягом 2 (двох) календарних днів з дати виникнення відповідних змін. У разі неповідомлення у вказані строки про зміни, що виникли, винна Сторона відшкодовує іншій Стороні всі заподіяні в зв’язку з цим збитки.</w:t>
      </w:r>
    </w:p>
    <w:p w14:paraId="3CCAF9AC" w14:textId="242D6250" w:rsidR="004456DF" w:rsidRDefault="004456DF" w:rsidP="00B96A42">
      <w:pPr>
        <w:pStyle w:val="a3"/>
        <w:numPr>
          <w:ilvl w:val="1"/>
          <w:numId w:val="8"/>
        </w:numPr>
        <w:ind w:left="0" w:firstLine="709"/>
        <w:jc w:val="both"/>
        <w:rPr>
          <w:bCs/>
          <w:lang w:val="uk-UA"/>
        </w:rPr>
      </w:pPr>
      <w:r w:rsidRPr="00B96A42">
        <w:rPr>
          <w:bCs/>
          <w:lang w:val="uk-UA"/>
        </w:rPr>
        <w:t xml:space="preserve">Підписуючи Договір, кожна Сторона надає свою згоду на обробку та використання їх персональних даних з дотриманням вимог Закону України «Про захист персональних даних» з метою ведення господарської діяльності, бухгалтерського та податкового обліку, забезпечення реалізації відносин, що виникають з Договору. </w:t>
      </w:r>
    </w:p>
    <w:p w14:paraId="7C21577F" w14:textId="3CFC21D0" w:rsidR="00486CB4" w:rsidRPr="00B96A42" w:rsidRDefault="00486CB4" w:rsidP="00B96A42">
      <w:pPr>
        <w:pStyle w:val="a3"/>
        <w:numPr>
          <w:ilvl w:val="1"/>
          <w:numId w:val="8"/>
        </w:numPr>
        <w:ind w:left="0" w:firstLine="709"/>
        <w:jc w:val="both"/>
        <w:rPr>
          <w:bCs/>
          <w:lang w:val="uk-UA"/>
        </w:rPr>
      </w:pPr>
      <w:r>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ч. 5 ст. 41 Закону України «Про публічні закупівлі».</w:t>
      </w:r>
    </w:p>
    <w:p w14:paraId="51D908A9" w14:textId="0DA66378" w:rsidR="004456DF" w:rsidRPr="00B96A42" w:rsidRDefault="004456DF" w:rsidP="00B96A42">
      <w:pPr>
        <w:pStyle w:val="a3"/>
        <w:numPr>
          <w:ilvl w:val="1"/>
          <w:numId w:val="8"/>
        </w:numPr>
        <w:ind w:left="0" w:firstLine="709"/>
        <w:jc w:val="both"/>
        <w:rPr>
          <w:bCs/>
          <w:lang w:val="uk-UA"/>
        </w:rPr>
      </w:pPr>
      <w:r w:rsidRPr="00B96A42">
        <w:rPr>
          <w:bCs/>
          <w:lang w:val="uk-UA"/>
        </w:rPr>
        <w:t>Посадові особи Сторін підписанням цього Договору надають згоду на обробку своїх персональних даних, які стали відомі під час здійснення договірних відносин. Посадові особи підтверджують, що отримали повідомлення про включення їх персональних даних до баз персональних даних Сторін.</w:t>
      </w:r>
    </w:p>
    <w:p w14:paraId="0E2E18AF" w14:textId="36A25A55" w:rsidR="004456DF" w:rsidRPr="00B96A42" w:rsidRDefault="004456DF" w:rsidP="00B96A42">
      <w:pPr>
        <w:pStyle w:val="a3"/>
        <w:numPr>
          <w:ilvl w:val="1"/>
          <w:numId w:val="8"/>
        </w:numPr>
        <w:ind w:left="0" w:firstLine="709"/>
        <w:jc w:val="both"/>
        <w:rPr>
          <w:bCs/>
          <w:lang w:val="uk-UA"/>
        </w:rPr>
      </w:pPr>
      <w:r w:rsidRPr="00B96A42">
        <w:rPr>
          <w:bCs/>
          <w:lang w:val="uk-UA"/>
        </w:rPr>
        <w:t>Всі повідомлення та листи, пов‘язані з цим Договором, будуть вважатися належним чином поданими, якщо вони відправлені адресату цінним листом з описом владання або доставлені (вручені) особисто під підпис.</w:t>
      </w:r>
    </w:p>
    <w:p w14:paraId="1975AA86" w14:textId="21D6B16A" w:rsidR="004456DF" w:rsidRPr="00B96A42" w:rsidRDefault="004456DF" w:rsidP="00B96A42">
      <w:pPr>
        <w:pStyle w:val="a3"/>
        <w:numPr>
          <w:ilvl w:val="1"/>
          <w:numId w:val="8"/>
        </w:numPr>
        <w:ind w:left="0" w:firstLine="709"/>
        <w:jc w:val="both"/>
        <w:rPr>
          <w:bCs/>
          <w:lang w:val="uk-UA"/>
        </w:rPr>
      </w:pPr>
      <w:r w:rsidRPr="00B96A42">
        <w:rPr>
          <w:bCs/>
          <w:lang w:val="uk-UA"/>
        </w:rPr>
        <w:t>Покупець є неприбутковою бюджетною установою, платник ПДВ.</w:t>
      </w:r>
    </w:p>
    <w:p w14:paraId="521B8BF4" w14:textId="741B107C" w:rsidR="004456DF" w:rsidRPr="00B96A42" w:rsidRDefault="004456DF" w:rsidP="00B96A42">
      <w:pPr>
        <w:pStyle w:val="a3"/>
        <w:numPr>
          <w:ilvl w:val="1"/>
          <w:numId w:val="8"/>
        </w:numPr>
        <w:ind w:left="0" w:firstLine="709"/>
        <w:jc w:val="both"/>
        <w:rPr>
          <w:bCs/>
          <w:lang w:val="uk-UA"/>
        </w:rPr>
      </w:pPr>
      <w:r w:rsidRPr="00B96A42">
        <w:rPr>
          <w:bCs/>
          <w:lang w:val="uk-UA"/>
        </w:rPr>
        <w:t>Постачальник є платником податку на прибуток на загальних підставах відповідно до Податкового кодексу України та платником податку на додану вартість.</w:t>
      </w:r>
    </w:p>
    <w:p w14:paraId="207391A7" w14:textId="7A6E61AC" w:rsidR="00F15A7A" w:rsidRPr="00031289" w:rsidRDefault="00F15A7A" w:rsidP="00B96A42">
      <w:pPr>
        <w:pStyle w:val="a3"/>
        <w:widowControl w:val="0"/>
        <w:numPr>
          <w:ilvl w:val="1"/>
          <w:numId w:val="8"/>
        </w:numPr>
        <w:suppressAutoHyphens/>
        <w:autoSpaceDE w:val="0"/>
        <w:ind w:left="0" w:firstLine="709"/>
        <w:jc w:val="both"/>
      </w:pPr>
      <w:r w:rsidRPr="00B96A42">
        <w:rPr>
          <w:lang w:val="uk-UA"/>
        </w:rPr>
        <w:t>Цей Договір укладений українською мовою в двох оригінальних примірниках, які мають однакову юридичну силу, по одному примірнику для кожної із Сторін.</w:t>
      </w:r>
    </w:p>
    <w:p w14:paraId="0CA783EB" w14:textId="5F2D9E32" w:rsidR="00F71BBC" w:rsidRPr="00B96A42" w:rsidRDefault="00F71BBC" w:rsidP="00B96A42">
      <w:pPr>
        <w:pStyle w:val="a3"/>
        <w:numPr>
          <w:ilvl w:val="1"/>
          <w:numId w:val="8"/>
        </w:numPr>
        <w:ind w:left="0" w:firstLine="709"/>
        <w:jc w:val="both"/>
        <w:rPr>
          <w:color w:val="000000"/>
          <w:lang w:val="uk-UA" w:eastAsia="ar-SA"/>
        </w:rPr>
      </w:pPr>
      <w:r w:rsidRPr="00B96A42">
        <w:rPr>
          <w:color w:val="000000"/>
          <w:lang w:val="uk-UA"/>
        </w:rPr>
        <w:t>Згідно</w:t>
      </w:r>
      <w:r w:rsidRPr="00B96A42">
        <w:rPr>
          <w:b/>
          <w:color w:val="000000"/>
          <w:lang w:val="uk-UA"/>
        </w:rPr>
        <w:t xml:space="preserve"> </w:t>
      </w:r>
      <w:r w:rsidRPr="00B96A42">
        <w:rPr>
          <w:color w:val="000000"/>
          <w:lang w:val="uk-UA"/>
        </w:rPr>
        <w:t xml:space="preserve">норм </w:t>
      </w:r>
      <w:r w:rsidRPr="00B96A42">
        <w:rPr>
          <w:color w:val="000000"/>
          <w:lang w:val="uk-UA" w:eastAsia="ar-SA"/>
        </w:rPr>
        <w:t xml:space="preserve">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w:t>
      </w:r>
      <w:r w:rsidR="000D2B2D">
        <w:rPr>
          <w:color w:val="000000"/>
          <w:lang w:val="uk-UA" w:eastAsia="ar-SA"/>
        </w:rPr>
        <w:t>Д</w:t>
      </w:r>
      <w:r w:rsidRPr="00B96A42">
        <w:rPr>
          <w:color w:val="000000"/>
          <w:lang w:val="uk-UA" w:eastAsia="ar-SA"/>
        </w:rPr>
        <w:t>оговору є:</w:t>
      </w:r>
    </w:p>
    <w:p w14:paraId="117C9675" w14:textId="77777777" w:rsidR="00F71BBC" w:rsidRPr="00F71BBC" w:rsidRDefault="00F71BBC" w:rsidP="00B96A42">
      <w:pPr>
        <w:widowControl w:val="0"/>
        <w:suppressAutoHyphens/>
        <w:ind w:firstLine="709"/>
        <w:rPr>
          <w:color w:val="000000"/>
          <w:lang w:val="uk-UA"/>
        </w:rPr>
      </w:pPr>
      <w:r w:rsidRPr="00F71BBC">
        <w:rPr>
          <w:color w:val="000000"/>
          <w:lang w:val="uk-UA"/>
        </w:rPr>
        <w:lastRenderedPageBreak/>
        <w:t>- предмет договору;</w:t>
      </w:r>
    </w:p>
    <w:p w14:paraId="73A4AFF0" w14:textId="77777777" w:rsidR="00F71BBC" w:rsidRPr="00F71BBC" w:rsidRDefault="00F71BBC" w:rsidP="00B96A42">
      <w:pPr>
        <w:widowControl w:val="0"/>
        <w:suppressAutoHyphens/>
        <w:ind w:firstLine="709"/>
        <w:rPr>
          <w:color w:val="000000"/>
          <w:lang w:val="uk-UA"/>
        </w:rPr>
      </w:pPr>
      <w:r w:rsidRPr="00F71BBC">
        <w:rPr>
          <w:color w:val="000000"/>
          <w:lang w:val="uk-UA"/>
        </w:rPr>
        <w:t>- назва, асортимент та кількість товарів;</w:t>
      </w:r>
    </w:p>
    <w:p w14:paraId="0FFE7530" w14:textId="77777777" w:rsidR="00F71BBC" w:rsidRPr="00F71BBC" w:rsidRDefault="00F71BBC" w:rsidP="00B96A42">
      <w:pPr>
        <w:widowControl w:val="0"/>
        <w:suppressAutoHyphens/>
        <w:ind w:firstLine="709"/>
        <w:rPr>
          <w:color w:val="000000"/>
          <w:lang w:val="uk-UA"/>
        </w:rPr>
      </w:pPr>
      <w:r w:rsidRPr="00F71BBC">
        <w:rPr>
          <w:color w:val="000000"/>
          <w:lang w:val="uk-UA"/>
        </w:rPr>
        <w:t>- вимоги до якості товарів;</w:t>
      </w:r>
    </w:p>
    <w:p w14:paraId="2FE2749A" w14:textId="77777777" w:rsidR="00F71BBC" w:rsidRPr="00F71BBC" w:rsidRDefault="00F71BBC" w:rsidP="00B96A42">
      <w:pPr>
        <w:widowControl w:val="0"/>
        <w:suppressAutoHyphens/>
        <w:ind w:firstLine="709"/>
        <w:rPr>
          <w:color w:val="000000"/>
          <w:lang w:val="uk-UA"/>
        </w:rPr>
      </w:pPr>
      <w:r w:rsidRPr="00F71BBC">
        <w:rPr>
          <w:color w:val="000000"/>
          <w:lang w:val="uk-UA"/>
        </w:rPr>
        <w:t>- умови поставки товарів;</w:t>
      </w:r>
    </w:p>
    <w:p w14:paraId="1D9FFA56" w14:textId="77777777" w:rsidR="00F71BBC" w:rsidRPr="00F71BBC" w:rsidRDefault="00F71BBC" w:rsidP="00B96A42">
      <w:pPr>
        <w:widowControl w:val="0"/>
        <w:suppressAutoHyphens/>
        <w:ind w:firstLine="709"/>
        <w:rPr>
          <w:color w:val="000000"/>
          <w:lang w:val="uk-UA"/>
        </w:rPr>
      </w:pPr>
      <w:r w:rsidRPr="00F71BBC">
        <w:rPr>
          <w:color w:val="000000"/>
          <w:lang w:val="uk-UA"/>
        </w:rPr>
        <w:t>- ціна договору;</w:t>
      </w:r>
    </w:p>
    <w:p w14:paraId="1D53662C" w14:textId="77777777" w:rsidR="00F71BBC" w:rsidRPr="00F71BBC" w:rsidRDefault="00F71BBC" w:rsidP="00B96A42">
      <w:pPr>
        <w:widowControl w:val="0"/>
        <w:suppressAutoHyphens/>
        <w:ind w:firstLine="709"/>
        <w:rPr>
          <w:color w:val="000000"/>
          <w:lang w:val="uk-UA"/>
        </w:rPr>
      </w:pPr>
      <w:r w:rsidRPr="00F71BBC">
        <w:rPr>
          <w:color w:val="000000"/>
          <w:lang w:val="uk-UA"/>
        </w:rPr>
        <w:t>- ціна за одиницю товару;</w:t>
      </w:r>
    </w:p>
    <w:p w14:paraId="238370EA" w14:textId="77777777" w:rsidR="00F71BBC" w:rsidRPr="00F71BBC" w:rsidRDefault="00F71BBC" w:rsidP="00B96A42">
      <w:pPr>
        <w:widowControl w:val="0"/>
        <w:suppressAutoHyphens/>
        <w:ind w:firstLine="709"/>
        <w:rPr>
          <w:color w:val="000000"/>
          <w:lang w:val="uk-UA"/>
        </w:rPr>
      </w:pPr>
      <w:r w:rsidRPr="00F71BBC">
        <w:rPr>
          <w:color w:val="000000"/>
          <w:lang w:val="uk-UA"/>
        </w:rPr>
        <w:t>- строк дії договору.</w:t>
      </w:r>
    </w:p>
    <w:p w14:paraId="048F8D10" w14:textId="3F32F226" w:rsidR="00F71BBC" w:rsidRPr="00B96A42" w:rsidRDefault="00F71BBC" w:rsidP="00B96A42">
      <w:pPr>
        <w:pStyle w:val="a3"/>
        <w:numPr>
          <w:ilvl w:val="1"/>
          <w:numId w:val="8"/>
        </w:numPr>
        <w:suppressAutoHyphens/>
        <w:autoSpaceDN w:val="0"/>
        <w:ind w:left="0" w:right="-86" w:firstLine="709"/>
        <w:jc w:val="both"/>
        <w:rPr>
          <w:color w:val="000000"/>
          <w:kern w:val="3"/>
          <w:lang w:val="uk-UA" w:eastAsia="ar-SA"/>
        </w:rPr>
      </w:pPr>
      <w:r w:rsidRPr="00B96A42">
        <w:rPr>
          <w:color w:val="000000"/>
          <w:kern w:val="3"/>
          <w:lang w:val="uk-UA" w:eastAsia="ar-SA"/>
        </w:rPr>
        <w:t>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14:paraId="1223604E" w14:textId="7CCD312F" w:rsidR="00F71BBC" w:rsidRPr="00B96A42" w:rsidRDefault="00F71BBC" w:rsidP="00B96A42">
      <w:pPr>
        <w:pStyle w:val="a3"/>
        <w:widowControl w:val="0"/>
        <w:numPr>
          <w:ilvl w:val="1"/>
          <w:numId w:val="8"/>
        </w:numPr>
        <w:autoSpaceDE w:val="0"/>
        <w:autoSpaceDN w:val="0"/>
        <w:adjustRightInd w:val="0"/>
        <w:ind w:left="0" w:firstLine="709"/>
        <w:jc w:val="both"/>
        <w:rPr>
          <w:color w:val="000000"/>
          <w:lang w:val="uk-UA"/>
        </w:rPr>
      </w:pPr>
      <w:r w:rsidRPr="00B96A42">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2323A5E" w14:textId="77777777" w:rsidR="00F71BBC" w:rsidRPr="00F71BBC" w:rsidRDefault="00F71BBC" w:rsidP="00B96A4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textAlignment w:val="baseline"/>
        <w:rPr>
          <w:color w:val="000000"/>
          <w:lang w:val="uk-UA" w:eastAsia="ar-SA"/>
        </w:rPr>
      </w:pPr>
      <w:r w:rsidRPr="00F71BBC">
        <w:rPr>
          <w:color w:val="000000"/>
          <w:lang w:val="uk-UA" w:eastAsia="ar-SA"/>
        </w:rPr>
        <w:t xml:space="preserve">1) Зменшення обсягів закупівлі, зокрема з урахуванням фактичного обсягу видатків замовника. </w:t>
      </w:r>
      <w:r w:rsidRPr="00F71BBC">
        <w:rPr>
          <w:i/>
          <w:color w:val="000000"/>
          <w:lang w:val="uk-UA" w:eastAsia="ar-S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F71BBC">
        <w:rPr>
          <w:color w:val="000000"/>
          <w:lang w:val="uk-UA" w:eastAsia="ar-SA"/>
        </w:rPr>
        <w:t>;</w:t>
      </w:r>
    </w:p>
    <w:p w14:paraId="0BF62488" w14:textId="77777777" w:rsidR="00F71BBC" w:rsidRPr="00F71BBC" w:rsidRDefault="00F71BBC" w:rsidP="00B96A4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textAlignment w:val="baseline"/>
        <w:rPr>
          <w:i/>
          <w:color w:val="000000"/>
          <w:shd w:val="clear" w:color="auto" w:fill="FFFFFF"/>
          <w:lang w:val="uk-UA" w:eastAsia="ar-SA"/>
        </w:rPr>
      </w:pPr>
      <w:r w:rsidRPr="00F71BBC">
        <w:rPr>
          <w:color w:val="000000"/>
          <w:shd w:val="clear" w:color="auto" w:fill="FFFFFF"/>
          <w:lang w:val="uk-UA" w:eastAsia="ar-SA"/>
        </w:rPr>
        <w:t xml:space="preserve">2) </w:t>
      </w:r>
      <w:r w:rsidRPr="00F71BBC">
        <w:rPr>
          <w:color w:val="000000"/>
          <w:shd w:val="clear" w:color="auto" w:fill="FFFFFF"/>
          <w:lang w:eastAsia="ar-S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F71BBC">
        <w:rPr>
          <w:color w:val="000000"/>
          <w:shd w:val="clear" w:color="auto" w:fill="FFFFFF"/>
          <w:lang w:val="uk-UA" w:eastAsia="ar-SA"/>
        </w:rPr>
        <w:t xml:space="preserve">. </w:t>
      </w:r>
      <w:r w:rsidRPr="00F71BBC">
        <w:rPr>
          <w:i/>
          <w:color w:val="000000"/>
          <w:shd w:val="clear" w:color="auto" w:fill="FFFFFF"/>
          <w:lang w:val="uk-UA" w:eastAsia="ar-S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7CE43CF6" w14:textId="77777777" w:rsidR="00F71BBC" w:rsidRPr="00F71BBC" w:rsidRDefault="00F71BBC" w:rsidP="00B96A4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textAlignment w:val="baseline"/>
        <w:rPr>
          <w:color w:val="000000"/>
          <w:lang w:val="uk-UA" w:eastAsia="ar-SA"/>
        </w:rPr>
      </w:pPr>
      <w:r w:rsidRPr="00F71BBC">
        <w:rPr>
          <w:color w:val="000000"/>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F71BBC">
        <w:rPr>
          <w:i/>
          <w:color w:val="000000"/>
          <w:lang w:val="uk-UA" w:eastAsia="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F71BBC">
        <w:rPr>
          <w:color w:val="000000"/>
          <w:lang w:val="uk-UA" w:eastAsia="ar-SA"/>
        </w:rPr>
        <w:t xml:space="preserve">. </w:t>
      </w:r>
      <w:r w:rsidRPr="00F71BBC">
        <w:rPr>
          <w:i/>
          <w:color w:val="000000"/>
          <w:lang w:val="uk-UA" w:eastAsia="ar-S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5B03951D" w14:textId="77777777" w:rsidR="00F71BBC" w:rsidRPr="00F71BBC" w:rsidRDefault="00F71BBC" w:rsidP="00B96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textAlignment w:val="baseline"/>
        <w:rPr>
          <w:color w:val="000000"/>
          <w:lang w:val="uk-UA" w:eastAsia="ar-SA"/>
        </w:rPr>
      </w:pPr>
      <w:r w:rsidRPr="00F71BBC">
        <w:rPr>
          <w:color w:val="000000"/>
          <w:lang w:val="uk-UA" w:eastAsia="ar-SA"/>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F71BBC">
        <w:rPr>
          <w:i/>
          <w:color w:val="000000"/>
          <w:lang w:val="uk-UA" w:eastAsia="ar-SA"/>
        </w:rPr>
        <w:t xml:space="preserve">Строк дії Договору та виконання зобов`язань </w:t>
      </w:r>
      <w:r w:rsidRPr="00F71BBC">
        <w:rPr>
          <w:i/>
          <w:color w:val="000000"/>
          <w:shd w:val="clear" w:color="auto" w:fill="FFFFFF"/>
          <w:lang w:val="uk-UA" w:eastAsia="ar-S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F71BBC">
        <w:rPr>
          <w:i/>
          <w:color w:val="000000"/>
          <w:lang w:val="uk-UA" w:eastAsia="ar-S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F71BBC">
        <w:rPr>
          <w:color w:val="000000"/>
          <w:lang w:val="uk-UA" w:eastAsia="ar-SA"/>
        </w:rPr>
        <w:t>;</w:t>
      </w:r>
    </w:p>
    <w:p w14:paraId="337C5B2B" w14:textId="77777777" w:rsidR="00F71BBC" w:rsidRPr="00F71BBC" w:rsidRDefault="00F71BBC" w:rsidP="00B96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textAlignment w:val="baseline"/>
        <w:rPr>
          <w:i/>
          <w:color w:val="000000"/>
          <w:lang w:val="uk-UA" w:eastAsia="ar-SA"/>
        </w:rPr>
      </w:pPr>
      <w:r w:rsidRPr="00F71BBC">
        <w:rPr>
          <w:color w:val="000000"/>
          <w:lang w:val="uk-UA" w:eastAsia="ar-SA"/>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F71BBC">
        <w:rPr>
          <w:i/>
          <w:color w:val="000000"/>
          <w:lang w:val="uk-UA" w:eastAsia="ar-SA"/>
        </w:rPr>
        <w:t xml:space="preserve">Сторони вносять зміни </w:t>
      </w:r>
      <w:r w:rsidRPr="00F71BBC">
        <w:rPr>
          <w:i/>
          <w:color w:val="000000"/>
          <w:lang w:val="uk-UA" w:eastAsia="ar-SA"/>
        </w:rPr>
        <w:lastRenderedPageBreak/>
        <w:t>до договору, у разі коливання ціни товару на ринку. Зазначене коливання має бути документально підтверджене.</w:t>
      </w:r>
    </w:p>
    <w:p w14:paraId="44C24E19" w14:textId="77777777" w:rsidR="00F71BBC" w:rsidRPr="00F71BBC" w:rsidRDefault="00F71BBC" w:rsidP="00B96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textAlignment w:val="baseline"/>
        <w:rPr>
          <w:i/>
          <w:color w:val="000000"/>
          <w:lang w:val="uk-UA" w:eastAsia="ar-SA"/>
        </w:rPr>
      </w:pPr>
      <w:r w:rsidRPr="00F71BBC">
        <w:rPr>
          <w:color w:val="000000"/>
          <w:lang w:val="uk-UA" w:eastAsia="ar-S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F71BBC">
        <w:rPr>
          <w:i/>
          <w:color w:val="000000"/>
          <w:lang w:val="uk-UA" w:eastAsia="ar-S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F71BBC">
        <w:rPr>
          <w:color w:val="000000"/>
          <w:lang w:val="uk-UA" w:eastAsia="ar-SA"/>
        </w:rPr>
        <w:t xml:space="preserve">. </w:t>
      </w:r>
      <w:r w:rsidRPr="00F71BBC">
        <w:rPr>
          <w:i/>
          <w:color w:val="000000"/>
          <w:lang w:val="uk-UA" w:eastAsia="ar-SA"/>
        </w:rPr>
        <w:t>Підтвердженням можливості внесення таких змін будуть чинні (введені в дію) нормативно-правові акти Держави.</w:t>
      </w:r>
    </w:p>
    <w:p w14:paraId="6D3AE7E0" w14:textId="77777777" w:rsidR="00F71BBC" w:rsidRPr="00F71BBC" w:rsidRDefault="00F71BBC" w:rsidP="00B96A42">
      <w:pPr>
        <w:widowControl w:val="0"/>
        <w:suppressAutoHyphens/>
        <w:autoSpaceDE w:val="0"/>
        <w:ind w:firstLine="709"/>
        <w:jc w:val="both"/>
        <w:rPr>
          <w:i/>
          <w:color w:val="000000"/>
          <w:lang w:val="uk-UA"/>
        </w:rPr>
      </w:pPr>
      <w:r w:rsidRPr="00F71BBC">
        <w:rPr>
          <w:color w:val="000000"/>
          <w:shd w:val="clear" w:color="auto" w:fill="FFFFFF"/>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F71BBC">
        <w:rPr>
          <w:i/>
          <w:color w:val="000000"/>
          <w:lang w:val="uk-UA"/>
        </w:rPr>
        <w:t xml:space="preserve"> </w:t>
      </w:r>
      <w:r w:rsidRPr="00F71BBC">
        <w:rPr>
          <w:i/>
          <w:color w:val="000000"/>
          <w:lang w:val="uk-UA" w:eastAsia="ar-SA"/>
        </w:rPr>
        <w:t>Сторони можуть внести зміни до договору у разі зміни, у встановленому згідно із законодавством порядку регульованих цін (тарифів) і нормативів.</w:t>
      </w:r>
    </w:p>
    <w:p w14:paraId="07DE7191" w14:textId="77777777" w:rsidR="00F71BBC" w:rsidRPr="00F71BBC" w:rsidRDefault="00F71BBC" w:rsidP="00B96A42">
      <w:pPr>
        <w:suppressAutoHyphens/>
        <w:ind w:firstLine="709"/>
        <w:jc w:val="both"/>
        <w:rPr>
          <w:color w:val="000000"/>
          <w:lang w:val="uk-UA" w:eastAsia="ar-SA"/>
        </w:rPr>
      </w:pPr>
      <w:r w:rsidRPr="00F71BBC">
        <w:rPr>
          <w:color w:val="000000"/>
          <w:lang w:val="uk-UA"/>
        </w:rPr>
        <w:t xml:space="preserve">8) </w:t>
      </w:r>
      <w:r w:rsidRPr="00F71BBC">
        <w:rPr>
          <w:color w:val="000000"/>
          <w:shd w:val="clear" w:color="auto" w:fill="FFFFFF"/>
          <w:lang w:val="uk-UA" w:eastAsia="ar-S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F71BBC">
        <w:rPr>
          <w:i/>
          <w:color w:val="000000"/>
          <w:shd w:val="clear" w:color="auto" w:fill="FFFFFF"/>
          <w:lang w:val="uk-UA" w:eastAsia="ar-S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497AD326" w14:textId="44FD0FBD" w:rsidR="00F71BBC" w:rsidRPr="00B96A42" w:rsidRDefault="00F71BBC" w:rsidP="00B96A42">
      <w:pPr>
        <w:pStyle w:val="a3"/>
        <w:numPr>
          <w:ilvl w:val="1"/>
          <w:numId w:val="8"/>
        </w:numPr>
        <w:suppressAutoHyphens/>
        <w:autoSpaceDN w:val="0"/>
        <w:ind w:left="0" w:right="-86" w:firstLine="709"/>
        <w:jc w:val="both"/>
        <w:rPr>
          <w:color w:val="000000"/>
          <w:kern w:val="3"/>
          <w:lang w:val="uk-UA" w:eastAsia="ar-SA"/>
        </w:rPr>
      </w:pPr>
      <w:r w:rsidRPr="00B96A42">
        <w:rPr>
          <w:color w:val="000000"/>
          <w:kern w:val="3"/>
          <w:lang w:val="uk-UA" w:eastAsia="ar-SA"/>
        </w:rPr>
        <w:t xml:space="preserve">Інші зміни, що не стосуються істотних (основних) умов </w:t>
      </w:r>
      <w:r w:rsidR="000D2B2D">
        <w:rPr>
          <w:color w:val="000000"/>
          <w:kern w:val="3"/>
          <w:lang w:val="uk-UA" w:eastAsia="ar-SA"/>
        </w:rPr>
        <w:t>Д</w:t>
      </w:r>
      <w:r w:rsidRPr="00B96A42">
        <w:rPr>
          <w:color w:val="000000"/>
          <w:kern w:val="3"/>
          <w:lang w:val="uk-UA" w:eastAsia="ar-SA"/>
        </w:rPr>
        <w:t xml:space="preserve">оговору, згідно ЦКУ, ГКУ та ЗУ «Про публічні закупівлі», вносяться шляхом укладання додаткової угоди без оприлюднення таких змін в електронній системі закупівель відповідно до вимог ст.10 Закону України «Про публічні закупівлі». </w:t>
      </w:r>
    </w:p>
    <w:p w14:paraId="08033CD6" w14:textId="77777777" w:rsidR="00DB4862" w:rsidRPr="00CE200C" w:rsidRDefault="00DB4862" w:rsidP="002463B3">
      <w:pPr>
        <w:ind w:firstLine="709"/>
        <w:contextualSpacing/>
        <w:jc w:val="both"/>
        <w:rPr>
          <w:lang w:val="uk-UA"/>
        </w:rPr>
      </w:pPr>
    </w:p>
    <w:p w14:paraId="7F41A405" w14:textId="3957A9F0" w:rsidR="00F15A7A" w:rsidRPr="000D2B2D" w:rsidRDefault="00F15A7A" w:rsidP="000D2B2D">
      <w:pPr>
        <w:pStyle w:val="a3"/>
        <w:numPr>
          <w:ilvl w:val="0"/>
          <w:numId w:val="8"/>
        </w:numPr>
        <w:jc w:val="center"/>
        <w:rPr>
          <w:b/>
          <w:lang w:val="uk-UA"/>
        </w:rPr>
      </w:pPr>
      <w:r w:rsidRPr="000D2B2D">
        <w:rPr>
          <w:b/>
          <w:lang w:val="uk-UA"/>
        </w:rPr>
        <w:t>Невід’ємні частини Договору</w:t>
      </w:r>
    </w:p>
    <w:p w14:paraId="143E628F" w14:textId="42AEE236" w:rsidR="00F15A7A" w:rsidRPr="000D2B2D" w:rsidRDefault="00F15A7A" w:rsidP="000D2B2D">
      <w:pPr>
        <w:pStyle w:val="a3"/>
        <w:numPr>
          <w:ilvl w:val="1"/>
          <w:numId w:val="8"/>
        </w:numPr>
        <w:ind w:left="0" w:firstLine="709"/>
        <w:rPr>
          <w:lang w:val="uk-UA"/>
        </w:rPr>
      </w:pPr>
      <w:r w:rsidRPr="000D2B2D">
        <w:rPr>
          <w:lang w:val="uk-UA"/>
        </w:rPr>
        <w:t xml:space="preserve">Невід’ємною частиною </w:t>
      </w:r>
      <w:r w:rsidR="000D2B2D">
        <w:rPr>
          <w:lang w:val="uk-UA"/>
        </w:rPr>
        <w:t>Д</w:t>
      </w:r>
      <w:r w:rsidRPr="000D2B2D">
        <w:rPr>
          <w:lang w:val="uk-UA"/>
        </w:rPr>
        <w:t>оговору є Додаток 1 «Специфікація».</w:t>
      </w:r>
    </w:p>
    <w:p w14:paraId="3857BC7A" w14:textId="1C7BFD0E" w:rsidR="00F15A7A" w:rsidRPr="000D2B2D" w:rsidRDefault="00F15A7A" w:rsidP="000D2B2D">
      <w:pPr>
        <w:pStyle w:val="a3"/>
        <w:numPr>
          <w:ilvl w:val="0"/>
          <w:numId w:val="8"/>
        </w:numPr>
        <w:jc w:val="center"/>
        <w:rPr>
          <w:b/>
          <w:lang w:val="uk-UA"/>
        </w:rPr>
      </w:pPr>
      <w:r w:rsidRPr="000D2B2D">
        <w:rPr>
          <w:b/>
          <w:lang w:val="uk-UA"/>
        </w:rPr>
        <w:t>Місцезнаходження та банківські реквізити сторін</w:t>
      </w:r>
    </w:p>
    <w:tbl>
      <w:tblPr>
        <w:tblW w:w="11971" w:type="dxa"/>
        <w:tblInd w:w="-916" w:type="dxa"/>
        <w:tblLook w:val="00A0" w:firstRow="1" w:lastRow="0" w:firstColumn="1" w:lastColumn="0" w:noHBand="0" w:noVBand="0"/>
      </w:tblPr>
      <w:tblGrid>
        <w:gridCol w:w="1024"/>
        <w:gridCol w:w="4820"/>
        <w:gridCol w:w="5103"/>
        <w:gridCol w:w="1024"/>
      </w:tblGrid>
      <w:tr w:rsidR="00F15A7A" w:rsidRPr="00A70AF9" w14:paraId="5742F8ED" w14:textId="77777777" w:rsidTr="001438E8">
        <w:trPr>
          <w:gridBefore w:val="1"/>
          <w:wBefore w:w="1024" w:type="dxa"/>
          <w:trHeight w:val="405"/>
        </w:trPr>
        <w:tc>
          <w:tcPr>
            <w:tcW w:w="10947" w:type="dxa"/>
            <w:gridSpan w:val="3"/>
          </w:tcPr>
          <w:p w14:paraId="18E65476" w14:textId="77777777" w:rsidR="00F15A7A" w:rsidRPr="00A70AF9" w:rsidRDefault="00F15A7A" w:rsidP="001438E8">
            <w:pPr>
              <w:widowControl w:val="0"/>
              <w:suppressAutoHyphens/>
              <w:autoSpaceDE w:val="0"/>
              <w:ind w:right="-171"/>
              <w:rPr>
                <w:color w:val="000000"/>
                <w:lang w:val="uk-UA" w:eastAsia="zh-CN"/>
              </w:rPr>
            </w:pPr>
          </w:p>
        </w:tc>
      </w:tr>
      <w:tr w:rsidR="00F15A7A" w:rsidRPr="00DA3454" w14:paraId="7AE62D9A" w14:textId="77777777" w:rsidTr="001438E8">
        <w:trPr>
          <w:gridAfter w:val="1"/>
          <w:wAfter w:w="1024" w:type="dxa"/>
          <w:trHeight w:val="405"/>
        </w:trPr>
        <w:tc>
          <w:tcPr>
            <w:tcW w:w="5844" w:type="dxa"/>
            <w:gridSpan w:val="2"/>
          </w:tcPr>
          <w:p w14:paraId="3F546F91" w14:textId="77777777" w:rsidR="00F15A7A" w:rsidRPr="00DA3454" w:rsidRDefault="00F15A7A" w:rsidP="001438E8">
            <w:pPr>
              <w:widowControl w:val="0"/>
              <w:suppressAutoHyphens/>
              <w:autoSpaceDE w:val="0"/>
              <w:ind w:right="-171"/>
              <w:jc w:val="center"/>
              <w:rPr>
                <w:lang w:val="en-US" w:eastAsia="ar-SA"/>
              </w:rPr>
            </w:pPr>
            <w:r>
              <w:rPr>
                <w:b/>
                <w:lang w:val="uk-UA" w:eastAsia="ar-SA"/>
              </w:rPr>
              <w:t>ПОКУПЕЦЬ</w:t>
            </w:r>
            <w:r w:rsidRPr="00DA3454">
              <w:rPr>
                <w:b/>
                <w:lang w:val="en-US" w:eastAsia="ar-SA"/>
              </w:rPr>
              <w:t>:</w:t>
            </w:r>
          </w:p>
        </w:tc>
        <w:tc>
          <w:tcPr>
            <w:tcW w:w="5103" w:type="dxa"/>
          </w:tcPr>
          <w:p w14:paraId="2548F4DB" w14:textId="77777777" w:rsidR="00F15A7A" w:rsidRPr="00DA3454" w:rsidRDefault="00F15A7A" w:rsidP="001438E8">
            <w:pPr>
              <w:widowControl w:val="0"/>
              <w:suppressAutoHyphens/>
              <w:autoSpaceDE w:val="0"/>
              <w:jc w:val="center"/>
              <w:rPr>
                <w:b/>
                <w:lang w:val="en-US" w:eastAsia="ar-SA"/>
              </w:rPr>
            </w:pPr>
            <w:r w:rsidRPr="00DA3454">
              <w:rPr>
                <w:b/>
                <w:lang w:val="uk-UA" w:eastAsia="ar-SA"/>
              </w:rPr>
              <w:t>ПОСТАЧАЛЬНИК</w:t>
            </w:r>
            <w:r w:rsidRPr="00DA3454">
              <w:rPr>
                <w:b/>
                <w:lang w:val="en-US" w:eastAsia="ar-SA"/>
              </w:rPr>
              <w:t>:</w:t>
            </w:r>
          </w:p>
        </w:tc>
      </w:tr>
      <w:tr w:rsidR="00F15A7A" w:rsidRPr="00DA3454" w14:paraId="09A139BA" w14:textId="77777777" w:rsidTr="001438E8">
        <w:trPr>
          <w:gridAfter w:val="1"/>
          <w:wAfter w:w="1024" w:type="dxa"/>
          <w:trHeight w:val="721"/>
        </w:trPr>
        <w:tc>
          <w:tcPr>
            <w:tcW w:w="5844" w:type="dxa"/>
            <w:gridSpan w:val="2"/>
            <w:vAlign w:val="center"/>
          </w:tcPr>
          <w:p w14:paraId="6B70680D" w14:textId="77777777" w:rsidR="00F15A7A" w:rsidRPr="00DA3454" w:rsidRDefault="00F15A7A" w:rsidP="001438E8">
            <w:pPr>
              <w:tabs>
                <w:tab w:val="left" w:pos="284"/>
              </w:tabs>
              <w:snapToGrid w:val="0"/>
              <w:spacing w:after="160" w:line="259" w:lineRule="auto"/>
              <w:ind w:left="774"/>
              <w:contextualSpacing/>
              <w:jc w:val="center"/>
              <w:rPr>
                <w:rFonts w:eastAsia="Calibri"/>
                <w:b/>
              </w:rPr>
            </w:pPr>
            <w:r w:rsidRPr="00DA3454">
              <w:rPr>
                <w:rFonts w:eastAsia="Calibri"/>
                <w:b/>
              </w:rPr>
              <w:t>КНП «Хмельницький обласний протипухлинний центр» ХОР</w:t>
            </w:r>
          </w:p>
          <w:p w14:paraId="5254A558" w14:textId="77777777" w:rsidR="00F15A7A" w:rsidRPr="00DA3454" w:rsidRDefault="00F15A7A" w:rsidP="001438E8">
            <w:pPr>
              <w:widowControl w:val="0"/>
              <w:suppressAutoHyphens/>
              <w:autoSpaceDE w:val="0"/>
              <w:rPr>
                <w:b/>
                <w:lang w:eastAsia="ar-SA"/>
              </w:rPr>
            </w:pPr>
          </w:p>
        </w:tc>
        <w:tc>
          <w:tcPr>
            <w:tcW w:w="5103" w:type="dxa"/>
            <w:vAlign w:val="center"/>
          </w:tcPr>
          <w:p w14:paraId="14580D18" w14:textId="77777777" w:rsidR="00F15A7A" w:rsidRDefault="003D0947" w:rsidP="001438E8">
            <w:pPr>
              <w:ind w:left="318"/>
              <w:jc w:val="both"/>
              <w:rPr>
                <w:b/>
                <w:bCs/>
                <w:lang w:val="uk-UA" w:eastAsia="ar-SA"/>
              </w:rPr>
            </w:pPr>
            <w:r>
              <w:rPr>
                <w:b/>
                <w:bCs/>
                <w:lang w:val="uk-UA" w:eastAsia="ar-SA"/>
              </w:rPr>
              <w:t>_______________________________</w:t>
            </w:r>
          </w:p>
          <w:p w14:paraId="10FB0952" w14:textId="77777777" w:rsidR="003D0947" w:rsidRPr="003D0947" w:rsidRDefault="003D0947" w:rsidP="001438E8">
            <w:pPr>
              <w:ind w:left="318"/>
              <w:jc w:val="both"/>
              <w:rPr>
                <w:b/>
                <w:bCs/>
                <w:lang w:val="uk-UA" w:eastAsia="ar-SA"/>
              </w:rPr>
            </w:pPr>
            <w:r>
              <w:rPr>
                <w:b/>
                <w:bCs/>
                <w:lang w:val="uk-UA" w:eastAsia="ar-SA"/>
              </w:rPr>
              <w:t>_______________________________</w:t>
            </w:r>
          </w:p>
        </w:tc>
      </w:tr>
      <w:tr w:rsidR="00F15A7A" w:rsidRPr="00DA3454" w14:paraId="17FE09FA" w14:textId="77777777" w:rsidTr="001438E8">
        <w:trPr>
          <w:gridAfter w:val="1"/>
          <w:wAfter w:w="1024" w:type="dxa"/>
          <w:trHeight w:val="2806"/>
        </w:trPr>
        <w:tc>
          <w:tcPr>
            <w:tcW w:w="5844" w:type="dxa"/>
            <w:gridSpan w:val="2"/>
          </w:tcPr>
          <w:p w14:paraId="09304B1F" w14:textId="77777777" w:rsidR="00F15A7A" w:rsidRPr="00DA3454" w:rsidRDefault="00F15A7A" w:rsidP="001438E8">
            <w:pPr>
              <w:tabs>
                <w:tab w:val="left" w:pos="284"/>
              </w:tabs>
              <w:snapToGrid w:val="0"/>
              <w:spacing w:after="160" w:line="259" w:lineRule="auto"/>
              <w:ind w:left="774"/>
              <w:contextualSpacing/>
              <w:rPr>
                <w:rFonts w:eastAsia="Calibri"/>
              </w:rPr>
            </w:pPr>
            <w:r w:rsidRPr="00DA3454">
              <w:rPr>
                <w:rFonts w:eastAsia="Calibri"/>
              </w:rPr>
              <w:t>Україна, 29009,</w:t>
            </w:r>
            <w:r>
              <w:rPr>
                <w:rFonts w:eastAsia="Calibri"/>
                <w:lang w:val="uk-UA"/>
              </w:rPr>
              <w:t xml:space="preserve"> </w:t>
            </w:r>
            <w:r w:rsidRPr="00DA3454">
              <w:rPr>
                <w:rFonts w:eastAsia="Calibri"/>
              </w:rPr>
              <w:t>Хмельницька область</w:t>
            </w:r>
          </w:p>
          <w:p w14:paraId="1CBEA0BB" w14:textId="77777777" w:rsidR="00F15A7A" w:rsidRPr="00F16CEB" w:rsidRDefault="00F15A7A" w:rsidP="001438E8">
            <w:pPr>
              <w:tabs>
                <w:tab w:val="left" w:pos="284"/>
              </w:tabs>
              <w:snapToGrid w:val="0"/>
              <w:spacing w:after="160" w:line="259" w:lineRule="auto"/>
              <w:ind w:left="774"/>
              <w:contextualSpacing/>
              <w:rPr>
                <w:rFonts w:eastAsia="Calibri"/>
                <w:lang w:val="uk-UA"/>
              </w:rPr>
            </w:pPr>
            <w:r w:rsidRPr="00DA3454">
              <w:rPr>
                <w:rFonts w:eastAsia="Calibri"/>
              </w:rPr>
              <w:t>м.</w:t>
            </w:r>
            <w:r>
              <w:rPr>
                <w:rFonts w:eastAsia="Calibri"/>
                <w:lang w:val="uk-UA"/>
              </w:rPr>
              <w:t xml:space="preserve"> </w:t>
            </w:r>
            <w:r w:rsidRPr="00DA3454">
              <w:rPr>
                <w:rFonts w:eastAsia="Calibri"/>
              </w:rPr>
              <w:t>Хмельницький, вул.</w:t>
            </w:r>
            <w:r>
              <w:rPr>
                <w:rFonts w:eastAsia="Calibri"/>
                <w:lang w:val="uk-UA"/>
              </w:rPr>
              <w:t xml:space="preserve"> </w:t>
            </w:r>
            <w:r w:rsidRPr="00F16CEB">
              <w:rPr>
                <w:rFonts w:eastAsia="Calibri"/>
                <w:lang w:val="uk-UA"/>
              </w:rPr>
              <w:t>Пілотська, 1</w:t>
            </w:r>
          </w:p>
          <w:p w14:paraId="5828EFD0" w14:textId="77777777" w:rsidR="00F15A7A" w:rsidRDefault="00F15A7A" w:rsidP="001438E8">
            <w:pPr>
              <w:tabs>
                <w:tab w:val="left" w:pos="284"/>
              </w:tabs>
              <w:snapToGrid w:val="0"/>
              <w:spacing w:after="160" w:line="259" w:lineRule="auto"/>
              <w:ind w:left="774"/>
              <w:contextualSpacing/>
              <w:rPr>
                <w:rFonts w:eastAsia="Calibri"/>
                <w:lang w:val="uk-UA"/>
              </w:rPr>
            </w:pPr>
            <w:r>
              <w:rPr>
                <w:rFonts w:eastAsia="Calibri"/>
                <w:lang w:val="uk-UA"/>
              </w:rPr>
              <w:t xml:space="preserve">Код </w:t>
            </w:r>
            <w:r w:rsidRPr="00F16CEB">
              <w:rPr>
                <w:rFonts w:eastAsia="Calibri"/>
                <w:lang w:val="uk-UA"/>
              </w:rPr>
              <w:t>ЄДРПОУ 01981224</w:t>
            </w:r>
          </w:p>
          <w:p w14:paraId="3584DC26" w14:textId="77777777" w:rsidR="00F15A7A" w:rsidRPr="00F16CEB" w:rsidRDefault="00F15A7A" w:rsidP="001438E8">
            <w:pPr>
              <w:tabs>
                <w:tab w:val="left" w:pos="284"/>
              </w:tabs>
              <w:snapToGrid w:val="0"/>
              <w:spacing w:after="160" w:line="259" w:lineRule="auto"/>
              <w:ind w:left="774"/>
              <w:contextualSpacing/>
              <w:rPr>
                <w:rFonts w:eastAsia="Calibri"/>
                <w:lang w:val="uk-UA"/>
              </w:rPr>
            </w:pPr>
            <w:r w:rsidRPr="00BB3EE7">
              <w:rPr>
                <w:rFonts w:eastAsia="Calibri"/>
                <w:lang w:val="uk-UA"/>
              </w:rPr>
              <w:t>ІПН 019812222254</w:t>
            </w:r>
          </w:p>
          <w:p w14:paraId="44FE72A0" w14:textId="77777777" w:rsidR="00F15A7A" w:rsidRPr="00EC2EB4" w:rsidRDefault="00EC2EB4" w:rsidP="00EC2EB4">
            <w:pPr>
              <w:tabs>
                <w:tab w:val="left" w:pos="284"/>
              </w:tabs>
              <w:snapToGrid w:val="0"/>
              <w:spacing w:after="160" w:line="259" w:lineRule="auto"/>
              <w:contextualSpacing/>
              <w:rPr>
                <w:rFonts w:eastAsia="Calibri"/>
                <w:lang w:val="uk-UA"/>
              </w:rPr>
            </w:pPr>
            <w:r>
              <w:rPr>
                <w:rFonts w:eastAsia="Calibri"/>
                <w:lang w:val="uk-UA"/>
              </w:rPr>
              <w:t xml:space="preserve">            </w:t>
            </w:r>
            <w:r w:rsidR="00F15A7A" w:rsidRPr="00F16CEB">
              <w:rPr>
                <w:rFonts w:eastAsia="Calibri"/>
                <w:lang w:val="uk-UA"/>
              </w:rPr>
              <w:t xml:space="preserve"> </w:t>
            </w:r>
            <w:r w:rsidR="00F15A7A" w:rsidRPr="00DA3454">
              <w:rPr>
                <w:rFonts w:eastAsia="Calibri"/>
                <w:lang w:val="en-US"/>
              </w:rPr>
              <w:t>UA</w:t>
            </w:r>
            <w:r>
              <w:rPr>
                <w:rFonts w:eastAsia="Calibri"/>
                <w:lang w:val="uk-UA"/>
              </w:rPr>
              <w:t xml:space="preserve"> 373204780000026005924894054</w:t>
            </w:r>
          </w:p>
          <w:p w14:paraId="70802F47" w14:textId="77777777" w:rsidR="00F15A7A" w:rsidRPr="00DA3454" w:rsidRDefault="00EC2EB4" w:rsidP="001438E8">
            <w:pPr>
              <w:tabs>
                <w:tab w:val="left" w:pos="284"/>
              </w:tabs>
              <w:snapToGrid w:val="0"/>
              <w:spacing w:after="160" w:line="259" w:lineRule="auto"/>
              <w:ind w:left="774"/>
              <w:contextualSpacing/>
              <w:rPr>
                <w:rFonts w:eastAsia="Calibri"/>
              </w:rPr>
            </w:pPr>
            <w:r>
              <w:rPr>
                <w:rFonts w:eastAsia="Calibri"/>
              </w:rPr>
              <w:t xml:space="preserve">в </w:t>
            </w:r>
            <w:r>
              <w:rPr>
                <w:rFonts w:eastAsia="Calibri"/>
                <w:lang w:val="uk-UA"/>
              </w:rPr>
              <w:t>АБ «УКРГАЗБАНК»</w:t>
            </w:r>
            <w:r w:rsidR="00F15A7A" w:rsidRPr="00DA3454">
              <w:rPr>
                <w:rFonts w:eastAsia="Calibri"/>
              </w:rPr>
              <w:t>,</w:t>
            </w:r>
          </w:p>
          <w:p w14:paraId="00A297C1" w14:textId="77777777" w:rsidR="00F15A7A" w:rsidRPr="00DA3454" w:rsidRDefault="00F15A7A" w:rsidP="001438E8">
            <w:pPr>
              <w:tabs>
                <w:tab w:val="left" w:pos="284"/>
              </w:tabs>
              <w:snapToGrid w:val="0"/>
              <w:spacing w:after="160" w:line="259" w:lineRule="auto"/>
              <w:ind w:left="774"/>
              <w:contextualSpacing/>
              <w:rPr>
                <w:rFonts w:eastAsia="Calibri"/>
              </w:rPr>
            </w:pPr>
            <w:r w:rsidRPr="00DA3454">
              <w:rPr>
                <w:rFonts w:eastAsia="Calibri"/>
                <w:lang w:val="en-US"/>
              </w:rPr>
              <w:t>UA</w:t>
            </w:r>
            <w:r w:rsidRPr="00DA3454">
              <w:rPr>
                <w:rFonts w:eastAsia="Calibri"/>
              </w:rPr>
              <w:t xml:space="preserve"> 873154050000026003052331767</w:t>
            </w:r>
          </w:p>
          <w:p w14:paraId="78A47C62" w14:textId="77777777" w:rsidR="00F15A7A" w:rsidRPr="00DA3454" w:rsidRDefault="00F15A7A" w:rsidP="001438E8">
            <w:pPr>
              <w:tabs>
                <w:tab w:val="left" w:pos="284"/>
              </w:tabs>
              <w:snapToGrid w:val="0"/>
              <w:spacing w:after="160" w:line="259" w:lineRule="auto"/>
              <w:ind w:left="774"/>
              <w:contextualSpacing/>
              <w:rPr>
                <w:rFonts w:eastAsia="Calibri"/>
                <w:color w:val="FF0000"/>
              </w:rPr>
            </w:pPr>
            <w:r w:rsidRPr="00DA3454">
              <w:rPr>
                <w:rFonts w:eastAsia="Calibri"/>
              </w:rPr>
              <w:t>в АТ КБ «Приватбанк»</w:t>
            </w:r>
          </w:p>
          <w:p w14:paraId="5944C16C" w14:textId="77777777" w:rsidR="00F15A7A" w:rsidRPr="00DA3454" w:rsidRDefault="00F15A7A" w:rsidP="001438E8">
            <w:pPr>
              <w:tabs>
                <w:tab w:val="left" w:pos="284"/>
              </w:tabs>
              <w:snapToGrid w:val="0"/>
              <w:spacing w:after="160" w:line="259" w:lineRule="auto"/>
              <w:ind w:left="774"/>
              <w:contextualSpacing/>
              <w:rPr>
                <w:rFonts w:eastAsia="Calibri"/>
              </w:rPr>
            </w:pPr>
            <w:r w:rsidRPr="00DA3454">
              <w:rPr>
                <w:rFonts w:eastAsia="Calibri"/>
              </w:rPr>
              <w:t>телефон/факс:  (0382)65-01-56</w:t>
            </w:r>
          </w:p>
          <w:p w14:paraId="3DBD4159" w14:textId="77777777" w:rsidR="00F15A7A" w:rsidRPr="00DA3454" w:rsidRDefault="00F15A7A" w:rsidP="001438E8">
            <w:pPr>
              <w:widowControl w:val="0"/>
              <w:suppressAutoHyphens/>
              <w:autoSpaceDE w:val="0"/>
              <w:jc w:val="both"/>
              <w:rPr>
                <w:lang w:eastAsia="ar-SA"/>
              </w:rPr>
            </w:pPr>
          </w:p>
        </w:tc>
        <w:tc>
          <w:tcPr>
            <w:tcW w:w="5103" w:type="dxa"/>
          </w:tcPr>
          <w:p w14:paraId="2080C980" w14:textId="77777777" w:rsidR="003D0947" w:rsidRDefault="003D0947" w:rsidP="001438E8">
            <w:pPr>
              <w:widowControl w:val="0"/>
              <w:suppressAutoHyphens/>
              <w:autoSpaceDE w:val="0"/>
              <w:jc w:val="both"/>
              <w:rPr>
                <w:b/>
                <w:spacing w:val="-4"/>
                <w:lang w:val="uk-UA" w:eastAsia="ar-SA"/>
              </w:rPr>
            </w:pPr>
            <w:r>
              <w:rPr>
                <w:b/>
                <w:spacing w:val="-4"/>
                <w:lang w:val="uk-UA" w:eastAsia="ar-SA"/>
              </w:rPr>
              <w:t>__________________________________</w:t>
            </w:r>
          </w:p>
          <w:p w14:paraId="07BF08FF" w14:textId="77777777" w:rsidR="003D0947" w:rsidRDefault="003D0947" w:rsidP="003D0947">
            <w:pPr>
              <w:rPr>
                <w:lang w:val="uk-UA" w:eastAsia="ar-SA"/>
              </w:rPr>
            </w:pPr>
            <w:r>
              <w:rPr>
                <w:lang w:val="uk-UA" w:eastAsia="ar-SA"/>
              </w:rPr>
              <w:t>__________________________________</w:t>
            </w:r>
          </w:p>
          <w:p w14:paraId="46C8DBC7" w14:textId="77777777" w:rsidR="003D0947" w:rsidRDefault="003D0947" w:rsidP="003D0947">
            <w:pPr>
              <w:rPr>
                <w:lang w:val="uk-UA" w:eastAsia="ar-SA"/>
              </w:rPr>
            </w:pPr>
            <w:r>
              <w:rPr>
                <w:lang w:val="uk-UA" w:eastAsia="ar-SA"/>
              </w:rPr>
              <w:t>__________________________________</w:t>
            </w:r>
          </w:p>
          <w:p w14:paraId="22A44387" w14:textId="77777777" w:rsidR="003D0947" w:rsidRDefault="003D0947" w:rsidP="003D0947">
            <w:pPr>
              <w:rPr>
                <w:lang w:val="uk-UA" w:eastAsia="ar-SA"/>
              </w:rPr>
            </w:pPr>
            <w:r>
              <w:rPr>
                <w:lang w:val="uk-UA" w:eastAsia="ar-SA"/>
              </w:rPr>
              <w:t>__________________________________</w:t>
            </w:r>
          </w:p>
          <w:p w14:paraId="12BF4A8B" w14:textId="77777777" w:rsidR="003D0947" w:rsidRDefault="003D0947" w:rsidP="003D0947">
            <w:pPr>
              <w:rPr>
                <w:lang w:val="uk-UA" w:eastAsia="ar-SA"/>
              </w:rPr>
            </w:pPr>
            <w:r>
              <w:rPr>
                <w:lang w:val="uk-UA" w:eastAsia="ar-SA"/>
              </w:rPr>
              <w:t>__________________________________</w:t>
            </w:r>
          </w:p>
          <w:p w14:paraId="4F9B6853" w14:textId="77777777" w:rsidR="00F15A7A" w:rsidRPr="003D0947" w:rsidRDefault="003D0947" w:rsidP="003D0947">
            <w:pPr>
              <w:rPr>
                <w:lang w:val="uk-UA" w:eastAsia="ar-SA"/>
              </w:rPr>
            </w:pPr>
            <w:r>
              <w:rPr>
                <w:lang w:val="uk-UA" w:eastAsia="ar-SA"/>
              </w:rPr>
              <w:t>___________________________________</w:t>
            </w:r>
          </w:p>
        </w:tc>
      </w:tr>
      <w:tr w:rsidR="00F15A7A" w:rsidRPr="00DA3454" w14:paraId="156776D5" w14:textId="77777777" w:rsidTr="001438E8">
        <w:trPr>
          <w:gridAfter w:val="1"/>
          <w:wAfter w:w="1024" w:type="dxa"/>
          <w:trHeight w:val="492"/>
        </w:trPr>
        <w:tc>
          <w:tcPr>
            <w:tcW w:w="5844" w:type="dxa"/>
            <w:gridSpan w:val="2"/>
          </w:tcPr>
          <w:p w14:paraId="07D17CC9" w14:textId="77777777" w:rsidR="00F15A7A" w:rsidRPr="00DA3454" w:rsidRDefault="00F15A7A" w:rsidP="001438E8">
            <w:pPr>
              <w:widowControl w:val="0"/>
              <w:suppressAutoHyphens/>
              <w:autoSpaceDE w:val="0"/>
              <w:ind w:left="774"/>
              <w:rPr>
                <w:b/>
                <w:lang w:val="uk-UA" w:eastAsia="ar-SA"/>
              </w:rPr>
            </w:pPr>
            <w:r w:rsidRPr="00DA3454">
              <w:rPr>
                <w:b/>
                <w:lang w:val="uk-UA" w:eastAsia="ar-SA"/>
              </w:rPr>
              <w:t>Директор</w:t>
            </w:r>
          </w:p>
          <w:p w14:paraId="0AACF102" w14:textId="77777777" w:rsidR="00F15A7A" w:rsidRPr="00DA3454" w:rsidRDefault="00F15A7A" w:rsidP="001438E8">
            <w:pPr>
              <w:widowControl w:val="0"/>
              <w:suppressAutoHyphens/>
              <w:autoSpaceDE w:val="0"/>
              <w:ind w:left="774"/>
              <w:rPr>
                <w:b/>
                <w:lang w:val="uk-UA" w:eastAsia="ar-SA"/>
              </w:rPr>
            </w:pPr>
          </w:p>
          <w:p w14:paraId="27A67FDE" w14:textId="77777777" w:rsidR="00F15A7A" w:rsidRPr="00DA3454" w:rsidRDefault="00F15A7A" w:rsidP="001438E8">
            <w:pPr>
              <w:widowControl w:val="0"/>
              <w:suppressAutoHyphens/>
              <w:autoSpaceDE w:val="0"/>
              <w:ind w:left="774"/>
              <w:rPr>
                <w:b/>
                <w:spacing w:val="-1"/>
                <w:lang w:val="uk-UA" w:eastAsia="ar-SA"/>
              </w:rPr>
            </w:pPr>
            <w:r>
              <w:rPr>
                <w:b/>
                <w:spacing w:val="-1"/>
                <w:lang w:val="uk-UA" w:eastAsia="ar-SA"/>
              </w:rPr>
              <w:t xml:space="preserve">_________________  </w:t>
            </w:r>
            <w:r w:rsidRPr="00DA3454">
              <w:rPr>
                <w:rFonts w:eastAsia="Calibri"/>
                <w:b/>
                <w:bCs/>
                <w:spacing w:val="-4"/>
                <w:lang w:val="uk-UA" w:eastAsia="ar-SA"/>
              </w:rPr>
              <w:t>В.А.</w:t>
            </w:r>
            <w:r>
              <w:rPr>
                <w:rFonts w:eastAsia="Calibri"/>
                <w:b/>
                <w:bCs/>
                <w:spacing w:val="-4"/>
                <w:lang w:val="uk-UA" w:eastAsia="ar-SA"/>
              </w:rPr>
              <w:t xml:space="preserve"> </w:t>
            </w:r>
            <w:r w:rsidRPr="00DA3454">
              <w:rPr>
                <w:rFonts w:eastAsia="Calibri"/>
                <w:b/>
                <w:bCs/>
                <w:spacing w:val="-4"/>
                <w:lang w:val="uk-UA" w:eastAsia="ar-SA"/>
              </w:rPr>
              <w:t>Мороз</w:t>
            </w:r>
          </w:p>
          <w:p w14:paraId="39842C95" w14:textId="77777777" w:rsidR="00F15A7A" w:rsidRPr="00DA3454" w:rsidRDefault="00F15A7A" w:rsidP="001438E8">
            <w:pPr>
              <w:widowControl w:val="0"/>
              <w:suppressAutoHyphens/>
              <w:autoSpaceDE w:val="0"/>
              <w:ind w:left="774"/>
              <w:rPr>
                <w:b/>
                <w:lang w:val="uk-UA" w:eastAsia="ar-SA"/>
              </w:rPr>
            </w:pPr>
            <w:r w:rsidRPr="00DA3454">
              <w:rPr>
                <w:b/>
                <w:bCs/>
                <w:iCs/>
                <w:lang w:val="uk-UA" w:eastAsia="ar-SA"/>
              </w:rPr>
              <w:t>М.П.</w:t>
            </w:r>
          </w:p>
        </w:tc>
        <w:tc>
          <w:tcPr>
            <w:tcW w:w="5103" w:type="dxa"/>
          </w:tcPr>
          <w:p w14:paraId="1EAF2E2B" w14:textId="77777777" w:rsidR="00F15A7A" w:rsidRDefault="003D0947" w:rsidP="001438E8">
            <w:pPr>
              <w:widowControl w:val="0"/>
              <w:suppressAutoHyphens/>
              <w:autoSpaceDE w:val="0"/>
              <w:rPr>
                <w:b/>
                <w:lang w:val="uk-UA" w:eastAsia="ar-SA"/>
              </w:rPr>
            </w:pPr>
            <w:r>
              <w:rPr>
                <w:b/>
                <w:lang w:val="uk-UA" w:eastAsia="ar-SA"/>
              </w:rPr>
              <w:t>________________</w:t>
            </w:r>
          </w:p>
          <w:p w14:paraId="418AD986" w14:textId="77777777" w:rsidR="00F15A7A" w:rsidRDefault="00F15A7A" w:rsidP="001438E8">
            <w:pPr>
              <w:widowControl w:val="0"/>
              <w:suppressAutoHyphens/>
              <w:autoSpaceDE w:val="0"/>
              <w:rPr>
                <w:b/>
                <w:lang w:val="uk-UA" w:eastAsia="ar-SA"/>
              </w:rPr>
            </w:pPr>
          </w:p>
          <w:p w14:paraId="06C7C279" w14:textId="77777777" w:rsidR="00F15A7A" w:rsidRDefault="00F15A7A" w:rsidP="001438E8">
            <w:pPr>
              <w:widowControl w:val="0"/>
              <w:suppressAutoHyphens/>
              <w:autoSpaceDE w:val="0"/>
              <w:rPr>
                <w:b/>
                <w:lang w:val="uk-UA" w:eastAsia="ar-SA"/>
              </w:rPr>
            </w:pPr>
            <w:r>
              <w:rPr>
                <w:b/>
                <w:lang w:val="uk-UA" w:eastAsia="ar-SA"/>
              </w:rPr>
              <w:t>________</w:t>
            </w:r>
            <w:r w:rsidR="003D0947">
              <w:rPr>
                <w:b/>
                <w:lang w:val="uk-UA" w:eastAsia="ar-SA"/>
              </w:rPr>
              <w:t>____________________  ___________</w:t>
            </w:r>
          </w:p>
          <w:p w14:paraId="387C58CD" w14:textId="77777777" w:rsidR="00F15A7A" w:rsidRPr="00DA3454" w:rsidRDefault="00F15A7A" w:rsidP="001438E8">
            <w:pPr>
              <w:widowControl w:val="0"/>
              <w:suppressAutoHyphens/>
              <w:autoSpaceDE w:val="0"/>
              <w:rPr>
                <w:b/>
                <w:lang w:val="uk-UA" w:eastAsia="ar-SA"/>
              </w:rPr>
            </w:pPr>
            <w:r w:rsidRPr="00DA3454">
              <w:rPr>
                <w:b/>
                <w:bCs/>
                <w:iCs/>
                <w:lang w:val="uk-UA" w:eastAsia="ar-SA"/>
              </w:rPr>
              <w:t>М.П.</w:t>
            </w:r>
            <w:r>
              <w:rPr>
                <w:b/>
                <w:lang w:val="uk-UA" w:eastAsia="ar-SA"/>
              </w:rPr>
              <w:t xml:space="preserve"> </w:t>
            </w:r>
          </w:p>
        </w:tc>
      </w:tr>
    </w:tbl>
    <w:p w14:paraId="3D46925C" w14:textId="77777777" w:rsidR="00F15A7A" w:rsidRDefault="00F15A7A" w:rsidP="00F15A7A">
      <w:pPr>
        <w:pStyle w:val="Default"/>
        <w:jc w:val="right"/>
        <w:rPr>
          <w:rFonts w:ascii="Times New Roman" w:hAnsi="Times New Roman" w:cs="Times New Roman"/>
          <w:bCs/>
          <w:highlight w:val="yellow"/>
          <w:lang w:val="uk-UA"/>
        </w:rPr>
      </w:pPr>
    </w:p>
    <w:p w14:paraId="5769AA1D" w14:textId="77777777" w:rsidR="00F15A7A" w:rsidRDefault="00F15A7A" w:rsidP="00F15A7A">
      <w:pPr>
        <w:pStyle w:val="Default"/>
        <w:jc w:val="right"/>
        <w:rPr>
          <w:rFonts w:ascii="Times New Roman" w:hAnsi="Times New Roman" w:cs="Times New Roman"/>
          <w:bCs/>
          <w:highlight w:val="yellow"/>
          <w:lang w:val="uk-UA"/>
        </w:rPr>
      </w:pPr>
    </w:p>
    <w:p w14:paraId="0BAFFA72" w14:textId="77777777" w:rsidR="00F15A7A" w:rsidRDefault="00F15A7A" w:rsidP="00F15A7A">
      <w:pPr>
        <w:pStyle w:val="Default"/>
        <w:jc w:val="right"/>
        <w:rPr>
          <w:rFonts w:ascii="Times New Roman" w:hAnsi="Times New Roman" w:cs="Times New Roman"/>
          <w:bCs/>
          <w:highlight w:val="yellow"/>
          <w:lang w:val="uk-UA"/>
        </w:rPr>
      </w:pPr>
    </w:p>
    <w:p w14:paraId="7927AE11" w14:textId="77777777" w:rsidR="00F15A7A" w:rsidRDefault="00F15A7A" w:rsidP="00F15A7A">
      <w:pPr>
        <w:pStyle w:val="Default"/>
        <w:jc w:val="right"/>
        <w:rPr>
          <w:rFonts w:ascii="Times New Roman" w:hAnsi="Times New Roman" w:cs="Times New Roman"/>
          <w:bCs/>
          <w:highlight w:val="yellow"/>
          <w:lang w:val="uk-UA"/>
        </w:rPr>
      </w:pPr>
    </w:p>
    <w:p w14:paraId="024DCD66" w14:textId="77777777" w:rsidR="00F15A7A" w:rsidRDefault="00F15A7A" w:rsidP="00F15A7A">
      <w:pPr>
        <w:pStyle w:val="Default"/>
        <w:jc w:val="right"/>
        <w:rPr>
          <w:rFonts w:ascii="Times New Roman" w:hAnsi="Times New Roman" w:cs="Times New Roman"/>
          <w:bCs/>
          <w:highlight w:val="yellow"/>
          <w:lang w:val="uk-UA"/>
        </w:rPr>
      </w:pPr>
    </w:p>
    <w:p w14:paraId="7DCD620C" w14:textId="77777777" w:rsidR="00F15A7A" w:rsidRDefault="00F15A7A" w:rsidP="00F15A7A">
      <w:pPr>
        <w:pStyle w:val="Default"/>
        <w:jc w:val="right"/>
        <w:rPr>
          <w:rFonts w:ascii="Times New Roman" w:hAnsi="Times New Roman" w:cs="Times New Roman"/>
          <w:bCs/>
          <w:highlight w:val="yellow"/>
          <w:lang w:val="uk-UA"/>
        </w:rPr>
      </w:pPr>
    </w:p>
    <w:p w14:paraId="4B3755B4" w14:textId="77777777" w:rsidR="00F15A7A" w:rsidRDefault="00F15A7A" w:rsidP="00F15A7A">
      <w:pPr>
        <w:pStyle w:val="Default"/>
        <w:jc w:val="right"/>
        <w:rPr>
          <w:rFonts w:ascii="Times New Roman" w:hAnsi="Times New Roman" w:cs="Times New Roman"/>
          <w:bCs/>
          <w:highlight w:val="yellow"/>
          <w:lang w:val="uk-UA"/>
        </w:rPr>
      </w:pPr>
    </w:p>
    <w:p w14:paraId="24DFC82A" w14:textId="77777777" w:rsidR="00F15A7A" w:rsidRDefault="00F15A7A" w:rsidP="00F15A7A">
      <w:pPr>
        <w:pStyle w:val="Default"/>
        <w:jc w:val="right"/>
        <w:rPr>
          <w:rFonts w:ascii="Times New Roman" w:hAnsi="Times New Roman" w:cs="Times New Roman"/>
          <w:bCs/>
          <w:highlight w:val="yellow"/>
          <w:lang w:val="uk-UA"/>
        </w:rPr>
      </w:pPr>
    </w:p>
    <w:p w14:paraId="42E6D25A" w14:textId="77777777" w:rsidR="00F15A7A" w:rsidRDefault="00F15A7A" w:rsidP="002463B3">
      <w:pPr>
        <w:pStyle w:val="Default"/>
        <w:rPr>
          <w:rFonts w:ascii="Times New Roman" w:hAnsi="Times New Roman" w:cs="Times New Roman"/>
          <w:bCs/>
          <w:highlight w:val="yellow"/>
          <w:lang w:val="uk-UA"/>
        </w:rPr>
      </w:pPr>
    </w:p>
    <w:p w14:paraId="2C20AF4C" w14:textId="77777777" w:rsidR="00F15A7A" w:rsidRPr="005D1FBA" w:rsidRDefault="00F15A7A" w:rsidP="00F15A7A">
      <w:pPr>
        <w:ind w:firstLine="5220"/>
      </w:pPr>
      <w:r w:rsidRPr="005D1FBA">
        <w:t xml:space="preserve">Додаток 1  </w:t>
      </w:r>
    </w:p>
    <w:p w14:paraId="7CF1BFF6" w14:textId="77777777" w:rsidR="00F15A7A" w:rsidRPr="00F95573" w:rsidRDefault="00F15A7A" w:rsidP="00F15A7A">
      <w:pPr>
        <w:ind w:firstLine="5220"/>
        <w:rPr>
          <w:lang w:val="uk-UA"/>
        </w:rPr>
      </w:pPr>
      <w:r>
        <w:t xml:space="preserve">до Договору </w:t>
      </w:r>
      <w:r w:rsidRPr="005D1FBA">
        <w:t xml:space="preserve"> №</w:t>
      </w:r>
      <w:r w:rsidR="00DC1996">
        <w:rPr>
          <w:lang w:val="uk-UA"/>
        </w:rPr>
        <w:t xml:space="preserve">_______ </w:t>
      </w:r>
    </w:p>
    <w:p w14:paraId="615E39E6" w14:textId="77777777" w:rsidR="00F15A7A" w:rsidRPr="005D1FBA" w:rsidRDefault="00DC1996" w:rsidP="00F15A7A">
      <w:pPr>
        <w:ind w:firstLine="5220"/>
      </w:pPr>
      <w:r>
        <w:t>від ______________</w:t>
      </w:r>
      <w:r w:rsidR="00F71BBC">
        <w:t>202</w:t>
      </w:r>
      <w:r w:rsidR="00F71BBC" w:rsidRPr="00037F9F">
        <w:t>2</w:t>
      </w:r>
      <w:r w:rsidR="00F15A7A" w:rsidRPr="005D1FBA">
        <w:t xml:space="preserve"> року</w:t>
      </w:r>
    </w:p>
    <w:p w14:paraId="76E01E5E" w14:textId="77777777" w:rsidR="00F15A7A" w:rsidRPr="005D1FBA" w:rsidRDefault="00F15A7A" w:rsidP="00F15A7A"/>
    <w:p w14:paraId="0EF9F8FB" w14:textId="77777777" w:rsidR="00F15A7A" w:rsidRPr="005D1FBA" w:rsidRDefault="00F15A7A" w:rsidP="00F15A7A"/>
    <w:p w14:paraId="26D18057" w14:textId="77777777" w:rsidR="00F15A7A" w:rsidRPr="005D1FBA" w:rsidRDefault="00F15A7A" w:rsidP="00F15A7A">
      <w:pPr>
        <w:jc w:val="center"/>
        <w:rPr>
          <w:b/>
        </w:rPr>
      </w:pPr>
      <w:r w:rsidRPr="005D1FBA">
        <w:rPr>
          <w:b/>
        </w:rPr>
        <w:t>СПЕЦІФІКАЦІЯ</w:t>
      </w:r>
    </w:p>
    <w:p w14:paraId="4E354433" w14:textId="77777777" w:rsidR="00F15A7A" w:rsidRPr="005D1FBA" w:rsidRDefault="00F15A7A" w:rsidP="00F15A7A">
      <w:pPr>
        <w:jc w:val="center"/>
        <w:rPr>
          <w:b/>
        </w:rPr>
      </w:pPr>
      <w:r w:rsidRPr="005D1FBA">
        <w:rPr>
          <w:b/>
        </w:rPr>
        <w:t>на постачання Покупцю</w:t>
      </w:r>
    </w:p>
    <w:p w14:paraId="02909847" w14:textId="13811D86" w:rsidR="00F15A7A" w:rsidRPr="00A542EE" w:rsidRDefault="00610F29" w:rsidP="00A542EE">
      <w:pPr>
        <w:jc w:val="center"/>
        <w:rPr>
          <w:b/>
        </w:rPr>
      </w:pPr>
      <w:r w:rsidRPr="00610F29">
        <w:rPr>
          <w:b/>
        </w:rPr>
        <w:t>код ДК 021:2015 «Єдиний закупівельний словник» -24310000-0 - Основні неорганічні хімічні речовини -</w:t>
      </w:r>
      <w:r w:rsidR="00A542EE">
        <w:rPr>
          <w:b/>
          <w:lang w:val="uk-UA"/>
        </w:rPr>
        <w:t>Полтех ДТПА</w:t>
      </w:r>
      <w:r w:rsidRPr="00610F29">
        <w:rPr>
          <w:b/>
        </w:rPr>
        <w:t>,</w:t>
      </w:r>
      <w:r w:rsidR="00A542EE">
        <w:rPr>
          <w:b/>
          <w:lang w:val="uk-UA"/>
        </w:rPr>
        <w:t xml:space="preserve"> Полтех</w:t>
      </w:r>
      <w:r w:rsidRPr="00610F29">
        <w:rPr>
          <w:b/>
        </w:rPr>
        <w:t xml:space="preserve"> M</w:t>
      </w:r>
      <w:r w:rsidR="00A542EE">
        <w:rPr>
          <w:b/>
          <w:lang w:val="uk-UA"/>
        </w:rPr>
        <w:t>ДП</w:t>
      </w:r>
      <w:r w:rsidRPr="00610F29">
        <w:rPr>
          <w:b/>
        </w:rPr>
        <w:t>, Полтехнет.</w:t>
      </w:r>
    </w:p>
    <w:tbl>
      <w:tblPr>
        <w:tblpPr w:leftFromText="180" w:rightFromText="180" w:vertAnchor="text" w:horzAnchor="margin" w:tblpXSpec="center" w:tblpY="15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1559"/>
        <w:gridCol w:w="992"/>
        <w:gridCol w:w="1134"/>
        <w:gridCol w:w="1004"/>
        <w:gridCol w:w="981"/>
        <w:gridCol w:w="1134"/>
        <w:gridCol w:w="708"/>
      </w:tblGrid>
      <w:tr w:rsidR="00F15A7A" w:rsidRPr="00D76770" w14:paraId="0909AAC5" w14:textId="77777777" w:rsidTr="00EC2EB4">
        <w:trPr>
          <w:trHeight w:val="1380"/>
        </w:trPr>
        <w:tc>
          <w:tcPr>
            <w:tcW w:w="534" w:type="dxa"/>
            <w:shd w:val="clear" w:color="auto" w:fill="auto"/>
            <w:vAlign w:val="center"/>
            <w:hideMark/>
          </w:tcPr>
          <w:p w14:paraId="002E8BFA" w14:textId="77777777" w:rsidR="00F15A7A" w:rsidRPr="00D76770" w:rsidRDefault="00F15A7A" w:rsidP="001438E8">
            <w:pPr>
              <w:jc w:val="center"/>
              <w:rPr>
                <w:b/>
                <w:bCs/>
                <w:color w:val="000000"/>
                <w:sz w:val="20"/>
              </w:rPr>
            </w:pPr>
            <w:r w:rsidRPr="00D76770">
              <w:rPr>
                <w:rFonts w:eastAsia="Calibri"/>
                <w:b/>
                <w:bCs/>
                <w:color w:val="000000"/>
                <w:sz w:val="20"/>
                <w:lang w:val="uk-UA"/>
              </w:rPr>
              <w:t>№</w:t>
            </w:r>
          </w:p>
        </w:tc>
        <w:tc>
          <w:tcPr>
            <w:tcW w:w="1701" w:type="dxa"/>
            <w:shd w:val="clear" w:color="auto" w:fill="auto"/>
            <w:vAlign w:val="center"/>
            <w:hideMark/>
          </w:tcPr>
          <w:p w14:paraId="14BCA16F" w14:textId="77777777" w:rsidR="00F15A7A" w:rsidRPr="00D76770" w:rsidRDefault="00F15A7A" w:rsidP="001438E8">
            <w:pPr>
              <w:jc w:val="center"/>
              <w:rPr>
                <w:b/>
                <w:bCs/>
                <w:color w:val="000000"/>
                <w:sz w:val="20"/>
              </w:rPr>
            </w:pPr>
            <w:r>
              <w:rPr>
                <w:rFonts w:eastAsia="Calibri"/>
                <w:b/>
                <w:bCs/>
                <w:color w:val="000000"/>
                <w:sz w:val="20"/>
                <w:lang w:val="uk-UA"/>
              </w:rPr>
              <w:t>Найменування продукції</w:t>
            </w:r>
          </w:p>
        </w:tc>
        <w:tc>
          <w:tcPr>
            <w:tcW w:w="1559" w:type="dxa"/>
            <w:shd w:val="clear" w:color="auto" w:fill="auto"/>
            <w:vAlign w:val="center"/>
            <w:hideMark/>
          </w:tcPr>
          <w:p w14:paraId="2389DEDC" w14:textId="77777777" w:rsidR="00F15A7A" w:rsidRPr="00D76770" w:rsidRDefault="00F15A7A" w:rsidP="001438E8">
            <w:pPr>
              <w:jc w:val="center"/>
              <w:rPr>
                <w:b/>
                <w:bCs/>
                <w:color w:val="000000"/>
                <w:sz w:val="20"/>
              </w:rPr>
            </w:pPr>
            <w:r w:rsidRPr="00D76770">
              <w:rPr>
                <w:rFonts w:eastAsia="Calibri"/>
                <w:b/>
                <w:bCs/>
                <w:color w:val="000000"/>
                <w:sz w:val="20"/>
                <w:lang w:val="uk-UA"/>
              </w:rPr>
              <w:t>Виробник,</w:t>
            </w:r>
          </w:p>
          <w:p w14:paraId="7B3768B2" w14:textId="77777777" w:rsidR="00F15A7A" w:rsidRPr="00D76770" w:rsidRDefault="00F15A7A" w:rsidP="001438E8">
            <w:pPr>
              <w:jc w:val="center"/>
              <w:rPr>
                <w:b/>
                <w:bCs/>
                <w:color w:val="000000"/>
                <w:sz w:val="20"/>
              </w:rPr>
            </w:pPr>
            <w:r w:rsidRPr="00D76770">
              <w:rPr>
                <w:rFonts w:eastAsia="Calibri"/>
                <w:b/>
                <w:bCs/>
                <w:color w:val="000000"/>
                <w:sz w:val="20"/>
                <w:lang w:val="uk-UA"/>
              </w:rPr>
              <w:t>країна походження</w:t>
            </w:r>
          </w:p>
        </w:tc>
        <w:tc>
          <w:tcPr>
            <w:tcW w:w="992" w:type="dxa"/>
            <w:shd w:val="clear" w:color="auto" w:fill="auto"/>
            <w:vAlign w:val="center"/>
            <w:hideMark/>
          </w:tcPr>
          <w:p w14:paraId="17B87F82" w14:textId="77777777" w:rsidR="00F15A7A" w:rsidRPr="0018643F" w:rsidRDefault="00F15A7A" w:rsidP="001438E8">
            <w:pPr>
              <w:ind w:right="-108"/>
              <w:jc w:val="center"/>
              <w:rPr>
                <w:b/>
                <w:bCs/>
                <w:sz w:val="20"/>
              </w:rPr>
            </w:pPr>
            <w:r w:rsidRPr="0018643F">
              <w:rPr>
                <w:rFonts w:eastAsia="Calibri"/>
                <w:b/>
                <w:bCs/>
                <w:sz w:val="20"/>
                <w:lang w:val="uk-UA"/>
              </w:rPr>
              <w:t>Одиниця виміру</w:t>
            </w:r>
          </w:p>
        </w:tc>
        <w:tc>
          <w:tcPr>
            <w:tcW w:w="1134" w:type="dxa"/>
            <w:shd w:val="clear" w:color="auto" w:fill="auto"/>
            <w:vAlign w:val="center"/>
            <w:hideMark/>
          </w:tcPr>
          <w:p w14:paraId="1C006809" w14:textId="77777777" w:rsidR="00F15A7A" w:rsidRPr="00D76770" w:rsidRDefault="00F15A7A" w:rsidP="001438E8">
            <w:pPr>
              <w:jc w:val="center"/>
              <w:rPr>
                <w:b/>
                <w:bCs/>
                <w:color w:val="000000"/>
                <w:sz w:val="20"/>
              </w:rPr>
            </w:pPr>
            <w:r>
              <w:rPr>
                <w:rFonts w:eastAsia="Calibri"/>
                <w:b/>
                <w:bCs/>
                <w:color w:val="000000"/>
                <w:sz w:val="20"/>
                <w:lang w:val="uk-UA"/>
              </w:rPr>
              <w:t>К-</w:t>
            </w:r>
            <w:r w:rsidRPr="00D76770">
              <w:rPr>
                <w:rFonts w:eastAsia="Calibri"/>
                <w:b/>
                <w:bCs/>
                <w:color w:val="000000"/>
                <w:sz w:val="20"/>
                <w:lang w:val="uk-UA"/>
              </w:rPr>
              <w:t>сть</w:t>
            </w:r>
          </w:p>
        </w:tc>
        <w:tc>
          <w:tcPr>
            <w:tcW w:w="1004" w:type="dxa"/>
            <w:shd w:val="clear" w:color="auto" w:fill="auto"/>
            <w:vAlign w:val="center"/>
            <w:hideMark/>
          </w:tcPr>
          <w:p w14:paraId="56A3D186" w14:textId="77777777" w:rsidR="00F15A7A" w:rsidRPr="00D76770" w:rsidRDefault="00F15A7A" w:rsidP="001438E8">
            <w:pPr>
              <w:jc w:val="center"/>
              <w:rPr>
                <w:b/>
                <w:bCs/>
                <w:color w:val="000000"/>
                <w:sz w:val="20"/>
              </w:rPr>
            </w:pPr>
            <w:r w:rsidRPr="00D76770">
              <w:rPr>
                <w:rFonts w:eastAsia="Calibri"/>
                <w:b/>
                <w:bCs/>
                <w:color w:val="000000"/>
                <w:sz w:val="20"/>
                <w:lang w:val="uk-UA"/>
              </w:rPr>
              <w:t>Ціна за одиницю,  грн. без ПДВ</w:t>
            </w:r>
          </w:p>
        </w:tc>
        <w:tc>
          <w:tcPr>
            <w:tcW w:w="981" w:type="dxa"/>
            <w:shd w:val="clear" w:color="auto" w:fill="auto"/>
            <w:vAlign w:val="center"/>
          </w:tcPr>
          <w:p w14:paraId="65A9DA9E" w14:textId="77777777" w:rsidR="00F15A7A" w:rsidRPr="00D76770" w:rsidRDefault="00F15A7A" w:rsidP="001438E8">
            <w:pPr>
              <w:jc w:val="center"/>
              <w:rPr>
                <w:b/>
                <w:bCs/>
                <w:color w:val="000000"/>
                <w:sz w:val="20"/>
              </w:rPr>
            </w:pPr>
            <w:r>
              <w:rPr>
                <w:rFonts w:eastAsia="Calibri"/>
                <w:b/>
                <w:bCs/>
                <w:color w:val="000000"/>
                <w:sz w:val="20"/>
                <w:lang w:val="uk-UA"/>
              </w:rPr>
              <w:t xml:space="preserve">Ціна за одиницю,  грн. </w:t>
            </w:r>
            <w:r w:rsidRPr="00D76770">
              <w:rPr>
                <w:rFonts w:eastAsia="Calibri"/>
                <w:b/>
                <w:bCs/>
                <w:color w:val="000000"/>
                <w:sz w:val="20"/>
                <w:lang w:val="uk-UA"/>
              </w:rPr>
              <w:t>з ПДВ</w:t>
            </w:r>
          </w:p>
        </w:tc>
        <w:tc>
          <w:tcPr>
            <w:tcW w:w="1134" w:type="dxa"/>
            <w:shd w:val="clear" w:color="auto" w:fill="auto"/>
            <w:vAlign w:val="center"/>
            <w:hideMark/>
          </w:tcPr>
          <w:p w14:paraId="4034D08A" w14:textId="77777777" w:rsidR="00F15A7A" w:rsidRPr="00D76770" w:rsidRDefault="00F15A7A" w:rsidP="001438E8">
            <w:pPr>
              <w:jc w:val="center"/>
              <w:rPr>
                <w:b/>
                <w:bCs/>
                <w:color w:val="000000"/>
                <w:sz w:val="20"/>
              </w:rPr>
            </w:pPr>
            <w:r w:rsidRPr="00D76770">
              <w:rPr>
                <w:rFonts w:eastAsia="Calibri"/>
                <w:b/>
                <w:bCs/>
                <w:color w:val="000000"/>
                <w:sz w:val="20"/>
                <w:lang w:val="uk-UA"/>
              </w:rPr>
              <w:t>Загальна вартість, грн., з ПДВ</w:t>
            </w:r>
          </w:p>
        </w:tc>
        <w:tc>
          <w:tcPr>
            <w:tcW w:w="708" w:type="dxa"/>
            <w:shd w:val="clear" w:color="auto" w:fill="auto"/>
            <w:vAlign w:val="center"/>
            <w:hideMark/>
          </w:tcPr>
          <w:p w14:paraId="4531229D" w14:textId="77777777" w:rsidR="00F15A7A" w:rsidRPr="00D76770" w:rsidRDefault="00037F9F" w:rsidP="001438E8">
            <w:pPr>
              <w:jc w:val="center"/>
              <w:rPr>
                <w:b/>
                <w:bCs/>
                <w:color w:val="000000"/>
                <w:sz w:val="20"/>
              </w:rPr>
            </w:pPr>
            <w:r>
              <w:rPr>
                <w:rFonts w:eastAsia="Calibri"/>
                <w:b/>
                <w:bCs/>
                <w:color w:val="000000"/>
                <w:sz w:val="20"/>
                <w:lang w:val="uk-UA"/>
              </w:rPr>
              <w:t>Характеристика</w:t>
            </w:r>
          </w:p>
        </w:tc>
      </w:tr>
      <w:tr w:rsidR="00F15A7A" w:rsidRPr="00D76770" w14:paraId="7D7C70DE" w14:textId="77777777" w:rsidTr="0018643F">
        <w:trPr>
          <w:trHeight w:val="629"/>
        </w:trPr>
        <w:tc>
          <w:tcPr>
            <w:tcW w:w="534" w:type="dxa"/>
            <w:shd w:val="clear" w:color="auto" w:fill="auto"/>
            <w:vAlign w:val="center"/>
            <w:hideMark/>
          </w:tcPr>
          <w:p w14:paraId="52E8F0DA" w14:textId="77777777" w:rsidR="00F15A7A" w:rsidRPr="00B37306" w:rsidRDefault="00F15A7A" w:rsidP="001438E8">
            <w:pPr>
              <w:contextualSpacing/>
              <w:jc w:val="center"/>
              <w:rPr>
                <w:color w:val="000000"/>
                <w:sz w:val="20"/>
                <w:lang w:val="uk-UA"/>
              </w:rPr>
            </w:pPr>
            <w:r>
              <w:rPr>
                <w:color w:val="000000"/>
                <w:sz w:val="20"/>
                <w:lang w:val="uk-UA"/>
              </w:rPr>
              <w:t>1</w:t>
            </w:r>
          </w:p>
        </w:tc>
        <w:tc>
          <w:tcPr>
            <w:tcW w:w="1701" w:type="dxa"/>
            <w:shd w:val="clear" w:color="auto" w:fill="auto"/>
            <w:vAlign w:val="center"/>
          </w:tcPr>
          <w:p w14:paraId="4D6CB841" w14:textId="77777777" w:rsidR="00F15A7A" w:rsidRPr="00B37306" w:rsidRDefault="00F15A7A" w:rsidP="001438E8">
            <w:pPr>
              <w:contextualSpacing/>
              <w:rPr>
                <w:color w:val="000000"/>
                <w:sz w:val="20"/>
              </w:rPr>
            </w:pPr>
          </w:p>
        </w:tc>
        <w:tc>
          <w:tcPr>
            <w:tcW w:w="1559" w:type="dxa"/>
            <w:shd w:val="clear" w:color="auto" w:fill="auto"/>
            <w:vAlign w:val="center"/>
          </w:tcPr>
          <w:p w14:paraId="5EE58661" w14:textId="77777777" w:rsidR="00F15A7A" w:rsidRPr="00EB033E" w:rsidRDefault="00F15A7A" w:rsidP="001438E8">
            <w:pPr>
              <w:contextualSpacing/>
              <w:jc w:val="center"/>
              <w:rPr>
                <w:color w:val="000000"/>
                <w:sz w:val="20"/>
                <w:lang w:val="uk-UA"/>
              </w:rPr>
            </w:pPr>
          </w:p>
        </w:tc>
        <w:tc>
          <w:tcPr>
            <w:tcW w:w="992" w:type="dxa"/>
            <w:shd w:val="clear" w:color="auto" w:fill="auto"/>
            <w:vAlign w:val="center"/>
          </w:tcPr>
          <w:p w14:paraId="26611F3E" w14:textId="77777777" w:rsidR="00F15A7A" w:rsidRPr="0018643F" w:rsidRDefault="00F15A7A" w:rsidP="001438E8">
            <w:pPr>
              <w:contextualSpacing/>
              <w:jc w:val="center"/>
              <w:rPr>
                <w:sz w:val="20"/>
              </w:rPr>
            </w:pPr>
          </w:p>
        </w:tc>
        <w:tc>
          <w:tcPr>
            <w:tcW w:w="1134" w:type="dxa"/>
            <w:shd w:val="clear" w:color="auto" w:fill="auto"/>
            <w:vAlign w:val="center"/>
          </w:tcPr>
          <w:p w14:paraId="76F8457E" w14:textId="77777777" w:rsidR="00F15A7A" w:rsidRPr="000D4B88" w:rsidRDefault="00F15A7A" w:rsidP="001438E8">
            <w:pPr>
              <w:contextualSpacing/>
              <w:jc w:val="center"/>
              <w:rPr>
                <w:color w:val="000000"/>
                <w:sz w:val="20"/>
                <w:lang w:val="uk-UA"/>
              </w:rPr>
            </w:pPr>
          </w:p>
        </w:tc>
        <w:tc>
          <w:tcPr>
            <w:tcW w:w="1004" w:type="dxa"/>
            <w:shd w:val="clear" w:color="auto" w:fill="auto"/>
            <w:vAlign w:val="center"/>
          </w:tcPr>
          <w:p w14:paraId="2D8EE6EA" w14:textId="77777777" w:rsidR="00F15A7A" w:rsidRPr="00B37306" w:rsidRDefault="00F15A7A" w:rsidP="001438E8">
            <w:pPr>
              <w:contextualSpacing/>
              <w:jc w:val="center"/>
              <w:rPr>
                <w:color w:val="000000"/>
                <w:sz w:val="20"/>
              </w:rPr>
            </w:pPr>
          </w:p>
        </w:tc>
        <w:tc>
          <w:tcPr>
            <w:tcW w:w="981" w:type="dxa"/>
            <w:shd w:val="clear" w:color="auto" w:fill="auto"/>
            <w:vAlign w:val="center"/>
          </w:tcPr>
          <w:p w14:paraId="5E3D6776" w14:textId="77777777" w:rsidR="00F15A7A" w:rsidRPr="00B37306" w:rsidRDefault="00F15A7A" w:rsidP="001438E8">
            <w:pPr>
              <w:contextualSpacing/>
              <w:jc w:val="center"/>
              <w:rPr>
                <w:color w:val="000000"/>
                <w:sz w:val="20"/>
              </w:rPr>
            </w:pPr>
          </w:p>
        </w:tc>
        <w:tc>
          <w:tcPr>
            <w:tcW w:w="1134" w:type="dxa"/>
            <w:shd w:val="clear" w:color="auto" w:fill="auto"/>
            <w:vAlign w:val="center"/>
          </w:tcPr>
          <w:p w14:paraId="74B70C81" w14:textId="77777777" w:rsidR="00F15A7A" w:rsidRPr="000D4B88" w:rsidRDefault="00F15A7A" w:rsidP="001438E8">
            <w:pPr>
              <w:contextualSpacing/>
              <w:jc w:val="center"/>
              <w:rPr>
                <w:color w:val="000000"/>
                <w:sz w:val="20"/>
                <w:lang w:val="uk-UA"/>
              </w:rPr>
            </w:pPr>
          </w:p>
        </w:tc>
        <w:tc>
          <w:tcPr>
            <w:tcW w:w="708" w:type="dxa"/>
            <w:shd w:val="clear" w:color="auto" w:fill="auto"/>
            <w:vAlign w:val="center"/>
          </w:tcPr>
          <w:p w14:paraId="2D67AD9F" w14:textId="77777777" w:rsidR="00F15A7A" w:rsidRPr="00B37306" w:rsidRDefault="00F15A7A" w:rsidP="001438E8">
            <w:pPr>
              <w:contextualSpacing/>
              <w:jc w:val="center"/>
              <w:rPr>
                <w:color w:val="000000"/>
                <w:sz w:val="20"/>
              </w:rPr>
            </w:pPr>
          </w:p>
        </w:tc>
      </w:tr>
      <w:tr w:rsidR="00F15A7A" w:rsidRPr="00D76770" w14:paraId="6A2BDCDD" w14:textId="77777777" w:rsidTr="00EC2EB4">
        <w:trPr>
          <w:trHeight w:val="836"/>
        </w:trPr>
        <w:tc>
          <w:tcPr>
            <w:tcW w:w="534" w:type="dxa"/>
            <w:shd w:val="clear" w:color="auto" w:fill="auto"/>
            <w:vAlign w:val="center"/>
          </w:tcPr>
          <w:p w14:paraId="2A02F920" w14:textId="77777777" w:rsidR="00F15A7A" w:rsidRPr="00B37306" w:rsidRDefault="00F15A7A" w:rsidP="001438E8">
            <w:pPr>
              <w:contextualSpacing/>
              <w:jc w:val="center"/>
              <w:rPr>
                <w:color w:val="000000"/>
                <w:sz w:val="20"/>
                <w:lang w:val="uk-UA"/>
              </w:rPr>
            </w:pPr>
            <w:r>
              <w:rPr>
                <w:color w:val="000000"/>
                <w:sz w:val="20"/>
                <w:lang w:val="uk-UA"/>
              </w:rPr>
              <w:t>2</w:t>
            </w:r>
          </w:p>
        </w:tc>
        <w:tc>
          <w:tcPr>
            <w:tcW w:w="1701" w:type="dxa"/>
            <w:shd w:val="clear" w:color="auto" w:fill="auto"/>
            <w:vAlign w:val="center"/>
          </w:tcPr>
          <w:p w14:paraId="4F1BF97F" w14:textId="77777777" w:rsidR="00F15A7A" w:rsidRPr="00B37306" w:rsidRDefault="00F15A7A" w:rsidP="001438E8">
            <w:pPr>
              <w:contextualSpacing/>
              <w:rPr>
                <w:color w:val="000000"/>
                <w:sz w:val="20"/>
              </w:rPr>
            </w:pPr>
          </w:p>
        </w:tc>
        <w:tc>
          <w:tcPr>
            <w:tcW w:w="1559" w:type="dxa"/>
            <w:shd w:val="clear" w:color="auto" w:fill="auto"/>
            <w:vAlign w:val="center"/>
          </w:tcPr>
          <w:p w14:paraId="7F3F51CD" w14:textId="77777777" w:rsidR="00F15A7A" w:rsidRPr="00EB033E" w:rsidRDefault="00F15A7A" w:rsidP="001438E8">
            <w:pPr>
              <w:contextualSpacing/>
              <w:jc w:val="center"/>
              <w:rPr>
                <w:color w:val="000000"/>
                <w:sz w:val="20"/>
                <w:lang w:val="uk-UA" w:eastAsia="uk-UA"/>
              </w:rPr>
            </w:pPr>
          </w:p>
        </w:tc>
        <w:tc>
          <w:tcPr>
            <w:tcW w:w="992" w:type="dxa"/>
            <w:shd w:val="clear" w:color="auto" w:fill="auto"/>
            <w:vAlign w:val="center"/>
          </w:tcPr>
          <w:p w14:paraId="3B322F6B" w14:textId="77777777" w:rsidR="00F15A7A" w:rsidRPr="0018643F" w:rsidRDefault="00F15A7A" w:rsidP="001438E8">
            <w:pPr>
              <w:contextualSpacing/>
              <w:jc w:val="center"/>
              <w:rPr>
                <w:sz w:val="20"/>
              </w:rPr>
            </w:pPr>
          </w:p>
        </w:tc>
        <w:tc>
          <w:tcPr>
            <w:tcW w:w="1134" w:type="dxa"/>
            <w:shd w:val="clear" w:color="auto" w:fill="auto"/>
            <w:vAlign w:val="center"/>
          </w:tcPr>
          <w:p w14:paraId="0F51DEC9" w14:textId="77777777" w:rsidR="00F15A7A" w:rsidRPr="000D4B88" w:rsidRDefault="00F15A7A" w:rsidP="001438E8">
            <w:pPr>
              <w:contextualSpacing/>
              <w:jc w:val="center"/>
              <w:rPr>
                <w:color w:val="000000"/>
                <w:sz w:val="20"/>
                <w:lang w:val="uk-UA"/>
              </w:rPr>
            </w:pPr>
          </w:p>
        </w:tc>
        <w:tc>
          <w:tcPr>
            <w:tcW w:w="1004" w:type="dxa"/>
            <w:shd w:val="clear" w:color="auto" w:fill="auto"/>
            <w:vAlign w:val="center"/>
          </w:tcPr>
          <w:p w14:paraId="52DC805D" w14:textId="77777777" w:rsidR="00F15A7A" w:rsidRPr="00B37306" w:rsidRDefault="00F15A7A" w:rsidP="001438E8">
            <w:pPr>
              <w:contextualSpacing/>
              <w:jc w:val="center"/>
              <w:rPr>
                <w:color w:val="000000"/>
                <w:sz w:val="20"/>
              </w:rPr>
            </w:pPr>
          </w:p>
        </w:tc>
        <w:tc>
          <w:tcPr>
            <w:tcW w:w="981" w:type="dxa"/>
            <w:shd w:val="clear" w:color="auto" w:fill="auto"/>
            <w:vAlign w:val="center"/>
          </w:tcPr>
          <w:p w14:paraId="7035443A" w14:textId="77777777" w:rsidR="00F15A7A" w:rsidRPr="00B37306" w:rsidRDefault="00F15A7A" w:rsidP="001438E8">
            <w:pPr>
              <w:contextualSpacing/>
              <w:jc w:val="center"/>
              <w:rPr>
                <w:color w:val="000000"/>
                <w:sz w:val="20"/>
              </w:rPr>
            </w:pPr>
          </w:p>
        </w:tc>
        <w:tc>
          <w:tcPr>
            <w:tcW w:w="1134" w:type="dxa"/>
            <w:shd w:val="clear" w:color="auto" w:fill="auto"/>
            <w:vAlign w:val="center"/>
          </w:tcPr>
          <w:p w14:paraId="46875A1C" w14:textId="77777777" w:rsidR="00F15A7A" w:rsidRPr="000D4B88" w:rsidRDefault="00F15A7A" w:rsidP="001438E8">
            <w:pPr>
              <w:contextualSpacing/>
              <w:jc w:val="center"/>
              <w:rPr>
                <w:color w:val="000000"/>
                <w:sz w:val="20"/>
                <w:lang w:val="uk-UA"/>
              </w:rPr>
            </w:pPr>
          </w:p>
        </w:tc>
        <w:tc>
          <w:tcPr>
            <w:tcW w:w="708" w:type="dxa"/>
            <w:shd w:val="clear" w:color="auto" w:fill="auto"/>
            <w:vAlign w:val="center"/>
          </w:tcPr>
          <w:p w14:paraId="5198B385" w14:textId="77777777" w:rsidR="00F15A7A" w:rsidRPr="00B37306" w:rsidRDefault="00F15A7A" w:rsidP="001438E8">
            <w:pPr>
              <w:contextualSpacing/>
              <w:jc w:val="center"/>
              <w:rPr>
                <w:color w:val="000000"/>
                <w:sz w:val="20"/>
              </w:rPr>
            </w:pPr>
          </w:p>
        </w:tc>
      </w:tr>
      <w:tr w:rsidR="00DC1996" w:rsidRPr="00D76770" w14:paraId="1BB2DA72" w14:textId="77777777" w:rsidTr="00EC2EB4">
        <w:trPr>
          <w:trHeight w:val="836"/>
        </w:trPr>
        <w:tc>
          <w:tcPr>
            <w:tcW w:w="534" w:type="dxa"/>
            <w:shd w:val="clear" w:color="auto" w:fill="auto"/>
            <w:vAlign w:val="center"/>
          </w:tcPr>
          <w:p w14:paraId="2FC50B8A" w14:textId="77777777" w:rsidR="00DC1996" w:rsidRDefault="00DC1996" w:rsidP="001438E8">
            <w:pPr>
              <w:contextualSpacing/>
              <w:jc w:val="center"/>
              <w:rPr>
                <w:color w:val="000000"/>
                <w:sz w:val="20"/>
                <w:lang w:val="uk-UA"/>
              </w:rPr>
            </w:pPr>
            <w:r>
              <w:rPr>
                <w:color w:val="000000"/>
                <w:sz w:val="20"/>
                <w:lang w:val="uk-UA"/>
              </w:rPr>
              <w:t>3</w:t>
            </w:r>
          </w:p>
        </w:tc>
        <w:tc>
          <w:tcPr>
            <w:tcW w:w="1701" w:type="dxa"/>
            <w:shd w:val="clear" w:color="auto" w:fill="auto"/>
            <w:vAlign w:val="center"/>
          </w:tcPr>
          <w:p w14:paraId="35586D46" w14:textId="77777777" w:rsidR="00DC1996" w:rsidRPr="00B37306" w:rsidRDefault="00DC1996" w:rsidP="001438E8">
            <w:pPr>
              <w:contextualSpacing/>
              <w:rPr>
                <w:color w:val="000000"/>
                <w:sz w:val="20"/>
              </w:rPr>
            </w:pPr>
          </w:p>
        </w:tc>
        <w:tc>
          <w:tcPr>
            <w:tcW w:w="1559" w:type="dxa"/>
            <w:shd w:val="clear" w:color="auto" w:fill="auto"/>
            <w:vAlign w:val="center"/>
          </w:tcPr>
          <w:p w14:paraId="1C64DC7D" w14:textId="77777777" w:rsidR="00DC1996" w:rsidRPr="00EB033E" w:rsidRDefault="00DC1996" w:rsidP="001438E8">
            <w:pPr>
              <w:contextualSpacing/>
              <w:jc w:val="center"/>
              <w:rPr>
                <w:color w:val="000000"/>
                <w:sz w:val="20"/>
                <w:lang w:val="uk-UA" w:eastAsia="uk-UA"/>
              </w:rPr>
            </w:pPr>
          </w:p>
        </w:tc>
        <w:tc>
          <w:tcPr>
            <w:tcW w:w="992" w:type="dxa"/>
            <w:shd w:val="clear" w:color="auto" w:fill="auto"/>
            <w:vAlign w:val="center"/>
          </w:tcPr>
          <w:p w14:paraId="646B7AE1" w14:textId="77777777" w:rsidR="00DC1996" w:rsidRPr="0018643F" w:rsidRDefault="00DC1996" w:rsidP="001438E8">
            <w:pPr>
              <w:contextualSpacing/>
              <w:jc w:val="center"/>
              <w:rPr>
                <w:sz w:val="20"/>
              </w:rPr>
            </w:pPr>
          </w:p>
        </w:tc>
        <w:tc>
          <w:tcPr>
            <w:tcW w:w="1134" w:type="dxa"/>
            <w:shd w:val="clear" w:color="auto" w:fill="auto"/>
            <w:vAlign w:val="center"/>
          </w:tcPr>
          <w:p w14:paraId="0A55F0EB" w14:textId="77777777" w:rsidR="00DC1996" w:rsidRPr="000D4B88" w:rsidRDefault="00DC1996" w:rsidP="001438E8">
            <w:pPr>
              <w:contextualSpacing/>
              <w:jc w:val="center"/>
              <w:rPr>
                <w:color w:val="000000"/>
                <w:sz w:val="20"/>
                <w:lang w:val="uk-UA"/>
              </w:rPr>
            </w:pPr>
          </w:p>
        </w:tc>
        <w:tc>
          <w:tcPr>
            <w:tcW w:w="1004" w:type="dxa"/>
            <w:shd w:val="clear" w:color="auto" w:fill="auto"/>
            <w:vAlign w:val="center"/>
          </w:tcPr>
          <w:p w14:paraId="1E081F6B" w14:textId="77777777" w:rsidR="00DC1996" w:rsidRPr="00B37306" w:rsidRDefault="00DC1996" w:rsidP="001438E8">
            <w:pPr>
              <w:contextualSpacing/>
              <w:jc w:val="center"/>
              <w:rPr>
                <w:color w:val="000000"/>
                <w:sz w:val="20"/>
              </w:rPr>
            </w:pPr>
          </w:p>
        </w:tc>
        <w:tc>
          <w:tcPr>
            <w:tcW w:w="981" w:type="dxa"/>
            <w:shd w:val="clear" w:color="auto" w:fill="auto"/>
            <w:vAlign w:val="center"/>
          </w:tcPr>
          <w:p w14:paraId="38AA209E" w14:textId="77777777" w:rsidR="00DC1996" w:rsidRPr="00B37306" w:rsidRDefault="00DC1996" w:rsidP="001438E8">
            <w:pPr>
              <w:contextualSpacing/>
              <w:jc w:val="center"/>
              <w:rPr>
                <w:color w:val="000000"/>
                <w:sz w:val="20"/>
              </w:rPr>
            </w:pPr>
          </w:p>
        </w:tc>
        <w:tc>
          <w:tcPr>
            <w:tcW w:w="1134" w:type="dxa"/>
            <w:shd w:val="clear" w:color="auto" w:fill="auto"/>
            <w:vAlign w:val="center"/>
          </w:tcPr>
          <w:p w14:paraId="71B21195" w14:textId="77777777" w:rsidR="00DC1996" w:rsidRPr="000D4B88" w:rsidRDefault="00DC1996" w:rsidP="001438E8">
            <w:pPr>
              <w:contextualSpacing/>
              <w:jc w:val="center"/>
              <w:rPr>
                <w:color w:val="000000"/>
                <w:sz w:val="20"/>
                <w:lang w:val="uk-UA"/>
              </w:rPr>
            </w:pPr>
          </w:p>
        </w:tc>
        <w:tc>
          <w:tcPr>
            <w:tcW w:w="708" w:type="dxa"/>
            <w:shd w:val="clear" w:color="auto" w:fill="auto"/>
            <w:vAlign w:val="center"/>
          </w:tcPr>
          <w:p w14:paraId="57596635" w14:textId="77777777" w:rsidR="00DC1996" w:rsidRPr="00B37306" w:rsidRDefault="00DC1996" w:rsidP="001438E8">
            <w:pPr>
              <w:contextualSpacing/>
              <w:jc w:val="center"/>
              <w:rPr>
                <w:color w:val="000000"/>
                <w:sz w:val="20"/>
              </w:rPr>
            </w:pPr>
          </w:p>
        </w:tc>
      </w:tr>
      <w:tr w:rsidR="00F15A7A" w:rsidRPr="00D76770" w14:paraId="18FF57F0" w14:textId="77777777" w:rsidTr="001438E8">
        <w:trPr>
          <w:trHeight w:val="836"/>
        </w:trPr>
        <w:tc>
          <w:tcPr>
            <w:tcW w:w="7905" w:type="dxa"/>
            <w:gridSpan w:val="7"/>
            <w:shd w:val="clear" w:color="auto" w:fill="auto"/>
            <w:vAlign w:val="center"/>
          </w:tcPr>
          <w:p w14:paraId="3772FD10" w14:textId="77777777" w:rsidR="00F15A7A" w:rsidRPr="009D6302" w:rsidRDefault="00F15A7A" w:rsidP="001438E8">
            <w:pPr>
              <w:contextualSpacing/>
              <w:jc w:val="both"/>
              <w:rPr>
                <w:b/>
                <w:color w:val="000000"/>
                <w:sz w:val="20"/>
                <w:lang w:val="uk-UA"/>
              </w:rPr>
            </w:pPr>
            <w:r w:rsidRPr="009D6302">
              <w:rPr>
                <w:b/>
                <w:color w:val="000000"/>
                <w:sz w:val="20"/>
                <w:lang w:val="uk-UA"/>
              </w:rPr>
              <w:t>Всього з ПДВ</w:t>
            </w:r>
          </w:p>
        </w:tc>
        <w:tc>
          <w:tcPr>
            <w:tcW w:w="1134" w:type="dxa"/>
            <w:shd w:val="clear" w:color="auto" w:fill="auto"/>
            <w:vAlign w:val="center"/>
          </w:tcPr>
          <w:p w14:paraId="51632AC0" w14:textId="77777777" w:rsidR="00F15A7A" w:rsidRPr="009D6302" w:rsidRDefault="00F15A7A" w:rsidP="001438E8">
            <w:pPr>
              <w:contextualSpacing/>
              <w:jc w:val="center"/>
              <w:rPr>
                <w:b/>
                <w:color w:val="000000"/>
                <w:sz w:val="20"/>
                <w:lang w:val="uk-UA"/>
              </w:rPr>
            </w:pPr>
          </w:p>
        </w:tc>
        <w:tc>
          <w:tcPr>
            <w:tcW w:w="708" w:type="dxa"/>
            <w:shd w:val="clear" w:color="auto" w:fill="auto"/>
            <w:vAlign w:val="center"/>
          </w:tcPr>
          <w:p w14:paraId="646BDCB7" w14:textId="77777777" w:rsidR="00F15A7A" w:rsidRPr="009D6302" w:rsidRDefault="00F15A7A" w:rsidP="001438E8">
            <w:pPr>
              <w:contextualSpacing/>
              <w:jc w:val="center"/>
              <w:rPr>
                <w:b/>
                <w:color w:val="000000"/>
                <w:sz w:val="20"/>
              </w:rPr>
            </w:pPr>
          </w:p>
        </w:tc>
      </w:tr>
    </w:tbl>
    <w:p w14:paraId="16DD448B" w14:textId="77777777" w:rsidR="00F15A7A" w:rsidRDefault="00F15A7A" w:rsidP="00F15A7A">
      <w:pPr>
        <w:tabs>
          <w:tab w:val="left" w:pos="3540"/>
        </w:tabs>
        <w:autoSpaceDN w:val="0"/>
        <w:ind w:hanging="426"/>
        <w:jc w:val="both"/>
        <w:rPr>
          <w:lang w:val="uk-UA"/>
        </w:rPr>
      </w:pPr>
    </w:p>
    <w:tbl>
      <w:tblPr>
        <w:tblW w:w="12409" w:type="dxa"/>
        <w:tblInd w:w="-916" w:type="dxa"/>
        <w:tblLook w:val="00A0" w:firstRow="1" w:lastRow="0" w:firstColumn="1" w:lastColumn="0" w:noHBand="0" w:noVBand="0"/>
      </w:tblPr>
      <w:tblGrid>
        <w:gridCol w:w="12187"/>
        <w:gridCol w:w="222"/>
      </w:tblGrid>
      <w:tr w:rsidR="00F15A7A" w:rsidRPr="00DA3454" w14:paraId="4D80E942" w14:textId="77777777" w:rsidTr="000D2B2D">
        <w:trPr>
          <w:trHeight w:val="405"/>
        </w:trPr>
        <w:tc>
          <w:tcPr>
            <w:tcW w:w="12187" w:type="dxa"/>
          </w:tcPr>
          <w:tbl>
            <w:tblPr>
              <w:tblW w:w="11971" w:type="dxa"/>
              <w:tblLook w:val="00A0" w:firstRow="1" w:lastRow="0" w:firstColumn="1" w:lastColumn="0" w:noHBand="0" w:noVBand="0"/>
            </w:tblPr>
            <w:tblGrid>
              <w:gridCol w:w="6391"/>
              <w:gridCol w:w="5580"/>
            </w:tblGrid>
            <w:tr w:rsidR="00EC2EB4" w:rsidRPr="00DA3454" w14:paraId="4CEF3FA9" w14:textId="77777777" w:rsidTr="004736B5">
              <w:trPr>
                <w:trHeight w:val="405"/>
              </w:trPr>
              <w:tc>
                <w:tcPr>
                  <w:tcW w:w="5844" w:type="dxa"/>
                </w:tcPr>
                <w:p w14:paraId="5891B4E1" w14:textId="77777777" w:rsidR="00EC2EB4" w:rsidRPr="00DA3454" w:rsidRDefault="00EC2EB4" w:rsidP="004736B5">
                  <w:pPr>
                    <w:widowControl w:val="0"/>
                    <w:suppressAutoHyphens/>
                    <w:autoSpaceDE w:val="0"/>
                    <w:ind w:right="-171"/>
                    <w:jc w:val="center"/>
                    <w:rPr>
                      <w:lang w:val="en-US" w:eastAsia="ar-SA"/>
                    </w:rPr>
                  </w:pPr>
                  <w:r>
                    <w:rPr>
                      <w:b/>
                      <w:lang w:val="uk-UA" w:eastAsia="ar-SA"/>
                    </w:rPr>
                    <w:t>ПОКУПЕЦЬ</w:t>
                  </w:r>
                  <w:r w:rsidRPr="00DA3454">
                    <w:rPr>
                      <w:b/>
                      <w:lang w:val="en-US" w:eastAsia="ar-SA"/>
                    </w:rPr>
                    <w:t>:</w:t>
                  </w:r>
                </w:p>
              </w:tc>
              <w:tc>
                <w:tcPr>
                  <w:tcW w:w="5103" w:type="dxa"/>
                </w:tcPr>
                <w:p w14:paraId="68D4F606" w14:textId="77777777" w:rsidR="00EC2EB4" w:rsidRPr="00DA3454" w:rsidRDefault="00EC2EB4" w:rsidP="004736B5">
                  <w:pPr>
                    <w:widowControl w:val="0"/>
                    <w:suppressAutoHyphens/>
                    <w:autoSpaceDE w:val="0"/>
                    <w:jc w:val="center"/>
                    <w:rPr>
                      <w:b/>
                      <w:lang w:val="en-US" w:eastAsia="ar-SA"/>
                    </w:rPr>
                  </w:pPr>
                  <w:r w:rsidRPr="00DA3454">
                    <w:rPr>
                      <w:b/>
                      <w:lang w:val="uk-UA" w:eastAsia="ar-SA"/>
                    </w:rPr>
                    <w:t>ПОСТАЧАЛЬНИК</w:t>
                  </w:r>
                  <w:r w:rsidRPr="00DA3454">
                    <w:rPr>
                      <w:b/>
                      <w:lang w:val="en-US" w:eastAsia="ar-SA"/>
                    </w:rPr>
                    <w:t>:</w:t>
                  </w:r>
                </w:p>
              </w:tc>
            </w:tr>
            <w:tr w:rsidR="00EC2EB4" w:rsidRPr="003D0947" w14:paraId="5887C4A0" w14:textId="77777777" w:rsidTr="004736B5">
              <w:trPr>
                <w:trHeight w:val="721"/>
              </w:trPr>
              <w:tc>
                <w:tcPr>
                  <w:tcW w:w="5844" w:type="dxa"/>
                  <w:vAlign w:val="center"/>
                </w:tcPr>
                <w:p w14:paraId="116A1D6D" w14:textId="77777777" w:rsidR="00EC2EB4" w:rsidRPr="00DA3454" w:rsidRDefault="00EC2EB4" w:rsidP="004736B5">
                  <w:pPr>
                    <w:tabs>
                      <w:tab w:val="left" w:pos="284"/>
                    </w:tabs>
                    <w:snapToGrid w:val="0"/>
                    <w:spacing w:after="160" w:line="259" w:lineRule="auto"/>
                    <w:ind w:left="774"/>
                    <w:contextualSpacing/>
                    <w:jc w:val="center"/>
                    <w:rPr>
                      <w:rFonts w:eastAsia="Calibri"/>
                      <w:b/>
                    </w:rPr>
                  </w:pPr>
                  <w:r w:rsidRPr="00DA3454">
                    <w:rPr>
                      <w:rFonts w:eastAsia="Calibri"/>
                      <w:b/>
                    </w:rPr>
                    <w:t>КНП «Хмельницький обласний протипухлинний центр» ХОР</w:t>
                  </w:r>
                </w:p>
                <w:p w14:paraId="2EF788B5" w14:textId="77777777" w:rsidR="00EC2EB4" w:rsidRPr="00DA3454" w:rsidRDefault="00EC2EB4" w:rsidP="004736B5">
                  <w:pPr>
                    <w:widowControl w:val="0"/>
                    <w:suppressAutoHyphens/>
                    <w:autoSpaceDE w:val="0"/>
                    <w:rPr>
                      <w:b/>
                      <w:lang w:eastAsia="ar-SA"/>
                    </w:rPr>
                  </w:pPr>
                </w:p>
              </w:tc>
              <w:tc>
                <w:tcPr>
                  <w:tcW w:w="5103" w:type="dxa"/>
                  <w:vAlign w:val="center"/>
                </w:tcPr>
                <w:p w14:paraId="694464BD" w14:textId="77777777" w:rsidR="00EC2EB4" w:rsidRDefault="00EC2EB4" w:rsidP="004736B5">
                  <w:pPr>
                    <w:ind w:left="318"/>
                    <w:jc w:val="both"/>
                    <w:rPr>
                      <w:b/>
                      <w:bCs/>
                      <w:lang w:val="uk-UA" w:eastAsia="ar-SA"/>
                    </w:rPr>
                  </w:pPr>
                  <w:r>
                    <w:rPr>
                      <w:b/>
                      <w:bCs/>
                      <w:lang w:val="uk-UA" w:eastAsia="ar-SA"/>
                    </w:rPr>
                    <w:t>_______________________________</w:t>
                  </w:r>
                </w:p>
                <w:p w14:paraId="7FD99075" w14:textId="77777777" w:rsidR="00EC2EB4" w:rsidRPr="003D0947" w:rsidRDefault="00EC2EB4" w:rsidP="004736B5">
                  <w:pPr>
                    <w:ind w:left="318"/>
                    <w:jc w:val="both"/>
                    <w:rPr>
                      <w:b/>
                      <w:bCs/>
                      <w:lang w:val="uk-UA" w:eastAsia="ar-SA"/>
                    </w:rPr>
                  </w:pPr>
                  <w:r>
                    <w:rPr>
                      <w:b/>
                      <w:bCs/>
                      <w:lang w:val="uk-UA" w:eastAsia="ar-SA"/>
                    </w:rPr>
                    <w:t>_______________________________</w:t>
                  </w:r>
                </w:p>
              </w:tc>
            </w:tr>
            <w:tr w:rsidR="00EC2EB4" w:rsidRPr="003D0947" w14:paraId="1ADA27BD" w14:textId="77777777" w:rsidTr="004736B5">
              <w:trPr>
                <w:trHeight w:val="2806"/>
              </w:trPr>
              <w:tc>
                <w:tcPr>
                  <w:tcW w:w="5844" w:type="dxa"/>
                </w:tcPr>
                <w:p w14:paraId="6B8F0C28" w14:textId="77777777" w:rsidR="00EC2EB4" w:rsidRPr="00DA3454" w:rsidRDefault="00EC2EB4" w:rsidP="004736B5">
                  <w:pPr>
                    <w:tabs>
                      <w:tab w:val="left" w:pos="284"/>
                    </w:tabs>
                    <w:snapToGrid w:val="0"/>
                    <w:spacing w:after="160" w:line="259" w:lineRule="auto"/>
                    <w:ind w:left="774"/>
                    <w:contextualSpacing/>
                    <w:rPr>
                      <w:rFonts w:eastAsia="Calibri"/>
                    </w:rPr>
                  </w:pPr>
                  <w:r w:rsidRPr="00DA3454">
                    <w:rPr>
                      <w:rFonts w:eastAsia="Calibri"/>
                    </w:rPr>
                    <w:t>Україна, 29009,</w:t>
                  </w:r>
                  <w:r>
                    <w:rPr>
                      <w:rFonts w:eastAsia="Calibri"/>
                      <w:lang w:val="uk-UA"/>
                    </w:rPr>
                    <w:t xml:space="preserve"> </w:t>
                  </w:r>
                  <w:r w:rsidRPr="00DA3454">
                    <w:rPr>
                      <w:rFonts w:eastAsia="Calibri"/>
                    </w:rPr>
                    <w:t>Хмельницька область</w:t>
                  </w:r>
                </w:p>
                <w:p w14:paraId="69D25928" w14:textId="77777777" w:rsidR="00EC2EB4" w:rsidRPr="00F16CEB" w:rsidRDefault="00EC2EB4" w:rsidP="004736B5">
                  <w:pPr>
                    <w:tabs>
                      <w:tab w:val="left" w:pos="284"/>
                    </w:tabs>
                    <w:snapToGrid w:val="0"/>
                    <w:spacing w:after="160" w:line="259" w:lineRule="auto"/>
                    <w:ind w:left="774"/>
                    <w:contextualSpacing/>
                    <w:rPr>
                      <w:rFonts w:eastAsia="Calibri"/>
                      <w:lang w:val="uk-UA"/>
                    </w:rPr>
                  </w:pPr>
                  <w:r w:rsidRPr="00DA3454">
                    <w:rPr>
                      <w:rFonts w:eastAsia="Calibri"/>
                    </w:rPr>
                    <w:t>м.</w:t>
                  </w:r>
                  <w:r>
                    <w:rPr>
                      <w:rFonts w:eastAsia="Calibri"/>
                      <w:lang w:val="uk-UA"/>
                    </w:rPr>
                    <w:t xml:space="preserve"> </w:t>
                  </w:r>
                  <w:r w:rsidRPr="00DA3454">
                    <w:rPr>
                      <w:rFonts w:eastAsia="Calibri"/>
                    </w:rPr>
                    <w:t>Хмельницький, вул.</w:t>
                  </w:r>
                  <w:r>
                    <w:rPr>
                      <w:rFonts w:eastAsia="Calibri"/>
                      <w:lang w:val="uk-UA"/>
                    </w:rPr>
                    <w:t xml:space="preserve"> </w:t>
                  </w:r>
                  <w:r w:rsidRPr="00F16CEB">
                    <w:rPr>
                      <w:rFonts w:eastAsia="Calibri"/>
                      <w:lang w:val="uk-UA"/>
                    </w:rPr>
                    <w:t>Пілотська, 1</w:t>
                  </w:r>
                </w:p>
                <w:p w14:paraId="45B352D6" w14:textId="77777777" w:rsidR="00EC2EB4" w:rsidRDefault="00EC2EB4" w:rsidP="004736B5">
                  <w:pPr>
                    <w:tabs>
                      <w:tab w:val="left" w:pos="284"/>
                    </w:tabs>
                    <w:snapToGrid w:val="0"/>
                    <w:spacing w:after="160" w:line="259" w:lineRule="auto"/>
                    <w:ind w:left="774"/>
                    <w:contextualSpacing/>
                    <w:rPr>
                      <w:rFonts w:eastAsia="Calibri"/>
                      <w:lang w:val="uk-UA"/>
                    </w:rPr>
                  </w:pPr>
                  <w:r>
                    <w:rPr>
                      <w:rFonts w:eastAsia="Calibri"/>
                      <w:lang w:val="uk-UA"/>
                    </w:rPr>
                    <w:t xml:space="preserve">Код </w:t>
                  </w:r>
                  <w:r w:rsidRPr="00F16CEB">
                    <w:rPr>
                      <w:rFonts w:eastAsia="Calibri"/>
                      <w:lang w:val="uk-UA"/>
                    </w:rPr>
                    <w:t>ЄДРПОУ 01981224</w:t>
                  </w:r>
                </w:p>
                <w:p w14:paraId="0B7DA686" w14:textId="77777777" w:rsidR="00EC2EB4" w:rsidRPr="00F16CEB" w:rsidRDefault="00EC2EB4" w:rsidP="004736B5">
                  <w:pPr>
                    <w:tabs>
                      <w:tab w:val="left" w:pos="284"/>
                    </w:tabs>
                    <w:snapToGrid w:val="0"/>
                    <w:spacing w:after="160" w:line="259" w:lineRule="auto"/>
                    <w:ind w:left="774"/>
                    <w:contextualSpacing/>
                    <w:rPr>
                      <w:rFonts w:eastAsia="Calibri"/>
                      <w:lang w:val="uk-UA"/>
                    </w:rPr>
                  </w:pPr>
                  <w:r w:rsidRPr="00BB3EE7">
                    <w:rPr>
                      <w:rFonts w:eastAsia="Calibri"/>
                      <w:lang w:val="uk-UA"/>
                    </w:rPr>
                    <w:t>ІПН 019812222254</w:t>
                  </w:r>
                </w:p>
                <w:p w14:paraId="6E6A20CB" w14:textId="77777777" w:rsidR="00EC2EB4" w:rsidRPr="00EC2EB4" w:rsidRDefault="00EC2EB4" w:rsidP="004736B5">
                  <w:pPr>
                    <w:tabs>
                      <w:tab w:val="left" w:pos="284"/>
                    </w:tabs>
                    <w:snapToGrid w:val="0"/>
                    <w:spacing w:after="160" w:line="259" w:lineRule="auto"/>
                    <w:contextualSpacing/>
                    <w:rPr>
                      <w:rFonts w:eastAsia="Calibri"/>
                      <w:lang w:val="uk-UA"/>
                    </w:rPr>
                  </w:pPr>
                  <w:r>
                    <w:rPr>
                      <w:rFonts w:eastAsia="Calibri"/>
                      <w:lang w:val="uk-UA"/>
                    </w:rPr>
                    <w:t xml:space="preserve">            </w:t>
                  </w:r>
                  <w:r w:rsidRPr="00F16CEB">
                    <w:rPr>
                      <w:rFonts w:eastAsia="Calibri"/>
                      <w:lang w:val="uk-UA"/>
                    </w:rPr>
                    <w:t xml:space="preserve"> </w:t>
                  </w:r>
                  <w:r w:rsidRPr="00DA3454">
                    <w:rPr>
                      <w:rFonts w:eastAsia="Calibri"/>
                      <w:lang w:val="en-US"/>
                    </w:rPr>
                    <w:t>UA</w:t>
                  </w:r>
                  <w:r>
                    <w:rPr>
                      <w:rFonts w:eastAsia="Calibri"/>
                      <w:lang w:val="uk-UA"/>
                    </w:rPr>
                    <w:t xml:space="preserve"> 373204780000026005924894054</w:t>
                  </w:r>
                </w:p>
                <w:p w14:paraId="7878FBD6" w14:textId="77777777" w:rsidR="00EC2EB4" w:rsidRPr="00DA3454" w:rsidRDefault="00EC2EB4" w:rsidP="004736B5">
                  <w:pPr>
                    <w:tabs>
                      <w:tab w:val="left" w:pos="284"/>
                    </w:tabs>
                    <w:snapToGrid w:val="0"/>
                    <w:spacing w:after="160" w:line="259" w:lineRule="auto"/>
                    <w:ind w:left="774"/>
                    <w:contextualSpacing/>
                    <w:rPr>
                      <w:rFonts w:eastAsia="Calibri"/>
                    </w:rPr>
                  </w:pPr>
                  <w:r>
                    <w:rPr>
                      <w:rFonts w:eastAsia="Calibri"/>
                    </w:rPr>
                    <w:t xml:space="preserve">в </w:t>
                  </w:r>
                  <w:r>
                    <w:rPr>
                      <w:rFonts w:eastAsia="Calibri"/>
                      <w:lang w:val="uk-UA"/>
                    </w:rPr>
                    <w:t>АБ «УКРГАЗБАНК»</w:t>
                  </w:r>
                  <w:r w:rsidRPr="00DA3454">
                    <w:rPr>
                      <w:rFonts w:eastAsia="Calibri"/>
                    </w:rPr>
                    <w:t>,</w:t>
                  </w:r>
                </w:p>
                <w:p w14:paraId="546236C1" w14:textId="77777777" w:rsidR="00EC2EB4" w:rsidRPr="00DA3454" w:rsidRDefault="00EC2EB4" w:rsidP="004736B5">
                  <w:pPr>
                    <w:tabs>
                      <w:tab w:val="left" w:pos="284"/>
                    </w:tabs>
                    <w:snapToGrid w:val="0"/>
                    <w:spacing w:after="160" w:line="259" w:lineRule="auto"/>
                    <w:ind w:left="774"/>
                    <w:contextualSpacing/>
                    <w:rPr>
                      <w:rFonts w:eastAsia="Calibri"/>
                    </w:rPr>
                  </w:pPr>
                  <w:r w:rsidRPr="00DA3454">
                    <w:rPr>
                      <w:rFonts w:eastAsia="Calibri"/>
                      <w:lang w:val="en-US"/>
                    </w:rPr>
                    <w:t>UA</w:t>
                  </w:r>
                  <w:r w:rsidRPr="00DA3454">
                    <w:rPr>
                      <w:rFonts w:eastAsia="Calibri"/>
                    </w:rPr>
                    <w:t xml:space="preserve"> 873154050000026003052331767</w:t>
                  </w:r>
                </w:p>
                <w:p w14:paraId="56DB6740" w14:textId="77777777" w:rsidR="00EC2EB4" w:rsidRPr="00DA3454" w:rsidRDefault="00EC2EB4" w:rsidP="004736B5">
                  <w:pPr>
                    <w:tabs>
                      <w:tab w:val="left" w:pos="284"/>
                    </w:tabs>
                    <w:snapToGrid w:val="0"/>
                    <w:spacing w:after="160" w:line="259" w:lineRule="auto"/>
                    <w:ind w:left="774"/>
                    <w:contextualSpacing/>
                    <w:rPr>
                      <w:rFonts w:eastAsia="Calibri"/>
                      <w:color w:val="FF0000"/>
                    </w:rPr>
                  </w:pPr>
                  <w:r w:rsidRPr="00DA3454">
                    <w:rPr>
                      <w:rFonts w:eastAsia="Calibri"/>
                    </w:rPr>
                    <w:t>в АТ КБ «Приватбанк»</w:t>
                  </w:r>
                </w:p>
                <w:p w14:paraId="3A14D39F" w14:textId="77777777" w:rsidR="00EC2EB4" w:rsidRPr="00DA3454" w:rsidRDefault="00EC2EB4" w:rsidP="004736B5">
                  <w:pPr>
                    <w:tabs>
                      <w:tab w:val="left" w:pos="284"/>
                    </w:tabs>
                    <w:snapToGrid w:val="0"/>
                    <w:spacing w:after="160" w:line="259" w:lineRule="auto"/>
                    <w:ind w:left="774"/>
                    <w:contextualSpacing/>
                    <w:rPr>
                      <w:rFonts w:eastAsia="Calibri"/>
                    </w:rPr>
                  </w:pPr>
                  <w:r w:rsidRPr="00DA3454">
                    <w:rPr>
                      <w:rFonts w:eastAsia="Calibri"/>
                    </w:rPr>
                    <w:t>телефон/факс:  (0382)65-01-56</w:t>
                  </w:r>
                </w:p>
                <w:p w14:paraId="4C075EA4" w14:textId="77777777" w:rsidR="00EC2EB4" w:rsidRPr="00DA3454" w:rsidRDefault="00EC2EB4" w:rsidP="004736B5">
                  <w:pPr>
                    <w:widowControl w:val="0"/>
                    <w:suppressAutoHyphens/>
                    <w:autoSpaceDE w:val="0"/>
                    <w:jc w:val="both"/>
                    <w:rPr>
                      <w:lang w:eastAsia="ar-SA"/>
                    </w:rPr>
                  </w:pPr>
                </w:p>
              </w:tc>
              <w:tc>
                <w:tcPr>
                  <w:tcW w:w="5103" w:type="dxa"/>
                </w:tcPr>
                <w:p w14:paraId="51C69849" w14:textId="77777777" w:rsidR="00EC2EB4" w:rsidRDefault="00EC2EB4" w:rsidP="004736B5">
                  <w:pPr>
                    <w:widowControl w:val="0"/>
                    <w:suppressAutoHyphens/>
                    <w:autoSpaceDE w:val="0"/>
                    <w:jc w:val="both"/>
                    <w:rPr>
                      <w:b/>
                      <w:spacing w:val="-4"/>
                      <w:lang w:val="uk-UA" w:eastAsia="ar-SA"/>
                    </w:rPr>
                  </w:pPr>
                  <w:r>
                    <w:rPr>
                      <w:b/>
                      <w:spacing w:val="-4"/>
                      <w:lang w:val="uk-UA" w:eastAsia="ar-SA"/>
                    </w:rPr>
                    <w:t>__________________________________</w:t>
                  </w:r>
                </w:p>
                <w:p w14:paraId="4ACD1923" w14:textId="77777777" w:rsidR="00EC2EB4" w:rsidRDefault="00EC2EB4" w:rsidP="004736B5">
                  <w:pPr>
                    <w:rPr>
                      <w:lang w:val="uk-UA" w:eastAsia="ar-SA"/>
                    </w:rPr>
                  </w:pPr>
                  <w:r>
                    <w:rPr>
                      <w:lang w:val="uk-UA" w:eastAsia="ar-SA"/>
                    </w:rPr>
                    <w:t>__________________________________</w:t>
                  </w:r>
                </w:p>
                <w:p w14:paraId="394A2DC8" w14:textId="77777777" w:rsidR="00EC2EB4" w:rsidRDefault="00EC2EB4" w:rsidP="004736B5">
                  <w:pPr>
                    <w:rPr>
                      <w:lang w:val="uk-UA" w:eastAsia="ar-SA"/>
                    </w:rPr>
                  </w:pPr>
                  <w:r>
                    <w:rPr>
                      <w:lang w:val="uk-UA" w:eastAsia="ar-SA"/>
                    </w:rPr>
                    <w:t>__________________________________</w:t>
                  </w:r>
                </w:p>
                <w:p w14:paraId="6DCB11DE" w14:textId="77777777" w:rsidR="00EC2EB4" w:rsidRDefault="00EC2EB4" w:rsidP="004736B5">
                  <w:pPr>
                    <w:rPr>
                      <w:lang w:val="uk-UA" w:eastAsia="ar-SA"/>
                    </w:rPr>
                  </w:pPr>
                  <w:r>
                    <w:rPr>
                      <w:lang w:val="uk-UA" w:eastAsia="ar-SA"/>
                    </w:rPr>
                    <w:t>__________________________________</w:t>
                  </w:r>
                </w:p>
                <w:p w14:paraId="2279650A" w14:textId="77777777" w:rsidR="00EC2EB4" w:rsidRDefault="00EC2EB4" w:rsidP="004736B5">
                  <w:pPr>
                    <w:rPr>
                      <w:lang w:val="uk-UA" w:eastAsia="ar-SA"/>
                    </w:rPr>
                  </w:pPr>
                  <w:r>
                    <w:rPr>
                      <w:lang w:val="uk-UA" w:eastAsia="ar-SA"/>
                    </w:rPr>
                    <w:t>__________________________________</w:t>
                  </w:r>
                </w:p>
                <w:p w14:paraId="2625FFFC" w14:textId="77777777" w:rsidR="00EC2EB4" w:rsidRPr="003D0947" w:rsidRDefault="00EC2EB4" w:rsidP="004736B5">
                  <w:pPr>
                    <w:rPr>
                      <w:lang w:val="uk-UA" w:eastAsia="ar-SA"/>
                    </w:rPr>
                  </w:pPr>
                  <w:r>
                    <w:rPr>
                      <w:lang w:val="uk-UA" w:eastAsia="ar-SA"/>
                    </w:rPr>
                    <w:t>___________________________________</w:t>
                  </w:r>
                </w:p>
              </w:tc>
            </w:tr>
            <w:tr w:rsidR="00EC2EB4" w:rsidRPr="00DA3454" w14:paraId="64F1C4C1" w14:textId="77777777" w:rsidTr="004736B5">
              <w:trPr>
                <w:trHeight w:val="492"/>
              </w:trPr>
              <w:tc>
                <w:tcPr>
                  <w:tcW w:w="5844" w:type="dxa"/>
                </w:tcPr>
                <w:p w14:paraId="3E33322F" w14:textId="77777777" w:rsidR="00EC2EB4" w:rsidRPr="00DA3454" w:rsidRDefault="00EC2EB4" w:rsidP="004736B5">
                  <w:pPr>
                    <w:widowControl w:val="0"/>
                    <w:suppressAutoHyphens/>
                    <w:autoSpaceDE w:val="0"/>
                    <w:ind w:left="774"/>
                    <w:rPr>
                      <w:b/>
                      <w:lang w:val="uk-UA" w:eastAsia="ar-SA"/>
                    </w:rPr>
                  </w:pPr>
                  <w:r w:rsidRPr="00DA3454">
                    <w:rPr>
                      <w:b/>
                      <w:lang w:val="uk-UA" w:eastAsia="ar-SA"/>
                    </w:rPr>
                    <w:t>Директор</w:t>
                  </w:r>
                </w:p>
                <w:p w14:paraId="4D191B93" w14:textId="77777777" w:rsidR="00EC2EB4" w:rsidRPr="00DA3454" w:rsidRDefault="00EC2EB4" w:rsidP="004736B5">
                  <w:pPr>
                    <w:widowControl w:val="0"/>
                    <w:suppressAutoHyphens/>
                    <w:autoSpaceDE w:val="0"/>
                    <w:ind w:left="774"/>
                    <w:rPr>
                      <w:b/>
                      <w:lang w:val="uk-UA" w:eastAsia="ar-SA"/>
                    </w:rPr>
                  </w:pPr>
                </w:p>
                <w:p w14:paraId="5743C2D3" w14:textId="77777777" w:rsidR="00EC2EB4" w:rsidRPr="00DA3454" w:rsidRDefault="00EC2EB4" w:rsidP="004736B5">
                  <w:pPr>
                    <w:widowControl w:val="0"/>
                    <w:suppressAutoHyphens/>
                    <w:autoSpaceDE w:val="0"/>
                    <w:ind w:left="774"/>
                    <w:rPr>
                      <w:b/>
                      <w:spacing w:val="-1"/>
                      <w:lang w:val="uk-UA" w:eastAsia="ar-SA"/>
                    </w:rPr>
                  </w:pPr>
                  <w:r>
                    <w:rPr>
                      <w:b/>
                      <w:spacing w:val="-1"/>
                      <w:lang w:val="uk-UA" w:eastAsia="ar-SA"/>
                    </w:rPr>
                    <w:t xml:space="preserve">_________________  </w:t>
                  </w:r>
                  <w:r w:rsidRPr="00DA3454">
                    <w:rPr>
                      <w:rFonts w:eastAsia="Calibri"/>
                      <w:b/>
                      <w:bCs/>
                      <w:spacing w:val="-4"/>
                      <w:lang w:val="uk-UA" w:eastAsia="ar-SA"/>
                    </w:rPr>
                    <w:t>В.А.</w:t>
                  </w:r>
                  <w:r>
                    <w:rPr>
                      <w:rFonts w:eastAsia="Calibri"/>
                      <w:b/>
                      <w:bCs/>
                      <w:spacing w:val="-4"/>
                      <w:lang w:val="uk-UA" w:eastAsia="ar-SA"/>
                    </w:rPr>
                    <w:t xml:space="preserve"> </w:t>
                  </w:r>
                  <w:r w:rsidRPr="00DA3454">
                    <w:rPr>
                      <w:rFonts w:eastAsia="Calibri"/>
                      <w:b/>
                      <w:bCs/>
                      <w:spacing w:val="-4"/>
                      <w:lang w:val="uk-UA" w:eastAsia="ar-SA"/>
                    </w:rPr>
                    <w:t>Мороз</w:t>
                  </w:r>
                </w:p>
                <w:p w14:paraId="5D95EC1F" w14:textId="77777777" w:rsidR="00EC2EB4" w:rsidRPr="00DA3454" w:rsidRDefault="00EC2EB4" w:rsidP="004736B5">
                  <w:pPr>
                    <w:widowControl w:val="0"/>
                    <w:suppressAutoHyphens/>
                    <w:autoSpaceDE w:val="0"/>
                    <w:ind w:left="774"/>
                    <w:rPr>
                      <w:b/>
                      <w:lang w:val="uk-UA" w:eastAsia="ar-SA"/>
                    </w:rPr>
                  </w:pPr>
                  <w:r w:rsidRPr="00DA3454">
                    <w:rPr>
                      <w:b/>
                      <w:bCs/>
                      <w:iCs/>
                      <w:lang w:val="uk-UA" w:eastAsia="ar-SA"/>
                    </w:rPr>
                    <w:t>М.П.</w:t>
                  </w:r>
                </w:p>
              </w:tc>
              <w:tc>
                <w:tcPr>
                  <w:tcW w:w="5103" w:type="dxa"/>
                </w:tcPr>
                <w:p w14:paraId="5B904870" w14:textId="77777777" w:rsidR="00EC2EB4" w:rsidRDefault="00EC2EB4" w:rsidP="004736B5">
                  <w:pPr>
                    <w:widowControl w:val="0"/>
                    <w:suppressAutoHyphens/>
                    <w:autoSpaceDE w:val="0"/>
                    <w:rPr>
                      <w:b/>
                      <w:lang w:val="uk-UA" w:eastAsia="ar-SA"/>
                    </w:rPr>
                  </w:pPr>
                  <w:r>
                    <w:rPr>
                      <w:b/>
                      <w:lang w:val="uk-UA" w:eastAsia="ar-SA"/>
                    </w:rPr>
                    <w:t>________________</w:t>
                  </w:r>
                </w:p>
                <w:p w14:paraId="4937CF19" w14:textId="77777777" w:rsidR="00EC2EB4" w:rsidRDefault="00EC2EB4" w:rsidP="004736B5">
                  <w:pPr>
                    <w:widowControl w:val="0"/>
                    <w:suppressAutoHyphens/>
                    <w:autoSpaceDE w:val="0"/>
                    <w:rPr>
                      <w:b/>
                      <w:lang w:val="uk-UA" w:eastAsia="ar-SA"/>
                    </w:rPr>
                  </w:pPr>
                </w:p>
                <w:p w14:paraId="7D10C6D3" w14:textId="77777777" w:rsidR="00EC2EB4" w:rsidRDefault="00EC2EB4" w:rsidP="004736B5">
                  <w:pPr>
                    <w:widowControl w:val="0"/>
                    <w:suppressAutoHyphens/>
                    <w:autoSpaceDE w:val="0"/>
                    <w:rPr>
                      <w:b/>
                      <w:lang w:val="uk-UA" w:eastAsia="ar-SA"/>
                    </w:rPr>
                  </w:pPr>
                  <w:r>
                    <w:rPr>
                      <w:b/>
                      <w:lang w:val="uk-UA" w:eastAsia="ar-SA"/>
                    </w:rPr>
                    <w:t>____________________________  ___________</w:t>
                  </w:r>
                </w:p>
                <w:p w14:paraId="07A87734" w14:textId="77777777" w:rsidR="00EC2EB4" w:rsidRPr="00DA3454" w:rsidRDefault="00EC2EB4" w:rsidP="004736B5">
                  <w:pPr>
                    <w:widowControl w:val="0"/>
                    <w:suppressAutoHyphens/>
                    <w:autoSpaceDE w:val="0"/>
                    <w:rPr>
                      <w:b/>
                      <w:lang w:val="uk-UA" w:eastAsia="ar-SA"/>
                    </w:rPr>
                  </w:pPr>
                  <w:r w:rsidRPr="00DA3454">
                    <w:rPr>
                      <w:b/>
                      <w:bCs/>
                      <w:iCs/>
                      <w:lang w:val="uk-UA" w:eastAsia="ar-SA"/>
                    </w:rPr>
                    <w:t>М.П.</w:t>
                  </w:r>
                  <w:r>
                    <w:rPr>
                      <w:b/>
                      <w:lang w:val="uk-UA" w:eastAsia="ar-SA"/>
                    </w:rPr>
                    <w:t xml:space="preserve"> </w:t>
                  </w:r>
                </w:p>
              </w:tc>
            </w:tr>
          </w:tbl>
          <w:p w14:paraId="2A16092A" w14:textId="77777777" w:rsidR="00F15A7A" w:rsidRPr="00DA3454" w:rsidRDefault="00F15A7A" w:rsidP="001438E8">
            <w:pPr>
              <w:widowControl w:val="0"/>
              <w:suppressAutoHyphens/>
              <w:autoSpaceDE w:val="0"/>
              <w:ind w:right="-171"/>
              <w:jc w:val="center"/>
              <w:rPr>
                <w:lang w:val="en-US" w:eastAsia="ar-SA"/>
              </w:rPr>
            </w:pPr>
          </w:p>
        </w:tc>
        <w:tc>
          <w:tcPr>
            <w:tcW w:w="222" w:type="dxa"/>
          </w:tcPr>
          <w:p w14:paraId="2A6A5D10" w14:textId="77777777" w:rsidR="00F15A7A" w:rsidRPr="00DA3454" w:rsidRDefault="00F15A7A" w:rsidP="001438E8">
            <w:pPr>
              <w:widowControl w:val="0"/>
              <w:suppressAutoHyphens/>
              <w:autoSpaceDE w:val="0"/>
              <w:jc w:val="center"/>
              <w:rPr>
                <w:b/>
                <w:lang w:val="en-US" w:eastAsia="ar-SA"/>
              </w:rPr>
            </w:pPr>
          </w:p>
        </w:tc>
      </w:tr>
      <w:tr w:rsidR="00F15A7A" w:rsidRPr="00DA3454" w14:paraId="383299E7" w14:textId="77777777" w:rsidTr="000D2B2D">
        <w:trPr>
          <w:trHeight w:val="721"/>
        </w:trPr>
        <w:tc>
          <w:tcPr>
            <w:tcW w:w="12187" w:type="dxa"/>
            <w:vAlign w:val="center"/>
          </w:tcPr>
          <w:p w14:paraId="65815686" w14:textId="77777777" w:rsidR="00F15A7A" w:rsidRPr="00DA3454" w:rsidRDefault="00F15A7A" w:rsidP="001438E8">
            <w:pPr>
              <w:widowControl w:val="0"/>
              <w:suppressAutoHyphens/>
              <w:autoSpaceDE w:val="0"/>
              <w:rPr>
                <w:b/>
                <w:lang w:eastAsia="ar-SA"/>
              </w:rPr>
            </w:pPr>
          </w:p>
        </w:tc>
        <w:tc>
          <w:tcPr>
            <w:tcW w:w="222" w:type="dxa"/>
            <w:vAlign w:val="center"/>
          </w:tcPr>
          <w:p w14:paraId="2DE152CF" w14:textId="77777777" w:rsidR="00F15A7A" w:rsidRPr="00DA3454" w:rsidRDefault="00F15A7A" w:rsidP="001438E8">
            <w:pPr>
              <w:ind w:left="318"/>
              <w:jc w:val="both"/>
              <w:rPr>
                <w:b/>
                <w:bCs/>
                <w:lang w:eastAsia="ar-SA"/>
              </w:rPr>
            </w:pPr>
          </w:p>
        </w:tc>
      </w:tr>
    </w:tbl>
    <w:p w14:paraId="45B430B4" w14:textId="77777777" w:rsidR="00CD38F5" w:rsidRDefault="00CD38F5"/>
    <w:sectPr w:rsidR="00CD38F5" w:rsidSect="00037F9F">
      <w:pgSz w:w="11906" w:h="16838"/>
      <w:pgMar w:top="568" w:right="850" w:bottom="709" w:left="567"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B73DF" w14:textId="77777777" w:rsidR="006122AF" w:rsidRDefault="006122AF" w:rsidP="00031289">
      <w:r>
        <w:separator/>
      </w:r>
    </w:p>
  </w:endnote>
  <w:endnote w:type="continuationSeparator" w:id="0">
    <w:p w14:paraId="0AF0CA9D" w14:textId="77777777" w:rsidR="006122AF" w:rsidRDefault="006122AF" w:rsidP="0003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cademy">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8FF2E" w14:textId="77777777" w:rsidR="006122AF" w:rsidRDefault="006122AF" w:rsidP="00031289">
      <w:r>
        <w:separator/>
      </w:r>
    </w:p>
  </w:footnote>
  <w:footnote w:type="continuationSeparator" w:id="0">
    <w:p w14:paraId="0CFDEA77" w14:textId="77777777" w:rsidR="006122AF" w:rsidRDefault="006122AF" w:rsidP="000312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20043"/>
    <w:multiLevelType w:val="multilevel"/>
    <w:tmpl w:val="F91AF53A"/>
    <w:lvl w:ilvl="0">
      <w:start w:val="1"/>
      <w:numFmt w:val="decimal"/>
      <w:lvlText w:val="%1."/>
      <w:lvlJc w:val="left"/>
      <w:pPr>
        <w:ind w:left="500" w:hanging="500"/>
      </w:pPr>
      <w:rPr>
        <w:rFonts w:hint="default"/>
      </w:rPr>
    </w:lvl>
    <w:lvl w:ilvl="1">
      <w:start w:val="1"/>
      <w:numFmt w:val="decimal"/>
      <w:lvlText w:val="%1.%2."/>
      <w:lvlJc w:val="left"/>
      <w:pPr>
        <w:ind w:left="1200" w:hanging="500"/>
      </w:pPr>
      <w:rPr>
        <w:rFonts w:hint="default"/>
        <w:strike w:val="0"/>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1" w15:restartNumberingAfterBreak="0">
    <w:nsid w:val="1B5130EB"/>
    <w:multiLevelType w:val="multilevel"/>
    <w:tmpl w:val="C8E0B2BE"/>
    <w:lvl w:ilvl="0">
      <w:start w:val="8"/>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 w15:restartNumberingAfterBreak="0">
    <w:nsid w:val="32047A9E"/>
    <w:multiLevelType w:val="multilevel"/>
    <w:tmpl w:val="F91AF53A"/>
    <w:lvl w:ilvl="0">
      <w:start w:val="1"/>
      <w:numFmt w:val="decimal"/>
      <w:lvlText w:val="%1."/>
      <w:lvlJc w:val="left"/>
      <w:pPr>
        <w:ind w:left="500" w:hanging="500"/>
      </w:pPr>
      <w:rPr>
        <w:rFonts w:hint="default"/>
      </w:rPr>
    </w:lvl>
    <w:lvl w:ilvl="1">
      <w:start w:val="1"/>
      <w:numFmt w:val="decimal"/>
      <w:lvlText w:val="%1.%2."/>
      <w:lvlJc w:val="left"/>
      <w:pPr>
        <w:ind w:left="1200" w:hanging="500"/>
      </w:pPr>
      <w:rPr>
        <w:rFonts w:hint="default"/>
        <w:strike w:val="0"/>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3" w15:restartNumberingAfterBreak="0">
    <w:nsid w:val="37382CC2"/>
    <w:multiLevelType w:val="multilevel"/>
    <w:tmpl w:val="C8E0B2BE"/>
    <w:lvl w:ilvl="0">
      <w:start w:val="8"/>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 w15:restartNumberingAfterBreak="0">
    <w:nsid w:val="3F601108"/>
    <w:multiLevelType w:val="hybridMultilevel"/>
    <w:tmpl w:val="46967FEA"/>
    <w:lvl w:ilvl="0" w:tplc="BFDCDC66">
      <w:start w:val="1"/>
      <w:numFmt w:val="decimal"/>
      <w:lvlText w:val="%1."/>
      <w:lvlJc w:val="left"/>
      <w:pPr>
        <w:tabs>
          <w:tab w:val="num" w:pos="720"/>
        </w:tabs>
        <w:ind w:left="720"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abstractNum w:abstractNumId="5" w15:restartNumberingAfterBreak="0">
    <w:nsid w:val="4C81380B"/>
    <w:multiLevelType w:val="hybridMultilevel"/>
    <w:tmpl w:val="E2660FE0"/>
    <w:lvl w:ilvl="0" w:tplc="CBC28E42">
      <w:start w:val="8"/>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52375DBC"/>
    <w:multiLevelType w:val="multilevel"/>
    <w:tmpl w:val="C8E0B2BE"/>
    <w:lvl w:ilvl="0">
      <w:start w:val="8"/>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7" w15:restartNumberingAfterBreak="0">
    <w:nsid w:val="599E56A0"/>
    <w:multiLevelType w:val="multilevel"/>
    <w:tmpl w:val="C8E0B2BE"/>
    <w:lvl w:ilvl="0">
      <w:start w:val="8"/>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 w15:restartNumberingAfterBreak="0">
    <w:nsid w:val="6B0D30FE"/>
    <w:multiLevelType w:val="multilevel"/>
    <w:tmpl w:val="329E3596"/>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4"/>
  </w:num>
  <w:num w:numId="6">
    <w:abstractNumId w:val="2"/>
  </w:num>
  <w:num w:numId="7">
    <w:abstractNumId w:val="0"/>
  </w:num>
  <w:num w:numId="8">
    <w:abstractNumId w:val="1"/>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A7A"/>
    <w:rsid w:val="00024401"/>
    <w:rsid w:val="00031289"/>
    <w:rsid w:val="00037F9F"/>
    <w:rsid w:val="00095CEB"/>
    <w:rsid w:val="000D2B2D"/>
    <w:rsid w:val="000F0732"/>
    <w:rsid w:val="001178DD"/>
    <w:rsid w:val="0018643F"/>
    <w:rsid w:val="00220654"/>
    <w:rsid w:val="002421A6"/>
    <w:rsid w:val="002463B3"/>
    <w:rsid w:val="002478EA"/>
    <w:rsid w:val="002660D6"/>
    <w:rsid w:val="002F3941"/>
    <w:rsid w:val="00360D24"/>
    <w:rsid w:val="0036322E"/>
    <w:rsid w:val="00390C17"/>
    <w:rsid w:val="003D0947"/>
    <w:rsid w:val="003E1BAA"/>
    <w:rsid w:val="0040587A"/>
    <w:rsid w:val="00422312"/>
    <w:rsid w:val="004347E5"/>
    <w:rsid w:val="004456DF"/>
    <w:rsid w:val="00486CB4"/>
    <w:rsid w:val="004E4B50"/>
    <w:rsid w:val="005127CB"/>
    <w:rsid w:val="005443EB"/>
    <w:rsid w:val="005839B7"/>
    <w:rsid w:val="00610F29"/>
    <w:rsid w:val="006122AF"/>
    <w:rsid w:val="006F1E1C"/>
    <w:rsid w:val="007B6EE1"/>
    <w:rsid w:val="007F06E0"/>
    <w:rsid w:val="008033AB"/>
    <w:rsid w:val="008830FC"/>
    <w:rsid w:val="0092211E"/>
    <w:rsid w:val="00955117"/>
    <w:rsid w:val="00A542EE"/>
    <w:rsid w:val="00A86638"/>
    <w:rsid w:val="00A956F7"/>
    <w:rsid w:val="00AE7D65"/>
    <w:rsid w:val="00B96A42"/>
    <w:rsid w:val="00BF022C"/>
    <w:rsid w:val="00C53997"/>
    <w:rsid w:val="00CB446B"/>
    <w:rsid w:val="00CD38F5"/>
    <w:rsid w:val="00DB4862"/>
    <w:rsid w:val="00DC1996"/>
    <w:rsid w:val="00E03B22"/>
    <w:rsid w:val="00EB14D7"/>
    <w:rsid w:val="00EC2EB4"/>
    <w:rsid w:val="00F10986"/>
    <w:rsid w:val="00F15A7A"/>
    <w:rsid w:val="00F41BF7"/>
    <w:rsid w:val="00F71BBC"/>
    <w:rsid w:val="00F95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CBEE6"/>
  <w15:docId w15:val="{CCAD3A36-7661-4C60-9ADB-3CB3019F9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A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15A7A"/>
    <w:pPr>
      <w:ind w:left="720"/>
      <w:contextualSpacing/>
    </w:pPr>
  </w:style>
  <w:style w:type="paragraph" w:customStyle="1" w:styleId="Default">
    <w:name w:val="Default"/>
    <w:rsid w:val="00F15A7A"/>
    <w:pPr>
      <w:autoSpaceDE w:val="0"/>
      <w:autoSpaceDN w:val="0"/>
      <w:adjustRightInd w:val="0"/>
      <w:spacing w:after="0" w:line="240" w:lineRule="auto"/>
    </w:pPr>
    <w:rPr>
      <w:rFonts w:ascii="Arial" w:eastAsia="Calibri" w:hAnsi="Arial" w:cs="Arial"/>
      <w:color w:val="000000"/>
      <w:sz w:val="24"/>
      <w:szCs w:val="24"/>
    </w:rPr>
  </w:style>
  <w:style w:type="paragraph" w:styleId="a5">
    <w:name w:val="header"/>
    <w:basedOn w:val="a"/>
    <w:link w:val="a6"/>
    <w:uiPriority w:val="99"/>
    <w:unhideWhenUsed/>
    <w:rsid w:val="00031289"/>
    <w:pPr>
      <w:tabs>
        <w:tab w:val="center" w:pos="4677"/>
        <w:tab w:val="right" w:pos="9355"/>
      </w:tabs>
    </w:pPr>
  </w:style>
  <w:style w:type="character" w:customStyle="1" w:styleId="a6">
    <w:name w:val="Верхний колонтитул Знак"/>
    <w:basedOn w:val="a0"/>
    <w:link w:val="a5"/>
    <w:uiPriority w:val="99"/>
    <w:rsid w:val="0003128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31289"/>
    <w:pPr>
      <w:tabs>
        <w:tab w:val="center" w:pos="4677"/>
        <w:tab w:val="right" w:pos="9355"/>
      </w:tabs>
    </w:pPr>
  </w:style>
  <w:style w:type="character" w:customStyle="1" w:styleId="a8">
    <w:name w:val="Нижний колонтитул Знак"/>
    <w:basedOn w:val="a0"/>
    <w:link w:val="a7"/>
    <w:uiPriority w:val="99"/>
    <w:rsid w:val="00031289"/>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4456DF"/>
    <w:pPr>
      <w:spacing w:after="120" w:line="480" w:lineRule="auto"/>
    </w:pPr>
    <w:rPr>
      <w:rFonts w:ascii="Academy" w:hAnsi="Academy"/>
      <w:szCs w:val="20"/>
      <w:lang w:val="en-US"/>
    </w:rPr>
  </w:style>
  <w:style w:type="character" w:customStyle="1" w:styleId="20">
    <w:name w:val="Основной текст 2 Знак"/>
    <w:basedOn w:val="a0"/>
    <w:link w:val="2"/>
    <w:semiHidden/>
    <w:rsid w:val="004456DF"/>
    <w:rPr>
      <w:rFonts w:ascii="Academy" w:eastAsia="Times New Roman" w:hAnsi="Academy" w:cs="Times New Roman"/>
      <w:sz w:val="24"/>
      <w:szCs w:val="20"/>
      <w:lang w:val="en-US" w:eastAsia="ru-RU"/>
    </w:rPr>
  </w:style>
  <w:style w:type="character" w:customStyle="1" w:styleId="a4">
    <w:name w:val="Абзац списка Знак"/>
    <w:link w:val="a3"/>
    <w:uiPriority w:val="34"/>
    <w:locked/>
    <w:rsid w:val="004456D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12C0E-6DF8-48B3-BD19-96888FBA5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15095</Words>
  <Characters>8605</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Danchuk</dc:creator>
  <cp:lastModifiedBy>лопор</cp:lastModifiedBy>
  <cp:revision>4</cp:revision>
  <dcterms:created xsi:type="dcterms:W3CDTF">2022-07-14T09:50:00Z</dcterms:created>
  <dcterms:modified xsi:type="dcterms:W3CDTF">2022-07-14T10:46:00Z</dcterms:modified>
</cp:coreProperties>
</file>