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6231BF0D" w:rsidR="00A0185C" w:rsidRPr="00A0185C" w:rsidRDefault="005D6B8C" w:rsidP="00A0185C">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 xml:space="preserve">                                                                                                                                                                                                                                                                                                                                                                                                                                                                                                                                                                                                                                                                                                                                                                                                                                                                                                                                                                                                                                                                                                                                                                                                                                                                                                                                                                                                                                                                                                                                                                                                                                                                                                                                                                                                                                                                                                                                                                                                                                                                                                                                                                                                                                                                                                                                                                                                                                                                                                                                                                                                                          </w:t>
      </w:r>
      <w:r w:rsidR="00A0185C"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03D22548"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5D6B8C">
              <w:rPr>
                <w:rFonts w:ascii="Times New Roman" w:hAnsi="Times New Roman"/>
                <w:sz w:val="24"/>
                <w:szCs w:val="24"/>
              </w:rPr>
              <w:t>2</w:t>
            </w:r>
            <w:r w:rsidR="00B5496D">
              <w:rPr>
                <w:rFonts w:ascii="Times New Roman" w:hAnsi="Times New Roman"/>
                <w:sz w:val="24"/>
                <w:szCs w:val="24"/>
              </w:rPr>
              <w:t>30</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5D6B8C">
              <w:rPr>
                <w:rFonts w:ascii="Times New Roman" w:hAnsi="Times New Roman"/>
                <w:sz w:val="24"/>
                <w:szCs w:val="24"/>
                <w:lang w:val="ru-RU"/>
              </w:rPr>
              <w:t>2</w:t>
            </w:r>
            <w:r w:rsidR="00B5496D">
              <w:rPr>
                <w:rFonts w:ascii="Times New Roman" w:hAnsi="Times New Roman"/>
                <w:sz w:val="24"/>
                <w:szCs w:val="24"/>
                <w:lang w:val="ru-RU"/>
              </w:rPr>
              <w:t>5</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5D6B8C">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C61873A" w14:textId="75E9B245" w:rsidR="005020F1" w:rsidRPr="005D6B8C" w:rsidRDefault="005F1BFD" w:rsidP="005020F1">
      <w:pPr>
        <w:keepNext/>
        <w:shd w:val="clear" w:color="auto" w:fill="FFFFFF"/>
        <w:spacing w:after="0" w:line="240" w:lineRule="auto"/>
        <w:jc w:val="center"/>
        <w:textAlignment w:val="baseline"/>
        <w:outlineLvl w:val="0"/>
        <w:rPr>
          <w:rFonts w:ascii="Times New Roman" w:hAnsi="Times New Roman"/>
          <w:b/>
          <w:bCs/>
          <w:kern w:val="32"/>
          <w:sz w:val="28"/>
          <w:szCs w:val="28"/>
          <w:lang w:eastAsia="ru-RU"/>
        </w:rPr>
      </w:pPr>
      <w:bookmarkStart w:id="2" w:name="_Hlk157426375"/>
      <w:r w:rsidRPr="005D6B8C">
        <w:rPr>
          <w:rFonts w:ascii="Times New Roman" w:hAnsi="Times New Roman"/>
          <w:b/>
          <w:bCs/>
          <w:kern w:val="32"/>
          <w:sz w:val="28"/>
          <w:szCs w:val="28"/>
          <w:lang w:eastAsia="ru-RU"/>
        </w:rPr>
        <w:t>код ДК 021:2015</w:t>
      </w:r>
      <w:r w:rsidR="005020F1" w:rsidRPr="005D6B8C">
        <w:rPr>
          <w:rFonts w:ascii="Times New Roman" w:hAnsi="Times New Roman"/>
          <w:b/>
          <w:bCs/>
          <w:kern w:val="32"/>
          <w:sz w:val="28"/>
          <w:szCs w:val="28"/>
          <w:lang w:eastAsia="ru-RU"/>
        </w:rPr>
        <w:t xml:space="preserve"> № </w:t>
      </w:r>
      <w:bookmarkStart w:id="3" w:name="_Hlk157427585"/>
      <w:bookmarkStart w:id="4" w:name="_Hlk164863452"/>
      <w:r w:rsidR="005D6B8C" w:rsidRPr="005D6B8C">
        <w:rPr>
          <w:rFonts w:ascii="Times New Roman" w:hAnsi="Times New Roman"/>
          <w:b/>
          <w:color w:val="000000"/>
          <w:sz w:val="28"/>
          <w:szCs w:val="28"/>
          <w:shd w:val="clear" w:color="auto" w:fill="FDFEFD"/>
        </w:rPr>
        <w:t>33190000-8 «Медичне обладнання та вироби медичного призначення різні</w:t>
      </w:r>
      <w:r w:rsidR="005020F1" w:rsidRPr="005D6B8C">
        <w:rPr>
          <w:rFonts w:ascii="Times New Roman" w:hAnsi="Times New Roman"/>
          <w:b/>
          <w:bCs/>
          <w:kern w:val="32"/>
          <w:sz w:val="28"/>
          <w:szCs w:val="28"/>
          <w:lang w:eastAsia="ru-RU"/>
        </w:rPr>
        <w:t xml:space="preserve">» </w:t>
      </w:r>
    </w:p>
    <w:bookmarkEnd w:id="2"/>
    <w:bookmarkEnd w:id="3"/>
    <w:p w14:paraId="406643FC" w14:textId="77777777" w:rsidR="005D6B8C" w:rsidRDefault="005D6B8C" w:rsidP="005D6B8C">
      <w:pPr>
        <w:jc w:val="center"/>
        <w:rPr>
          <w:rFonts w:ascii="Times New Roman" w:hAnsi="Times New Roman"/>
          <w:b/>
          <w:bCs/>
          <w:kern w:val="32"/>
          <w:sz w:val="28"/>
          <w:szCs w:val="28"/>
          <w:lang w:eastAsia="ru-RU"/>
        </w:rPr>
      </w:pPr>
    </w:p>
    <w:p w14:paraId="47E682D1" w14:textId="5BFAD265" w:rsidR="006B390B" w:rsidRPr="005D6B8C" w:rsidRDefault="005D6B8C" w:rsidP="005D6B8C">
      <w:pPr>
        <w:jc w:val="center"/>
        <w:rPr>
          <w:rFonts w:ascii="Times New Roman" w:hAnsi="Times New Roman"/>
          <w:b/>
          <w:sz w:val="28"/>
          <w:szCs w:val="28"/>
          <w:lang w:eastAsia="ru-RU"/>
        </w:rPr>
      </w:pPr>
      <w:r w:rsidRPr="005D6B8C">
        <w:rPr>
          <w:rFonts w:ascii="Times New Roman" w:hAnsi="Times New Roman"/>
          <w:b/>
          <w:bCs/>
          <w:kern w:val="32"/>
          <w:sz w:val="28"/>
          <w:szCs w:val="28"/>
          <w:lang w:eastAsia="ru-RU"/>
        </w:rPr>
        <w:t>Паровий стерилізатор</w:t>
      </w: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bookmarkEnd w:id="4"/>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p w14:paraId="28870459" w14:textId="13868912" w:rsidR="00237869" w:rsidRDefault="00007B47" w:rsidP="00007B47">
      <w:pPr>
        <w:spacing w:after="0" w:line="240" w:lineRule="auto"/>
        <w:rPr>
          <w:rFonts w:ascii="Times New Roman" w:hAnsi="Times New Roman"/>
          <w:b/>
          <w:i/>
          <w:iCs/>
          <w:sz w:val="28"/>
          <w:szCs w:val="28"/>
        </w:rPr>
      </w:pPr>
      <w:r>
        <w:rPr>
          <w:rFonts w:ascii="Times New Roman" w:hAnsi="Times New Roman"/>
          <w:b/>
          <w:i/>
          <w:iCs/>
          <w:sz w:val="28"/>
          <w:szCs w:val="28"/>
        </w:rPr>
        <w:lastRenderedPageBreak/>
        <w:t>Перелік змін :</w:t>
      </w: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4E524734"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510F3EA3" w14:textId="282660A8" w:rsidR="00162096" w:rsidRDefault="00162096" w:rsidP="007E4836">
      <w:pPr>
        <w:spacing w:after="0" w:line="240" w:lineRule="auto"/>
        <w:jc w:val="center"/>
        <w:rPr>
          <w:rFonts w:ascii="Times New Roman" w:hAnsi="Times New Roman"/>
          <w:b/>
          <w:sz w:val="28"/>
          <w:szCs w:val="28"/>
        </w:rPr>
      </w:pPr>
      <w:bookmarkStart w:id="5" w:name="_Hlk123638621"/>
      <w:r>
        <w:rPr>
          <w:rFonts w:ascii="Times New Roman" w:hAnsi="Times New Roman"/>
          <w:b/>
          <w:sz w:val="28"/>
          <w:szCs w:val="28"/>
        </w:rPr>
        <w:t>Т</w:t>
      </w:r>
      <w:r w:rsidRPr="003A77DB">
        <w:rPr>
          <w:rFonts w:ascii="Times New Roman" w:hAnsi="Times New Roman"/>
          <w:b/>
          <w:sz w:val="28"/>
          <w:szCs w:val="28"/>
        </w:rPr>
        <w:t>ехнічна специфікація</w:t>
      </w:r>
    </w:p>
    <w:p w14:paraId="113F5511" w14:textId="7B10DD85" w:rsidR="007E4836" w:rsidRPr="007E4836" w:rsidRDefault="00162096" w:rsidP="007E4836">
      <w:pPr>
        <w:spacing w:after="0" w:line="240" w:lineRule="auto"/>
        <w:jc w:val="center"/>
        <w:rPr>
          <w:rFonts w:ascii="Times New Roman" w:hAnsi="Times New Roman"/>
          <w:b/>
          <w:bCs/>
          <w:color w:val="000000"/>
          <w:sz w:val="24"/>
          <w:szCs w:val="24"/>
        </w:rPr>
      </w:pPr>
      <w:r w:rsidRPr="007E4836">
        <w:rPr>
          <w:rFonts w:ascii="Times New Roman" w:hAnsi="Times New Roman"/>
          <w:b/>
          <w:bCs/>
          <w:color w:val="000000"/>
          <w:sz w:val="24"/>
          <w:szCs w:val="24"/>
        </w:rPr>
        <w:t xml:space="preserve"> </w:t>
      </w:r>
      <w:r w:rsidR="007E4836" w:rsidRPr="007E4836">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w:t>
      </w:r>
    </w:p>
    <w:p w14:paraId="45AF2C91" w14:textId="77777777" w:rsidR="007E4836" w:rsidRPr="007E4836" w:rsidRDefault="007E4836" w:rsidP="007E4836">
      <w:pPr>
        <w:spacing w:after="0" w:line="240" w:lineRule="exact"/>
        <w:jc w:val="center"/>
        <w:rPr>
          <w:rFonts w:ascii="Times New Roman" w:hAnsi="Times New Roman"/>
          <w:b/>
          <w:bCs/>
          <w:color w:val="000000"/>
          <w:sz w:val="24"/>
          <w:szCs w:val="24"/>
        </w:rPr>
      </w:pPr>
      <w:r w:rsidRPr="007E4836">
        <w:rPr>
          <w:rFonts w:ascii="Times New Roman" w:hAnsi="Times New Roman"/>
          <w:b/>
          <w:bCs/>
          <w:color w:val="000000"/>
          <w:sz w:val="24"/>
          <w:szCs w:val="24"/>
        </w:rPr>
        <w:t>на закупівлю:</w:t>
      </w:r>
    </w:p>
    <w:p w14:paraId="74C53F9C" w14:textId="37674A66" w:rsidR="007E4836" w:rsidRPr="007E4836" w:rsidRDefault="00162096" w:rsidP="007E4836">
      <w:pPr>
        <w:spacing w:after="0" w:line="240" w:lineRule="exact"/>
        <w:jc w:val="center"/>
        <w:rPr>
          <w:rFonts w:ascii="Times New Roman" w:hAnsi="Times New Roman"/>
          <w:b/>
          <w:bCs/>
          <w:color w:val="000000"/>
          <w:sz w:val="24"/>
          <w:szCs w:val="24"/>
        </w:rPr>
      </w:pPr>
      <w:r>
        <w:rPr>
          <w:rFonts w:ascii="Times New Roman" w:hAnsi="Times New Roman"/>
          <w:b/>
          <w:bCs/>
          <w:color w:val="000000"/>
          <w:sz w:val="24"/>
          <w:szCs w:val="24"/>
        </w:rPr>
        <w:t xml:space="preserve">ДК № </w:t>
      </w:r>
      <w:r w:rsidR="007E4836" w:rsidRPr="007E4836">
        <w:rPr>
          <w:rFonts w:ascii="Times New Roman" w:hAnsi="Times New Roman"/>
          <w:b/>
          <w:bCs/>
          <w:color w:val="000000"/>
          <w:sz w:val="24"/>
          <w:szCs w:val="24"/>
        </w:rPr>
        <w:t xml:space="preserve">33190000-8 </w:t>
      </w:r>
      <w:r>
        <w:rPr>
          <w:rFonts w:ascii="Times New Roman" w:hAnsi="Times New Roman"/>
          <w:b/>
          <w:bCs/>
          <w:color w:val="000000"/>
          <w:sz w:val="24"/>
          <w:szCs w:val="24"/>
        </w:rPr>
        <w:t>«</w:t>
      </w:r>
      <w:r w:rsidR="007E4836" w:rsidRPr="007E4836">
        <w:rPr>
          <w:rFonts w:ascii="Times New Roman" w:hAnsi="Times New Roman"/>
          <w:b/>
          <w:bCs/>
          <w:color w:val="000000"/>
          <w:sz w:val="24"/>
          <w:szCs w:val="24"/>
        </w:rPr>
        <w:t>Медичне обладнання та вироби медичного призначення різні</w:t>
      </w:r>
      <w:r>
        <w:rPr>
          <w:rFonts w:ascii="Times New Roman" w:hAnsi="Times New Roman"/>
          <w:b/>
          <w:bCs/>
          <w:color w:val="000000"/>
          <w:sz w:val="24"/>
          <w:szCs w:val="24"/>
        </w:rPr>
        <w:t>»</w:t>
      </w:r>
    </w:p>
    <w:p w14:paraId="4E26271A" w14:textId="77777777" w:rsidR="007E4836" w:rsidRPr="007E4836" w:rsidRDefault="007E4836" w:rsidP="007E4836">
      <w:pPr>
        <w:spacing w:after="0" w:line="240" w:lineRule="exact"/>
        <w:jc w:val="center"/>
        <w:rPr>
          <w:rFonts w:ascii="Times New Roman" w:hAnsi="Times New Roman"/>
          <w:b/>
          <w:bCs/>
          <w:color w:val="000000"/>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47"/>
        <w:gridCol w:w="3402"/>
        <w:gridCol w:w="1276"/>
        <w:gridCol w:w="1701"/>
      </w:tblGrid>
      <w:tr w:rsidR="00162096" w:rsidRPr="00162096" w14:paraId="0C992DBB" w14:textId="77777777" w:rsidTr="00162096">
        <w:trPr>
          <w:trHeight w:val="456"/>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3C4BD6"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 з/п</w:t>
            </w:r>
          </w:p>
        </w:tc>
        <w:tc>
          <w:tcPr>
            <w:tcW w:w="31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3625CA"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Найменування предмету закупівлі або еквівалент</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0547014"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bookmarkStart w:id="6" w:name="_Hlk164073106"/>
            <w:r w:rsidRPr="00162096">
              <w:rPr>
                <w:rFonts w:ascii="Times New Roman" w:hAnsi="Times New Roman"/>
                <w:b/>
                <w:bCs/>
                <w:color w:val="000000"/>
                <w:lang w:eastAsia="en-US"/>
              </w:rPr>
              <w:t>Найменування та код медичного виробу відповідно до національного класифікатора НК 024:2019 «Класифікатор медичних виробів»</w:t>
            </w:r>
            <w:bookmarkEnd w:id="6"/>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5C83DC"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Одиниця виміру</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3B6B89"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Кількість</w:t>
            </w:r>
          </w:p>
        </w:tc>
      </w:tr>
      <w:tr w:rsidR="00162096" w:rsidRPr="00162096" w14:paraId="273440C3" w14:textId="77777777" w:rsidTr="00162096">
        <w:trPr>
          <w:trHeight w:val="549"/>
        </w:trPr>
        <w:tc>
          <w:tcPr>
            <w:tcW w:w="568" w:type="dxa"/>
            <w:tcBorders>
              <w:top w:val="single" w:sz="4" w:space="0" w:color="auto"/>
              <w:left w:val="single" w:sz="4" w:space="0" w:color="auto"/>
              <w:bottom w:val="single" w:sz="4" w:space="0" w:color="auto"/>
              <w:right w:val="single" w:sz="4" w:space="0" w:color="auto"/>
            </w:tcBorders>
            <w:vAlign w:val="center"/>
            <w:hideMark/>
          </w:tcPr>
          <w:p w14:paraId="6B7C12EE"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1</w:t>
            </w:r>
          </w:p>
        </w:tc>
        <w:tc>
          <w:tcPr>
            <w:tcW w:w="3147" w:type="dxa"/>
            <w:tcBorders>
              <w:top w:val="single" w:sz="4" w:space="0" w:color="auto"/>
              <w:left w:val="single" w:sz="4" w:space="0" w:color="auto"/>
              <w:bottom w:val="single" w:sz="4" w:space="0" w:color="auto"/>
              <w:right w:val="single" w:sz="4" w:space="0" w:color="auto"/>
            </w:tcBorders>
            <w:vAlign w:val="center"/>
          </w:tcPr>
          <w:p w14:paraId="11EF36E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 xml:space="preserve">Стерилізатор паровий </w:t>
            </w:r>
          </w:p>
        </w:tc>
        <w:tc>
          <w:tcPr>
            <w:tcW w:w="3402" w:type="dxa"/>
            <w:tcBorders>
              <w:top w:val="single" w:sz="4" w:space="0" w:color="auto"/>
              <w:left w:val="single" w:sz="4" w:space="0" w:color="auto"/>
              <w:bottom w:val="single" w:sz="4" w:space="0" w:color="auto"/>
              <w:right w:val="single" w:sz="4" w:space="0" w:color="auto"/>
            </w:tcBorders>
          </w:tcPr>
          <w:p w14:paraId="211A6BA1"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38671 Стерилізатор паровий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9FB0F2" w14:textId="77777777" w:rsidR="00162096" w:rsidRPr="00162096" w:rsidRDefault="00162096" w:rsidP="00162096">
            <w:pPr>
              <w:widowControl w:val="0"/>
              <w:suppressAutoHyphens/>
              <w:spacing w:after="0" w:line="240" w:lineRule="auto"/>
              <w:rPr>
                <w:rFonts w:ascii="Times New Roman" w:eastAsia="Calibri" w:hAnsi="Times New Roman"/>
                <w:b/>
                <w:bCs/>
                <w:color w:val="000000"/>
                <w:lang w:eastAsia="en-US"/>
              </w:rPr>
            </w:pPr>
            <w:proofErr w:type="spellStart"/>
            <w:r w:rsidRPr="00162096">
              <w:rPr>
                <w:rFonts w:ascii="Times New Roman" w:eastAsia="Calibri" w:hAnsi="Times New Roman"/>
                <w:color w:val="000000"/>
                <w:lang w:eastAsia="en-US"/>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253E2E5" w14:textId="77777777" w:rsidR="00162096" w:rsidRPr="00162096" w:rsidRDefault="00162096" w:rsidP="00162096">
            <w:pPr>
              <w:widowControl w:val="0"/>
              <w:suppressAutoHyphens/>
              <w:spacing w:after="0" w:line="240" w:lineRule="auto"/>
              <w:rPr>
                <w:rFonts w:ascii="Times New Roman" w:eastAsia="Calibri" w:hAnsi="Times New Roman"/>
                <w:b/>
                <w:bCs/>
                <w:color w:val="000000"/>
                <w:lang w:eastAsia="en-US"/>
              </w:rPr>
            </w:pPr>
            <w:r w:rsidRPr="00162096">
              <w:rPr>
                <w:rFonts w:ascii="Times New Roman" w:eastAsia="Calibri" w:hAnsi="Times New Roman"/>
                <w:b/>
                <w:bCs/>
                <w:color w:val="000000"/>
                <w:lang w:eastAsia="en-US"/>
              </w:rPr>
              <w:t>2</w:t>
            </w:r>
          </w:p>
        </w:tc>
      </w:tr>
    </w:tbl>
    <w:p w14:paraId="1AA53CF4" w14:textId="77777777" w:rsidR="00162096" w:rsidRPr="00162096" w:rsidRDefault="00162096" w:rsidP="00162096">
      <w:pPr>
        <w:widowControl w:val="0"/>
        <w:suppressAutoHyphens/>
        <w:spacing w:after="0" w:line="240" w:lineRule="auto"/>
        <w:rPr>
          <w:rFonts w:ascii="Times New Roman" w:hAnsi="Times New Roman"/>
          <w:b/>
          <w:bCs/>
          <w:color w:val="000000"/>
        </w:rPr>
      </w:pPr>
    </w:p>
    <w:p w14:paraId="50201463" w14:textId="77777777" w:rsidR="00162096" w:rsidRPr="00162096" w:rsidRDefault="00162096" w:rsidP="00162096">
      <w:pPr>
        <w:widowControl w:val="0"/>
        <w:suppressAutoHyphens/>
        <w:spacing w:after="0" w:line="240" w:lineRule="auto"/>
        <w:rPr>
          <w:rFonts w:ascii="Times New Roman" w:hAnsi="Times New Roman"/>
          <w:b/>
          <w:color w:val="000000"/>
          <w:lang w:eastAsia="en-US"/>
        </w:rPr>
      </w:pPr>
      <w:r w:rsidRPr="00162096">
        <w:rPr>
          <w:rFonts w:ascii="Times New Roman" w:hAnsi="Times New Roman"/>
          <w:b/>
          <w:color w:val="000000"/>
          <w:lang w:eastAsia="en-US"/>
        </w:rPr>
        <w:t>ЗАГАЛЬНІ ВИМОГИ</w:t>
      </w:r>
    </w:p>
    <w:p w14:paraId="79BAF932"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Запропоноване обладнання повинно бути новим та таким, що не перебувало раніше в експлуатації, не раніше 2023 року виготовлення (</w:t>
      </w:r>
      <w:r w:rsidRPr="00162096">
        <w:rPr>
          <w:rFonts w:ascii="Times New Roman" w:eastAsia="Calibri" w:hAnsi="Times New Roman"/>
          <w:i/>
          <w:color w:val="000000"/>
          <w:lang w:eastAsia="en-US"/>
        </w:rPr>
        <w:t>надити гарантійний лист від Учасника у складі тендерної пропозиції</w:t>
      </w:r>
      <w:r w:rsidRPr="00162096">
        <w:rPr>
          <w:rFonts w:ascii="Times New Roman" w:eastAsia="Calibri" w:hAnsi="Times New Roman"/>
          <w:color w:val="000000"/>
          <w:lang w:eastAsia="en-US"/>
        </w:rPr>
        <w:t>).</w:t>
      </w:r>
    </w:p>
    <w:p w14:paraId="14F6EE33"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p>
    <w:p w14:paraId="601CD7E4" w14:textId="77777777" w:rsidR="00162096" w:rsidRPr="00162096" w:rsidRDefault="00162096" w:rsidP="00162096">
      <w:pPr>
        <w:widowControl w:val="0"/>
        <w:suppressAutoHyphens/>
        <w:spacing w:after="0" w:line="240" w:lineRule="auto"/>
        <w:rPr>
          <w:rFonts w:ascii="Times New Roman" w:eastAsia="Calibri" w:hAnsi="Times New Roman"/>
          <w:i/>
          <w:color w:val="000000"/>
          <w:lang w:eastAsia="en-US"/>
        </w:rPr>
      </w:pPr>
      <w:r w:rsidRPr="00162096">
        <w:rPr>
          <w:rFonts w:ascii="Times New Roman" w:eastAsia="Calibri" w:hAnsi="Times New Roman"/>
          <w:color w:val="000000"/>
          <w:lang w:eastAsia="en-US"/>
        </w:rPr>
        <w:t>На підтвердження Учасник повинен надати</w:t>
      </w:r>
      <w:r w:rsidRPr="00162096">
        <w:rPr>
          <w:rFonts w:ascii="Times New Roman" w:eastAsia="Calibri" w:hAnsi="Times New Roman"/>
          <w:i/>
          <w:color w:val="000000"/>
          <w:lang w:eastAsia="en-US"/>
        </w:rPr>
        <w:t xml:space="preserve"> Декларацію та/або Сертифікат відповідності Технічному Регламенту щодо медичних виробів;</w:t>
      </w:r>
    </w:p>
    <w:p w14:paraId="4D933CF7"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Товар, запропонований учасником, повинен відповідати медико – технічним вимогам, встановленим у даному додатку до тендерної документації.</w:t>
      </w:r>
    </w:p>
    <w:p w14:paraId="2496A23B"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Підтвердження відповідності запропонованого учасником товару медико-технічним вимогам, встановленим у даному додатку до тендерної документації, надається учасником у формі заповненої таблиці наведеної нижче.</w:t>
      </w:r>
      <w:r w:rsidRPr="00162096">
        <w:rPr>
          <w:rFonts w:ascii="Times New Roman" w:eastAsia="Arial Unicode MS" w:hAnsi="Times New Roman"/>
          <w:color w:val="000000"/>
          <w:kern w:val="1"/>
          <w:lang w:val="ru-RU" w:eastAsia="en-US"/>
        </w:rPr>
        <w:t xml:space="preserve"> </w:t>
      </w:r>
      <w:r w:rsidRPr="00162096">
        <w:rPr>
          <w:rFonts w:ascii="Times New Roman" w:eastAsia="Calibri" w:hAnsi="Times New Roman"/>
          <w:color w:val="000000"/>
          <w:lang w:eastAsia="en-US"/>
        </w:rPr>
        <w:t>Учасник надає в складі документів тендерної пропозиції сканований оригінал або копію експлуатаційної (технічної) документації виробника товару, викладених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w:t>
      </w:r>
    </w:p>
    <w:p w14:paraId="41DA6463"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Гарантійний термін (строк) експлуатації Товару повинен розпочинати свій перебіг після введення його в експлуатацію та становити не менше 12 місяців (</w:t>
      </w:r>
      <w:r w:rsidRPr="00162096">
        <w:rPr>
          <w:rFonts w:ascii="Times New Roman" w:eastAsia="Calibri" w:hAnsi="Times New Roman"/>
          <w:i/>
          <w:color w:val="000000"/>
          <w:lang w:eastAsia="en-US"/>
        </w:rPr>
        <w:t>надати гарантійний лист від Учасника у складі тендерної пропозиції</w:t>
      </w:r>
      <w:r w:rsidRPr="00162096">
        <w:rPr>
          <w:rFonts w:ascii="Times New Roman" w:eastAsia="Calibri" w:hAnsi="Times New Roman"/>
          <w:color w:val="000000"/>
          <w:lang w:eastAsia="en-US"/>
        </w:rPr>
        <w:t>).</w:t>
      </w:r>
    </w:p>
    <w:p w14:paraId="7249F138"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Наявність при поставці інструкції з експлуатації на обладнання української мовою (</w:t>
      </w:r>
      <w:r w:rsidRPr="00162096">
        <w:rPr>
          <w:rFonts w:ascii="Times New Roman" w:eastAsia="Calibri" w:hAnsi="Times New Roman"/>
          <w:i/>
          <w:color w:val="000000"/>
          <w:lang w:eastAsia="en-US"/>
        </w:rPr>
        <w:t>надати копію у складі тендерної пропозиції</w:t>
      </w:r>
      <w:r w:rsidRPr="00162096">
        <w:rPr>
          <w:rFonts w:ascii="Times New Roman" w:eastAsia="Calibri" w:hAnsi="Times New Roman"/>
          <w:color w:val="000000"/>
          <w:lang w:eastAsia="en-US"/>
        </w:rPr>
        <w:t>).</w:t>
      </w:r>
    </w:p>
    <w:p w14:paraId="19B7E795"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На підтвердження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3F3C0AE2" w14:textId="77777777" w:rsidR="00162096" w:rsidRPr="00162096" w:rsidRDefault="00162096" w:rsidP="00162096">
      <w:pPr>
        <w:widowControl w:val="0"/>
        <w:suppressAutoHyphens/>
        <w:spacing w:after="0" w:line="240" w:lineRule="auto"/>
        <w:rPr>
          <w:rFonts w:ascii="Times New Roman" w:eastAsia="Calibri" w:hAnsi="Times New Roman"/>
          <w:i/>
          <w:iCs/>
          <w:color w:val="000000"/>
          <w:lang w:eastAsia="en-US"/>
        </w:rPr>
      </w:pPr>
      <w:r w:rsidRPr="00162096">
        <w:rPr>
          <w:rFonts w:ascii="Times New Roman" w:eastAsia="Calibri" w:hAnsi="Times New Roman"/>
          <w:color w:val="000000"/>
          <w:lang w:eastAsia="en-US"/>
        </w:rPr>
        <w:t>Проведення доставки, інсталяції та запуску обладнання має бути здійснено за рахунок учасника (</w:t>
      </w:r>
      <w:r w:rsidRPr="00162096">
        <w:rPr>
          <w:rFonts w:ascii="Times New Roman" w:eastAsia="Calibri" w:hAnsi="Times New Roman"/>
          <w:i/>
          <w:iCs/>
          <w:color w:val="000000"/>
          <w:lang w:eastAsia="en-US"/>
        </w:rPr>
        <w:t>надати гарантійний лист від учасника).</w:t>
      </w:r>
    </w:p>
    <w:p w14:paraId="7D7A4C13"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 xml:space="preserve">Інструктаж спеціалістів замовника по роботі на запропонованому обладнанні має бути здійснено за рахунок учасника </w:t>
      </w:r>
      <w:r w:rsidRPr="00162096">
        <w:rPr>
          <w:rFonts w:ascii="Times New Roman" w:eastAsia="Calibri" w:hAnsi="Times New Roman"/>
          <w:i/>
          <w:iCs/>
          <w:color w:val="000000"/>
          <w:lang w:eastAsia="en-US"/>
        </w:rPr>
        <w:t>(надати гарантійний лист від учасника).</w:t>
      </w:r>
    </w:p>
    <w:p w14:paraId="57C57C26"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p>
    <w:p w14:paraId="4E389266" w14:textId="77777777" w:rsidR="00162096" w:rsidRPr="00162096" w:rsidRDefault="00162096" w:rsidP="00162096">
      <w:pPr>
        <w:widowControl w:val="0"/>
        <w:suppressAutoHyphens/>
        <w:spacing w:after="0" w:line="240" w:lineRule="auto"/>
        <w:rPr>
          <w:rFonts w:ascii="Times New Roman" w:eastAsia="Calibri" w:hAnsi="Times New Roman"/>
          <w:b/>
          <w:bCs/>
          <w:i/>
          <w:iCs/>
          <w:color w:val="000000"/>
          <w:u w:val="single"/>
          <w:lang w:eastAsia="en-US"/>
        </w:rPr>
      </w:pPr>
      <w:r w:rsidRPr="00162096">
        <w:rPr>
          <w:rFonts w:ascii="Times New Roman" w:eastAsia="Calibri" w:hAnsi="Times New Roman"/>
          <w:b/>
          <w:bCs/>
          <w:i/>
          <w:iCs/>
          <w:color w:val="000000"/>
          <w:u w:val="single"/>
          <w:lang w:eastAsia="en-US"/>
        </w:rPr>
        <w:t>Примітка:</w:t>
      </w:r>
    </w:p>
    <w:p w14:paraId="6B552FAA" w14:textId="77777777" w:rsidR="00162096" w:rsidRPr="00162096" w:rsidRDefault="00162096" w:rsidP="00162096">
      <w:pPr>
        <w:widowControl w:val="0"/>
        <w:suppressAutoHyphens/>
        <w:spacing w:after="0" w:line="240" w:lineRule="auto"/>
        <w:rPr>
          <w:rFonts w:ascii="Times New Roman" w:eastAsia="Calibri" w:hAnsi="Times New Roman"/>
          <w:i/>
          <w:iCs/>
          <w:color w:val="000000"/>
          <w:lang w:eastAsia="en-US"/>
        </w:rPr>
      </w:pPr>
      <w:r w:rsidRPr="00162096">
        <w:rPr>
          <w:rFonts w:ascii="Times New Roman" w:eastAsia="Calibri" w:hAnsi="Times New Roman"/>
          <w:i/>
          <w:iCs/>
          <w:color w:val="000000"/>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3E127A14" w14:textId="77777777" w:rsidR="00162096" w:rsidRPr="00162096" w:rsidRDefault="00162096" w:rsidP="00162096">
      <w:pPr>
        <w:widowControl w:val="0"/>
        <w:suppressAutoHyphens/>
        <w:spacing w:after="0" w:line="240" w:lineRule="auto"/>
        <w:rPr>
          <w:rFonts w:ascii="Times New Roman" w:eastAsia="Calibri" w:hAnsi="Times New Roman"/>
          <w:i/>
          <w:iCs/>
          <w:color w:val="000000"/>
          <w:lang w:eastAsia="en-US"/>
        </w:rPr>
      </w:pPr>
      <w:r w:rsidRPr="00162096">
        <w:rPr>
          <w:rFonts w:ascii="Times New Roman" w:eastAsia="Calibri" w:hAnsi="Times New Roman"/>
          <w:i/>
          <w:iCs/>
          <w:color w:val="000000"/>
          <w:lang w:eastAsia="en-US"/>
        </w:rPr>
        <w:t xml:space="preserve">Відсутність у складі пропозиції документального підтвердження відповідності будь-якому пункту таблиць медико-технічних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 що такий параметр в учасника відсутній, що призведе до відхилення його пропозиції як такої, що не відповідає </w:t>
      </w:r>
      <w:r w:rsidRPr="00162096">
        <w:rPr>
          <w:rFonts w:ascii="Times New Roman" w:eastAsia="Calibri" w:hAnsi="Times New Roman"/>
          <w:i/>
          <w:iCs/>
          <w:color w:val="000000"/>
          <w:lang w:eastAsia="en-US"/>
        </w:rPr>
        <w:lastRenderedPageBreak/>
        <w:t>медико-технічним вимогам.</w:t>
      </w:r>
    </w:p>
    <w:p w14:paraId="65E22BB4" w14:textId="77777777" w:rsidR="00162096" w:rsidRPr="00162096" w:rsidRDefault="00162096" w:rsidP="00162096">
      <w:pPr>
        <w:widowControl w:val="0"/>
        <w:suppressAutoHyphens/>
        <w:spacing w:after="0" w:line="240" w:lineRule="auto"/>
        <w:rPr>
          <w:rFonts w:ascii="Times New Roman" w:eastAsia="Calibri" w:hAnsi="Times New Roman"/>
          <w:i/>
          <w:iCs/>
          <w:color w:val="000000"/>
          <w:lang w:eastAsia="en-US"/>
        </w:rPr>
      </w:pPr>
    </w:p>
    <w:p w14:paraId="30B37B72" w14:textId="77777777" w:rsidR="00162096" w:rsidRPr="00162096" w:rsidRDefault="00162096" w:rsidP="00162096">
      <w:pPr>
        <w:widowControl w:val="0"/>
        <w:suppressAutoHyphens/>
        <w:spacing w:after="0" w:line="240" w:lineRule="auto"/>
        <w:rPr>
          <w:rFonts w:ascii="Times New Roman" w:eastAsia="Calibri" w:hAnsi="Times New Roman"/>
          <w:b/>
          <w:color w:val="000000"/>
          <w:lang w:eastAsia="en-US"/>
        </w:rPr>
      </w:pPr>
      <w:r w:rsidRPr="00162096">
        <w:rPr>
          <w:rFonts w:ascii="Times New Roman" w:eastAsia="Calibri" w:hAnsi="Times New Roman"/>
          <w:b/>
          <w:color w:val="000000"/>
          <w:lang w:eastAsia="en-US"/>
        </w:rPr>
        <w:t>МЕДИКО-ТЕХНІЧНІ ВИМОГИ</w:t>
      </w:r>
    </w:p>
    <w:p w14:paraId="7093A332" w14:textId="77777777" w:rsidR="00162096" w:rsidRPr="00162096" w:rsidRDefault="00162096" w:rsidP="00162096">
      <w:pPr>
        <w:widowControl w:val="0"/>
        <w:suppressAutoHyphens/>
        <w:spacing w:after="0" w:line="240" w:lineRule="auto"/>
        <w:rPr>
          <w:rFonts w:ascii="Times New Roman" w:eastAsia="Calibri" w:hAnsi="Times New Roman"/>
          <w:b/>
          <w:color w:val="000000"/>
          <w:lang w:eastAsia="en-US"/>
        </w:rPr>
      </w:pPr>
    </w:p>
    <w:p w14:paraId="6AE8ACBF" w14:textId="77777777" w:rsidR="00162096" w:rsidRPr="00162096" w:rsidRDefault="00162096" w:rsidP="00162096">
      <w:pPr>
        <w:widowControl w:val="0"/>
        <w:suppressAutoHyphens/>
        <w:spacing w:after="0" w:line="240" w:lineRule="auto"/>
        <w:rPr>
          <w:rFonts w:ascii="Times New Roman" w:eastAsia="Calibri" w:hAnsi="Times New Roman"/>
          <w:b/>
          <w:color w:val="000000"/>
          <w:lang w:eastAsia="en-US"/>
        </w:rPr>
      </w:pPr>
      <w:r w:rsidRPr="00162096">
        <w:rPr>
          <w:rFonts w:ascii="Times New Roman" w:eastAsia="Calibri" w:hAnsi="Times New Roman"/>
          <w:b/>
          <w:color w:val="000000"/>
          <w:lang w:eastAsia="en-US"/>
        </w:rPr>
        <w:t>Стерилізатор паровий</w:t>
      </w:r>
    </w:p>
    <w:p w14:paraId="7B3817B1" w14:textId="77777777" w:rsidR="00162096" w:rsidRPr="00162096" w:rsidRDefault="00162096" w:rsidP="00162096">
      <w:pPr>
        <w:widowControl w:val="0"/>
        <w:suppressAutoHyphens/>
        <w:spacing w:after="0" w:line="240" w:lineRule="auto"/>
        <w:rPr>
          <w:rFonts w:ascii="Times New Roman" w:eastAsia="Calibri" w:hAnsi="Times New Roman"/>
          <w:b/>
          <w:color w:val="000000"/>
          <w:lang w:eastAsia="en-US"/>
        </w:rPr>
      </w:pPr>
    </w:p>
    <w:tbl>
      <w:tblPr>
        <w:tblStyle w:val="57"/>
        <w:tblW w:w="9868" w:type="dxa"/>
        <w:tblLook w:val="04A0" w:firstRow="1" w:lastRow="0" w:firstColumn="1" w:lastColumn="0" w:noHBand="0" w:noVBand="1"/>
      </w:tblPr>
      <w:tblGrid>
        <w:gridCol w:w="711"/>
        <w:gridCol w:w="5949"/>
        <w:gridCol w:w="3208"/>
      </w:tblGrid>
      <w:tr w:rsidR="00162096" w:rsidRPr="00162096" w14:paraId="4B8390E1" w14:textId="77777777" w:rsidTr="00162096">
        <w:tc>
          <w:tcPr>
            <w:tcW w:w="704" w:type="dxa"/>
          </w:tcPr>
          <w:p w14:paraId="31F1C854"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 з/п</w:t>
            </w:r>
          </w:p>
        </w:tc>
        <w:tc>
          <w:tcPr>
            <w:tcW w:w="5954" w:type="dxa"/>
          </w:tcPr>
          <w:p w14:paraId="239F0F11"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 xml:space="preserve">Характеристика </w:t>
            </w:r>
          </w:p>
        </w:tc>
        <w:tc>
          <w:tcPr>
            <w:tcW w:w="3210" w:type="dxa"/>
          </w:tcPr>
          <w:p w14:paraId="2811BCC5"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Відповідність (так/ні) з посиланням на відповідну сторінку технічної документації</w:t>
            </w:r>
          </w:p>
        </w:tc>
      </w:tr>
      <w:tr w:rsidR="00162096" w:rsidRPr="00162096" w14:paraId="776045FA" w14:textId="77777777" w:rsidTr="00162096">
        <w:tc>
          <w:tcPr>
            <w:tcW w:w="704" w:type="dxa"/>
          </w:tcPr>
          <w:p w14:paraId="1159F43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w:t>
            </w:r>
          </w:p>
        </w:tc>
        <w:tc>
          <w:tcPr>
            <w:tcW w:w="5954" w:type="dxa"/>
          </w:tcPr>
          <w:p w14:paraId="42FB7C3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Об`єм стерилізаційної камери, дм</w:t>
            </w:r>
            <w:r w:rsidRPr="00162096">
              <w:rPr>
                <w:rFonts w:ascii="Times New Roman" w:hAnsi="Times New Roman"/>
                <w:color w:val="000000"/>
                <w:kern w:val="1"/>
                <w:vertAlign w:val="superscript"/>
                <w:lang w:eastAsia="en-US"/>
              </w:rPr>
              <w:t>3</w:t>
            </w:r>
            <w:r w:rsidRPr="00162096">
              <w:rPr>
                <w:rFonts w:ascii="Times New Roman" w:hAnsi="Times New Roman"/>
                <w:color w:val="000000"/>
                <w:kern w:val="1"/>
                <w:lang w:eastAsia="en-US"/>
              </w:rPr>
              <w:t> , не менше, 400</w:t>
            </w:r>
          </w:p>
        </w:tc>
        <w:tc>
          <w:tcPr>
            <w:tcW w:w="3210" w:type="dxa"/>
          </w:tcPr>
          <w:p w14:paraId="44D9ECD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32B8C67" w14:textId="77777777" w:rsidTr="00162096">
        <w:tc>
          <w:tcPr>
            <w:tcW w:w="704" w:type="dxa"/>
          </w:tcPr>
          <w:p w14:paraId="43697F6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w:t>
            </w:r>
          </w:p>
        </w:tc>
        <w:tc>
          <w:tcPr>
            <w:tcW w:w="5954" w:type="dxa"/>
          </w:tcPr>
          <w:p w14:paraId="41498EB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Розмір стерилізаційної камери (</w:t>
            </w:r>
            <w:proofErr w:type="spellStart"/>
            <w:r w:rsidRPr="00162096">
              <w:rPr>
                <w:rFonts w:ascii="Times New Roman" w:hAnsi="Times New Roman"/>
                <w:color w:val="000000"/>
                <w:kern w:val="1"/>
                <w:lang w:eastAsia="en-US"/>
              </w:rPr>
              <w:t>ДхШхВ</w:t>
            </w:r>
            <w:proofErr w:type="spellEnd"/>
            <w:r w:rsidRPr="00162096">
              <w:rPr>
                <w:rFonts w:ascii="Times New Roman" w:hAnsi="Times New Roman"/>
                <w:color w:val="000000"/>
                <w:kern w:val="1"/>
                <w:lang w:eastAsia="en-US"/>
              </w:rPr>
              <w:t>), мм, не менше, 800х750х750</w:t>
            </w:r>
          </w:p>
        </w:tc>
        <w:tc>
          <w:tcPr>
            <w:tcW w:w="3210" w:type="dxa"/>
          </w:tcPr>
          <w:p w14:paraId="3DF5362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6F9FA0A" w14:textId="77777777" w:rsidTr="00162096">
        <w:tc>
          <w:tcPr>
            <w:tcW w:w="704" w:type="dxa"/>
          </w:tcPr>
          <w:p w14:paraId="38B6062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w:t>
            </w:r>
          </w:p>
        </w:tc>
        <w:tc>
          <w:tcPr>
            <w:tcW w:w="5954" w:type="dxa"/>
          </w:tcPr>
          <w:p w14:paraId="3A173C52" w14:textId="77777777" w:rsidR="00162096" w:rsidRPr="00162096" w:rsidRDefault="00162096" w:rsidP="00162096">
            <w:pPr>
              <w:widowControl w:val="0"/>
              <w:suppressAutoHyphens/>
              <w:spacing w:after="0" w:line="240" w:lineRule="auto"/>
              <w:rPr>
                <w:rFonts w:ascii="Times New Roman" w:hAnsi="Times New Roman"/>
                <w:color w:val="000000"/>
                <w:lang w:val="ru-RU" w:eastAsia="en-US"/>
              </w:rPr>
            </w:pPr>
            <w:r w:rsidRPr="00162096">
              <w:rPr>
                <w:rFonts w:ascii="Times New Roman" w:hAnsi="Times New Roman"/>
                <w:color w:val="000000"/>
                <w:kern w:val="1"/>
                <w:lang w:eastAsia="en-US"/>
              </w:rPr>
              <w:t>Стерилізаційна камера прямокутної форми</w:t>
            </w:r>
          </w:p>
        </w:tc>
        <w:tc>
          <w:tcPr>
            <w:tcW w:w="3210" w:type="dxa"/>
          </w:tcPr>
          <w:p w14:paraId="2871F61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D998303" w14:textId="77777777" w:rsidTr="00162096">
        <w:tc>
          <w:tcPr>
            <w:tcW w:w="704" w:type="dxa"/>
          </w:tcPr>
          <w:p w14:paraId="2EFA21E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4</w:t>
            </w:r>
          </w:p>
        </w:tc>
        <w:tc>
          <w:tcPr>
            <w:tcW w:w="5954" w:type="dxa"/>
          </w:tcPr>
          <w:p w14:paraId="4CF2A32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Камера стерилізаційна, парогенератор, кришка парогенератора, парові труби мають бути виготовлені  з високолегованої нержавіючої сталі</w:t>
            </w:r>
          </w:p>
        </w:tc>
        <w:tc>
          <w:tcPr>
            <w:tcW w:w="3210" w:type="dxa"/>
          </w:tcPr>
          <w:p w14:paraId="136B11E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D899F2C" w14:textId="77777777" w:rsidTr="00162096">
        <w:tc>
          <w:tcPr>
            <w:tcW w:w="704" w:type="dxa"/>
          </w:tcPr>
          <w:p w14:paraId="5543CC4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5</w:t>
            </w:r>
          </w:p>
        </w:tc>
        <w:tc>
          <w:tcPr>
            <w:tcW w:w="5954" w:type="dxa"/>
          </w:tcPr>
          <w:p w14:paraId="24FF9C0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ущільнення між стерилізаційною камерою та дверцятами не гірше силіконового</w:t>
            </w:r>
          </w:p>
        </w:tc>
        <w:tc>
          <w:tcPr>
            <w:tcW w:w="3210" w:type="dxa"/>
          </w:tcPr>
          <w:p w14:paraId="7D10834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66C9531" w14:textId="77777777" w:rsidTr="00162096">
        <w:tc>
          <w:tcPr>
            <w:tcW w:w="704" w:type="dxa"/>
          </w:tcPr>
          <w:p w14:paraId="23AC4D6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6</w:t>
            </w:r>
          </w:p>
          <w:p w14:paraId="242229F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c>
          <w:tcPr>
            <w:tcW w:w="5954" w:type="dxa"/>
          </w:tcPr>
          <w:p w14:paraId="4DB1598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Керування процесами стерилізації має відбуватися автоматично</w:t>
            </w:r>
          </w:p>
        </w:tc>
        <w:tc>
          <w:tcPr>
            <w:tcW w:w="3210" w:type="dxa"/>
          </w:tcPr>
          <w:p w14:paraId="27C5481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165B1FBD" w14:textId="77777777" w:rsidTr="00162096">
        <w:tc>
          <w:tcPr>
            <w:tcW w:w="704" w:type="dxa"/>
          </w:tcPr>
          <w:p w14:paraId="1EA4610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7.1</w:t>
            </w:r>
          </w:p>
        </w:tc>
        <w:tc>
          <w:tcPr>
            <w:tcW w:w="5954" w:type="dxa"/>
          </w:tcPr>
          <w:p w14:paraId="232B166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 xml:space="preserve">Наявність кольорової сенсорної панелі оператора з україномовним інтерфейсом, що розташована дистанційно на </w:t>
            </w:r>
            <w:proofErr w:type="spellStart"/>
            <w:r w:rsidRPr="00162096">
              <w:rPr>
                <w:rFonts w:ascii="Times New Roman" w:hAnsi="Times New Roman"/>
                <w:color w:val="000000"/>
                <w:kern w:val="1"/>
                <w:lang w:eastAsia="en-US"/>
              </w:rPr>
              <w:t>стійці</w:t>
            </w:r>
            <w:proofErr w:type="spellEnd"/>
            <w:r w:rsidRPr="00162096">
              <w:rPr>
                <w:rFonts w:ascii="Times New Roman" w:hAnsi="Times New Roman"/>
                <w:color w:val="000000"/>
                <w:kern w:val="1"/>
                <w:lang w:eastAsia="en-US"/>
              </w:rPr>
              <w:t xml:space="preserve"> з кабелем (для зручності обслуговування) – надати фото</w:t>
            </w:r>
          </w:p>
        </w:tc>
        <w:tc>
          <w:tcPr>
            <w:tcW w:w="3210" w:type="dxa"/>
          </w:tcPr>
          <w:p w14:paraId="4707EEA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4AD4218" w14:textId="77777777" w:rsidTr="00162096">
        <w:tc>
          <w:tcPr>
            <w:tcW w:w="704" w:type="dxa"/>
          </w:tcPr>
          <w:p w14:paraId="40DD497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7.2</w:t>
            </w:r>
          </w:p>
        </w:tc>
        <w:tc>
          <w:tcPr>
            <w:tcW w:w="5954" w:type="dxa"/>
          </w:tcPr>
          <w:p w14:paraId="045714E0"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r w:rsidRPr="00162096">
              <w:rPr>
                <w:rFonts w:ascii="Times New Roman" w:hAnsi="Times New Roman"/>
                <w:color w:val="000000"/>
                <w:kern w:val="1"/>
                <w:lang w:eastAsia="en-US"/>
              </w:rPr>
              <w:t xml:space="preserve">Діагональ сенсорної панелі має бути не менше </w:t>
            </w:r>
            <w:r w:rsidRPr="00162096">
              <w:rPr>
                <w:rFonts w:ascii="Times New Roman" w:hAnsi="Times New Roman"/>
                <w:color w:val="000000"/>
                <w:kern w:val="1"/>
                <w:lang w:val="ru-RU" w:eastAsia="en-US"/>
              </w:rPr>
              <w:t xml:space="preserve">6,8 </w:t>
            </w:r>
            <w:r w:rsidRPr="00162096">
              <w:rPr>
                <w:rFonts w:ascii="Times New Roman" w:hAnsi="Times New Roman"/>
                <w:color w:val="000000"/>
                <w:kern w:val="1"/>
                <w:lang w:eastAsia="en-US"/>
              </w:rPr>
              <w:t>"</w:t>
            </w:r>
            <w:r w:rsidRPr="00162096">
              <w:rPr>
                <w:rFonts w:ascii="Times New Roman" w:hAnsi="Times New Roman"/>
                <w:color w:val="000000"/>
                <w:kern w:val="1"/>
                <w:lang w:val="ru-RU" w:eastAsia="en-US"/>
              </w:rPr>
              <w:t xml:space="preserve"> </w:t>
            </w:r>
          </w:p>
        </w:tc>
        <w:tc>
          <w:tcPr>
            <w:tcW w:w="3210" w:type="dxa"/>
          </w:tcPr>
          <w:p w14:paraId="1BC877E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CAE17DC" w14:textId="77777777" w:rsidTr="00162096">
        <w:tc>
          <w:tcPr>
            <w:tcW w:w="704" w:type="dxa"/>
          </w:tcPr>
          <w:p w14:paraId="35CD76C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7.3</w:t>
            </w:r>
          </w:p>
        </w:tc>
        <w:tc>
          <w:tcPr>
            <w:tcW w:w="5954" w:type="dxa"/>
          </w:tcPr>
          <w:p w14:paraId="26516A1C"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r w:rsidRPr="00162096">
              <w:rPr>
                <w:rFonts w:ascii="Times New Roman" w:hAnsi="Times New Roman"/>
                <w:color w:val="000000"/>
                <w:kern w:val="1"/>
                <w:lang w:eastAsia="en-US"/>
              </w:rPr>
              <w:t>Довжина кабелю стойки має бути не менше 2 м.</w:t>
            </w:r>
          </w:p>
        </w:tc>
        <w:tc>
          <w:tcPr>
            <w:tcW w:w="3210" w:type="dxa"/>
          </w:tcPr>
          <w:p w14:paraId="1C607D2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92E0014" w14:textId="77777777" w:rsidTr="00162096">
        <w:tc>
          <w:tcPr>
            <w:tcW w:w="704" w:type="dxa"/>
          </w:tcPr>
          <w:p w14:paraId="7DD632D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8</w:t>
            </w:r>
          </w:p>
        </w:tc>
        <w:tc>
          <w:tcPr>
            <w:tcW w:w="5954" w:type="dxa"/>
          </w:tcPr>
          <w:p w14:paraId="1D68DC0A"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proofErr w:type="spellStart"/>
            <w:r w:rsidRPr="00162096">
              <w:rPr>
                <w:rFonts w:ascii="Times New Roman" w:hAnsi="Times New Roman"/>
                <w:color w:val="000000"/>
                <w:kern w:val="1"/>
                <w:lang w:val="ru-RU" w:eastAsia="en-US"/>
              </w:rPr>
              <w:t>Бажано</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щоб</w:t>
            </w:r>
            <w:proofErr w:type="spellEnd"/>
            <w:r w:rsidRPr="00162096">
              <w:rPr>
                <w:rFonts w:ascii="Times New Roman" w:hAnsi="Times New Roman"/>
                <w:color w:val="000000"/>
                <w:kern w:val="1"/>
                <w:lang w:val="ru-RU" w:eastAsia="en-US"/>
              </w:rPr>
              <w:t xml:space="preserve"> панель оператора мала </w:t>
            </w:r>
            <w:proofErr w:type="spellStart"/>
            <w:r w:rsidRPr="00162096">
              <w:rPr>
                <w:rFonts w:ascii="Times New Roman" w:hAnsi="Times New Roman"/>
                <w:color w:val="000000"/>
                <w:kern w:val="1"/>
                <w:lang w:val="ru-RU" w:eastAsia="en-US"/>
              </w:rPr>
              <w:t>наступні</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індикації</w:t>
            </w:r>
            <w:proofErr w:type="spellEnd"/>
            <w:r w:rsidRPr="00162096">
              <w:rPr>
                <w:rFonts w:ascii="Times New Roman" w:hAnsi="Times New Roman"/>
                <w:color w:val="000000"/>
                <w:kern w:val="1"/>
                <w:lang w:val="ru-RU" w:eastAsia="en-US"/>
              </w:rPr>
              <w:t>:</w:t>
            </w:r>
          </w:p>
          <w:p w14:paraId="5ACE2A32"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основні</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параметри</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стерилізації</w:t>
            </w:r>
            <w:proofErr w:type="spellEnd"/>
            <w:r w:rsidRPr="00162096">
              <w:rPr>
                <w:rFonts w:ascii="Times New Roman" w:hAnsi="Times New Roman"/>
                <w:color w:val="000000"/>
                <w:kern w:val="1"/>
                <w:lang w:val="ru-RU" w:eastAsia="en-US"/>
              </w:rPr>
              <w:t>;</w:t>
            </w:r>
          </w:p>
          <w:p w14:paraId="3235B3B4"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тривалість</w:t>
            </w:r>
            <w:proofErr w:type="spellEnd"/>
            <w:r w:rsidRPr="00162096">
              <w:rPr>
                <w:rFonts w:ascii="Times New Roman" w:hAnsi="Times New Roman"/>
                <w:color w:val="000000"/>
                <w:kern w:val="1"/>
                <w:lang w:val="ru-RU" w:eastAsia="en-US"/>
              </w:rPr>
              <w:t xml:space="preserve"> часу кожного циклу;</w:t>
            </w:r>
          </w:p>
          <w:p w14:paraId="513BDDAD"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інформаційно-попереджувальні</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повідомлення</w:t>
            </w:r>
            <w:proofErr w:type="spellEnd"/>
            <w:r w:rsidRPr="00162096">
              <w:rPr>
                <w:rFonts w:ascii="Times New Roman" w:hAnsi="Times New Roman"/>
                <w:color w:val="000000"/>
                <w:kern w:val="1"/>
                <w:lang w:val="ru-RU" w:eastAsia="en-US"/>
              </w:rPr>
              <w:t>;</w:t>
            </w:r>
          </w:p>
          <w:p w14:paraId="00B4152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енергонезалежний</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годинник</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календар</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лічильник</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циклів</w:t>
            </w:r>
            <w:proofErr w:type="spellEnd"/>
          </w:p>
        </w:tc>
        <w:tc>
          <w:tcPr>
            <w:tcW w:w="3210" w:type="dxa"/>
          </w:tcPr>
          <w:p w14:paraId="179C7B2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AE7A7C6" w14:textId="77777777" w:rsidTr="00162096">
        <w:tc>
          <w:tcPr>
            <w:tcW w:w="704" w:type="dxa"/>
          </w:tcPr>
          <w:p w14:paraId="24C5F45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9</w:t>
            </w:r>
          </w:p>
        </w:tc>
        <w:tc>
          <w:tcPr>
            <w:tcW w:w="5954" w:type="dxa"/>
          </w:tcPr>
          <w:p w14:paraId="593B938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 xml:space="preserve">Має бути в наявності </w:t>
            </w:r>
            <w:proofErr w:type="spellStart"/>
            <w:r w:rsidRPr="00162096">
              <w:rPr>
                <w:rFonts w:ascii="Times New Roman" w:hAnsi="Times New Roman"/>
                <w:color w:val="000000"/>
                <w:kern w:val="1"/>
                <w:lang w:eastAsia="en-US"/>
              </w:rPr>
              <w:t>Прогрівальний</w:t>
            </w:r>
            <w:proofErr w:type="spellEnd"/>
            <w:r w:rsidRPr="00162096">
              <w:rPr>
                <w:rFonts w:ascii="Times New Roman" w:hAnsi="Times New Roman"/>
                <w:color w:val="000000"/>
                <w:kern w:val="1"/>
                <w:lang w:eastAsia="en-US"/>
              </w:rPr>
              <w:t xml:space="preserve"> режим (</w:t>
            </w:r>
            <w:proofErr w:type="spellStart"/>
            <w:r w:rsidRPr="00162096">
              <w:rPr>
                <w:rFonts w:ascii="Times New Roman" w:hAnsi="Times New Roman"/>
                <w:color w:val="000000"/>
                <w:kern w:val="1"/>
                <w:lang w:eastAsia="en-US"/>
              </w:rPr>
              <w:t>t˚C</w:t>
            </w:r>
            <w:proofErr w:type="spellEnd"/>
            <w:r w:rsidRPr="00162096">
              <w:rPr>
                <w:rFonts w:ascii="Times New Roman" w:hAnsi="Times New Roman"/>
                <w:color w:val="000000"/>
                <w:kern w:val="1"/>
                <w:lang w:eastAsia="en-US"/>
              </w:rPr>
              <w:t xml:space="preserve"> ― хв ― МПа (бар), 132 ― 10 ― 0,14 (1,4), не гірше</w:t>
            </w:r>
          </w:p>
        </w:tc>
        <w:tc>
          <w:tcPr>
            <w:tcW w:w="3210" w:type="dxa"/>
          </w:tcPr>
          <w:p w14:paraId="5D96BD4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D3D2523" w14:textId="77777777" w:rsidTr="00162096">
        <w:tc>
          <w:tcPr>
            <w:tcW w:w="704" w:type="dxa"/>
          </w:tcPr>
          <w:p w14:paraId="241C617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10</w:t>
            </w:r>
          </w:p>
        </w:tc>
        <w:tc>
          <w:tcPr>
            <w:tcW w:w="5954" w:type="dxa"/>
          </w:tcPr>
          <w:p w14:paraId="6FD4334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roofErr w:type="spellStart"/>
            <w:r w:rsidRPr="00162096">
              <w:rPr>
                <w:rFonts w:ascii="Times New Roman" w:hAnsi="Times New Roman"/>
                <w:color w:val="000000"/>
                <w:kern w:val="1"/>
                <w:lang w:val="ru-RU" w:eastAsia="en-US"/>
              </w:rPr>
              <w:t>Кількість</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основних</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режимів</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стерилізації</w:t>
            </w:r>
            <w:proofErr w:type="spellEnd"/>
            <w:r w:rsidRPr="00162096">
              <w:rPr>
                <w:rFonts w:ascii="Times New Roman" w:hAnsi="Times New Roman"/>
                <w:color w:val="000000"/>
                <w:kern w:val="1"/>
                <w:lang w:val="ru-RU" w:eastAsia="en-US"/>
              </w:rPr>
              <w:t xml:space="preserve"> не </w:t>
            </w:r>
            <w:proofErr w:type="spellStart"/>
            <w:r w:rsidRPr="00162096">
              <w:rPr>
                <w:rFonts w:ascii="Times New Roman" w:hAnsi="Times New Roman"/>
                <w:color w:val="000000"/>
                <w:kern w:val="1"/>
                <w:lang w:val="ru-RU" w:eastAsia="en-US"/>
              </w:rPr>
              <w:t>менше</w:t>
            </w:r>
            <w:proofErr w:type="spellEnd"/>
            <w:r w:rsidRPr="00162096">
              <w:rPr>
                <w:rFonts w:ascii="Times New Roman" w:hAnsi="Times New Roman"/>
                <w:color w:val="000000"/>
                <w:kern w:val="1"/>
                <w:lang w:val="ru-RU" w:eastAsia="en-US"/>
              </w:rPr>
              <w:t xml:space="preserve"> </w:t>
            </w:r>
            <w:r w:rsidRPr="00162096">
              <w:rPr>
                <w:rFonts w:ascii="Times New Roman" w:hAnsi="Times New Roman"/>
                <w:color w:val="000000"/>
                <w:kern w:val="1"/>
                <w:lang w:eastAsia="en-US"/>
              </w:rPr>
              <w:t>3</w:t>
            </w:r>
          </w:p>
        </w:tc>
        <w:tc>
          <w:tcPr>
            <w:tcW w:w="3210" w:type="dxa"/>
          </w:tcPr>
          <w:p w14:paraId="3ABF055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3AEC8BE" w14:textId="77777777" w:rsidTr="00162096">
        <w:tc>
          <w:tcPr>
            <w:tcW w:w="704" w:type="dxa"/>
          </w:tcPr>
          <w:p w14:paraId="3DC6889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11</w:t>
            </w:r>
          </w:p>
        </w:tc>
        <w:tc>
          <w:tcPr>
            <w:tcW w:w="5954" w:type="dxa"/>
          </w:tcPr>
          <w:p w14:paraId="04727FF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bCs/>
                <w:iCs/>
                <w:color w:val="000000"/>
                <w:kern w:val="1"/>
                <w:lang w:eastAsia="en-US"/>
              </w:rPr>
              <w:t>1 режим (</w:t>
            </w:r>
            <w:proofErr w:type="spellStart"/>
            <w:r w:rsidRPr="00162096">
              <w:rPr>
                <w:rFonts w:ascii="Times New Roman" w:hAnsi="Times New Roman"/>
                <w:bCs/>
                <w:iCs/>
                <w:color w:val="000000"/>
                <w:kern w:val="1"/>
                <w:lang w:eastAsia="en-US"/>
              </w:rPr>
              <w:t>t˚C</w:t>
            </w:r>
            <w:proofErr w:type="spellEnd"/>
            <w:r w:rsidRPr="00162096">
              <w:rPr>
                <w:rFonts w:ascii="Times New Roman" w:hAnsi="Times New Roman"/>
                <w:bCs/>
                <w:iCs/>
                <w:color w:val="000000"/>
                <w:kern w:val="1"/>
                <w:lang w:eastAsia="en-US"/>
              </w:rPr>
              <w:t xml:space="preserve"> ― хв ― МПа (бар), 132 ― 20 ― 0,21 (2,1), не гірше</w:t>
            </w:r>
          </w:p>
        </w:tc>
        <w:tc>
          <w:tcPr>
            <w:tcW w:w="3210" w:type="dxa"/>
          </w:tcPr>
          <w:p w14:paraId="37A302C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4E0800D" w14:textId="77777777" w:rsidTr="00162096">
        <w:tc>
          <w:tcPr>
            <w:tcW w:w="704" w:type="dxa"/>
          </w:tcPr>
          <w:p w14:paraId="6357CDD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12</w:t>
            </w:r>
          </w:p>
        </w:tc>
        <w:tc>
          <w:tcPr>
            <w:tcW w:w="5954" w:type="dxa"/>
            <w:tcBorders>
              <w:left w:val="single" w:sz="4" w:space="0" w:color="auto"/>
            </w:tcBorders>
          </w:tcPr>
          <w:p w14:paraId="3A802FA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bCs/>
                <w:iCs/>
                <w:color w:val="000000"/>
                <w:kern w:val="1"/>
                <w:lang w:eastAsia="en-US"/>
              </w:rPr>
              <w:t>2 режим (</w:t>
            </w:r>
            <w:proofErr w:type="spellStart"/>
            <w:r w:rsidRPr="00162096">
              <w:rPr>
                <w:rFonts w:ascii="Times New Roman" w:hAnsi="Times New Roman"/>
                <w:bCs/>
                <w:iCs/>
                <w:color w:val="000000"/>
                <w:kern w:val="1"/>
                <w:lang w:eastAsia="en-US"/>
              </w:rPr>
              <w:t>t˚C</w:t>
            </w:r>
            <w:proofErr w:type="spellEnd"/>
            <w:r w:rsidRPr="00162096">
              <w:rPr>
                <w:rFonts w:ascii="Times New Roman" w:hAnsi="Times New Roman"/>
                <w:bCs/>
                <w:iCs/>
                <w:color w:val="000000"/>
                <w:kern w:val="1"/>
                <w:lang w:eastAsia="en-US"/>
              </w:rPr>
              <w:t xml:space="preserve"> ― хв ― МПа (бар), 120 – 45 – 0,11 (1,1), не гірше</w:t>
            </w:r>
          </w:p>
        </w:tc>
        <w:tc>
          <w:tcPr>
            <w:tcW w:w="3210" w:type="dxa"/>
          </w:tcPr>
          <w:p w14:paraId="62B2151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244FDC0" w14:textId="77777777" w:rsidTr="00162096">
        <w:tc>
          <w:tcPr>
            <w:tcW w:w="704" w:type="dxa"/>
          </w:tcPr>
          <w:p w14:paraId="139D6B5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13</w:t>
            </w:r>
          </w:p>
        </w:tc>
        <w:tc>
          <w:tcPr>
            <w:tcW w:w="5954" w:type="dxa"/>
            <w:tcBorders>
              <w:left w:val="single" w:sz="4" w:space="0" w:color="auto"/>
            </w:tcBorders>
          </w:tcPr>
          <w:p w14:paraId="192C6CD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bCs/>
                <w:iCs/>
                <w:color w:val="000000"/>
                <w:kern w:val="1"/>
                <w:lang w:eastAsia="en-US"/>
              </w:rPr>
              <w:t>3 режим (</w:t>
            </w:r>
            <w:proofErr w:type="spellStart"/>
            <w:r w:rsidRPr="00162096">
              <w:rPr>
                <w:rFonts w:ascii="Times New Roman" w:hAnsi="Times New Roman"/>
                <w:bCs/>
                <w:iCs/>
                <w:color w:val="000000"/>
                <w:kern w:val="1"/>
                <w:lang w:eastAsia="en-US"/>
              </w:rPr>
              <w:t>t˚C</w:t>
            </w:r>
            <w:proofErr w:type="spellEnd"/>
            <w:r w:rsidRPr="00162096">
              <w:rPr>
                <w:rFonts w:ascii="Times New Roman" w:hAnsi="Times New Roman"/>
                <w:bCs/>
                <w:iCs/>
                <w:color w:val="000000"/>
                <w:kern w:val="1"/>
                <w:lang w:eastAsia="en-US"/>
              </w:rPr>
              <w:t xml:space="preserve"> ― хв ― МПа (бар), 134 ― 20 ― 0,22 (2,2), не гірше</w:t>
            </w:r>
          </w:p>
        </w:tc>
        <w:tc>
          <w:tcPr>
            <w:tcW w:w="3210" w:type="dxa"/>
          </w:tcPr>
          <w:p w14:paraId="5857FAF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AA5647C" w14:textId="77777777" w:rsidTr="00162096">
        <w:tc>
          <w:tcPr>
            <w:tcW w:w="704" w:type="dxa"/>
          </w:tcPr>
          <w:p w14:paraId="6BC784E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14</w:t>
            </w:r>
          </w:p>
        </w:tc>
        <w:tc>
          <w:tcPr>
            <w:tcW w:w="5954" w:type="dxa"/>
            <w:tcBorders>
              <w:left w:val="single" w:sz="4" w:space="0" w:color="auto"/>
            </w:tcBorders>
          </w:tcPr>
          <w:p w14:paraId="604300D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bCs/>
                <w:iCs/>
                <w:color w:val="000000"/>
                <w:kern w:val="1"/>
                <w:lang w:eastAsia="en-US"/>
              </w:rPr>
              <w:t>Має бути можливість змінювати кожен з режимів оператором в межах, (</w:t>
            </w:r>
            <w:proofErr w:type="spellStart"/>
            <w:r w:rsidRPr="00162096">
              <w:rPr>
                <w:rFonts w:ascii="Times New Roman" w:hAnsi="Times New Roman"/>
                <w:bCs/>
                <w:iCs/>
                <w:color w:val="000000"/>
                <w:kern w:val="1"/>
                <w:lang w:eastAsia="en-US"/>
              </w:rPr>
              <w:t>t˚C</w:t>
            </w:r>
            <w:proofErr w:type="spellEnd"/>
            <w:r w:rsidRPr="00162096">
              <w:rPr>
                <w:rFonts w:ascii="Times New Roman" w:hAnsi="Times New Roman"/>
                <w:bCs/>
                <w:iCs/>
                <w:color w:val="000000"/>
                <w:kern w:val="1"/>
                <w:lang w:eastAsia="en-US"/>
              </w:rPr>
              <w:t xml:space="preserve"> ― хв ― МПа (бар), 110…134 – 5…180 – 0,05…0,22 (0,5…2,2)</w:t>
            </w:r>
          </w:p>
        </w:tc>
        <w:tc>
          <w:tcPr>
            <w:tcW w:w="3210" w:type="dxa"/>
          </w:tcPr>
          <w:p w14:paraId="058501D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95B2479" w14:textId="77777777" w:rsidTr="00162096">
        <w:tc>
          <w:tcPr>
            <w:tcW w:w="704" w:type="dxa"/>
          </w:tcPr>
          <w:p w14:paraId="160CC3C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15</w:t>
            </w:r>
          </w:p>
        </w:tc>
        <w:tc>
          <w:tcPr>
            <w:tcW w:w="5954" w:type="dxa"/>
            <w:tcBorders>
              <w:left w:val="single" w:sz="4" w:space="0" w:color="auto"/>
            </w:tcBorders>
          </w:tcPr>
          <w:p w14:paraId="02BFCE9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звукового попередження про завершення роботи</w:t>
            </w:r>
          </w:p>
        </w:tc>
        <w:tc>
          <w:tcPr>
            <w:tcW w:w="3210" w:type="dxa"/>
          </w:tcPr>
          <w:p w14:paraId="13651EC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EE0805A" w14:textId="77777777" w:rsidTr="00162096">
        <w:tc>
          <w:tcPr>
            <w:tcW w:w="704" w:type="dxa"/>
          </w:tcPr>
          <w:p w14:paraId="2892EE7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16</w:t>
            </w:r>
          </w:p>
        </w:tc>
        <w:tc>
          <w:tcPr>
            <w:tcW w:w="5954" w:type="dxa"/>
            <w:tcBorders>
              <w:left w:val="single" w:sz="4" w:space="0" w:color="auto"/>
            </w:tcBorders>
          </w:tcPr>
          <w:p w14:paraId="27D2B05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Наявність вакуумної сушки</w:t>
            </w:r>
          </w:p>
        </w:tc>
        <w:tc>
          <w:tcPr>
            <w:tcW w:w="3210" w:type="dxa"/>
          </w:tcPr>
          <w:p w14:paraId="58C37EB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7A0D65C" w14:textId="77777777" w:rsidTr="00162096">
        <w:tc>
          <w:tcPr>
            <w:tcW w:w="704" w:type="dxa"/>
          </w:tcPr>
          <w:p w14:paraId="65A8E90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17</w:t>
            </w:r>
          </w:p>
        </w:tc>
        <w:tc>
          <w:tcPr>
            <w:tcW w:w="5954" w:type="dxa"/>
          </w:tcPr>
          <w:p w14:paraId="1C01178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Залишкова вологість текстильних матеріалів не більше 1 %</w:t>
            </w:r>
          </w:p>
        </w:tc>
        <w:tc>
          <w:tcPr>
            <w:tcW w:w="3210" w:type="dxa"/>
          </w:tcPr>
          <w:p w14:paraId="70EF4E6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FEA35ED" w14:textId="77777777" w:rsidTr="00162096">
        <w:tc>
          <w:tcPr>
            <w:tcW w:w="704" w:type="dxa"/>
          </w:tcPr>
          <w:p w14:paraId="604C5FC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18</w:t>
            </w:r>
          </w:p>
        </w:tc>
        <w:tc>
          <w:tcPr>
            <w:tcW w:w="5954" w:type="dxa"/>
          </w:tcPr>
          <w:p w14:paraId="6D029B9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приладів одночасного контролю за температурою в парогенераторі та тиском в стерилізаційній камері та парогенераторі – надати фото</w:t>
            </w:r>
          </w:p>
        </w:tc>
        <w:tc>
          <w:tcPr>
            <w:tcW w:w="3210" w:type="dxa"/>
          </w:tcPr>
          <w:p w14:paraId="18181BA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81F29CF" w14:textId="77777777" w:rsidTr="00162096">
        <w:tc>
          <w:tcPr>
            <w:tcW w:w="704" w:type="dxa"/>
          </w:tcPr>
          <w:p w14:paraId="0723B7E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19</w:t>
            </w:r>
          </w:p>
        </w:tc>
        <w:tc>
          <w:tcPr>
            <w:tcW w:w="5954" w:type="dxa"/>
          </w:tcPr>
          <w:p w14:paraId="005263C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повітряного компресора</w:t>
            </w:r>
          </w:p>
        </w:tc>
        <w:tc>
          <w:tcPr>
            <w:tcW w:w="3210" w:type="dxa"/>
          </w:tcPr>
          <w:p w14:paraId="73CB44E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5D4AD9E" w14:textId="77777777" w:rsidTr="00162096">
        <w:tc>
          <w:tcPr>
            <w:tcW w:w="704" w:type="dxa"/>
          </w:tcPr>
          <w:p w14:paraId="3E93D4F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20</w:t>
            </w:r>
          </w:p>
        </w:tc>
        <w:tc>
          <w:tcPr>
            <w:tcW w:w="5954" w:type="dxa"/>
          </w:tcPr>
          <w:p w14:paraId="485E281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насосу для подачі води в парогенератор</w:t>
            </w:r>
          </w:p>
        </w:tc>
        <w:tc>
          <w:tcPr>
            <w:tcW w:w="3210" w:type="dxa"/>
          </w:tcPr>
          <w:p w14:paraId="5F34560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6AE4A9C" w14:textId="77777777" w:rsidTr="00162096">
        <w:tc>
          <w:tcPr>
            <w:tcW w:w="704" w:type="dxa"/>
          </w:tcPr>
          <w:p w14:paraId="7B15824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21</w:t>
            </w:r>
          </w:p>
        </w:tc>
        <w:tc>
          <w:tcPr>
            <w:tcW w:w="5954" w:type="dxa"/>
          </w:tcPr>
          <w:p w14:paraId="0332DB3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форвакуумного насосу</w:t>
            </w:r>
          </w:p>
        </w:tc>
        <w:tc>
          <w:tcPr>
            <w:tcW w:w="3210" w:type="dxa"/>
          </w:tcPr>
          <w:p w14:paraId="510FD01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4AFC1CF" w14:textId="77777777" w:rsidTr="00162096">
        <w:tc>
          <w:tcPr>
            <w:tcW w:w="704" w:type="dxa"/>
          </w:tcPr>
          <w:p w14:paraId="47712E1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22</w:t>
            </w:r>
          </w:p>
        </w:tc>
        <w:tc>
          <w:tcPr>
            <w:tcW w:w="5954" w:type="dxa"/>
          </w:tcPr>
          <w:p w14:paraId="5C0320D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Напрацювання на відмову не менше ― 3000 циклів</w:t>
            </w:r>
          </w:p>
        </w:tc>
        <w:tc>
          <w:tcPr>
            <w:tcW w:w="3210" w:type="dxa"/>
          </w:tcPr>
          <w:p w14:paraId="7F10DB0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533FE49" w14:textId="77777777" w:rsidTr="00162096">
        <w:tc>
          <w:tcPr>
            <w:tcW w:w="704" w:type="dxa"/>
          </w:tcPr>
          <w:p w14:paraId="25AAFE7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23</w:t>
            </w:r>
          </w:p>
        </w:tc>
        <w:tc>
          <w:tcPr>
            <w:tcW w:w="5954" w:type="dxa"/>
          </w:tcPr>
          <w:p w14:paraId="2BEFD92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val="ru-RU" w:eastAsia="en-US"/>
              </w:rPr>
              <w:t xml:space="preserve">Час </w:t>
            </w:r>
            <w:proofErr w:type="spellStart"/>
            <w:r w:rsidRPr="00162096">
              <w:rPr>
                <w:rFonts w:ascii="Times New Roman" w:hAnsi="Times New Roman"/>
                <w:color w:val="000000"/>
                <w:kern w:val="1"/>
                <w:lang w:val="ru-RU" w:eastAsia="en-US"/>
              </w:rPr>
              <w:t>експлуатації</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років</w:t>
            </w:r>
            <w:proofErr w:type="spellEnd"/>
            <w:r w:rsidRPr="00162096">
              <w:rPr>
                <w:rFonts w:ascii="Times New Roman" w:hAnsi="Times New Roman"/>
                <w:color w:val="000000"/>
                <w:kern w:val="1"/>
                <w:lang w:val="ru-RU" w:eastAsia="en-US"/>
              </w:rPr>
              <w:t xml:space="preserve">, не </w:t>
            </w:r>
            <w:proofErr w:type="spellStart"/>
            <w:r w:rsidRPr="00162096">
              <w:rPr>
                <w:rFonts w:ascii="Times New Roman" w:hAnsi="Times New Roman"/>
                <w:color w:val="000000"/>
                <w:kern w:val="1"/>
                <w:lang w:val="ru-RU" w:eastAsia="en-US"/>
              </w:rPr>
              <w:t>менше</w:t>
            </w:r>
            <w:proofErr w:type="spellEnd"/>
            <w:r w:rsidRPr="00162096">
              <w:rPr>
                <w:rFonts w:ascii="Times New Roman" w:hAnsi="Times New Roman"/>
                <w:color w:val="000000"/>
                <w:kern w:val="1"/>
                <w:lang w:val="ru-RU" w:eastAsia="en-US"/>
              </w:rPr>
              <w:t>, 10</w:t>
            </w:r>
          </w:p>
        </w:tc>
        <w:tc>
          <w:tcPr>
            <w:tcW w:w="3210" w:type="dxa"/>
          </w:tcPr>
          <w:p w14:paraId="2B6B0F3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5B94D82" w14:textId="77777777" w:rsidTr="00162096">
        <w:tc>
          <w:tcPr>
            <w:tcW w:w="704" w:type="dxa"/>
          </w:tcPr>
          <w:p w14:paraId="76AF04A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24</w:t>
            </w:r>
          </w:p>
        </w:tc>
        <w:tc>
          <w:tcPr>
            <w:tcW w:w="5954" w:type="dxa"/>
          </w:tcPr>
          <w:p w14:paraId="3352FF4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Загальна гарантія на устаткування 12 місяців</w:t>
            </w:r>
          </w:p>
        </w:tc>
        <w:tc>
          <w:tcPr>
            <w:tcW w:w="3210" w:type="dxa"/>
          </w:tcPr>
          <w:p w14:paraId="1217CA5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9980EC3" w14:textId="77777777" w:rsidTr="00162096">
        <w:tc>
          <w:tcPr>
            <w:tcW w:w="704" w:type="dxa"/>
          </w:tcPr>
          <w:p w14:paraId="20DF440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25</w:t>
            </w:r>
          </w:p>
        </w:tc>
        <w:tc>
          <w:tcPr>
            <w:tcW w:w="5954" w:type="dxa"/>
          </w:tcPr>
          <w:p w14:paraId="3041852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Потужність, кВт, не більше, 47,0</w:t>
            </w:r>
          </w:p>
        </w:tc>
        <w:tc>
          <w:tcPr>
            <w:tcW w:w="3210" w:type="dxa"/>
          </w:tcPr>
          <w:p w14:paraId="5C9EF7D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CF54317" w14:textId="77777777" w:rsidTr="00162096">
        <w:tc>
          <w:tcPr>
            <w:tcW w:w="704" w:type="dxa"/>
          </w:tcPr>
          <w:p w14:paraId="397B262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26</w:t>
            </w:r>
          </w:p>
        </w:tc>
        <w:tc>
          <w:tcPr>
            <w:tcW w:w="5954" w:type="dxa"/>
          </w:tcPr>
          <w:p w14:paraId="4472B14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Живлення: струм змінний трифазний</w:t>
            </w:r>
          </w:p>
          <w:p w14:paraId="7F07E334"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lastRenderedPageBreak/>
              <w:t>Напруга, В, 380</w:t>
            </w:r>
          </w:p>
          <w:p w14:paraId="6CA4501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 xml:space="preserve">Частота, </w:t>
            </w:r>
            <w:proofErr w:type="spellStart"/>
            <w:r w:rsidRPr="00162096">
              <w:rPr>
                <w:rFonts w:ascii="Times New Roman" w:hAnsi="Times New Roman"/>
                <w:color w:val="000000"/>
                <w:kern w:val="1"/>
                <w:lang w:eastAsia="en-US"/>
              </w:rPr>
              <w:t>Гц</w:t>
            </w:r>
            <w:proofErr w:type="spellEnd"/>
            <w:r w:rsidRPr="00162096">
              <w:rPr>
                <w:rFonts w:ascii="Times New Roman" w:hAnsi="Times New Roman"/>
                <w:color w:val="000000"/>
                <w:kern w:val="1"/>
                <w:lang w:eastAsia="en-US"/>
              </w:rPr>
              <w:t>, 50</w:t>
            </w:r>
          </w:p>
        </w:tc>
        <w:tc>
          <w:tcPr>
            <w:tcW w:w="3210" w:type="dxa"/>
          </w:tcPr>
          <w:p w14:paraId="76A1EC5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6EB06DC" w14:textId="77777777" w:rsidTr="00162096">
        <w:tc>
          <w:tcPr>
            <w:tcW w:w="704" w:type="dxa"/>
          </w:tcPr>
          <w:p w14:paraId="281B8FB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27</w:t>
            </w:r>
          </w:p>
        </w:tc>
        <w:tc>
          <w:tcPr>
            <w:tcW w:w="5954" w:type="dxa"/>
          </w:tcPr>
          <w:p w14:paraId="4465287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Габаритні розміри (Д×Ш×В), мм, 1200×1100×1860, допустимі незначні відхилення</w:t>
            </w:r>
          </w:p>
        </w:tc>
        <w:tc>
          <w:tcPr>
            <w:tcW w:w="3210" w:type="dxa"/>
          </w:tcPr>
          <w:p w14:paraId="77CE0D8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AAB1E3F" w14:textId="77777777" w:rsidTr="00162096">
        <w:tc>
          <w:tcPr>
            <w:tcW w:w="704" w:type="dxa"/>
          </w:tcPr>
          <w:p w14:paraId="7172EC9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28</w:t>
            </w:r>
          </w:p>
        </w:tc>
        <w:tc>
          <w:tcPr>
            <w:tcW w:w="5954" w:type="dxa"/>
          </w:tcPr>
          <w:p w14:paraId="60EACE9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Маса, кг, не більше, 1300</w:t>
            </w:r>
          </w:p>
        </w:tc>
        <w:tc>
          <w:tcPr>
            <w:tcW w:w="3210" w:type="dxa"/>
          </w:tcPr>
          <w:p w14:paraId="2B05701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C8866C6" w14:textId="77777777" w:rsidTr="00162096">
        <w:tc>
          <w:tcPr>
            <w:tcW w:w="704" w:type="dxa"/>
          </w:tcPr>
          <w:p w14:paraId="61B4073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29</w:t>
            </w:r>
          </w:p>
        </w:tc>
        <w:tc>
          <w:tcPr>
            <w:tcW w:w="5954" w:type="dxa"/>
          </w:tcPr>
          <w:p w14:paraId="5285A8E3"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1.</w:t>
            </w:r>
            <w:r w:rsidRPr="00162096">
              <w:rPr>
                <w:rFonts w:ascii="Times New Roman" w:hAnsi="Times New Roman"/>
                <w:color w:val="000000"/>
                <w:kern w:val="1"/>
                <w:lang w:eastAsia="en-US"/>
              </w:rPr>
              <w:tab/>
              <w:t>Стерилізатор повинен відповідати заявленим технічним характеристикам і вимогам законодавства щодо даного типу обладнання.</w:t>
            </w:r>
          </w:p>
          <w:p w14:paraId="6CACF97C"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На підтвердження Учасник повинен надати:</w:t>
            </w:r>
          </w:p>
          <w:p w14:paraId="42EBEEE7"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Паспорт і керівництво з експлуатації;</w:t>
            </w:r>
          </w:p>
          <w:p w14:paraId="7038DA46"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Паспорт обладнання, що працює під тиском оформлений згідно з діючими вимогами НПАОП 0.00-1.81-18;</w:t>
            </w:r>
          </w:p>
          <w:p w14:paraId="501A9EC6"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Сертифікат відповідності та Декларацію про відповідність Технічному Регламенту обладнання, що працює під тиском;</w:t>
            </w:r>
          </w:p>
          <w:p w14:paraId="2849E8C6"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Декларацію про відповідність Технічному регламенту обмеження використання деяких небезпечних речовин в електричному та електронному обладнанні;</w:t>
            </w:r>
          </w:p>
          <w:p w14:paraId="3673BB6A"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Сертифікат відповідності ДСТУ EN ISO 13485:2018;</w:t>
            </w:r>
          </w:p>
          <w:p w14:paraId="10E98FE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Сертифікат на систему управління якістю ДСТУ EN ISO 9001:2018.</w:t>
            </w:r>
          </w:p>
        </w:tc>
        <w:tc>
          <w:tcPr>
            <w:tcW w:w="3210" w:type="dxa"/>
          </w:tcPr>
          <w:p w14:paraId="6B43365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ABBAB9C" w14:textId="77777777" w:rsidTr="00162096">
        <w:tc>
          <w:tcPr>
            <w:tcW w:w="704" w:type="dxa"/>
          </w:tcPr>
          <w:p w14:paraId="67DB723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w:t>
            </w:r>
          </w:p>
        </w:tc>
        <w:tc>
          <w:tcPr>
            <w:tcW w:w="5954" w:type="dxa"/>
          </w:tcPr>
          <w:p w14:paraId="68B8F82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 xml:space="preserve">Кожен стерилізатор має бути додатково </w:t>
            </w:r>
            <w:proofErr w:type="spellStart"/>
            <w:r w:rsidRPr="00162096">
              <w:rPr>
                <w:rFonts w:ascii="Times New Roman" w:hAnsi="Times New Roman"/>
                <w:color w:val="000000"/>
                <w:kern w:val="1"/>
                <w:lang w:eastAsia="en-US"/>
              </w:rPr>
              <w:t>дооснащений</w:t>
            </w:r>
            <w:proofErr w:type="spellEnd"/>
            <w:r w:rsidRPr="00162096">
              <w:rPr>
                <w:rFonts w:ascii="Times New Roman" w:hAnsi="Times New Roman"/>
                <w:color w:val="000000"/>
                <w:kern w:val="1"/>
                <w:lang w:eastAsia="en-US"/>
              </w:rPr>
              <w:t xml:space="preserve"> </w:t>
            </w:r>
            <w:proofErr w:type="spellStart"/>
            <w:r w:rsidRPr="00162096">
              <w:rPr>
                <w:rFonts w:ascii="Times New Roman" w:hAnsi="Times New Roman"/>
                <w:color w:val="000000"/>
                <w:kern w:val="1"/>
                <w:lang w:eastAsia="en-US"/>
              </w:rPr>
              <w:t>опромінювачем</w:t>
            </w:r>
            <w:proofErr w:type="spellEnd"/>
            <w:r w:rsidRPr="00162096">
              <w:rPr>
                <w:rFonts w:ascii="Times New Roman" w:hAnsi="Times New Roman"/>
                <w:color w:val="000000"/>
                <w:kern w:val="1"/>
                <w:lang w:eastAsia="en-US"/>
              </w:rPr>
              <w:t xml:space="preserve"> бактерицидним з наведеними нижче характеристиками:</w:t>
            </w:r>
          </w:p>
        </w:tc>
        <w:tc>
          <w:tcPr>
            <w:tcW w:w="3210" w:type="dxa"/>
          </w:tcPr>
          <w:p w14:paraId="1B15B48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5A439C2" w14:textId="77777777" w:rsidTr="00162096">
        <w:tc>
          <w:tcPr>
            <w:tcW w:w="704" w:type="dxa"/>
          </w:tcPr>
          <w:p w14:paraId="7CB3503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w:t>
            </w:r>
          </w:p>
        </w:tc>
        <w:tc>
          <w:tcPr>
            <w:tcW w:w="5954" w:type="dxa"/>
          </w:tcPr>
          <w:p w14:paraId="0619584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Призначений для профілактичної санітарно – </w:t>
            </w:r>
            <w:proofErr w:type="spellStart"/>
            <w:r w:rsidRPr="00162096">
              <w:rPr>
                <w:rFonts w:ascii="Times New Roman" w:hAnsi="Times New Roman"/>
                <w:color w:val="000000"/>
                <w:kern w:val="1"/>
                <w:lang w:eastAsia="zh-CN"/>
              </w:rPr>
              <w:t>протиепідеміологічної</w:t>
            </w:r>
            <w:proofErr w:type="spellEnd"/>
            <w:r w:rsidRPr="00162096">
              <w:rPr>
                <w:rFonts w:ascii="Times New Roman" w:hAnsi="Times New Roman"/>
                <w:color w:val="000000"/>
                <w:kern w:val="1"/>
                <w:lang w:eastAsia="zh-CN"/>
              </w:rPr>
              <w:t xml:space="preserve"> обробки (знезараження) повітря закритих приміщень у присутності людей, методом прямого опромінювання бактерицидним ультрафіолетовим опромінюванням верхньої частини приміщення</w:t>
            </w:r>
          </w:p>
        </w:tc>
        <w:tc>
          <w:tcPr>
            <w:tcW w:w="3210" w:type="dxa"/>
          </w:tcPr>
          <w:p w14:paraId="155D417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EFAB580" w14:textId="77777777" w:rsidTr="00162096">
        <w:tc>
          <w:tcPr>
            <w:tcW w:w="704" w:type="dxa"/>
          </w:tcPr>
          <w:p w14:paraId="784899A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w:t>
            </w:r>
          </w:p>
        </w:tc>
        <w:tc>
          <w:tcPr>
            <w:tcW w:w="5954" w:type="dxa"/>
          </w:tcPr>
          <w:p w14:paraId="143C3F4B"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Використання у зонах високого та середнього ризиків передачі туберкульозу (протитуберкульозні заклади, центри СНІДу, місця довгострокового перебування людей, місця проживання хворих на туберкульоз), у приміщеннях з підвищеним ризиком розповсюдження повітряно-крапельних інфекцій (офіси організацій, освітні установи, лікарні загального профілю та ін.), приміщеннях з великою кількістю людей (зали очікування автовокзалів, залізничних вокзалів, конференц-зали та ін.). Приміщення повинні мати систему змішування повітря.</w:t>
            </w:r>
          </w:p>
        </w:tc>
        <w:tc>
          <w:tcPr>
            <w:tcW w:w="3210" w:type="dxa"/>
          </w:tcPr>
          <w:p w14:paraId="6654D19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AEE81F8" w14:textId="77777777" w:rsidTr="00162096">
        <w:tc>
          <w:tcPr>
            <w:tcW w:w="704" w:type="dxa"/>
          </w:tcPr>
          <w:p w14:paraId="5311C93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30.3</w:t>
            </w:r>
          </w:p>
        </w:tc>
        <w:tc>
          <w:tcPr>
            <w:tcW w:w="5954" w:type="dxa"/>
          </w:tcPr>
          <w:p w14:paraId="6C60208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Розрахований на приміщення не більше 25 м</w:t>
            </w:r>
            <w:r w:rsidRPr="00162096">
              <w:rPr>
                <w:rFonts w:ascii="Times New Roman" w:hAnsi="Times New Roman"/>
                <w:color w:val="000000"/>
                <w:kern w:val="1"/>
                <w:vertAlign w:val="superscript"/>
                <w:lang w:eastAsia="zh-CN"/>
              </w:rPr>
              <w:t>2</w:t>
            </w:r>
            <w:r w:rsidRPr="00162096">
              <w:rPr>
                <w:rFonts w:ascii="Times New Roman" w:hAnsi="Times New Roman"/>
                <w:color w:val="000000"/>
                <w:kern w:val="1"/>
                <w:lang w:eastAsia="zh-CN"/>
              </w:rPr>
              <w:t>.</w:t>
            </w:r>
          </w:p>
        </w:tc>
        <w:tc>
          <w:tcPr>
            <w:tcW w:w="3210" w:type="dxa"/>
          </w:tcPr>
          <w:p w14:paraId="3ECD096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2890811" w14:textId="77777777" w:rsidTr="00162096">
        <w:tc>
          <w:tcPr>
            <w:tcW w:w="704" w:type="dxa"/>
          </w:tcPr>
          <w:p w14:paraId="0AFCE0D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30.4</w:t>
            </w:r>
          </w:p>
        </w:tc>
        <w:tc>
          <w:tcPr>
            <w:tcW w:w="5954" w:type="dxa"/>
          </w:tcPr>
          <w:p w14:paraId="224B22A1"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Ефективне опромінювання повітря в верхніх частинах приміщення за рахунок використання бактерицидної лампи 30 Вт, закритої блоком жалюзі.</w:t>
            </w:r>
          </w:p>
        </w:tc>
        <w:tc>
          <w:tcPr>
            <w:tcW w:w="3210" w:type="dxa"/>
          </w:tcPr>
          <w:p w14:paraId="377C31A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D88B517" w14:textId="77777777" w:rsidTr="00162096">
        <w:tc>
          <w:tcPr>
            <w:tcW w:w="704" w:type="dxa"/>
          </w:tcPr>
          <w:p w14:paraId="4E07437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30.5</w:t>
            </w:r>
          </w:p>
        </w:tc>
        <w:tc>
          <w:tcPr>
            <w:tcW w:w="5954" w:type="dxa"/>
          </w:tcPr>
          <w:p w14:paraId="07B3735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Пристрій має додаткову систему знезараження: друга бактерицидна лампа потужністю 25 Вт розташована в закритій частині корпусу </w:t>
            </w:r>
            <w:proofErr w:type="spellStart"/>
            <w:r w:rsidRPr="00162096">
              <w:rPr>
                <w:rFonts w:ascii="Times New Roman" w:hAnsi="Times New Roman"/>
                <w:color w:val="000000"/>
                <w:kern w:val="1"/>
                <w:lang w:eastAsia="zh-CN"/>
              </w:rPr>
              <w:t>опромінювача</w:t>
            </w:r>
            <w:proofErr w:type="spellEnd"/>
            <w:r w:rsidRPr="00162096">
              <w:rPr>
                <w:rFonts w:ascii="Times New Roman" w:hAnsi="Times New Roman"/>
                <w:color w:val="000000"/>
                <w:kern w:val="1"/>
                <w:lang w:eastAsia="zh-CN"/>
              </w:rPr>
              <w:t>. Повітря втягується  через два вентиляційних отвори за допомогою низьковольтних вентиляторів зі зниженим рівнем шуму, проходить вздовж лампи, знезаражується та виходить назовні через жалюзі.</w:t>
            </w:r>
          </w:p>
        </w:tc>
        <w:tc>
          <w:tcPr>
            <w:tcW w:w="3210" w:type="dxa"/>
          </w:tcPr>
          <w:p w14:paraId="0A5D6F6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FFA9193" w14:textId="77777777" w:rsidTr="00162096">
        <w:tc>
          <w:tcPr>
            <w:tcW w:w="704" w:type="dxa"/>
          </w:tcPr>
          <w:p w14:paraId="4097FCE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30.6</w:t>
            </w:r>
          </w:p>
        </w:tc>
        <w:tc>
          <w:tcPr>
            <w:tcW w:w="5954" w:type="dxa"/>
          </w:tcPr>
          <w:p w14:paraId="21CF44E7"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proofErr w:type="spellStart"/>
            <w:r w:rsidRPr="00162096">
              <w:rPr>
                <w:rFonts w:ascii="Times New Roman" w:hAnsi="Times New Roman"/>
                <w:color w:val="000000"/>
                <w:kern w:val="1"/>
                <w:lang w:eastAsia="zh-CN"/>
              </w:rPr>
              <w:t>Опромінювач</w:t>
            </w:r>
            <w:proofErr w:type="spellEnd"/>
            <w:r w:rsidRPr="00162096">
              <w:rPr>
                <w:rFonts w:ascii="Times New Roman" w:hAnsi="Times New Roman"/>
                <w:color w:val="000000"/>
                <w:kern w:val="1"/>
                <w:lang w:eastAsia="zh-CN"/>
              </w:rPr>
              <w:t xml:space="preserve"> має сталевий корпус з одним </w:t>
            </w:r>
            <w:proofErr w:type="spellStart"/>
            <w:r w:rsidRPr="00162096">
              <w:rPr>
                <w:rFonts w:ascii="Times New Roman" w:hAnsi="Times New Roman"/>
                <w:color w:val="000000"/>
                <w:kern w:val="1"/>
                <w:lang w:eastAsia="zh-CN"/>
              </w:rPr>
              <w:t>віддзеркалювачем</w:t>
            </w:r>
            <w:proofErr w:type="spellEnd"/>
            <w:r w:rsidRPr="00162096">
              <w:rPr>
                <w:rFonts w:ascii="Times New Roman" w:hAnsi="Times New Roman"/>
                <w:color w:val="000000"/>
                <w:kern w:val="1"/>
                <w:lang w:eastAsia="zh-CN"/>
              </w:rPr>
              <w:t xml:space="preserve"> з полірованого алюмінію параболічної форми товщиною – не менше 0,3 мм та довжиною – не менше 890 мм.</w:t>
            </w:r>
          </w:p>
        </w:tc>
        <w:tc>
          <w:tcPr>
            <w:tcW w:w="3210" w:type="dxa"/>
          </w:tcPr>
          <w:p w14:paraId="279310D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D321C33" w14:textId="77777777" w:rsidTr="00162096">
        <w:tc>
          <w:tcPr>
            <w:tcW w:w="704" w:type="dxa"/>
          </w:tcPr>
          <w:p w14:paraId="5AAFA37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30.7</w:t>
            </w:r>
          </w:p>
        </w:tc>
        <w:tc>
          <w:tcPr>
            <w:tcW w:w="5954" w:type="dxa"/>
          </w:tcPr>
          <w:p w14:paraId="1F1E2D9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Чотири </w:t>
            </w:r>
            <w:proofErr w:type="spellStart"/>
            <w:r w:rsidRPr="00162096">
              <w:rPr>
                <w:rFonts w:ascii="Times New Roman" w:hAnsi="Times New Roman"/>
                <w:color w:val="000000"/>
                <w:kern w:val="1"/>
                <w:lang w:eastAsia="zh-CN"/>
              </w:rPr>
              <w:t>лампоутримувача</w:t>
            </w:r>
            <w:proofErr w:type="spellEnd"/>
            <w:r w:rsidRPr="00162096">
              <w:rPr>
                <w:rFonts w:ascii="Times New Roman" w:hAnsi="Times New Roman"/>
                <w:color w:val="000000"/>
                <w:kern w:val="1"/>
                <w:lang w:eastAsia="zh-CN"/>
              </w:rPr>
              <w:t xml:space="preserve">, два електронні </w:t>
            </w:r>
            <w:proofErr w:type="spellStart"/>
            <w:r w:rsidRPr="00162096">
              <w:rPr>
                <w:rFonts w:ascii="Times New Roman" w:hAnsi="Times New Roman"/>
                <w:color w:val="000000"/>
                <w:kern w:val="1"/>
                <w:lang w:eastAsia="zh-CN"/>
              </w:rPr>
              <w:t>баласти</w:t>
            </w:r>
            <w:proofErr w:type="spellEnd"/>
            <w:r w:rsidRPr="00162096">
              <w:rPr>
                <w:rFonts w:ascii="Times New Roman" w:hAnsi="Times New Roman"/>
                <w:color w:val="000000"/>
                <w:kern w:val="1"/>
                <w:lang w:eastAsia="zh-CN"/>
              </w:rPr>
              <w:t xml:space="preserve"> та колодку клема з запобіжником.</w:t>
            </w:r>
          </w:p>
        </w:tc>
        <w:tc>
          <w:tcPr>
            <w:tcW w:w="3210" w:type="dxa"/>
          </w:tcPr>
          <w:p w14:paraId="63C8109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E9023BA" w14:textId="77777777" w:rsidTr="00162096">
        <w:tc>
          <w:tcPr>
            <w:tcW w:w="704" w:type="dxa"/>
          </w:tcPr>
          <w:p w14:paraId="567076B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30.8</w:t>
            </w:r>
          </w:p>
        </w:tc>
        <w:tc>
          <w:tcPr>
            <w:tcW w:w="5954" w:type="dxa"/>
          </w:tcPr>
          <w:p w14:paraId="338822E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Блок жалюзі  має 11 алюмінієвих </w:t>
            </w:r>
            <w:proofErr w:type="spellStart"/>
            <w:r w:rsidRPr="00162096">
              <w:rPr>
                <w:rFonts w:ascii="Times New Roman" w:hAnsi="Times New Roman"/>
                <w:color w:val="000000"/>
                <w:kern w:val="1"/>
                <w:lang w:eastAsia="zh-CN"/>
              </w:rPr>
              <w:t>ламелей</w:t>
            </w:r>
            <w:proofErr w:type="spellEnd"/>
            <w:r w:rsidRPr="00162096">
              <w:rPr>
                <w:rFonts w:ascii="Times New Roman" w:hAnsi="Times New Roman"/>
                <w:color w:val="000000"/>
                <w:kern w:val="1"/>
                <w:lang w:eastAsia="zh-CN"/>
              </w:rPr>
              <w:t>, покритих чорною матовою фарбою.</w:t>
            </w:r>
          </w:p>
        </w:tc>
        <w:tc>
          <w:tcPr>
            <w:tcW w:w="3210" w:type="dxa"/>
          </w:tcPr>
          <w:p w14:paraId="08B0B80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A2074D3" w14:textId="77777777" w:rsidTr="00162096">
        <w:tc>
          <w:tcPr>
            <w:tcW w:w="704" w:type="dxa"/>
          </w:tcPr>
          <w:p w14:paraId="7AB7923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lastRenderedPageBreak/>
              <w:t>30.9</w:t>
            </w:r>
          </w:p>
        </w:tc>
        <w:tc>
          <w:tcPr>
            <w:tcW w:w="5954" w:type="dxa"/>
          </w:tcPr>
          <w:p w14:paraId="6F70A3A3"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Блок жалюзі регульований із не менше, ніж трьома кутами нахилу: 6 град., 7 град.,  8 град.</w:t>
            </w:r>
          </w:p>
        </w:tc>
        <w:tc>
          <w:tcPr>
            <w:tcW w:w="3210" w:type="dxa"/>
          </w:tcPr>
          <w:p w14:paraId="4F42A0D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DFB0BED" w14:textId="77777777" w:rsidTr="00162096">
        <w:tc>
          <w:tcPr>
            <w:tcW w:w="704" w:type="dxa"/>
          </w:tcPr>
          <w:p w14:paraId="5A2EA90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30.10</w:t>
            </w:r>
          </w:p>
        </w:tc>
        <w:tc>
          <w:tcPr>
            <w:tcW w:w="5954" w:type="dxa"/>
          </w:tcPr>
          <w:p w14:paraId="4B1669D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Потрійна гвинтова система регулювання кута нахилу блоку жалюзі.</w:t>
            </w:r>
          </w:p>
        </w:tc>
        <w:tc>
          <w:tcPr>
            <w:tcW w:w="3210" w:type="dxa"/>
          </w:tcPr>
          <w:p w14:paraId="35E7858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64A93C6" w14:textId="77777777" w:rsidTr="00162096">
        <w:tc>
          <w:tcPr>
            <w:tcW w:w="704" w:type="dxa"/>
          </w:tcPr>
          <w:p w14:paraId="7305422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30.11</w:t>
            </w:r>
          </w:p>
        </w:tc>
        <w:tc>
          <w:tcPr>
            <w:tcW w:w="5954" w:type="dxa"/>
          </w:tcPr>
          <w:p w14:paraId="2BC9030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proofErr w:type="spellStart"/>
            <w:r w:rsidRPr="00162096">
              <w:rPr>
                <w:rFonts w:ascii="Times New Roman" w:hAnsi="Times New Roman"/>
                <w:color w:val="000000"/>
                <w:kern w:val="1"/>
                <w:lang w:eastAsia="zh-CN"/>
              </w:rPr>
              <w:t>Опромінювач</w:t>
            </w:r>
            <w:proofErr w:type="spellEnd"/>
            <w:r w:rsidRPr="00162096">
              <w:rPr>
                <w:rFonts w:ascii="Times New Roman" w:hAnsi="Times New Roman"/>
                <w:color w:val="000000"/>
                <w:kern w:val="1"/>
                <w:lang w:eastAsia="zh-CN"/>
              </w:rPr>
              <w:t xml:space="preserve"> укомплектований двома бактерицидними лампами  30W та </w:t>
            </w:r>
            <w:r w:rsidRPr="00162096">
              <w:rPr>
                <w:rFonts w:ascii="Times New Roman" w:hAnsi="Times New Roman"/>
                <w:color w:val="000000"/>
                <w:kern w:val="1"/>
                <w:lang w:eastAsia="en-US"/>
              </w:rPr>
              <w:t xml:space="preserve"> </w:t>
            </w:r>
            <w:r w:rsidRPr="00162096">
              <w:rPr>
                <w:rFonts w:ascii="Times New Roman" w:hAnsi="Times New Roman"/>
                <w:color w:val="000000"/>
                <w:kern w:val="1"/>
                <w:lang w:eastAsia="zh-CN"/>
              </w:rPr>
              <w:t>25W.</w:t>
            </w:r>
          </w:p>
        </w:tc>
        <w:tc>
          <w:tcPr>
            <w:tcW w:w="3210" w:type="dxa"/>
          </w:tcPr>
          <w:p w14:paraId="59860A6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49EBA44" w14:textId="77777777" w:rsidTr="00162096">
        <w:tc>
          <w:tcPr>
            <w:tcW w:w="704" w:type="dxa"/>
          </w:tcPr>
          <w:p w14:paraId="7613D1C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30.12</w:t>
            </w:r>
          </w:p>
        </w:tc>
        <w:tc>
          <w:tcPr>
            <w:tcW w:w="5954" w:type="dxa"/>
          </w:tcPr>
          <w:p w14:paraId="716441CB"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Спектральний діапазон випромінювання бактерицидної лампи     253,7 нм.</w:t>
            </w:r>
          </w:p>
        </w:tc>
        <w:tc>
          <w:tcPr>
            <w:tcW w:w="3210" w:type="dxa"/>
          </w:tcPr>
          <w:p w14:paraId="2E3CFC1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5126937" w14:textId="77777777" w:rsidTr="00162096">
        <w:tc>
          <w:tcPr>
            <w:tcW w:w="704" w:type="dxa"/>
          </w:tcPr>
          <w:p w14:paraId="085CB55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30.13</w:t>
            </w:r>
          </w:p>
        </w:tc>
        <w:tc>
          <w:tcPr>
            <w:tcW w:w="5954" w:type="dxa"/>
          </w:tcPr>
          <w:p w14:paraId="67A5C782"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Безпечний рівень бактерицидного ультрафіолетового опромінення в нижніх частинах приміщень на відстані до 3 (трьох) метрів до </w:t>
            </w:r>
            <w:proofErr w:type="spellStart"/>
            <w:r w:rsidRPr="00162096">
              <w:rPr>
                <w:rFonts w:ascii="Times New Roman" w:hAnsi="Times New Roman"/>
                <w:color w:val="000000"/>
                <w:kern w:val="1"/>
                <w:lang w:eastAsia="zh-CN"/>
              </w:rPr>
              <w:t>опромінювача</w:t>
            </w:r>
            <w:proofErr w:type="spellEnd"/>
            <w:r w:rsidRPr="00162096">
              <w:rPr>
                <w:rFonts w:ascii="Times New Roman" w:hAnsi="Times New Roman"/>
                <w:color w:val="000000"/>
                <w:kern w:val="1"/>
                <w:lang w:eastAsia="zh-CN"/>
              </w:rPr>
              <w:t xml:space="preserve"> на висоті до 1,7 м від підлоги   - не більше 0,4 </w:t>
            </w:r>
            <w:proofErr w:type="spellStart"/>
            <w:r w:rsidRPr="00162096">
              <w:rPr>
                <w:rFonts w:ascii="Times New Roman" w:hAnsi="Times New Roman"/>
                <w:color w:val="000000"/>
                <w:kern w:val="1"/>
                <w:lang w:eastAsia="zh-CN"/>
              </w:rPr>
              <w:t>мкВт</w:t>
            </w:r>
            <w:proofErr w:type="spellEnd"/>
            <w:r w:rsidRPr="00162096">
              <w:rPr>
                <w:rFonts w:ascii="Times New Roman" w:hAnsi="Times New Roman"/>
                <w:color w:val="000000"/>
                <w:kern w:val="1"/>
                <w:lang w:eastAsia="zh-CN"/>
              </w:rPr>
              <w:t>/см2.</w:t>
            </w:r>
          </w:p>
        </w:tc>
        <w:tc>
          <w:tcPr>
            <w:tcW w:w="3210" w:type="dxa"/>
          </w:tcPr>
          <w:p w14:paraId="5DE3BE8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9C5FFD1" w14:textId="77777777" w:rsidTr="00162096">
        <w:tc>
          <w:tcPr>
            <w:tcW w:w="704" w:type="dxa"/>
          </w:tcPr>
          <w:p w14:paraId="2E5B20B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30.14</w:t>
            </w:r>
          </w:p>
        </w:tc>
        <w:tc>
          <w:tcPr>
            <w:tcW w:w="5954" w:type="dxa"/>
          </w:tcPr>
          <w:p w14:paraId="79032674"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Бактерицидна лампа 30 Вт, розташована за жалюзі, повинна забезпечувати інтенсивність УФ-випромінювання 180 </w:t>
            </w:r>
            <w:proofErr w:type="spellStart"/>
            <w:r w:rsidRPr="00162096">
              <w:rPr>
                <w:rFonts w:ascii="Times New Roman" w:hAnsi="Times New Roman"/>
                <w:color w:val="000000"/>
                <w:kern w:val="1"/>
                <w:lang w:eastAsia="zh-CN"/>
              </w:rPr>
              <w:t>мкВт</w:t>
            </w:r>
            <w:proofErr w:type="spellEnd"/>
            <w:r w:rsidRPr="00162096">
              <w:rPr>
                <w:rFonts w:ascii="Times New Roman" w:hAnsi="Times New Roman"/>
                <w:color w:val="000000"/>
                <w:kern w:val="1"/>
                <w:lang w:eastAsia="zh-CN"/>
              </w:rPr>
              <w:t xml:space="preserve">/см2 на відстані 1 м від джерела в секторі прямих променів для нових ламп, а  при подальшій експлуатації не менше 100 </w:t>
            </w:r>
            <w:proofErr w:type="spellStart"/>
            <w:r w:rsidRPr="00162096">
              <w:rPr>
                <w:rFonts w:ascii="Times New Roman" w:hAnsi="Times New Roman"/>
                <w:color w:val="000000"/>
                <w:kern w:val="1"/>
                <w:lang w:eastAsia="zh-CN"/>
              </w:rPr>
              <w:t>мкВт</w:t>
            </w:r>
            <w:proofErr w:type="spellEnd"/>
            <w:r w:rsidRPr="00162096">
              <w:rPr>
                <w:rFonts w:ascii="Times New Roman" w:hAnsi="Times New Roman"/>
                <w:color w:val="000000"/>
                <w:kern w:val="1"/>
                <w:lang w:eastAsia="zh-CN"/>
              </w:rPr>
              <w:t>/см2.</w:t>
            </w:r>
          </w:p>
        </w:tc>
        <w:tc>
          <w:tcPr>
            <w:tcW w:w="3210" w:type="dxa"/>
          </w:tcPr>
          <w:p w14:paraId="08E73AC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37C5934" w14:textId="77777777" w:rsidTr="00162096">
        <w:tc>
          <w:tcPr>
            <w:tcW w:w="704" w:type="dxa"/>
          </w:tcPr>
          <w:p w14:paraId="2BF3B88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30.15</w:t>
            </w:r>
          </w:p>
        </w:tc>
        <w:tc>
          <w:tcPr>
            <w:tcW w:w="5954" w:type="dxa"/>
          </w:tcPr>
          <w:p w14:paraId="3FFA4D4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Габаритні розміри </w:t>
            </w:r>
            <w:proofErr w:type="spellStart"/>
            <w:r w:rsidRPr="00162096">
              <w:rPr>
                <w:rFonts w:ascii="Times New Roman" w:hAnsi="Times New Roman"/>
                <w:color w:val="000000"/>
                <w:kern w:val="1"/>
                <w:lang w:eastAsia="zh-CN"/>
              </w:rPr>
              <w:t>опромінювача</w:t>
            </w:r>
            <w:proofErr w:type="spellEnd"/>
            <w:r w:rsidRPr="00162096">
              <w:rPr>
                <w:rFonts w:ascii="Times New Roman" w:hAnsi="Times New Roman"/>
                <w:color w:val="000000"/>
                <w:kern w:val="1"/>
                <w:lang w:eastAsia="zh-CN"/>
              </w:rPr>
              <w:t>:</w:t>
            </w:r>
          </w:p>
        </w:tc>
        <w:tc>
          <w:tcPr>
            <w:tcW w:w="3210" w:type="dxa"/>
          </w:tcPr>
          <w:p w14:paraId="0073BF3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8EAB47C" w14:textId="77777777" w:rsidTr="00162096">
        <w:tc>
          <w:tcPr>
            <w:tcW w:w="704" w:type="dxa"/>
          </w:tcPr>
          <w:p w14:paraId="04771C2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30.16</w:t>
            </w:r>
          </w:p>
        </w:tc>
        <w:tc>
          <w:tcPr>
            <w:tcW w:w="5954" w:type="dxa"/>
          </w:tcPr>
          <w:p w14:paraId="687EBCC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Довжина – не менше 960 мм;</w:t>
            </w:r>
          </w:p>
        </w:tc>
        <w:tc>
          <w:tcPr>
            <w:tcW w:w="3210" w:type="dxa"/>
          </w:tcPr>
          <w:p w14:paraId="611D379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EDA023C" w14:textId="77777777" w:rsidTr="00162096">
        <w:tc>
          <w:tcPr>
            <w:tcW w:w="704" w:type="dxa"/>
          </w:tcPr>
          <w:p w14:paraId="1F1AD2F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30.17</w:t>
            </w:r>
          </w:p>
        </w:tc>
        <w:tc>
          <w:tcPr>
            <w:tcW w:w="5954" w:type="dxa"/>
          </w:tcPr>
          <w:p w14:paraId="631C0001"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Висота – не менше 230 мм;</w:t>
            </w:r>
          </w:p>
        </w:tc>
        <w:tc>
          <w:tcPr>
            <w:tcW w:w="3210" w:type="dxa"/>
          </w:tcPr>
          <w:p w14:paraId="443921F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5CA13D2" w14:textId="77777777" w:rsidTr="00162096">
        <w:tc>
          <w:tcPr>
            <w:tcW w:w="704" w:type="dxa"/>
          </w:tcPr>
          <w:p w14:paraId="6C94A66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30.18</w:t>
            </w:r>
          </w:p>
        </w:tc>
        <w:tc>
          <w:tcPr>
            <w:tcW w:w="5954" w:type="dxa"/>
          </w:tcPr>
          <w:p w14:paraId="1DC02811"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Глибина – не менше 210 мм;</w:t>
            </w:r>
          </w:p>
        </w:tc>
        <w:tc>
          <w:tcPr>
            <w:tcW w:w="3210" w:type="dxa"/>
          </w:tcPr>
          <w:p w14:paraId="6FCDD0A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E8C2B89" w14:textId="77777777" w:rsidTr="00162096">
        <w:tc>
          <w:tcPr>
            <w:tcW w:w="704" w:type="dxa"/>
          </w:tcPr>
          <w:p w14:paraId="74673D0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30.19</w:t>
            </w:r>
          </w:p>
        </w:tc>
        <w:tc>
          <w:tcPr>
            <w:tcW w:w="5954" w:type="dxa"/>
          </w:tcPr>
          <w:p w14:paraId="379CF1F0"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Вага – не менше 8,6 кг;</w:t>
            </w:r>
          </w:p>
        </w:tc>
        <w:tc>
          <w:tcPr>
            <w:tcW w:w="3210" w:type="dxa"/>
          </w:tcPr>
          <w:p w14:paraId="1AFA474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A84B1ED" w14:textId="77777777" w:rsidTr="00162096">
        <w:tc>
          <w:tcPr>
            <w:tcW w:w="704" w:type="dxa"/>
          </w:tcPr>
          <w:p w14:paraId="326ECC9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30.20</w:t>
            </w:r>
          </w:p>
        </w:tc>
        <w:tc>
          <w:tcPr>
            <w:tcW w:w="5954" w:type="dxa"/>
          </w:tcPr>
          <w:p w14:paraId="5FAC4C1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Напруга мережі – 220 В.</w:t>
            </w:r>
          </w:p>
        </w:tc>
        <w:tc>
          <w:tcPr>
            <w:tcW w:w="3210" w:type="dxa"/>
          </w:tcPr>
          <w:p w14:paraId="6FF0233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125AF5B8" w14:textId="77777777" w:rsidTr="00162096">
        <w:tc>
          <w:tcPr>
            <w:tcW w:w="704" w:type="dxa"/>
          </w:tcPr>
          <w:p w14:paraId="7FAAB81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30.21</w:t>
            </w:r>
          </w:p>
        </w:tc>
        <w:tc>
          <w:tcPr>
            <w:tcW w:w="5954" w:type="dxa"/>
          </w:tcPr>
          <w:p w14:paraId="5366741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Клас електробезпеки ДСТУ EN 60601-1-ІІ.</w:t>
            </w:r>
          </w:p>
        </w:tc>
        <w:tc>
          <w:tcPr>
            <w:tcW w:w="3210" w:type="dxa"/>
          </w:tcPr>
          <w:p w14:paraId="1C80C03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1143AB60" w14:textId="77777777" w:rsidTr="00162096">
        <w:tc>
          <w:tcPr>
            <w:tcW w:w="704" w:type="dxa"/>
          </w:tcPr>
          <w:p w14:paraId="4691515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30.22</w:t>
            </w:r>
          </w:p>
        </w:tc>
        <w:tc>
          <w:tcPr>
            <w:tcW w:w="5954" w:type="dxa"/>
          </w:tcPr>
          <w:p w14:paraId="4FEB1521"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Вихід у робочий режим, не більше, с – 30.</w:t>
            </w:r>
          </w:p>
        </w:tc>
        <w:tc>
          <w:tcPr>
            <w:tcW w:w="3210" w:type="dxa"/>
          </w:tcPr>
          <w:p w14:paraId="0896839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E11D8D5" w14:textId="77777777" w:rsidTr="00162096">
        <w:tc>
          <w:tcPr>
            <w:tcW w:w="704" w:type="dxa"/>
          </w:tcPr>
          <w:p w14:paraId="6C12421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30.23</w:t>
            </w:r>
          </w:p>
        </w:tc>
        <w:tc>
          <w:tcPr>
            <w:tcW w:w="5954" w:type="dxa"/>
          </w:tcPr>
          <w:p w14:paraId="137E3963"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Споживана потужність, не більше, Вт – 64. </w:t>
            </w:r>
          </w:p>
        </w:tc>
        <w:tc>
          <w:tcPr>
            <w:tcW w:w="3210" w:type="dxa"/>
          </w:tcPr>
          <w:p w14:paraId="6C6C33F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BE6C932" w14:textId="77777777" w:rsidTr="00162096">
        <w:tc>
          <w:tcPr>
            <w:tcW w:w="704" w:type="dxa"/>
          </w:tcPr>
          <w:p w14:paraId="5DB8180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30.24</w:t>
            </w:r>
          </w:p>
        </w:tc>
        <w:tc>
          <w:tcPr>
            <w:tcW w:w="5954" w:type="dxa"/>
          </w:tcPr>
          <w:p w14:paraId="7A7F9F2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Продуктивність, м3/год – 70.                </w:t>
            </w:r>
          </w:p>
        </w:tc>
        <w:tc>
          <w:tcPr>
            <w:tcW w:w="3210" w:type="dxa"/>
          </w:tcPr>
          <w:p w14:paraId="0D09CC1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11362862" w14:textId="77777777" w:rsidTr="00162096">
        <w:tc>
          <w:tcPr>
            <w:tcW w:w="704" w:type="dxa"/>
          </w:tcPr>
          <w:p w14:paraId="6FC16A4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30.25</w:t>
            </w:r>
          </w:p>
        </w:tc>
        <w:tc>
          <w:tcPr>
            <w:tcW w:w="5954" w:type="dxa"/>
          </w:tcPr>
          <w:p w14:paraId="6A168A24"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Експлуатаційний термін ефективної роботи ультрафіолетової бактерицидної лампи – не менше 9000 год.</w:t>
            </w:r>
          </w:p>
        </w:tc>
        <w:tc>
          <w:tcPr>
            <w:tcW w:w="3210" w:type="dxa"/>
          </w:tcPr>
          <w:p w14:paraId="7DBE866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ED59031" w14:textId="77777777" w:rsidTr="00162096">
        <w:tc>
          <w:tcPr>
            <w:tcW w:w="704" w:type="dxa"/>
          </w:tcPr>
          <w:p w14:paraId="65B7F5D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30.26</w:t>
            </w:r>
          </w:p>
        </w:tc>
        <w:tc>
          <w:tcPr>
            <w:tcW w:w="5954" w:type="dxa"/>
          </w:tcPr>
          <w:p w14:paraId="5D601D50"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Пристрій повинен мати чотири підготовлених отвори для виводу мережевого кабелю, два отвори на боковинах (перфорація) та два на задній стінці.</w:t>
            </w:r>
          </w:p>
        </w:tc>
        <w:tc>
          <w:tcPr>
            <w:tcW w:w="3210" w:type="dxa"/>
          </w:tcPr>
          <w:p w14:paraId="4B5173D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A62E6F9" w14:textId="77777777" w:rsidTr="00162096">
        <w:tc>
          <w:tcPr>
            <w:tcW w:w="704" w:type="dxa"/>
          </w:tcPr>
          <w:p w14:paraId="32096B2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30.27</w:t>
            </w:r>
          </w:p>
        </w:tc>
        <w:tc>
          <w:tcPr>
            <w:tcW w:w="5954" w:type="dxa"/>
          </w:tcPr>
          <w:p w14:paraId="2E60E90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Перевезення </w:t>
            </w:r>
            <w:proofErr w:type="spellStart"/>
            <w:r w:rsidRPr="00162096">
              <w:rPr>
                <w:rFonts w:ascii="Times New Roman" w:hAnsi="Times New Roman"/>
                <w:color w:val="000000"/>
                <w:kern w:val="1"/>
                <w:lang w:eastAsia="zh-CN"/>
              </w:rPr>
              <w:t>опромінювачів</w:t>
            </w:r>
            <w:proofErr w:type="spellEnd"/>
            <w:r w:rsidRPr="00162096">
              <w:rPr>
                <w:rFonts w:ascii="Times New Roman" w:hAnsi="Times New Roman"/>
                <w:color w:val="000000"/>
                <w:kern w:val="1"/>
                <w:lang w:eastAsia="zh-CN"/>
              </w:rPr>
              <w:t xml:space="preserve"> проводиться в індивідуальній упаковці з дотриманням заходів захисту від зовнішніх дій.</w:t>
            </w:r>
          </w:p>
        </w:tc>
        <w:tc>
          <w:tcPr>
            <w:tcW w:w="3210" w:type="dxa"/>
          </w:tcPr>
          <w:p w14:paraId="56D9537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36086AC" w14:textId="77777777" w:rsidTr="00162096">
        <w:tc>
          <w:tcPr>
            <w:tcW w:w="704" w:type="dxa"/>
          </w:tcPr>
          <w:p w14:paraId="6F43BEE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30.28</w:t>
            </w:r>
          </w:p>
        </w:tc>
        <w:tc>
          <w:tcPr>
            <w:tcW w:w="5954" w:type="dxa"/>
          </w:tcPr>
          <w:p w14:paraId="14FF01E7"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Гарантійне обслуговування повинно бути не менше, ніж 12 (дванадцять) місяців.</w:t>
            </w:r>
          </w:p>
        </w:tc>
        <w:tc>
          <w:tcPr>
            <w:tcW w:w="3210" w:type="dxa"/>
          </w:tcPr>
          <w:p w14:paraId="15F8C31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108DB6B0" w14:textId="77777777" w:rsidTr="00162096">
        <w:tc>
          <w:tcPr>
            <w:tcW w:w="704" w:type="dxa"/>
          </w:tcPr>
          <w:p w14:paraId="291B350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30.29</w:t>
            </w:r>
          </w:p>
        </w:tc>
        <w:tc>
          <w:tcPr>
            <w:tcW w:w="5954" w:type="dxa"/>
          </w:tcPr>
          <w:p w14:paraId="13CD038A"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Рік виготовлення – не раніше 2023.</w:t>
            </w:r>
          </w:p>
        </w:tc>
        <w:tc>
          <w:tcPr>
            <w:tcW w:w="3210" w:type="dxa"/>
          </w:tcPr>
          <w:p w14:paraId="3B0D840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026E736" w14:textId="77777777" w:rsidTr="00162096">
        <w:tc>
          <w:tcPr>
            <w:tcW w:w="704" w:type="dxa"/>
          </w:tcPr>
          <w:p w14:paraId="27A64AB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30.30</w:t>
            </w:r>
          </w:p>
        </w:tc>
        <w:tc>
          <w:tcPr>
            <w:tcW w:w="5954" w:type="dxa"/>
          </w:tcPr>
          <w:p w14:paraId="318E157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3210" w:type="dxa"/>
          </w:tcPr>
          <w:p w14:paraId="32DA6A2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FAC2848" w14:textId="77777777" w:rsidTr="00162096">
        <w:tc>
          <w:tcPr>
            <w:tcW w:w="704" w:type="dxa"/>
          </w:tcPr>
          <w:p w14:paraId="6F80A6F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30.31</w:t>
            </w:r>
          </w:p>
        </w:tc>
        <w:tc>
          <w:tcPr>
            <w:tcW w:w="5954" w:type="dxa"/>
          </w:tcPr>
          <w:p w14:paraId="3591E284"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Виробник повинен мати сертифікат на систему управління якістю ISO-9001:2015, в якому повинно бути зазначено: «Проектування та розроблення, виробництва, реалізації та обслуговування </w:t>
            </w:r>
            <w:proofErr w:type="spellStart"/>
            <w:r w:rsidRPr="00162096">
              <w:rPr>
                <w:rFonts w:ascii="Times New Roman" w:hAnsi="Times New Roman"/>
                <w:color w:val="000000"/>
                <w:kern w:val="1"/>
                <w:lang w:eastAsia="zh-CN"/>
              </w:rPr>
              <w:t>опромінювачів</w:t>
            </w:r>
            <w:proofErr w:type="spellEnd"/>
            <w:r w:rsidRPr="00162096">
              <w:rPr>
                <w:rFonts w:ascii="Times New Roman" w:hAnsi="Times New Roman"/>
                <w:color w:val="000000"/>
                <w:kern w:val="1"/>
                <w:lang w:eastAsia="zh-CN"/>
              </w:rPr>
              <w:t xml:space="preserve"> бактерицидних», код ДКПП 26.60.13-00.00 (надати копію).</w:t>
            </w:r>
          </w:p>
        </w:tc>
        <w:tc>
          <w:tcPr>
            <w:tcW w:w="3210" w:type="dxa"/>
          </w:tcPr>
          <w:p w14:paraId="38ABBE3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E0440F2" w14:textId="77777777" w:rsidTr="00162096">
        <w:tc>
          <w:tcPr>
            <w:tcW w:w="704" w:type="dxa"/>
          </w:tcPr>
          <w:p w14:paraId="7A921AC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30.32</w:t>
            </w:r>
          </w:p>
        </w:tc>
        <w:tc>
          <w:tcPr>
            <w:tcW w:w="5954" w:type="dxa"/>
          </w:tcPr>
          <w:p w14:paraId="5219850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Виробник повинен мати сертифікат на систему управління якістю ISO-13485:2018, в якому повинно бути зазначено: «Проектування, розроблення та виробництва </w:t>
            </w:r>
            <w:proofErr w:type="spellStart"/>
            <w:r w:rsidRPr="00162096">
              <w:rPr>
                <w:rFonts w:ascii="Times New Roman" w:hAnsi="Times New Roman"/>
                <w:color w:val="000000"/>
                <w:kern w:val="1"/>
                <w:lang w:eastAsia="zh-CN"/>
              </w:rPr>
              <w:t>опромінювачів</w:t>
            </w:r>
            <w:proofErr w:type="spellEnd"/>
            <w:r w:rsidRPr="00162096">
              <w:rPr>
                <w:rFonts w:ascii="Times New Roman" w:hAnsi="Times New Roman"/>
                <w:color w:val="000000"/>
                <w:kern w:val="1"/>
                <w:lang w:eastAsia="zh-CN"/>
              </w:rPr>
              <w:t xml:space="preserve"> бактерицидних», код ДКПП 26.60.13-00.00 (надати копію).</w:t>
            </w:r>
          </w:p>
        </w:tc>
        <w:tc>
          <w:tcPr>
            <w:tcW w:w="3210" w:type="dxa"/>
          </w:tcPr>
          <w:p w14:paraId="3812383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9EC1E02" w14:textId="77777777" w:rsidTr="00162096">
        <w:tc>
          <w:tcPr>
            <w:tcW w:w="704" w:type="dxa"/>
          </w:tcPr>
          <w:p w14:paraId="743C540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30.33</w:t>
            </w:r>
          </w:p>
        </w:tc>
        <w:tc>
          <w:tcPr>
            <w:tcW w:w="5954" w:type="dxa"/>
          </w:tcPr>
          <w:p w14:paraId="496FD79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Виробник повинен мати сертифікат на систему екологічного управління ISO 14001:2015 (надати копію).</w:t>
            </w:r>
          </w:p>
        </w:tc>
        <w:tc>
          <w:tcPr>
            <w:tcW w:w="3210" w:type="dxa"/>
          </w:tcPr>
          <w:p w14:paraId="62AEE09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bl>
    <w:p w14:paraId="4E7ECDEF" w14:textId="7F32B525" w:rsidR="007E4836" w:rsidRPr="00162096" w:rsidRDefault="007E4836" w:rsidP="00007B47">
      <w:pPr>
        <w:tabs>
          <w:tab w:val="num" w:pos="0"/>
        </w:tabs>
        <w:ind w:firstLine="540"/>
        <w:jc w:val="center"/>
        <w:rPr>
          <w:rFonts w:ascii="Times New Roman" w:eastAsia="Calibri" w:hAnsi="Times New Roman"/>
          <w:lang w:val="ru-RU" w:eastAsia="en-US"/>
        </w:rPr>
      </w:pPr>
      <w:bookmarkStart w:id="7" w:name="_GoBack"/>
      <w:bookmarkEnd w:id="5"/>
      <w:bookmarkEnd w:id="7"/>
    </w:p>
    <w:sectPr w:rsidR="007E4836" w:rsidRPr="00162096" w:rsidSect="00E0087C">
      <w:footerReference w:type="default" r:id="rId8"/>
      <w:footerReference w:type="first" r:id="rId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104D" w14:textId="77777777" w:rsidR="00CD202D" w:rsidRDefault="00CD202D" w:rsidP="00806843">
      <w:pPr>
        <w:spacing w:after="0" w:line="240" w:lineRule="auto"/>
      </w:pPr>
      <w:r>
        <w:separator/>
      </w:r>
    </w:p>
  </w:endnote>
  <w:endnote w:type="continuationSeparator" w:id="0">
    <w:p w14:paraId="1E8321E4" w14:textId="77777777" w:rsidR="00CD202D" w:rsidRDefault="00CD202D"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162096" w:rsidRDefault="00162096">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162096" w:rsidRDefault="001620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162096" w:rsidRDefault="00162096">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162096" w:rsidRDefault="00162096">
    <w:pPr>
      <w:pStyle w:val="af0"/>
    </w:pPr>
  </w:p>
  <w:p w14:paraId="2D9B7A6E" w14:textId="77777777" w:rsidR="00162096" w:rsidRDefault="00162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4E2A" w14:textId="77777777" w:rsidR="00CD202D" w:rsidRDefault="00CD202D" w:rsidP="00806843">
      <w:pPr>
        <w:spacing w:after="0" w:line="240" w:lineRule="auto"/>
      </w:pPr>
      <w:r>
        <w:separator/>
      </w:r>
    </w:p>
  </w:footnote>
  <w:footnote w:type="continuationSeparator" w:id="0">
    <w:p w14:paraId="309ABB0B" w14:textId="77777777" w:rsidR="00CD202D" w:rsidRDefault="00CD202D"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5"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7"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9"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4"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41"/>
  </w:num>
  <w:num w:numId="5">
    <w:abstractNumId w:val="31"/>
  </w:num>
  <w:num w:numId="6">
    <w:abstractNumId w:val="37"/>
  </w:num>
  <w:num w:numId="7">
    <w:abstractNumId w:val="39"/>
  </w:num>
  <w:num w:numId="8">
    <w:abstractNumId w:val="26"/>
  </w:num>
  <w:num w:numId="9">
    <w:abstractNumId w:val="32"/>
  </w:num>
  <w:num w:numId="10">
    <w:abstractNumId w:val="22"/>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4"/>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1"/>
  </w:num>
  <w:num w:numId="27">
    <w:abstractNumId w:val="23"/>
  </w:num>
  <w:num w:numId="28">
    <w:abstractNumId w:val="33"/>
  </w:num>
  <w:num w:numId="29">
    <w:abstractNumId w:val="34"/>
  </w:num>
  <w:num w:numId="30">
    <w:abstractNumId w:val="16"/>
  </w:num>
  <w:num w:numId="31">
    <w:abstractNumId w:val="17"/>
  </w:num>
  <w:num w:numId="32">
    <w:abstractNumId w:val="30"/>
  </w:num>
  <w:num w:numId="33">
    <w:abstractNumId w:val="15"/>
  </w:num>
  <w:num w:numId="34">
    <w:abstractNumId w:val="49"/>
  </w:num>
  <w:num w:numId="35">
    <w:abstractNumId w:val="25"/>
  </w:num>
  <w:num w:numId="36">
    <w:abstractNumId w:val="48"/>
  </w:num>
  <w:num w:numId="37">
    <w:abstractNumId w:val="45"/>
  </w:num>
  <w:num w:numId="38">
    <w:abstractNumId w:val="28"/>
  </w:num>
  <w:num w:numId="39">
    <w:abstractNumId w:val="43"/>
  </w:num>
  <w:num w:numId="40">
    <w:abstractNumId w:val="20"/>
  </w:num>
  <w:num w:numId="41">
    <w:abstractNumId w:val="8"/>
  </w:num>
  <w:num w:numId="42">
    <w:abstractNumId w:val="52"/>
  </w:num>
  <w:num w:numId="43">
    <w:abstractNumId w:val="24"/>
  </w:num>
  <w:num w:numId="44">
    <w:abstractNumId w:val="12"/>
  </w:num>
  <w:num w:numId="45">
    <w:abstractNumId w:val="35"/>
  </w:num>
  <w:num w:numId="46">
    <w:abstractNumId w:val="36"/>
  </w:num>
  <w:num w:numId="47">
    <w:abstractNumId w:val="27"/>
  </w:num>
  <w:num w:numId="48">
    <w:abstractNumId w:val="18"/>
  </w:num>
  <w:num w:numId="49">
    <w:abstractNumId w:val="50"/>
  </w:num>
  <w:num w:numId="5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B4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0F"/>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2096"/>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535"/>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2A6F"/>
    <w:rsid w:val="001D4013"/>
    <w:rsid w:val="001D4BED"/>
    <w:rsid w:val="001D552D"/>
    <w:rsid w:val="001D62F8"/>
    <w:rsid w:val="001D63D6"/>
    <w:rsid w:val="001D663D"/>
    <w:rsid w:val="001D735D"/>
    <w:rsid w:val="001E04BE"/>
    <w:rsid w:val="001E0863"/>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5E74"/>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31C"/>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B8C"/>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836"/>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95"/>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96D"/>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3634"/>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053"/>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02D"/>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504"/>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524B"/>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49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1"/>
    <w:next w:val="a5"/>
    <w:uiPriority w:val="39"/>
    <w:rsid w:val="007E4836"/>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5"/>
    <w:uiPriority w:val="39"/>
    <w:rsid w:val="00162096"/>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2659-B8E4-45E0-B087-6B45EC76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2101</Words>
  <Characters>11977</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14050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2024-04-25T09:06:00Z</dcterms:created>
  <dcterms:modified xsi:type="dcterms:W3CDTF">2024-04-25T09:08:00Z</dcterms:modified>
</cp:coreProperties>
</file>