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FBC89" w14:textId="77777777" w:rsidR="006C5AC6" w:rsidRDefault="00000000">
      <w:pPr>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D309F4C" w14:textId="77777777" w:rsidR="006C5AC6" w:rsidRDefault="00000000">
      <w:pPr>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E14073E" w14:textId="57B02387" w:rsidR="006C5AC6" w:rsidRDefault="00000000" w:rsidP="009C3E6A">
      <w:pPr>
        <w:widowControl w:val="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ІНФОРМАЦІЯ ПРО НЕОБХІДНІ ТЕХНІЧНІ, ЯКІСНІ ТА КІЛЬКІСНІ ХАРАКТЕРИСТИКИ ПРЕДМЕТА ЗАКУПІВЛІ </w:t>
      </w:r>
    </w:p>
    <w:p w14:paraId="7F7F74C8" w14:textId="77777777" w:rsidR="009C3E6A" w:rsidRPr="009C3E6A" w:rsidRDefault="00000000">
      <w:pPr>
        <w:jc w:val="center"/>
        <w:rPr>
          <w:rFonts w:ascii="Times New Roman" w:hAnsi="Times New Roman"/>
          <w:bCs/>
          <w:sz w:val="24"/>
          <w:szCs w:val="24"/>
          <w:lang w:eastAsia="en-US"/>
        </w:rPr>
      </w:pPr>
      <w:r w:rsidRPr="009C3E6A">
        <w:rPr>
          <w:rFonts w:ascii="Times New Roman" w:hAnsi="Times New Roman" w:cs="Times New Roman"/>
          <w:bCs/>
          <w:sz w:val="24"/>
          <w:szCs w:val="24"/>
        </w:rPr>
        <w:t xml:space="preserve">Єдиний закупівельний словник </w:t>
      </w:r>
      <w:r w:rsidRPr="009C3E6A">
        <w:rPr>
          <w:rFonts w:ascii="Times New Roman" w:eastAsia="Times New Roman" w:hAnsi="Times New Roman" w:cs="Times New Roman"/>
          <w:bCs/>
          <w:sz w:val="24"/>
          <w:szCs w:val="24"/>
        </w:rPr>
        <w:t xml:space="preserve">ДК 021:2015: </w:t>
      </w:r>
      <w:r w:rsidRPr="009C3E6A">
        <w:rPr>
          <w:rFonts w:ascii="Times New Roman" w:hAnsi="Times New Roman"/>
          <w:bCs/>
          <w:sz w:val="24"/>
          <w:szCs w:val="24"/>
          <w:lang w:eastAsia="en-US"/>
        </w:rPr>
        <w:t>85110000-3 - Послуги лікувальних закладів та супутні послуги</w:t>
      </w:r>
    </w:p>
    <w:p w14:paraId="2166A8EC" w14:textId="68938C6F" w:rsidR="006C5AC6" w:rsidRPr="009C3E6A" w:rsidRDefault="00000000">
      <w:pPr>
        <w:jc w:val="center"/>
        <w:rPr>
          <w:rFonts w:ascii="Times New Roman" w:eastAsia="Times New Roman" w:hAnsi="Times New Roman" w:cs="Times New Roman"/>
          <w:bCs/>
          <w:color w:val="000000"/>
          <w:sz w:val="24"/>
          <w:highlight w:val="white"/>
        </w:rPr>
      </w:pPr>
      <w:r w:rsidRPr="009C3E6A">
        <w:rPr>
          <w:rFonts w:ascii="Times New Roman" w:hAnsi="Times New Roman"/>
          <w:bCs/>
          <w:sz w:val="24"/>
          <w:szCs w:val="24"/>
          <w:lang w:eastAsia="en-US"/>
        </w:rPr>
        <w:t xml:space="preserve"> (</w:t>
      </w:r>
      <w:r w:rsidRPr="009C3E6A">
        <w:rPr>
          <w:rFonts w:ascii="Times New Roman" w:hAnsi="Times New Roman" w:cs="Times New Roman"/>
          <w:bCs/>
          <w:sz w:val="24"/>
          <w:szCs w:val="24"/>
        </w:rPr>
        <w:t xml:space="preserve">Послуги з проведення обов’язкових </w:t>
      </w:r>
      <w:r w:rsidR="00283EBD" w:rsidRPr="009C3E6A">
        <w:rPr>
          <w:rFonts w:ascii="Times New Roman" w:hAnsi="Times New Roman" w:cs="Times New Roman"/>
          <w:bCs/>
          <w:sz w:val="24"/>
          <w:szCs w:val="24"/>
        </w:rPr>
        <w:t xml:space="preserve">періодичних </w:t>
      </w:r>
      <w:r w:rsidRPr="009C3E6A">
        <w:rPr>
          <w:rFonts w:ascii="Times New Roman" w:hAnsi="Times New Roman" w:cs="Times New Roman"/>
          <w:bCs/>
          <w:sz w:val="24"/>
          <w:szCs w:val="24"/>
        </w:rPr>
        <w:t>профілактичних медичних оглядів працівників навчальних закладів відділу освіти Червоноградської міської ради</w:t>
      </w:r>
      <w:r w:rsidRPr="009C3E6A">
        <w:rPr>
          <w:rFonts w:ascii="Times New Roman" w:hAnsi="Times New Roman"/>
          <w:bCs/>
          <w:sz w:val="24"/>
          <w:szCs w:val="24"/>
          <w:lang w:eastAsia="en-US"/>
        </w:rPr>
        <w:t>)</w:t>
      </w:r>
    </w:p>
    <w:p w14:paraId="7A6B1F93" w14:textId="77777777" w:rsidR="006C5AC6" w:rsidRPr="009C3E6A" w:rsidRDefault="006C5AC6">
      <w:pPr>
        <w:jc w:val="center"/>
        <w:rPr>
          <w:rFonts w:ascii="Times New Roman" w:eastAsia="Times New Roman" w:hAnsi="Times New Roman" w:cs="Times New Roman"/>
          <w:bCs/>
          <w:color w:val="000000"/>
          <w:sz w:val="24"/>
          <w:highlight w:val="white"/>
        </w:rPr>
      </w:pPr>
    </w:p>
    <w:p w14:paraId="7AA7534B" w14:textId="77777777" w:rsidR="006C5AC6" w:rsidRDefault="00000000">
      <w:pPr>
        <w:ind w:firstLine="993"/>
        <w:jc w:val="both"/>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14:paraId="4DD26AD6" w14:textId="0B15BFAA" w:rsidR="006C5AC6" w:rsidRDefault="00000000" w:rsidP="004A5B14">
      <w:pPr>
        <w:shd w:val="clear" w:color="auto" w:fill="FFFFFF"/>
        <w:ind w:firstLine="4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14:paraId="67392C47" w14:textId="77777777" w:rsidR="004A5B14" w:rsidRPr="004A5B14" w:rsidRDefault="004A5B14" w:rsidP="004A5B14">
      <w:pPr>
        <w:shd w:val="clear" w:color="auto" w:fill="FFFFFF"/>
        <w:ind w:firstLine="460"/>
        <w:jc w:val="both"/>
        <w:rPr>
          <w:rFonts w:ascii="Times New Roman" w:hAnsi="Times New Roman" w:cs="Times New Roman"/>
          <w:color w:val="000000"/>
          <w:sz w:val="24"/>
          <w:szCs w:val="24"/>
        </w:rPr>
      </w:pPr>
    </w:p>
    <w:p w14:paraId="1C5969EA" w14:textId="21AAEF9D" w:rsidR="006C5AC6" w:rsidRDefault="00000000">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Проведення  обов’язкових </w:t>
      </w:r>
      <w:r w:rsidR="00283EBD">
        <w:rPr>
          <w:rFonts w:ascii="Times New Roman" w:hAnsi="Times New Roman" w:cs="Times New Roman"/>
          <w:sz w:val="24"/>
          <w:szCs w:val="24"/>
        </w:rPr>
        <w:t xml:space="preserve">періодичних  </w:t>
      </w:r>
      <w:r>
        <w:rPr>
          <w:rFonts w:ascii="Times New Roman" w:hAnsi="Times New Roman" w:cs="Times New Roman"/>
          <w:sz w:val="24"/>
          <w:szCs w:val="24"/>
        </w:rPr>
        <w:t>профілактичних медичних оглядів здійснюється відповідно до:</w:t>
      </w:r>
    </w:p>
    <w:p w14:paraId="2FCB3A64" w14:textId="77777777" w:rsidR="006C5AC6" w:rsidRPr="004A5B14" w:rsidRDefault="00000000" w:rsidP="00291B09">
      <w:pPr>
        <w:pStyle w:val="af0"/>
        <w:numPr>
          <w:ilvl w:val="0"/>
          <w:numId w:val="9"/>
        </w:numPr>
        <w:jc w:val="both"/>
        <w:rPr>
          <w:rFonts w:ascii="Times New Roman" w:hAnsi="Times New Roman" w:cs="Times New Roman"/>
          <w:sz w:val="24"/>
          <w:szCs w:val="24"/>
        </w:rPr>
      </w:pPr>
      <w:r w:rsidRPr="004A5B14">
        <w:rPr>
          <w:rFonts w:ascii="Times New Roman" w:hAnsi="Times New Roman" w:cs="Times New Roman"/>
          <w:sz w:val="24"/>
          <w:szCs w:val="24"/>
        </w:rPr>
        <w:t>Постанови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228BD896" w14:textId="554C7B6D" w:rsidR="006C5AC6" w:rsidRPr="004A5B14" w:rsidRDefault="00000000" w:rsidP="00291B09">
      <w:pPr>
        <w:pStyle w:val="af0"/>
        <w:numPr>
          <w:ilvl w:val="0"/>
          <w:numId w:val="9"/>
        </w:numPr>
        <w:jc w:val="both"/>
        <w:rPr>
          <w:rFonts w:ascii="Times New Roman" w:hAnsi="Times New Roman" w:cs="Times New Roman"/>
          <w:sz w:val="24"/>
          <w:szCs w:val="24"/>
        </w:rPr>
      </w:pPr>
      <w:r w:rsidRPr="004A5B14">
        <w:rPr>
          <w:rFonts w:ascii="Times New Roman" w:hAnsi="Times New Roman" w:cs="Times New Roman"/>
          <w:sz w:val="24"/>
          <w:szCs w:val="24"/>
        </w:rPr>
        <w:t xml:space="preserve">наказу МОЗ України від 14.03.2011 №142 «Стандарти </w:t>
      </w:r>
      <w:r w:rsidRPr="004A5B14">
        <w:rPr>
          <w:rStyle w:val="rvts23"/>
          <w:rFonts w:ascii="Times New Roman" w:eastAsia="SimSun" w:hAnsi="Times New Roman" w:cs="Times New Roman"/>
          <w:color w:val="333333"/>
          <w:sz w:val="24"/>
          <w:szCs w:val="24"/>
          <w:shd w:val="clear" w:color="auto" w:fill="FFFFFF"/>
        </w:rPr>
        <w:t>акредитації закладів охорони здоров’я</w:t>
      </w:r>
      <w:r w:rsidRPr="004A5B14">
        <w:rPr>
          <w:rFonts w:ascii="Times New Roman" w:hAnsi="Times New Roman" w:cs="Times New Roman"/>
          <w:sz w:val="24"/>
          <w:szCs w:val="24"/>
        </w:rPr>
        <w:t>»</w:t>
      </w:r>
    </w:p>
    <w:p w14:paraId="5B457639" w14:textId="77777777" w:rsidR="006C5AC6" w:rsidRDefault="00000000">
      <w:pPr>
        <w:jc w:val="center"/>
        <w:rPr>
          <w:rFonts w:ascii="Times New Roman" w:hAnsi="Times New Roman" w:cs="Times New Roman"/>
          <w:sz w:val="24"/>
          <w:szCs w:val="24"/>
        </w:rPr>
      </w:pPr>
      <w:r>
        <w:rPr>
          <w:rFonts w:ascii="Times New Roman" w:hAnsi="Times New Roman" w:cs="Times New Roman"/>
          <w:sz w:val="24"/>
          <w:szCs w:val="24"/>
        </w:rPr>
        <w:t>Технічні вимоги щодо надання послуг:</w:t>
      </w:r>
    </w:p>
    <w:p w14:paraId="12D555F5" w14:textId="6688CE14" w:rsidR="006C5AC6" w:rsidRDefault="00000000">
      <w:pPr>
        <w:widowControl w:val="0"/>
        <w:numPr>
          <w:ilvl w:val="0"/>
          <w:numId w:val="2"/>
        </w:numPr>
        <w:ind w:left="0" w:firstLine="240"/>
        <w:jc w:val="both"/>
        <w:rPr>
          <w:rFonts w:ascii="Times New Roman" w:hAnsi="Times New Roman"/>
          <w:sz w:val="24"/>
          <w:szCs w:val="24"/>
        </w:rPr>
      </w:pPr>
      <w:r>
        <w:rPr>
          <w:rFonts w:ascii="Times New Roman" w:hAnsi="Times New Roman" w:cs="Times New Roman"/>
          <w:sz w:val="24"/>
          <w:szCs w:val="24"/>
          <w:lang w:eastAsia="zh-CN" w:bidi="hi-IN"/>
        </w:rPr>
        <w:t xml:space="preserve">Виконавець надає послуги щодо проведення </w:t>
      </w:r>
      <w:r w:rsidR="00585935">
        <w:rPr>
          <w:rFonts w:ascii="Times New Roman" w:hAnsi="Times New Roman" w:cs="Times New Roman"/>
          <w:sz w:val="24"/>
          <w:szCs w:val="24"/>
          <w:lang w:eastAsia="zh-CN" w:bidi="hi-IN"/>
        </w:rPr>
        <w:t xml:space="preserve">обов’язкових </w:t>
      </w:r>
      <w:r>
        <w:rPr>
          <w:rFonts w:ascii="Times New Roman" w:hAnsi="Times New Roman" w:cs="Times New Roman"/>
          <w:sz w:val="24"/>
          <w:szCs w:val="24"/>
          <w:lang w:eastAsia="zh-CN" w:bidi="hi-IN"/>
        </w:rPr>
        <w:t>періодичних профілактичних медичних  оглядів працівників закладів освіти  належної якості з дотриманням норм законодавства, які регламентують діяльність в даній сфері</w:t>
      </w:r>
      <w:r w:rsidRPr="004A5B14">
        <w:rPr>
          <w:rFonts w:ascii="Times New Roman" w:hAnsi="Times New Roman" w:cs="Times New Roman"/>
          <w:sz w:val="24"/>
          <w:szCs w:val="24"/>
          <w:lang w:eastAsia="zh-CN" w:bidi="hi-IN"/>
        </w:rPr>
        <w:t>,  підтверджує</w:t>
      </w:r>
      <w:r>
        <w:rPr>
          <w:rFonts w:ascii="Times New Roman" w:hAnsi="Times New Roman" w:cs="Times New Roman"/>
          <w:sz w:val="24"/>
          <w:szCs w:val="24"/>
          <w:lang w:eastAsia="zh-CN" w:bidi="hi-IN"/>
        </w:rPr>
        <w:t xml:space="preserve"> якість документами, які регламентують даний вид послуг  відповідно до чинного законода</w:t>
      </w:r>
      <w:r w:rsidRPr="004A5B14">
        <w:rPr>
          <w:rFonts w:ascii="Times New Roman" w:hAnsi="Times New Roman" w:cs="Times New Roman"/>
          <w:sz w:val="24"/>
          <w:szCs w:val="24"/>
          <w:lang w:eastAsia="zh-CN" w:bidi="hi-IN"/>
        </w:rPr>
        <w:t>вства України (</w:t>
      </w:r>
      <w:r w:rsidRPr="004A5B14">
        <w:rPr>
          <w:rFonts w:ascii="Times New Roman" w:hAnsi="Times New Roman" w:cs="Times New Roman"/>
          <w:sz w:val="24"/>
          <w:szCs w:val="24"/>
          <w:u w:val="single"/>
          <w:lang w:eastAsia="zh-CN" w:bidi="hi-IN"/>
        </w:rPr>
        <w:t xml:space="preserve">надати копію </w:t>
      </w:r>
      <w:r w:rsidRPr="004A5B14">
        <w:rPr>
          <w:rFonts w:ascii="Times New Roman" w:hAnsi="Times New Roman" w:cs="Times New Roman"/>
          <w:sz w:val="24"/>
          <w:szCs w:val="24"/>
          <w:u w:val="single"/>
        </w:rPr>
        <w:t xml:space="preserve">ліцензії </w:t>
      </w:r>
      <w:r w:rsidRPr="004A5B14">
        <w:rPr>
          <w:rFonts w:ascii="Times New Roman" w:hAnsi="Times New Roman" w:cs="Times New Roman"/>
          <w:color w:val="000000"/>
          <w:kern w:val="2"/>
          <w:sz w:val="24"/>
          <w:szCs w:val="24"/>
          <w:u w:val="single"/>
          <w:lang w:eastAsia="ar-SA"/>
        </w:rPr>
        <w:t xml:space="preserve">Міністерства охорони здоров’я </w:t>
      </w:r>
      <w:r w:rsidRPr="004A5B14">
        <w:rPr>
          <w:rFonts w:ascii="Times New Roman" w:hAnsi="Times New Roman" w:cs="Times New Roman"/>
          <w:sz w:val="24"/>
          <w:szCs w:val="24"/>
          <w:u w:val="single"/>
        </w:rPr>
        <w:t>на медичну практику та копію акредитаційного сертифікату )</w:t>
      </w:r>
      <w:r w:rsidRPr="004A5B1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Перелік закладів охорони здоров'я, які за заявницьким принципом мають право проводити обов'язкові профілактичні медичні огляди, затверджується відповідно наказом Міністерства охорони здоров'я України, структурних підрозділів з питань охорони здоров'я обласних адміністрацій</w:t>
      </w:r>
      <w:r>
        <w:rPr>
          <w:rFonts w:ascii="Times New Roman" w:hAnsi="Times New Roman" w:cs="Times New Roman"/>
          <w:sz w:val="24"/>
          <w:szCs w:val="24"/>
          <w:lang w:eastAsia="zh-CN" w:bidi="hi-IN"/>
        </w:rPr>
        <w:t>.</w:t>
      </w:r>
    </w:p>
    <w:p w14:paraId="04526EA2" w14:textId="1CF84BC6" w:rsidR="0033689B" w:rsidRDefault="00000000">
      <w:pPr>
        <w:widowControl w:val="0"/>
        <w:jc w:val="both"/>
        <w:rPr>
          <w:rFonts w:ascii="Times New Roman" w:hAnsi="Times New Roman" w:cs="Times New Roman"/>
          <w:color w:val="000000"/>
          <w:kern w:val="2"/>
          <w:sz w:val="24"/>
          <w:szCs w:val="24"/>
          <w:u w:val="single"/>
          <w:lang w:eastAsia="ar-SA"/>
        </w:rPr>
      </w:pPr>
      <w:r>
        <w:rPr>
          <w:rFonts w:ascii="Times New Roman" w:hAnsi="Times New Roman" w:cs="Times New Roman"/>
          <w:b/>
          <w:color w:val="000000"/>
          <w:kern w:val="2"/>
          <w:sz w:val="24"/>
          <w:szCs w:val="24"/>
          <w:lang w:eastAsia="zh-CN" w:bidi="hi-IN"/>
        </w:rPr>
        <w:t xml:space="preserve">        </w:t>
      </w:r>
      <w:r>
        <w:rPr>
          <w:rFonts w:ascii="Times New Roman" w:hAnsi="Times New Roman" w:cs="Times New Roman"/>
          <w:color w:val="000000"/>
          <w:kern w:val="2"/>
          <w:sz w:val="24"/>
          <w:szCs w:val="24"/>
          <w:lang w:eastAsia="ar-SA"/>
        </w:rPr>
        <w:t xml:space="preserve">У разі, якщо термін дії Акредитаційного сертифікату має закінчитися найближчим часом, Учасник разом з копією Акредитаційного сертифікату, термін дії якого має закінчитися найближчим часом або закінчився, надає завірений підписом уповноваженої особи учасника та печаткою підприємства (при наявності) </w:t>
      </w:r>
      <w:r w:rsidRPr="004A5B14">
        <w:rPr>
          <w:rFonts w:ascii="Times New Roman" w:hAnsi="Times New Roman" w:cs="Times New Roman"/>
          <w:color w:val="000000"/>
          <w:kern w:val="2"/>
          <w:sz w:val="24"/>
          <w:szCs w:val="24"/>
          <w:u w:val="single"/>
          <w:lang w:eastAsia="ar-SA"/>
        </w:rPr>
        <w:t>лист-підтвердження про своєчасне подання ним документів до відповідної установи щодо акредитації закладу.</w:t>
      </w:r>
    </w:p>
    <w:p w14:paraId="2D59C833" w14:textId="77777777" w:rsidR="0033689B" w:rsidRPr="007B76BC" w:rsidRDefault="0033689B" w:rsidP="0033689B">
      <w:pPr>
        <w:pStyle w:val="af0"/>
        <w:numPr>
          <w:ilvl w:val="0"/>
          <w:numId w:val="2"/>
        </w:numPr>
        <w:autoSpaceDE w:val="0"/>
        <w:autoSpaceDN w:val="0"/>
        <w:adjustRightInd w:val="0"/>
        <w:jc w:val="both"/>
        <w:rPr>
          <w:rFonts w:ascii="Times New Roman" w:hAnsi="Times New Roman" w:cs="Times New Roman"/>
          <w:sz w:val="24"/>
          <w:szCs w:val="24"/>
          <w:lang w:eastAsia="zh-CN" w:bidi="hi-IN"/>
        </w:rPr>
      </w:pPr>
      <w:r w:rsidRPr="00A20B97">
        <w:rPr>
          <w:rFonts w:ascii="Times New Roman" w:hAnsi="Times New Roman" w:cs="Times New Roman"/>
          <w:bCs/>
          <w:color w:val="000000"/>
          <w:sz w:val="24"/>
          <w:szCs w:val="24"/>
          <w:lang w:eastAsia="zh-CN" w:bidi="hi-IN"/>
        </w:rPr>
        <w:t xml:space="preserve">Послуги повинні бути надані на території </w:t>
      </w:r>
      <w:r w:rsidRPr="00A20B97">
        <w:rPr>
          <w:rFonts w:ascii="Times New Roman" w:eastAsia="SimSun" w:hAnsi="Times New Roman" w:cs="Times New Roman"/>
          <w:color w:val="000000"/>
          <w:sz w:val="24"/>
          <w:szCs w:val="24"/>
        </w:rPr>
        <w:t>м. Червонограда</w:t>
      </w:r>
      <w:r w:rsidRPr="00A20B97">
        <w:rPr>
          <w:rFonts w:ascii="Times New Roman" w:hAnsi="Times New Roman" w:cs="Times New Roman"/>
          <w:bCs/>
          <w:color w:val="000000"/>
          <w:sz w:val="24"/>
          <w:szCs w:val="24"/>
          <w:lang w:eastAsia="zh-CN" w:bidi="hi-IN"/>
        </w:rPr>
        <w:t xml:space="preserve"> із з</w:t>
      </w:r>
      <w:r w:rsidRPr="00A20B97">
        <w:rPr>
          <w:rFonts w:ascii="Times New Roman" w:hAnsi="Times New Roman" w:cs="Times New Roman"/>
          <w:sz w:val="24"/>
          <w:szCs w:val="24"/>
        </w:rPr>
        <w:t xml:space="preserve">ручним місцем розташування медичного закладу, </w:t>
      </w:r>
      <w:r w:rsidRPr="00A20B97">
        <w:rPr>
          <w:rFonts w:ascii="Times New Roman" w:hAnsi="Times New Roman" w:cs="Times New Roman"/>
          <w:bCs/>
          <w:color w:val="000000"/>
          <w:sz w:val="24"/>
          <w:szCs w:val="24"/>
          <w:lang w:eastAsia="zh-CN" w:bidi="hi-IN"/>
        </w:rPr>
        <w:t>оскільки о</w:t>
      </w:r>
      <w:r w:rsidRPr="00A20B97">
        <w:rPr>
          <w:rFonts w:ascii="Times New Roman" w:hAnsi="Times New Roman" w:cs="Times New Roman"/>
          <w:sz w:val="24"/>
          <w:szCs w:val="24"/>
          <w:lang w:eastAsia="zh-CN" w:bidi="hi-IN"/>
        </w:rPr>
        <w:t xml:space="preserve">бов'язкові медичні огляди проводяться в лікувально-профілактичних закладах за місцем проживання або роботи </w:t>
      </w:r>
      <w:r w:rsidRPr="00A20B97">
        <w:rPr>
          <w:rFonts w:ascii="Times New Roman" w:hAnsi="Times New Roman" w:cs="Times New Roman"/>
          <w:bCs/>
          <w:color w:val="000000"/>
          <w:sz w:val="24"/>
          <w:szCs w:val="24"/>
        </w:rPr>
        <w:t>працівників закладів освіти.</w:t>
      </w:r>
    </w:p>
    <w:p w14:paraId="67550426" w14:textId="7EC91EFF" w:rsidR="00597981" w:rsidRPr="00304973" w:rsidRDefault="0033689B" w:rsidP="00304973">
      <w:pPr>
        <w:pStyle w:val="a8"/>
        <w:widowControl w:val="0"/>
        <w:numPr>
          <w:ilvl w:val="0"/>
          <w:numId w:val="2"/>
        </w:numPr>
        <w:suppressAutoHyphens w:val="0"/>
        <w:autoSpaceDE w:val="0"/>
        <w:autoSpaceDN w:val="0"/>
        <w:adjustRightInd w:val="0"/>
        <w:spacing w:before="100" w:after="100"/>
        <w:jc w:val="both"/>
        <w:rPr>
          <w:color w:val="000000"/>
          <w:kern w:val="2"/>
          <w:u w:val="single"/>
          <w:lang w:val="uk-UA" w:eastAsia="ar-SA"/>
        </w:rPr>
      </w:pPr>
      <w:r w:rsidRPr="003C6E3B">
        <w:rPr>
          <w:color w:val="FF0000"/>
          <w:lang w:val="uk-UA"/>
        </w:rPr>
        <w:t xml:space="preserve">  </w:t>
      </w:r>
      <w:r w:rsidRPr="003C6E3B">
        <w:rPr>
          <w:lang w:val="uk-UA"/>
        </w:rPr>
        <w:t xml:space="preserve">  </w:t>
      </w:r>
      <w:r w:rsidR="00585935">
        <w:rPr>
          <w:lang w:val="uk-UA"/>
        </w:rPr>
        <w:t>О</w:t>
      </w:r>
      <w:r w:rsidR="00585935" w:rsidRPr="00585935">
        <w:rPr>
          <w:lang w:val="uk-UA"/>
        </w:rPr>
        <w:t>бов’язкови</w:t>
      </w:r>
      <w:r w:rsidR="00585935">
        <w:rPr>
          <w:lang w:val="uk-UA"/>
        </w:rPr>
        <w:t>й п</w:t>
      </w:r>
      <w:r w:rsidR="003C6E3B" w:rsidRPr="003C6E3B">
        <w:rPr>
          <w:lang w:val="uk-UA"/>
        </w:rPr>
        <w:t>еріодичний п</w:t>
      </w:r>
      <w:r w:rsidR="00304973" w:rsidRPr="003C6E3B">
        <w:rPr>
          <w:shd w:val="clear" w:color="auto" w:fill="FFFFFF"/>
          <w:lang w:val="uk-UA" w:bidi="hi-IN"/>
        </w:rPr>
        <w:t>рофілактичний</w:t>
      </w:r>
      <w:r w:rsidR="00304973" w:rsidRPr="007543A1">
        <w:rPr>
          <w:shd w:val="clear" w:color="auto" w:fill="FFFFFF"/>
          <w:lang w:val="uk-UA" w:bidi="hi-IN"/>
        </w:rPr>
        <w:t xml:space="preserve"> медичний огляд включає в себе: загальне обстеження лікарями-спеціалістами (лікар-терапевт, лікар-дерматовенеролог, лікар-отоларинголог та інші спеціалісти (за потреби), лабораторне і функціональне обстеження</w:t>
      </w:r>
      <w:r w:rsidR="00304973">
        <w:rPr>
          <w:shd w:val="clear" w:color="auto" w:fill="FFFFFF"/>
          <w:lang w:val="uk-UA" w:bidi="hi-IN"/>
        </w:rPr>
        <w:t xml:space="preserve"> згідно з </w:t>
      </w:r>
      <w:hyperlink r:id="rId6" w:tgtFrame="_blank">
        <w:r w:rsidR="00304973">
          <w:rPr>
            <w:color w:val="000000"/>
            <w:lang w:val="uk-UA"/>
          </w:rPr>
          <w:t xml:space="preserve">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w:t>
        </w:r>
        <w:r w:rsidR="00304973" w:rsidRPr="0018020C">
          <w:rPr>
            <w:lang w:val="uk-UA"/>
          </w:rPr>
          <w:t xml:space="preserve">затвердженим </w:t>
        </w:r>
        <w:r w:rsidR="00304973" w:rsidRPr="0018020C">
          <w:rPr>
            <w:bCs/>
            <w:color w:val="000000"/>
            <w:lang w:val="uk-UA"/>
          </w:rPr>
          <w:t>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w:t>
        </w:r>
        <w:r w:rsidR="00304973">
          <w:rPr>
            <w:bCs/>
            <w:color w:val="000000"/>
            <w:lang w:val="uk-UA"/>
          </w:rPr>
          <w:t xml:space="preserve">. </w:t>
        </w:r>
      </w:hyperlink>
    </w:p>
    <w:p w14:paraId="0FEE0CDB" w14:textId="6E5D530B" w:rsidR="006C5AC6" w:rsidRPr="00597981" w:rsidRDefault="00000000" w:rsidP="00597981">
      <w:pPr>
        <w:widowControl w:val="0"/>
        <w:numPr>
          <w:ilvl w:val="0"/>
          <w:numId w:val="2"/>
        </w:numPr>
        <w:ind w:left="0" w:firstLine="240"/>
        <w:jc w:val="both"/>
        <w:rPr>
          <w:rFonts w:ascii="Times New Roman" w:hAnsi="Times New Roman" w:cs="Times New Roman"/>
          <w:sz w:val="24"/>
          <w:szCs w:val="24"/>
        </w:rPr>
      </w:pPr>
      <w:r w:rsidRPr="00597981">
        <w:rPr>
          <w:rFonts w:ascii="Times New Roman" w:hAnsi="Times New Roman" w:cs="Times New Roman"/>
          <w:sz w:val="24"/>
          <w:szCs w:val="24"/>
          <w:shd w:val="clear" w:color="auto" w:fill="FFFFFF"/>
          <w:lang w:eastAsia="zh-CN" w:bidi="hi-IN"/>
        </w:rPr>
        <w:lastRenderedPageBreak/>
        <w:t xml:space="preserve"> Перелік необхідних </w:t>
      </w:r>
      <w:r w:rsidR="00122850">
        <w:rPr>
          <w:rFonts w:ascii="Times New Roman" w:hAnsi="Times New Roman" w:cs="Times New Roman"/>
          <w:sz w:val="24"/>
          <w:szCs w:val="24"/>
          <w:shd w:val="clear" w:color="auto" w:fill="FFFFFF"/>
          <w:lang w:eastAsia="zh-CN" w:bidi="hi-IN"/>
        </w:rPr>
        <w:t>обстежень</w:t>
      </w:r>
      <w:r w:rsidRPr="00597981">
        <w:rPr>
          <w:rFonts w:ascii="Times New Roman" w:hAnsi="Times New Roman" w:cs="Times New Roman"/>
          <w:sz w:val="24"/>
          <w:szCs w:val="24"/>
          <w:shd w:val="clear" w:color="auto" w:fill="FFFFFF"/>
          <w:lang w:eastAsia="zh-CN" w:bidi="hi-IN"/>
        </w:rPr>
        <w:t xml:space="preserve"> наведено в Таблиці 1, Таблиці 2 та Таблиці 3. </w:t>
      </w:r>
    </w:p>
    <w:p w14:paraId="4F073D78" w14:textId="77777777" w:rsidR="000148CE" w:rsidRDefault="000148CE">
      <w:pPr>
        <w:widowControl w:val="0"/>
        <w:ind w:left="240"/>
        <w:jc w:val="right"/>
        <w:rPr>
          <w:rFonts w:ascii="Times New Roman" w:hAnsi="Times New Roman" w:cs="Times New Roman"/>
          <w:sz w:val="24"/>
          <w:szCs w:val="24"/>
        </w:rPr>
      </w:pPr>
      <w:bookmarkStart w:id="0" w:name="_Hlk161752535"/>
      <w:bookmarkStart w:id="1" w:name="_Hlk161494629"/>
    </w:p>
    <w:p w14:paraId="3A6FDB91" w14:textId="690DBC8C" w:rsidR="006C5AC6" w:rsidRDefault="00000000">
      <w:pPr>
        <w:widowControl w:val="0"/>
        <w:ind w:left="240"/>
        <w:jc w:val="right"/>
        <w:rPr>
          <w:rFonts w:ascii="Times New Roman" w:hAnsi="Times New Roman" w:cs="Times New Roman"/>
          <w:sz w:val="24"/>
          <w:szCs w:val="24"/>
        </w:rPr>
      </w:pPr>
      <w:r>
        <w:rPr>
          <w:rFonts w:ascii="Times New Roman" w:hAnsi="Times New Roman" w:cs="Times New Roman"/>
          <w:sz w:val="24"/>
          <w:szCs w:val="24"/>
        </w:rPr>
        <w:t>Таблиця 1</w:t>
      </w:r>
    </w:p>
    <w:bookmarkEnd w:id="0"/>
    <w:p w14:paraId="70471161" w14:textId="54E0E85E" w:rsidR="006C5AC6" w:rsidRDefault="00000000">
      <w:pPr>
        <w:widowControl w:val="0"/>
        <w:ind w:left="240"/>
        <w:jc w:val="both"/>
        <w:rPr>
          <w:rFonts w:ascii="Times New Roman" w:hAnsi="Times New Roman" w:cs="Times New Roman"/>
          <w:sz w:val="24"/>
          <w:szCs w:val="24"/>
        </w:rPr>
      </w:pPr>
      <w:r>
        <w:rPr>
          <w:rFonts w:ascii="Times New Roman" w:hAnsi="Times New Roman" w:cs="Times New Roman"/>
          <w:sz w:val="24"/>
          <w:szCs w:val="24"/>
        </w:rPr>
        <w:t xml:space="preserve">Перелік необхідних </w:t>
      </w:r>
      <w:r w:rsidR="00F15DF8">
        <w:rPr>
          <w:rFonts w:ascii="Times New Roman" w:hAnsi="Times New Roman" w:cs="Times New Roman"/>
          <w:sz w:val="24"/>
          <w:szCs w:val="24"/>
        </w:rPr>
        <w:t>обстежень</w:t>
      </w:r>
      <w:r>
        <w:rPr>
          <w:rFonts w:ascii="Times New Roman" w:hAnsi="Times New Roman" w:cs="Times New Roman"/>
          <w:sz w:val="24"/>
          <w:szCs w:val="24"/>
        </w:rPr>
        <w:t xml:space="preserve"> з </w:t>
      </w:r>
      <w:r w:rsidR="00585935">
        <w:rPr>
          <w:rFonts w:ascii="Times New Roman" w:hAnsi="Times New Roman" w:cs="Times New Roman"/>
          <w:sz w:val="24"/>
          <w:szCs w:val="24"/>
        </w:rPr>
        <w:t xml:space="preserve">обов’язкового </w:t>
      </w:r>
      <w:r w:rsidR="005453A1">
        <w:rPr>
          <w:rFonts w:ascii="Times New Roman" w:hAnsi="Times New Roman" w:cs="Times New Roman"/>
          <w:sz w:val="24"/>
          <w:szCs w:val="24"/>
        </w:rPr>
        <w:t>періодичного</w:t>
      </w:r>
      <w:r>
        <w:rPr>
          <w:rFonts w:ascii="Times New Roman" w:hAnsi="Times New Roman" w:cs="Times New Roman"/>
          <w:sz w:val="24"/>
          <w:szCs w:val="24"/>
        </w:rPr>
        <w:t xml:space="preserve"> профілактичного медичного огляду для жінок</w:t>
      </w:r>
      <w:r w:rsidR="005A12E1">
        <w:rPr>
          <w:rFonts w:ascii="Times New Roman" w:hAnsi="Times New Roman" w:cs="Times New Roman"/>
          <w:sz w:val="24"/>
          <w:szCs w:val="24"/>
        </w:rPr>
        <w:t xml:space="preserve"> </w:t>
      </w:r>
      <w:r w:rsidR="005453A1">
        <w:rPr>
          <w:rFonts w:ascii="Times New Roman" w:hAnsi="Times New Roman" w:cs="Times New Roman"/>
          <w:sz w:val="24"/>
          <w:szCs w:val="24"/>
        </w:rPr>
        <w:t>(1-й раз)</w:t>
      </w:r>
      <w:r>
        <w:rPr>
          <w:rFonts w:ascii="Times New Roman" w:hAnsi="Times New Roman" w:cs="Times New Roman"/>
          <w:sz w:val="24"/>
          <w:szCs w:val="24"/>
          <w:shd w:val="clear" w:color="auto" w:fill="FFFFFF"/>
          <w:lang w:eastAsia="zh-CN" w:bidi="hi-IN"/>
        </w:rPr>
        <w:t>:</w:t>
      </w:r>
    </w:p>
    <w:tbl>
      <w:tblPr>
        <w:tblW w:w="8657" w:type="dxa"/>
        <w:tblLayout w:type="fixed"/>
        <w:tblCellMar>
          <w:left w:w="10" w:type="dxa"/>
          <w:right w:w="10" w:type="dxa"/>
        </w:tblCellMar>
        <w:tblLook w:val="04A0" w:firstRow="1" w:lastRow="0" w:firstColumn="1" w:lastColumn="0" w:noHBand="0" w:noVBand="1"/>
      </w:tblPr>
      <w:tblGrid>
        <w:gridCol w:w="574"/>
        <w:gridCol w:w="5673"/>
        <w:gridCol w:w="2410"/>
      </w:tblGrid>
      <w:tr w:rsidR="009E6F03" w14:paraId="329FF0E4"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2AFEB" w14:textId="77777777" w:rsidR="009E6F03" w:rsidRDefault="009E6F03">
            <w:pPr>
              <w:ind w:left="60"/>
              <w:rPr>
                <w:rFonts w:ascii="Times New Roman" w:hAnsi="Times New Roman"/>
              </w:rPr>
            </w:pPr>
            <w:r>
              <w:rPr>
                <w:rFonts w:ascii="Times New Roman" w:hAnsi="Times New Roman"/>
                <w:color w:val="000000"/>
              </w:rPr>
              <w:t>№</w:t>
            </w: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3C9F9" w14:textId="77777777" w:rsidR="009E6F03" w:rsidRDefault="009E6F03">
            <w:pPr>
              <w:rPr>
                <w:rFonts w:ascii="Times New Roman" w:hAnsi="Times New Roman"/>
              </w:rPr>
            </w:pPr>
            <w:r>
              <w:rPr>
                <w:rFonts w:ascii="Times New Roman" w:hAnsi="Times New Roman"/>
                <w:b/>
                <w:bCs/>
                <w:color w:val="000000"/>
              </w:rPr>
              <w:t>Найменування огляду, дослідження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3C2E" w14:textId="78DDE809" w:rsidR="009E6F03" w:rsidRDefault="009E6F03" w:rsidP="009E6F03">
            <w:pPr>
              <w:ind w:left="120"/>
              <w:jc w:val="center"/>
              <w:rPr>
                <w:rFonts w:ascii="Times New Roman" w:hAnsi="Times New Roman"/>
              </w:rPr>
            </w:pPr>
            <w:r>
              <w:rPr>
                <w:rFonts w:ascii="Times New Roman" w:hAnsi="Times New Roman"/>
                <w:b/>
                <w:bCs/>
                <w:color w:val="000000"/>
              </w:rPr>
              <w:t>Одиниця виміру</w:t>
            </w:r>
          </w:p>
        </w:tc>
      </w:tr>
      <w:tr w:rsidR="009E6F03" w14:paraId="3039373A"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3CE92AB4" w14:textId="77777777" w:rsidR="009E6F03" w:rsidRDefault="009E6F03">
            <w:pPr>
              <w:numPr>
                <w:ilvl w:val="0"/>
                <w:numId w:val="3"/>
              </w:numPr>
              <w:ind w:hanging="538"/>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806FE" w14:textId="77777777" w:rsidR="009E6F03" w:rsidRDefault="009E6F03">
            <w:pPr>
              <w:ind w:left="172"/>
              <w:rPr>
                <w:rFonts w:ascii="Times New Roman" w:hAnsi="Times New Roman"/>
              </w:rPr>
            </w:pPr>
            <w:r>
              <w:rPr>
                <w:rFonts w:ascii="Times New Roman" w:hAnsi="Times New Roman"/>
              </w:rPr>
              <w:t>Огляд терапевта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CD122AE"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25EC07AF"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1E0888E9"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90825" w14:textId="4767B0ED" w:rsidR="009E6F03" w:rsidRDefault="009E6F03">
            <w:pPr>
              <w:ind w:left="172"/>
              <w:rPr>
                <w:rFonts w:ascii="Times New Roman" w:hAnsi="Times New Roman"/>
              </w:rPr>
            </w:pPr>
            <w:r>
              <w:rPr>
                <w:rFonts w:ascii="Times New Roman" w:hAnsi="Times New Roman"/>
              </w:rPr>
              <w:t>Огляд дерматовенеролога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3A4171"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012B77E5"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6AEF7DF8"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722F" w14:textId="77777777" w:rsidR="009E6F03" w:rsidRDefault="009E6F03">
            <w:pPr>
              <w:ind w:left="172"/>
              <w:rPr>
                <w:rFonts w:ascii="Times New Roman" w:hAnsi="Times New Roman"/>
              </w:rPr>
            </w:pPr>
            <w:r>
              <w:rPr>
                <w:rFonts w:ascii="Times New Roman" w:hAnsi="Times New Roman"/>
              </w:rPr>
              <w:t>Огляд отоларинголога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E91584"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59ACCE26"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BA346EF"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52840" w14:textId="77777777" w:rsidR="009E6F03" w:rsidRDefault="009E6F03">
            <w:pPr>
              <w:ind w:left="172"/>
              <w:rPr>
                <w:rFonts w:ascii="Times New Roman" w:hAnsi="Times New Roman"/>
              </w:rPr>
            </w:pPr>
            <w:r>
              <w:rPr>
                <w:rFonts w:ascii="Times New Roman" w:hAnsi="Times New Roman"/>
              </w:rPr>
              <w:t>Огляд гінеколога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F45F426"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49868B14"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2D43953C"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0E588" w14:textId="77777777" w:rsidR="009E6F03" w:rsidRDefault="009E6F03">
            <w:pPr>
              <w:rPr>
                <w:rFonts w:ascii="Times New Roman" w:hAnsi="Times New Roman"/>
              </w:rPr>
            </w:pPr>
            <w:r>
              <w:rPr>
                <w:rFonts w:ascii="Times New Roman" w:eastAsia="Times New Roman" w:hAnsi="Times New Roman" w:cs="Times New Roman"/>
              </w:rPr>
              <w:t xml:space="preserve">   Цифрова флюор</w:t>
            </w:r>
            <w:r>
              <w:rPr>
                <w:rFonts w:ascii="Times New Roman" w:hAnsi="Times New Roman" w:cs="Times New Roman"/>
              </w:rPr>
              <w:t>о</w:t>
            </w:r>
            <w:r>
              <w:rPr>
                <w:rFonts w:ascii="Times New Roman" w:eastAsia="Times New Roman" w:hAnsi="Times New Roman" w:cs="Times New Roman"/>
              </w:rPr>
              <w:t>графія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73257DD"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3CF39BDC"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499259C1"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12A3" w14:textId="77777777" w:rsidR="009E6F03" w:rsidRDefault="009E6F03">
            <w:pPr>
              <w:rPr>
                <w:rFonts w:ascii="Times New Roman" w:hAnsi="Times New Roman"/>
              </w:rPr>
            </w:pPr>
            <w:r>
              <w:rPr>
                <w:rFonts w:ascii="Times New Roman" w:eastAsia="Times New Roman" w:hAnsi="Times New Roman" w:cs="Times New Roman"/>
              </w:rPr>
              <w:t xml:space="preserve">   Дослідження крові на сифіліс, мазки на гонорею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F9C2AA"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742FF451"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68AF19F1"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1648" w14:textId="77777777" w:rsidR="009E6F03" w:rsidRDefault="009E6F03">
            <w:pPr>
              <w:ind w:left="172"/>
              <w:rPr>
                <w:rFonts w:ascii="Times New Roman" w:hAnsi="Times New Roman"/>
              </w:rPr>
            </w:pPr>
            <w:r>
              <w:rPr>
                <w:rFonts w:ascii="Times New Roman" w:hAnsi="Times New Roman"/>
              </w:rPr>
              <w:t>Дослідження на носійство</w:t>
            </w:r>
            <w:r>
              <w:rPr>
                <w:rFonts w:ascii="Times New Roman" w:hAnsi="Times New Roman"/>
                <w:lang w:val="ru-RU"/>
              </w:rPr>
              <w:t xml:space="preserve"> </w:t>
            </w:r>
            <w:r>
              <w:rPr>
                <w:rFonts w:ascii="Times New Roman" w:hAnsi="Times New Roman"/>
              </w:rPr>
              <w:t>кишкових інфекцій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FFA98ED"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5F2726B8"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6EBCB50B" w14:textId="77777777" w:rsidR="009E6F03" w:rsidRDefault="009E6F03">
            <w:pPr>
              <w:numPr>
                <w:ilvl w:val="0"/>
                <w:numId w:val="3"/>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5D4F" w14:textId="77777777" w:rsidR="009E6F03" w:rsidRDefault="009E6F03">
            <w:pPr>
              <w:ind w:left="172"/>
              <w:rPr>
                <w:rFonts w:ascii="Times New Roman" w:hAnsi="Times New Roman"/>
              </w:rPr>
            </w:pPr>
            <w:r>
              <w:rPr>
                <w:rFonts w:ascii="Times New Roman" w:hAnsi="Times New Roman"/>
              </w:rPr>
              <w:t>Дослідження на гельмінтози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95A7258" w14:textId="77777777" w:rsidR="009E6F03" w:rsidRDefault="009E6F03" w:rsidP="009E6F03">
            <w:pPr>
              <w:jc w:val="center"/>
              <w:rPr>
                <w:rFonts w:ascii="Times New Roman" w:hAnsi="Times New Roman"/>
              </w:rPr>
            </w:pPr>
            <w:r>
              <w:rPr>
                <w:rFonts w:ascii="Times New Roman" w:hAnsi="Times New Roman"/>
              </w:rPr>
              <w:t>дослідження</w:t>
            </w:r>
          </w:p>
        </w:tc>
      </w:tr>
    </w:tbl>
    <w:p w14:paraId="34C2E2D5" w14:textId="77777777" w:rsidR="001E5BBC" w:rsidRDefault="001E5BBC" w:rsidP="001E5BBC">
      <w:pPr>
        <w:widowControl w:val="0"/>
        <w:rPr>
          <w:rFonts w:ascii="Times New Roman" w:hAnsi="Times New Roman" w:cs="Times New Roman"/>
          <w:sz w:val="24"/>
          <w:szCs w:val="24"/>
        </w:rPr>
      </w:pPr>
    </w:p>
    <w:p w14:paraId="3C5FAFE8" w14:textId="45D5C3BC" w:rsidR="006C5AC6" w:rsidRDefault="00000000">
      <w:pPr>
        <w:widowControl w:val="0"/>
        <w:ind w:left="240"/>
        <w:jc w:val="right"/>
        <w:rPr>
          <w:rFonts w:ascii="Times New Roman" w:hAnsi="Times New Roman" w:cs="Times New Roman"/>
          <w:sz w:val="24"/>
          <w:szCs w:val="24"/>
        </w:rPr>
      </w:pPr>
      <w:r>
        <w:rPr>
          <w:rFonts w:ascii="Times New Roman" w:hAnsi="Times New Roman" w:cs="Times New Roman"/>
          <w:sz w:val="24"/>
          <w:szCs w:val="24"/>
        </w:rPr>
        <w:t>Таблиця 2</w:t>
      </w:r>
    </w:p>
    <w:p w14:paraId="3DEC274E" w14:textId="1F2A2350" w:rsidR="006C5AC6" w:rsidRDefault="00000000">
      <w:pPr>
        <w:widowControl w:val="0"/>
        <w:ind w:left="240"/>
        <w:jc w:val="both"/>
        <w:rPr>
          <w:rFonts w:ascii="Times New Roman" w:hAnsi="Times New Roman" w:cs="Times New Roman"/>
          <w:sz w:val="24"/>
          <w:szCs w:val="24"/>
        </w:rPr>
      </w:pPr>
      <w:r>
        <w:rPr>
          <w:rFonts w:ascii="Times New Roman" w:hAnsi="Times New Roman" w:cs="Times New Roman"/>
          <w:sz w:val="24"/>
          <w:szCs w:val="24"/>
        </w:rPr>
        <w:t xml:space="preserve">Перелік необхідних </w:t>
      </w:r>
      <w:r w:rsidR="00F15DF8">
        <w:rPr>
          <w:rFonts w:ascii="Times New Roman" w:hAnsi="Times New Roman" w:cs="Times New Roman"/>
          <w:sz w:val="24"/>
          <w:szCs w:val="24"/>
        </w:rPr>
        <w:t>обстежень</w:t>
      </w:r>
      <w:r>
        <w:rPr>
          <w:rFonts w:ascii="Times New Roman" w:hAnsi="Times New Roman" w:cs="Times New Roman"/>
          <w:sz w:val="24"/>
          <w:szCs w:val="24"/>
        </w:rPr>
        <w:t xml:space="preserve"> з </w:t>
      </w:r>
      <w:r w:rsidR="00585935">
        <w:rPr>
          <w:rFonts w:ascii="Times New Roman" w:hAnsi="Times New Roman" w:cs="Times New Roman"/>
          <w:sz w:val="24"/>
          <w:szCs w:val="24"/>
        </w:rPr>
        <w:t xml:space="preserve">обов’язкового </w:t>
      </w:r>
      <w:r w:rsidR="005453A1">
        <w:rPr>
          <w:rFonts w:ascii="Times New Roman" w:hAnsi="Times New Roman" w:cs="Times New Roman"/>
          <w:sz w:val="24"/>
          <w:szCs w:val="24"/>
        </w:rPr>
        <w:t>періодичного</w:t>
      </w:r>
      <w:r w:rsidR="005A12E1">
        <w:rPr>
          <w:rFonts w:ascii="Times New Roman" w:hAnsi="Times New Roman" w:cs="Times New Roman"/>
          <w:sz w:val="24"/>
          <w:szCs w:val="24"/>
        </w:rPr>
        <w:t xml:space="preserve"> </w:t>
      </w:r>
      <w:r>
        <w:rPr>
          <w:rFonts w:ascii="Times New Roman" w:hAnsi="Times New Roman" w:cs="Times New Roman"/>
          <w:sz w:val="24"/>
          <w:szCs w:val="24"/>
        </w:rPr>
        <w:t>профілактичного медичного огляду для чоловіків</w:t>
      </w:r>
      <w:r w:rsidR="005453A1">
        <w:rPr>
          <w:rFonts w:ascii="Times New Roman" w:hAnsi="Times New Roman" w:cs="Times New Roman"/>
          <w:sz w:val="24"/>
          <w:szCs w:val="24"/>
        </w:rPr>
        <w:t xml:space="preserve"> (1-й раз)</w:t>
      </w:r>
      <w:r>
        <w:rPr>
          <w:rFonts w:ascii="Times New Roman" w:hAnsi="Times New Roman" w:cs="Times New Roman"/>
          <w:sz w:val="24"/>
          <w:szCs w:val="24"/>
          <w:shd w:val="clear" w:color="auto" w:fill="FFFFFF"/>
          <w:lang w:eastAsia="zh-CN" w:bidi="hi-IN"/>
        </w:rPr>
        <w:t>:</w:t>
      </w:r>
    </w:p>
    <w:tbl>
      <w:tblPr>
        <w:tblW w:w="8657" w:type="dxa"/>
        <w:tblLayout w:type="fixed"/>
        <w:tblCellMar>
          <w:left w:w="10" w:type="dxa"/>
          <w:right w:w="10" w:type="dxa"/>
        </w:tblCellMar>
        <w:tblLook w:val="04A0" w:firstRow="1" w:lastRow="0" w:firstColumn="1" w:lastColumn="0" w:noHBand="0" w:noVBand="1"/>
      </w:tblPr>
      <w:tblGrid>
        <w:gridCol w:w="574"/>
        <w:gridCol w:w="5673"/>
        <w:gridCol w:w="2410"/>
      </w:tblGrid>
      <w:tr w:rsidR="009E6F03" w14:paraId="5AD5F5F5"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CB4E1" w14:textId="77777777" w:rsidR="009E6F03" w:rsidRDefault="009E6F03">
            <w:pPr>
              <w:ind w:left="60"/>
              <w:rPr>
                <w:rFonts w:ascii="Times New Roman" w:hAnsi="Times New Roman"/>
              </w:rPr>
            </w:pPr>
            <w:r>
              <w:rPr>
                <w:rFonts w:ascii="Times New Roman" w:hAnsi="Times New Roman"/>
                <w:color w:val="000000"/>
              </w:rPr>
              <w:t>№</w:t>
            </w: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3D18A" w14:textId="77777777" w:rsidR="009E6F03" w:rsidRDefault="009E6F03">
            <w:pPr>
              <w:rPr>
                <w:rFonts w:ascii="Times New Roman" w:hAnsi="Times New Roman"/>
              </w:rPr>
            </w:pPr>
            <w:r>
              <w:rPr>
                <w:rFonts w:ascii="Times New Roman" w:hAnsi="Times New Roman"/>
                <w:b/>
                <w:bCs/>
                <w:color w:val="000000"/>
              </w:rPr>
              <w:t>Найменування огляду, дослідження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A5EA4" w14:textId="775446A9" w:rsidR="009E6F03" w:rsidRDefault="009E6F03">
            <w:pPr>
              <w:ind w:left="120"/>
              <w:rPr>
                <w:rFonts w:ascii="Times New Roman" w:hAnsi="Times New Roman"/>
              </w:rPr>
            </w:pPr>
            <w:r>
              <w:rPr>
                <w:rFonts w:ascii="Times New Roman" w:hAnsi="Times New Roman"/>
                <w:b/>
                <w:bCs/>
                <w:color w:val="000000"/>
              </w:rPr>
              <w:t>Одиниця виміру</w:t>
            </w:r>
          </w:p>
        </w:tc>
      </w:tr>
      <w:tr w:rsidR="009E6F03" w14:paraId="3FE90910"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5D49B01D" w14:textId="77777777" w:rsidR="009E6F03" w:rsidRDefault="009E6F03" w:rsidP="00C3151F">
            <w:pPr>
              <w:numPr>
                <w:ilvl w:val="0"/>
                <w:numId w:val="4"/>
              </w:numPr>
              <w:jc w:val="both"/>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628E4" w14:textId="77777777" w:rsidR="009E6F03" w:rsidRDefault="009E6F03">
            <w:pPr>
              <w:ind w:left="172"/>
              <w:rPr>
                <w:rFonts w:ascii="Times New Roman" w:hAnsi="Times New Roman"/>
              </w:rPr>
            </w:pPr>
            <w:r>
              <w:rPr>
                <w:rFonts w:ascii="Times New Roman" w:hAnsi="Times New Roman"/>
              </w:rPr>
              <w:t>Огляд терапевта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48BA34B"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02447E46"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6A0D79EF"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BED6" w14:textId="77777777" w:rsidR="009E6F03" w:rsidRDefault="009E6F03">
            <w:pPr>
              <w:ind w:left="172"/>
              <w:rPr>
                <w:rFonts w:ascii="Times New Roman" w:hAnsi="Times New Roman"/>
              </w:rPr>
            </w:pPr>
            <w:r>
              <w:rPr>
                <w:rFonts w:ascii="Times New Roman" w:hAnsi="Times New Roman"/>
              </w:rPr>
              <w:t>Огляд дерматолога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A4D8A2"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139206AC"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18AD07FE"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85678" w14:textId="77777777" w:rsidR="009E6F03" w:rsidRDefault="009E6F03">
            <w:pPr>
              <w:ind w:left="172"/>
              <w:rPr>
                <w:rFonts w:ascii="Times New Roman" w:hAnsi="Times New Roman"/>
              </w:rPr>
            </w:pPr>
            <w:r>
              <w:rPr>
                <w:rFonts w:ascii="Times New Roman" w:hAnsi="Times New Roman"/>
              </w:rPr>
              <w:t>Огляд отоларинголога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DBA171A"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12404A95"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3CD5A154"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ADD2B" w14:textId="77777777" w:rsidR="009E6F03" w:rsidRDefault="009E6F03">
            <w:pPr>
              <w:rPr>
                <w:rFonts w:ascii="Times New Roman" w:hAnsi="Times New Roman"/>
              </w:rPr>
            </w:pPr>
            <w:r>
              <w:rPr>
                <w:rFonts w:ascii="Times New Roman" w:eastAsia="Times New Roman" w:hAnsi="Times New Roman" w:cs="Times New Roman"/>
              </w:rPr>
              <w:t xml:space="preserve">   Цифрова флюор</w:t>
            </w:r>
            <w:r>
              <w:rPr>
                <w:rFonts w:ascii="Times New Roman" w:hAnsi="Times New Roman" w:cs="Times New Roman"/>
              </w:rPr>
              <w:t>о</w:t>
            </w:r>
            <w:r>
              <w:rPr>
                <w:rFonts w:ascii="Times New Roman" w:eastAsia="Times New Roman" w:hAnsi="Times New Roman" w:cs="Times New Roman"/>
              </w:rPr>
              <w:t xml:space="preserve">графія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23A9AA"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2CFFEE53"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4779FB4A"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A1276" w14:textId="77777777" w:rsidR="009E6F03" w:rsidRDefault="009E6F03">
            <w:pPr>
              <w:rPr>
                <w:rFonts w:ascii="Times New Roman" w:hAnsi="Times New Roman"/>
              </w:rPr>
            </w:pPr>
            <w:r>
              <w:rPr>
                <w:rFonts w:ascii="Times New Roman" w:eastAsia="Times New Roman" w:hAnsi="Times New Roman" w:cs="Times New Roman"/>
              </w:rPr>
              <w:t xml:space="preserve">   Дослідження крові на сифіліс, мазки на гонорею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09304C4"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35295773"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166BB6B"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0ECD6" w14:textId="77777777" w:rsidR="009E6F03" w:rsidRDefault="009E6F03">
            <w:pPr>
              <w:ind w:left="172"/>
              <w:rPr>
                <w:rFonts w:ascii="Times New Roman" w:hAnsi="Times New Roman"/>
              </w:rPr>
            </w:pPr>
            <w:r>
              <w:rPr>
                <w:rFonts w:ascii="Times New Roman" w:hAnsi="Times New Roman"/>
              </w:rPr>
              <w:t>Дослідження на носійство</w:t>
            </w:r>
            <w:r>
              <w:rPr>
                <w:rFonts w:ascii="Times New Roman" w:hAnsi="Times New Roman"/>
                <w:lang w:val="ru-RU"/>
              </w:rPr>
              <w:t xml:space="preserve"> </w:t>
            </w:r>
            <w:r>
              <w:rPr>
                <w:rFonts w:ascii="Times New Roman" w:hAnsi="Times New Roman"/>
              </w:rPr>
              <w:t>кишкових інфекцій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8FA960D"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1B62D7B3"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0E0C9A11" w14:textId="77777777" w:rsidR="009E6F03" w:rsidRDefault="009E6F03">
            <w:pPr>
              <w:numPr>
                <w:ilvl w:val="0"/>
                <w:numId w:val="4"/>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3600" w14:textId="77777777" w:rsidR="009E6F03" w:rsidRDefault="009E6F03">
            <w:pPr>
              <w:ind w:left="172"/>
              <w:rPr>
                <w:rFonts w:ascii="Times New Roman" w:hAnsi="Times New Roman"/>
              </w:rPr>
            </w:pPr>
            <w:r>
              <w:rPr>
                <w:rFonts w:ascii="Times New Roman" w:hAnsi="Times New Roman"/>
              </w:rPr>
              <w:t>Дослідження на гельмінтози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475DD6" w14:textId="77777777" w:rsidR="009E6F03" w:rsidRDefault="009E6F03" w:rsidP="009E6F03">
            <w:pPr>
              <w:jc w:val="center"/>
              <w:rPr>
                <w:rFonts w:ascii="Times New Roman" w:hAnsi="Times New Roman"/>
              </w:rPr>
            </w:pPr>
            <w:r>
              <w:rPr>
                <w:rFonts w:ascii="Times New Roman" w:hAnsi="Times New Roman"/>
              </w:rPr>
              <w:t>дослідження</w:t>
            </w:r>
          </w:p>
        </w:tc>
      </w:tr>
    </w:tbl>
    <w:p w14:paraId="7B9CB4EC" w14:textId="77777777" w:rsidR="001E5BBC" w:rsidRDefault="001E5BBC" w:rsidP="00041FF3">
      <w:pPr>
        <w:widowControl w:val="0"/>
        <w:rPr>
          <w:rFonts w:ascii="Times New Roman" w:hAnsi="Times New Roman" w:cs="Times New Roman"/>
          <w:sz w:val="24"/>
          <w:szCs w:val="24"/>
        </w:rPr>
      </w:pPr>
    </w:p>
    <w:p w14:paraId="2622A78F" w14:textId="4B0751CD" w:rsidR="006C5AC6" w:rsidRDefault="00000000">
      <w:pPr>
        <w:widowControl w:val="0"/>
        <w:ind w:left="240"/>
        <w:jc w:val="right"/>
        <w:rPr>
          <w:rFonts w:ascii="Times New Roman" w:hAnsi="Times New Roman" w:cs="Times New Roman"/>
          <w:sz w:val="24"/>
          <w:szCs w:val="24"/>
        </w:rPr>
      </w:pPr>
      <w:r>
        <w:rPr>
          <w:rFonts w:ascii="Times New Roman" w:hAnsi="Times New Roman" w:cs="Times New Roman"/>
          <w:sz w:val="24"/>
          <w:szCs w:val="24"/>
        </w:rPr>
        <w:t>Таблиця 3</w:t>
      </w:r>
    </w:p>
    <w:p w14:paraId="01B7FEBB" w14:textId="4F2FE460" w:rsidR="005E1BFF" w:rsidRPr="00585935" w:rsidRDefault="00000000" w:rsidP="00585935">
      <w:pPr>
        <w:widowControl w:val="0"/>
        <w:ind w:left="240"/>
        <w:jc w:val="both"/>
        <w:rPr>
          <w:rFonts w:ascii="Times New Roman" w:hAnsi="Times New Roman" w:cs="Times New Roman"/>
          <w:sz w:val="24"/>
          <w:szCs w:val="24"/>
        </w:rPr>
      </w:pPr>
      <w:r>
        <w:rPr>
          <w:rFonts w:ascii="Times New Roman" w:hAnsi="Times New Roman" w:cs="Times New Roman"/>
          <w:sz w:val="24"/>
          <w:szCs w:val="24"/>
        </w:rPr>
        <w:t xml:space="preserve">Перелік необхідних </w:t>
      </w:r>
      <w:r w:rsidR="00F15DF8">
        <w:rPr>
          <w:rFonts w:ascii="Times New Roman" w:hAnsi="Times New Roman" w:cs="Times New Roman"/>
          <w:sz w:val="24"/>
          <w:szCs w:val="24"/>
        </w:rPr>
        <w:t>обстежень</w:t>
      </w:r>
      <w:r>
        <w:rPr>
          <w:rFonts w:ascii="Times New Roman" w:hAnsi="Times New Roman" w:cs="Times New Roman"/>
          <w:sz w:val="24"/>
          <w:szCs w:val="24"/>
        </w:rPr>
        <w:t xml:space="preserve"> з </w:t>
      </w:r>
      <w:r w:rsidR="00585935">
        <w:rPr>
          <w:rFonts w:ascii="Times New Roman" w:hAnsi="Times New Roman" w:cs="Times New Roman"/>
          <w:sz w:val="24"/>
          <w:szCs w:val="24"/>
        </w:rPr>
        <w:t xml:space="preserve">обов’язкового </w:t>
      </w:r>
      <w:r>
        <w:rPr>
          <w:rFonts w:ascii="Times New Roman" w:hAnsi="Times New Roman" w:cs="Times New Roman"/>
          <w:sz w:val="24"/>
          <w:szCs w:val="24"/>
        </w:rPr>
        <w:t>п</w:t>
      </w:r>
      <w:r w:rsidR="005453A1">
        <w:rPr>
          <w:rFonts w:ascii="Times New Roman" w:hAnsi="Times New Roman" w:cs="Times New Roman"/>
          <w:sz w:val="24"/>
          <w:szCs w:val="24"/>
        </w:rPr>
        <w:t xml:space="preserve">еріодичного </w:t>
      </w:r>
      <w:r>
        <w:rPr>
          <w:rFonts w:ascii="Times New Roman" w:hAnsi="Times New Roman" w:cs="Times New Roman"/>
          <w:sz w:val="24"/>
          <w:szCs w:val="24"/>
        </w:rPr>
        <w:t>обов’язкового профілактичного медичного огляду</w:t>
      </w:r>
      <w:r w:rsidR="00585935">
        <w:rPr>
          <w:rFonts w:ascii="Times New Roman" w:hAnsi="Times New Roman" w:cs="Times New Roman"/>
          <w:sz w:val="24"/>
          <w:szCs w:val="24"/>
        </w:rPr>
        <w:t xml:space="preserve"> </w:t>
      </w:r>
      <w:r w:rsidR="005453A1">
        <w:rPr>
          <w:rFonts w:ascii="Times New Roman" w:hAnsi="Times New Roman" w:cs="Times New Roman"/>
          <w:sz w:val="24"/>
          <w:szCs w:val="24"/>
        </w:rPr>
        <w:t>(2-й раз)</w:t>
      </w:r>
      <w:r w:rsidR="005453A1">
        <w:rPr>
          <w:rFonts w:ascii="Times New Roman" w:hAnsi="Times New Roman" w:cs="Times New Roman"/>
          <w:sz w:val="24"/>
          <w:szCs w:val="24"/>
          <w:shd w:val="clear" w:color="auto" w:fill="FFFFFF"/>
          <w:lang w:eastAsia="zh-CN" w:bidi="hi-IN"/>
        </w:rPr>
        <w:t>:</w:t>
      </w:r>
    </w:p>
    <w:tbl>
      <w:tblPr>
        <w:tblW w:w="8657" w:type="dxa"/>
        <w:tblLayout w:type="fixed"/>
        <w:tblCellMar>
          <w:left w:w="10" w:type="dxa"/>
          <w:right w:w="10" w:type="dxa"/>
        </w:tblCellMar>
        <w:tblLook w:val="04A0" w:firstRow="1" w:lastRow="0" w:firstColumn="1" w:lastColumn="0" w:noHBand="0" w:noVBand="1"/>
      </w:tblPr>
      <w:tblGrid>
        <w:gridCol w:w="574"/>
        <w:gridCol w:w="5673"/>
        <w:gridCol w:w="2410"/>
      </w:tblGrid>
      <w:tr w:rsidR="009E6F03" w14:paraId="071063DD"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F9432" w14:textId="77777777" w:rsidR="009E6F03" w:rsidRDefault="009E6F03">
            <w:pPr>
              <w:ind w:left="60"/>
              <w:rPr>
                <w:rFonts w:ascii="Times New Roman" w:hAnsi="Times New Roman"/>
              </w:rPr>
            </w:pPr>
            <w:r>
              <w:rPr>
                <w:rFonts w:ascii="Times New Roman" w:hAnsi="Times New Roman"/>
                <w:color w:val="000000"/>
              </w:rPr>
              <w:t>№</w:t>
            </w: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517A9" w14:textId="77777777" w:rsidR="009E6F03" w:rsidRDefault="009E6F03">
            <w:pPr>
              <w:rPr>
                <w:rFonts w:ascii="Times New Roman" w:hAnsi="Times New Roman"/>
              </w:rPr>
            </w:pPr>
            <w:r>
              <w:rPr>
                <w:rFonts w:ascii="Times New Roman" w:hAnsi="Times New Roman"/>
                <w:b/>
                <w:bCs/>
                <w:color w:val="000000"/>
              </w:rPr>
              <w:t>Найменування огляду, дослідження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6B89" w14:textId="48F91666" w:rsidR="009E6F03" w:rsidRDefault="009E6F03">
            <w:pPr>
              <w:ind w:left="120"/>
              <w:rPr>
                <w:rFonts w:ascii="Times New Roman" w:hAnsi="Times New Roman"/>
              </w:rPr>
            </w:pPr>
            <w:r>
              <w:rPr>
                <w:rFonts w:ascii="Times New Roman" w:hAnsi="Times New Roman"/>
                <w:b/>
                <w:bCs/>
                <w:color w:val="000000"/>
              </w:rPr>
              <w:t>Одиниця виміру</w:t>
            </w:r>
          </w:p>
        </w:tc>
      </w:tr>
      <w:tr w:rsidR="009E6F03" w14:paraId="6D0F28C7"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1AD3C71D" w14:textId="77777777" w:rsidR="009E6F03" w:rsidRDefault="009E6F03">
            <w:pPr>
              <w:numPr>
                <w:ilvl w:val="0"/>
                <w:numId w:val="5"/>
              </w:numPr>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A755B" w14:textId="77777777" w:rsidR="009E6F03" w:rsidRDefault="009E6F03">
            <w:pPr>
              <w:ind w:left="172"/>
              <w:rPr>
                <w:rFonts w:ascii="Times New Roman" w:hAnsi="Times New Roman"/>
              </w:rPr>
            </w:pPr>
            <w:r>
              <w:rPr>
                <w:rFonts w:ascii="Times New Roman" w:hAnsi="Times New Roman"/>
              </w:rPr>
              <w:t>Огляд терапевта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FC50B62"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7DC1DB31"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799C4596" w14:textId="77777777" w:rsidR="009E6F03" w:rsidRDefault="009E6F03">
            <w:pPr>
              <w:numPr>
                <w:ilvl w:val="0"/>
                <w:numId w:val="5"/>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68FE3" w14:textId="77777777" w:rsidR="009E6F03" w:rsidRDefault="009E6F03">
            <w:pPr>
              <w:ind w:left="172"/>
              <w:rPr>
                <w:rFonts w:ascii="Times New Roman" w:hAnsi="Times New Roman"/>
              </w:rPr>
            </w:pPr>
            <w:r>
              <w:rPr>
                <w:rFonts w:ascii="Times New Roman" w:hAnsi="Times New Roman"/>
              </w:rPr>
              <w:t>Огляд дерматолога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16AF62C" w14:textId="77777777" w:rsidR="009E6F03" w:rsidRDefault="009E6F03" w:rsidP="009E6F03">
            <w:pPr>
              <w:jc w:val="center"/>
              <w:rPr>
                <w:rFonts w:ascii="Times New Roman" w:hAnsi="Times New Roman"/>
              </w:rPr>
            </w:pPr>
            <w:r>
              <w:rPr>
                <w:rFonts w:ascii="Times New Roman" w:hAnsi="Times New Roman"/>
              </w:rPr>
              <w:t>послуга</w:t>
            </w:r>
          </w:p>
        </w:tc>
      </w:tr>
      <w:tr w:rsidR="009E6F03" w14:paraId="23CBD155"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1102CFC7" w14:textId="77777777" w:rsidR="009E6F03" w:rsidRDefault="009E6F03">
            <w:pPr>
              <w:numPr>
                <w:ilvl w:val="0"/>
                <w:numId w:val="5"/>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9CB34" w14:textId="77777777" w:rsidR="009E6F03" w:rsidRDefault="009E6F03">
            <w:pPr>
              <w:rPr>
                <w:rFonts w:ascii="Times New Roman" w:hAnsi="Times New Roman"/>
              </w:rPr>
            </w:pPr>
            <w:r>
              <w:rPr>
                <w:rFonts w:ascii="Times New Roman" w:eastAsia="Times New Roman" w:hAnsi="Times New Roman" w:cs="Times New Roman"/>
              </w:rPr>
              <w:t xml:space="preserve">   Дослідження крові на сифіліс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B254F6D" w14:textId="77777777" w:rsidR="009E6F03" w:rsidRDefault="009E6F03" w:rsidP="009E6F03">
            <w:pPr>
              <w:jc w:val="center"/>
              <w:rPr>
                <w:rFonts w:ascii="Times New Roman" w:hAnsi="Times New Roman"/>
              </w:rPr>
            </w:pPr>
            <w:r>
              <w:rPr>
                <w:rFonts w:ascii="Times New Roman" w:hAnsi="Times New Roman"/>
              </w:rPr>
              <w:t>дослідження</w:t>
            </w:r>
          </w:p>
        </w:tc>
      </w:tr>
      <w:tr w:rsidR="009E6F03" w14:paraId="48B00296" w14:textId="77777777" w:rsidTr="009E6F03">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14:paraId="5D2A5F4D" w14:textId="77777777" w:rsidR="009E6F03" w:rsidRDefault="009E6F03">
            <w:pPr>
              <w:numPr>
                <w:ilvl w:val="0"/>
                <w:numId w:val="5"/>
              </w:numPr>
              <w:ind w:left="170" w:firstLine="0"/>
              <w:rPr>
                <w:rFonts w:ascii="Times New Roman" w:eastAsia="Arial Unicode MS" w:hAnsi="Times New Roman"/>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6FA5E" w14:textId="77777777" w:rsidR="009E6F03" w:rsidRDefault="009E6F03">
            <w:pPr>
              <w:rPr>
                <w:rFonts w:ascii="Times New Roman" w:hAnsi="Times New Roman"/>
              </w:rPr>
            </w:pPr>
            <w:r>
              <w:rPr>
                <w:rFonts w:ascii="Times New Roman" w:eastAsia="Times New Roman" w:hAnsi="Times New Roman" w:cs="Times New Roman"/>
              </w:rPr>
              <w:t xml:space="preserve">   Мазок на гонорею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40FC97A" w14:textId="77777777" w:rsidR="009E6F03" w:rsidRDefault="009E6F03" w:rsidP="009E6F03">
            <w:pPr>
              <w:jc w:val="center"/>
              <w:rPr>
                <w:rFonts w:ascii="Times New Roman" w:hAnsi="Times New Roman"/>
              </w:rPr>
            </w:pPr>
            <w:r>
              <w:rPr>
                <w:rFonts w:ascii="Times New Roman" w:hAnsi="Times New Roman"/>
              </w:rPr>
              <w:t>дослідження</w:t>
            </w:r>
          </w:p>
        </w:tc>
      </w:tr>
      <w:bookmarkEnd w:id="1"/>
    </w:tbl>
    <w:p w14:paraId="61C483F6" w14:textId="77777777" w:rsidR="000148CE" w:rsidRDefault="000148CE">
      <w:pPr>
        <w:widowControl w:val="0"/>
        <w:ind w:left="240"/>
        <w:jc w:val="both"/>
        <w:rPr>
          <w:rFonts w:ascii="Times New Roman" w:hAnsi="Times New Roman" w:cs="Times New Roman"/>
          <w:sz w:val="24"/>
          <w:szCs w:val="24"/>
        </w:rPr>
      </w:pPr>
    </w:p>
    <w:p w14:paraId="4431C666" w14:textId="7BB88BDD" w:rsidR="00E3285A" w:rsidRPr="00D936CF" w:rsidRDefault="00000000" w:rsidP="00E3285A">
      <w:pPr>
        <w:widowControl w:val="0"/>
        <w:numPr>
          <w:ilvl w:val="0"/>
          <w:numId w:val="2"/>
        </w:numPr>
        <w:ind w:left="0" w:firstLine="240"/>
        <w:jc w:val="both"/>
        <w:rPr>
          <w:rFonts w:ascii="Times New Roman" w:hAnsi="Times New Roman"/>
          <w:sz w:val="24"/>
          <w:szCs w:val="24"/>
        </w:rPr>
      </w:pPr>
      <w:r>
        <w:rPr>
          <w:rFonts w:ascii="Times New Roman" w:hAnsi="Times New Roman" w:cs="Times New Roman"/>
          <w:sz w:val="24"/>
          <w:szCs w:val="24"/>
          <w:lang w:eastAsia="zh-CN" w:bidi="hi-IN"/>
        </w:rPr>
        <w:t>Відповідність запропонованих послуг Учасника до діяльності, яку визначено у Стату</w:t>
      </w:r>
      <w:r w:rsidR="00D936CF">
        <w:rPr>
          <w:rFonts w:ascii="Times New Roman" w:hAnsi="Times New Roman" w:cs="Times New Roman"/>
          <w:sz w:val="24"/>
          <w:szCs w:val="24"/>
          <w:lang w:eastAsia="zh-CN" w:bidi="hi-IN"/>
        </w:rPr>
        <w:t>ті.</w:t>
      </w:r>
    </w:p>
    <w:p w14:paraId="4F53B193" w14:textId="4DFB3381" w:rsidR="008B7533" w:rsidRPr="00041FF3" w:rsidRDefault="00597981" w:rsidP="008B7533">
      <w:pPr>
        <w:widowControl w:val="0"/>
        <w:numPr>
          <w:ilvl w:val="0"/>
          <w:numId w:val="2"/>
        </w:numPr>
        <w:ind w:left="0" w:firstLine="240"/>
        <w:jc w:val="both"/>
        <w:rPr>
          <w:rFonts w:ascii="Times New Roman" w:hAnsi="Times New Roman"/>
          <w:bCs/>
          <w:sz w:val="24"/>
          <w:szCs w:val="24"/>
        </w:rPr>
      </w:pPr>
      <w:r w:rsidRPr="005E1BFF">
        <w:rPr>
          <w:rFonts w:ascii="Times New Roman" w:hAnsi="Times New Roman"/>
          <w:bCs/>
          <w:sz w:val="24"/>
          <w:szCs w:val="24"/>
        </w:rPr>
        <w:t>Кількість та категорії працівників, які будуть здійснювати проходження обов'язкових профілактичних медичних оглядів</w:t>
      </w:r>
      <w:r w:rsidR="00E3285A" w:rsidRPr="005E1BFF">
        <w:rPr>
          <w:rFonts w:ascii="Times New Roman" w:hAnsi="Times New Roman"/>
          <w:bCs/>
          <w:sz w:val="24"/>
          <w:szCs w:val="24"/>
        </w:rPr>
        <w:t>:</w:t>
      </w:r>
    </w:p>
    <w:p w14:paraId="4954E3E9" w14:textId="77777777" w:rsidR="00E3285A" w:rsidRPr="00E3285A" w:rsidRDefault="00E3285A" w:rsidP="00E3285A">
      <w:pPr>
        <w:widowControl w:val="0"/>
        <w:ind w:left="240"/>
        <w:jc w:val="both"/>
        <w:rPr>
          <w:rFonts w:ascii="Times New Roman" w:hAnsi="Times New Roman"/>
          <w:sz w:val="24"/>
          <w:szCs w:val="24"/>
        </w:rPr>
      </w:pPr>
    </w:p>
    <w:tbl>
      <w:tblPr>
        <w:tblStyle w:val="aa"/>
        <w:tblW w:w="10314" w:type="dxa"/>
        <w:tblLayout w:type="fixed"/>
        <w:tblLook w:val="04A0" w:firstRow="1" w:lastRow="0" w:firstColumn="1" w:lastColumn="0" w:noHBand="0" w:noVBand="1"/>
      </w:tblPr>
      <w:tblGrid>
        <w:gridCol w:w="392"/>
        <w:gridCol w:w="3795"/>
        <w:gridCol w:w="1131"/>
        <w:gridCol w:w="744"/>
        <w:gridCol w:w="850"/>
        <w:gridCol w:w="1701"/>
        <w:gridCol w:w="1701"/>
      </w:tblGrid>
      <w:tr w:rsidR="00F15DF8" w:rsidRPr="00F15DF8" w14:paraId="354E749F" w14:textId="77777777" w:rsidTr="001864EE">
        <w:tc>
          <w:tcPr>
            <w:tcW w:w="392" w:type="dxa"/>
            <w:vMerge w:val="restart"/>
            <w:vAlign w:val="center"/>
          </w:tcPr>
          <w:p w14:paraId="3FC00A5F"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rPr>
              <w:t>№ з/п</w:t>
            </w:r>
          </w:p>
        </w:tc>
        <w:tc>
          <w:tcPr>
            <w:tcW w:w="3795" w:type="dxa"/>
            <w:vMerge w:val="restart"/>
            <w:vAlign w:val="center"/>
          </w:tcPr>
          <w:p w14:paraId="455ABDF8"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Категорії</w:t>
            </w:r>
          </w:p>
          <w:p w14:paraId="4536BCAB"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працівників</w:t>
            </w:r>
          </w:p>
        </w:tc>
        <w:tc>
          <w:tcPr>
            <w:tcW w:w="1131" w:type="dxa"/>
            <w:vMerge w:val="restart"/>
            <w:vAlign w:val="center"/>
          </w:tcPr>
          <w:p w14:paraId="5FF0C356"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Загальна кількість осіб</w:t>
            </w:r>
          </w:p>
        </w:tc>
        <w:tc>
          <w:tcPr>
            <w:tcW w:w="1594" w:type="dxa"/>
            <w:gridSpan w:val="2"/>
            <w:vAlign w:val="center"/>
          </w:tcPr>
          <w:p w14:paraId="3282A491"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Кількість осіб</w:t>
            </w:r>
          </w:p>
        </w:tc>
        <w:tc>
          <w:tcPr>
            <w:tcW w:w="1701" w:type="dxa"/>
            <w:vMerge w:val="restart"/>
            <w:vAlign w:val="center"/>
          </w:tcPr>
          <w:p w14:paraId="7DC73EBB" w14:textId="77777777" w:rsidR="00F15DF8" w:rsidRPr="00F15DF8" w:rsidRDefault="00F15DF8" w:rsidP="00F15DF8">
            <w:pPr>
              <w:tabs>
                <w:tab w:val="left" w:pos="142"/>
                <w:tab w:val="left" w:pos="284"/>
              </w:tabs>
              <w:jc w:val="center"/>
              <w:outlineLvl w:val="0"/>
              <w:rPr>
                <w:rFonts w:ascii="Times New Roman" w:eastAsia="Times New Roman" w:hAnsi="Times New Roman" w:cs="Times New Roman"/>
                <w:b/>
                <w:bCs/>
              </w:rPr>
            </w:pPr>
            <w:r w:rsidRPr="00F15DF8">
              <w:rPr>
                <w:rFonts w:ascii="Times New Roman" w:eastAsia="Times New Roman" w:hAnsi="Times New Roman" w:cs="Times New Roman"/>
                <w:b/>
                <w:bCs/>
              </w:rPr>
              <w:t xml:space="preserve">Періодичний профілактичний медогляд </w:t>
            </w:r>
          </w:p>
          <w:p w14:paraId="58F01ED9" w14:textId="574499A5"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eastAsia="Times New Roman" w:hAnsi="Times New Roman" w:cs="Times New Roman"/>
                <w:b/>
                <w:bCs/>
              </w:rPr>
              <w:t>( 1 раз)</w:t>
            </w:r>
          </w:p>
        </w:tc>
        <w:tc>
          <w:tcPr>
            <w:tcW w:w="1701" w:type="dxa"/>
            <w:vMerge w:val="restart"/>
            <w:vAlign w:val="center"/>
          </w:tcPr>
          <w:p w14:paraId="03ACAB57" w14:textId="77777777" w:rsidR="00F15DF8" w:rsidRPr="00F15DF8" w:rsidRDefault="00F15DF8" w:rsidP="00F15DF8">
            <w:pPr>
              <w:tabs>
                <w:tab w:val="left" w:pos="142"/>
                <w:tab w:val="left" w:pos="284"/>
              </w:tabs>
              <w:jc w:val="center"/>
              <w:outlineLvl w:val="0"/>
              <w:rPr>
                <w:rFonts w:ascii="Times New Roman" w:eastAsia="Times New Roman" w:hAnsi="Times New Roman" w:cs="Times New Roman"/>
                <w:b/>
                <w:bCs/>
              </w:rPr>
            </w:pPr>
            <w:r w:rsidRPr="00F15DF8">
              <w:rPr>
                <w:rFonts w:ascii="Times New Roman" w:eastAsia="Times New Roman" w:hAnsi="Times New Roman" w:cs="Times New Roman"/>
                <w:b/>
                <w:bCs/>
              </w:rPr>
              <w:t xml:space="preserve">Періодичний профілактичний медогляд </w:t>
            </w:r>
          </w:p>
          <w:p w14:paraId="0EDC5250" w14:textId="55E6C2AA"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eastAsia="Times New Roman" w:hAnsi="Times New Roman" w:cs="Times New Roman"/>
                <w:b/>
                <w:bCs/>
              </w:rPr>
              <w:t>( 2раз)</w:t>
            </w:r>
          </w:p>
        </w:tc>
      </w:tr>
      <w:tr w:rsidR="00F15DF8" w:rsidRPr="00F15DF8" w14:paraId="77195B2F" w14:textId="77777777" w:rsidTr="001864EE">
        <w:trPr>
          <w:trHeight w:val="869"/>
        </w:trPr>
        <w:tc>
          <w:tcPr>
            <w:tcW w:w="392" w:type="dxa"/>
            <w:vMerge/>
            <w:vAlign w:val="center"/>
          </w:tcPr>
          <w:p w14:paraId="1DDCBC06" w14:textId="77777777" w:rsidR="00F15DF8" w:rsidRPr="00F15DF8" w:rsidRDefault="00F15DF8" w:rsidP="00F15DF8">
            <w:pPr>
              <w:tabs>
                <w:tab w:val="left" w:pos="142"/>
                <w:tab w:val="left" w:pos="284"/>
              </w:tabs>
              <w:jc w:val="center"/>
              <w:outlineLvl w:val="0"/>
              <w:rPr>
                <w:rFonts w:ascii="Times New Roman" w:hAnsi="Times New Roman" w:cs="Times New Roman"/>
              </w:rPr>
            </w:pPr>
          </w:p>
        </w:tc>
        <w:tc>
          <w:tcPr>
            <w:tcW w:w="3795" w:type="dxa"/>
            <w:vMerge/>
            <w:vAlign w:val="center"/>
          </w:tcPr>
          <w:p w14:paraId="3825F7DD" w14:textId="77777777" w:rsidR="00F15DF8" w:rsidRPr="00F15DF8" w:rsidRDefault="00F15DF8" w:rsidP="00F15DF8">
            <w:pPr>
              <w:tabs>
                <w:tab w:val="left" w:pos="142"/>
                <w:tab w:val="left" w:pos="284"/>
              </w:tabs>
              <w:jc w:val="center"/>
              <w:outlineLvl w:val="0"/>
              <w:rPr>
                <w:rFonts w:ascii="Times New Roman" w:hAnsi="Times New Roman" w:cs="Times New Roman"/>
                <w:b/>
              </w:rPr>
            </w:pPr>
          </w:p>
        </w:tc>
        <w:tc>
          <w:tcPr>
            <w:tcW w:w="1131" w:type="dxa"/>
            <w:vMerge/>
            <w:vAlign w:val="center"/>
          </w:tcPr>
          <w:p w14:paraId="23A2B047" w14:textId="77777777" w:rsidR="00F15DF8" w:rsidRPr="00F15DF8" w:rsidRDefault="00F15DF8" w:rsidP="00F15DF8">
            <w:pPr>
              <w:tabs>
                <w:tab w:val="left" w:pos="142"/>
                <w:tab w:val="left" w:pos="284"/>
              </w:tabs>
              <w:jc w:val="center"/>
              <w:outlineLvl w:val="0"/>
              <w:rPr>
                <w:rFonts w:ascii="Times New Roman" w:hAnsi="Times New Roman" w:cs="Times New Roman"/>
                <w:b/>
              </w:rPr>
            </w:pPr>
          </w:p>
        </w:tc>
        <w:tc>
          <w:tcPr>
            <w:tcW w:w="744" w:type="dxa"/>
            <w:vAlign w:val="center"/>
          </w:tcPr>
          <w:p w14:paraId="33516936"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чоловіки</w:t>
            </w:r>
          </w:p>
        </w:tc>
        <w:tc>
          <w:tcPr>
            <w:tcW w:w="850" w:type="dxa"/>
            <w:vAlign w:val="center"/>
          </w:tcPr>
          <w:p w14:paraId="553E1927" w14:textId="77777777" w:rsidR="00F15DF8" w:rsidRPr="00F15DF8" w:rsidRDefault="00F15DF8" w:rsidP="00F15DF8">
            <w:pPr>
              <w:tabs>
                <w:tab w:val="left" w:pos="142"/>
                <w:tab w:val="left" w:pos="284"/>
              </w:tabs>
              <w:jc w:val="center"/>
              <w:outlineLvl w:val="0"/>
              <w:rPr>
                <w:rFonts w:ascii="Times New Roman" w:hAnsi="Times New Roman" w:cs="Times New Roman"/>
                <w:b/>
              </w:rPr>
            </w:pPr>
            <w:r w:rsidRPr="00F15DF8">
              <w:rPr>
                <w:rFonts w:ascii="Times New Roman" w:hAnsi="Times New Roman" w:cs="Times New Roman"/>
                <w:b/>
              </w:rPr>
              <w:t>жінки</w:t>
            </w:r>
          </w:p>
        </w:tc>
        <w:tc>
          <w:tcPr>
            <w:tcW w:w="1701" w:type="dxa"/>
            <w:vMerge/>
            <w:vAlign w:val="center"/>
          </w:tcPr>
          <w:p w14:paraId="4A57D385" w14:textId="77777777" w:rsidR="00F15DF8" w:rsidRPr="00F15DF8" w:rsidRDefault="00F15DF8" w:rsidP="00F15DF8">
            <w:pPr>
              <w:tabs>
                <w:tab w:val="left" w:pos="142"/>
                <w:tab w:val="left" w:pos="284"/>
              </w:tabs>
              <w:jc w:val="center"/>
              <w:outlineLvl w:val="0"/>
              <w:rPr>
                <w:rFonts w:ascii="Times New Roman" w:hAnsi="Times New Roman" w:cs="Times New Roman"/>
                <w:b/>
                <w:sz w:val="18"/>
                <w:szCs w:val="18"/>
              </w:rPr>
            </w:pPr>
          </w:p>
        </w:tc>
        <w:tc>
          <w:tcPr>
            <w:tcW w:w="1701" w:type="dxa"/>
            <w:vMerge/>
            <w:vAlign w:val="center"/>
          </w:tcPr>
          <w:p w14:paraId="265A73CE" w14:textId="77777777" w:rsidR="00F15DF8" w:rsidRPr="00F15DF8" w:rsidRDefault="00F15DF8" w:rsidP="00F15DF8">
            <w:pPr>
              <w:tabs>
                <w:tab w:val="left" w:pos="142"/>
                <w:tab w:val="left" w:pos="284"/>
              </w:tabs>
              <w:jc w:val="center"/>
              <w:outlineLvl w:val="0"/>
              <w:rPr>
                <w:rFonts w:ascii="Times New Roman" w:hAnsi="Times New Roman" w:cs="Times New Roman"/>
                <w:b/>
                <w:sz w:val="18"/>
                <w:szCs w:val="18"/>
              </w:rPr>
            </w:pPr>
          </w:p>
        </w:tc>
      </w:tr>
      <w:tr w:rsidR="00F15DF8" w14:paraId="507D158C" w14:textId="77777777" w:rsidTr="001864EE">
        <w:trPr>
          <w:trHeight w:val="340"/>
        </w:trPr>
        <w:tc>
          <w:tcPr>
            <w:tcW w:w="392" w:type="dxa"/>
            <w:tcBorders>
              <w:bottom w:val="single" w:sz="4" w:space="0" w:color="auto"/>
            </w:tcBorders>
            <w:vAlign w:val="center"/>
          </w:tcPr>
          <w:p w14:paraId="22CC0081"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w:t>
            </w:r>
          </w:p>
        </w:tc>
        <w:tc>
          <w:tcPr>
            <w:tcW w:w="3795" w:type="dxa"/>
            <w:tcBorders>
              <w:bottom w:val="single" w:sz="4" w:space="0" w:color="auto"/>
            </w:tcBorders>
            <w:vAlign w:val="center"/>
          </w:tcPr>
          <w:p w14:paraId="073C1408"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Заклади дошкільної освіти:</w:t>
            </w:r>
          </w:p>
          <w:p w14:paraId="26D92F1B" w14:textId="77777777" w:rsidR="00F15DF8" w:rsidRDefault="00F15DF8" w:rsidP="00F15DF8">
            <w:pPr>
              <w:tabs>
                <w:tab w:val="left" w:pos="142"/>
                <w:tab w:val="left" w:pos="284"/>
              </w:tabs>
              <w:jc w:val="center"/>
              <w:outlineLvl w:val="0"/>
              <w:rPr>
                <w:rFonts w:ascii="Times New Roman" w:hAnsi="Times New Roman" w:cs="Times New Roman"/>
                <w:b/>
              </w:rPr>
            </w:pPr>
          </w:p>
        </w:tc>
        <w:tc>
          <w:tcPr>
            <w:tcW w:w="1131" w:type="dxa"/>
            <w:tcBorders>
              <w:bottom w:val="single" w:sz="4" w:space="0" w:color="auto"/>
            </w:tcBorders>
            <w:vAlign w:val="center"/>
          </w:tcPr>
          <w:p w14:paraId="74F0DB1F" w14:textId="67E4EB0A"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644</w:t>
            </w:r>
          </w:p>
        </w:tc>
        <w:tc>
          <w:tcPr>
            <w:tcW w:w="744" w:type="dxa"/>
            <w:tcBorders>
              <w:bottom w:val="single" w:sz="4" w:space="0" w:color="auto"/>
            </w:tcBorders>
            <w:vAlign w:val="center"/>
          </w:tcPr>
          <w:p w14:paraId="57133CEE" w14:textId="7BBDD4FE"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27</w:t>
            </w:r>
          </w:p>
        </w:tc>
        <w:tc>
          <w:tcPr>
            <w:tcW w:w="850" w:type="dxa"/>
            <w:tcBorders>
              <w:bottom w:val="single" w:sz="4" w:space="0" w:color="auto"/>
            </w:tcBorders>
            <w:vAlign w:val="center"/>
          </w:tcPr>
          <w:p w14:paraId="18155C4B" w14:textId="4E1FD20F"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617</w:t>
            </w:r>
          </w:p>
        </w:tc>
        <w:tc>
          <w:tcPr>
            <w:tcW w:w="1701" w:type="dxa"/>
            <w:tcBorders>
              <w:bottom w:val="single" w:sz="4" w:space="0" w:color="auto"/>
            </w:tcBorders>
            <w:vAlign w:val="center"/>
          </w:tcPr>
          <w:p w14:paraId="068256F5" w14:textId="1D30DBE1"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644</w:t>
            </w:r>
          </w:p>
        </w:tc>
        <w:tc>
          <w:tcPr>
            <w:tcW w:w="1701" w:type="dxa"/>
            <w:tcBorders>
              <w:bottom w:val="single" w:sz="4" w:space="0" w:color="auto"/>
            </w:tcBorders>
            <w:vAlign w:val="center"/>
          </w:tcPr>
          <w:p w14:paraId="514EA0D6" w14:textId="183CA79E"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586</w:t>
            </w:r>
          </w:p>
        </w:tc>
      </w:tr>
      <w:tr w:rsidR="00F15DF8" w14:paraId="4885283E" w14:textId="77777777" w:rsidTr="001864EE">
        <w:tc>
          <w:tcPr>
            <w:tcW w:w="392" w:type="dxa"/>
            <w:vMerge w:val="restart"/>
            <w:tcBorders>
              <w:top w:val="single" w:sz="4" w:space="0" w:color="auto"/>
              <w:left w:val="single" w:sz="4" w:space="0" w:color="auto"/>
              <w:bottom w:val="single" w:sz="4" w:space="0" w:color="auto"/>
              <w:right w:val="single" w:sz="4" w:space="0" w:color="auto"/>
            </w:tcBorders>
            <w:vAlign w:val="center"/>
          </w:tcPr>
          <w:p w14:paraId="69B07399" w14:textId="77777777" w:rsidR="00F15DF8" w:rsidRDefault="00F15DF8" w:rsidP="00F15DF8">
            <w:pPr>
              <w:tabs>
                <w:tab w:val="left" w:pos="142"/>
                <w:tab w:val="left" w:pos="284"/>
              </w:tabs>
              <w:jc w:val="center"/>
              <w:outlineLvl w:val="0"/>
              <w:rPr>
                <w:rFonts w:ascii="Times New Roman" w:hAnsi="Times New Roman" w:cs="Times New Roman"/>
                <w:b/>
              </w:rPr>
            </w:pPr>
          </w:p>
        </w:tc>
        <w:tc>
          <w:tcPr>
            <w:tcW w:w="3795" w:type="dxa"/>
            <w:tcBorders>
              <w:top w:val="single" w:sz="4" w:space="0" w:color="auto"/>
              <w:left w:val="single" w:sz="4" w:space="0" w:color="auto"/>
              <w:bottom w:val="single" w:sz="4" w:space="0" w:color="auto"/>
              <w:right w:val="single" w:sz="4" w:space="0" w:color="auto"/>
            </w:tcBorders>
            <w:vAlign w:val="center"/>
          </w:tcPr>
          <w:p w14:paraId="314FA952"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rPr>
              <w:t>Директори, вихователі, помічники вихователів та інший педагогічний та  молодший обслуговуючий персонал, медичні сестри, діловоди</w:t>
            </w:r>
          </w:p>
        </w:tc>
        <w:tc>
          <w:tcPr>
            <w:tcW w:w="1131" w:type="dxa"/>
            <w:tcBorders>
              <w:top w:val="single" w:sz="4" w:space="0" w:color="auto"/>
              <w:left w:val="single" w:sz="4" w:space="0" w:color="auto"/>
              <w:bottom w:val="single" w:sz="4" w:space="0" w:color="auto"/>
              <w:right w:val="single" w:sz="4" w:space="0" w:color="auto"/>
            </w:tcBorders>
            <w:vAlign w:val="center"/>
          </w:tcPr>
          <w:p w14:paraId="581F887A" w14:textId="321496F6"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586</w:t>
            </w:r>
          </w:p>
        </w:tc>
        <w:tc>
          <w:tcPr>
            <w:tcW w:w="744" w:type="dxa"/>
            <w:tcBorders>
              <w:top w:val="single" w:sz="4" w:space="0" w:color="auto"/>
              <w:left w:val="single" w:sz="4" w:space="0" w:color="auto"/>
              <w:bottom w:val="single" w:sz="4" w:space="0" w:color="auto"/>
              <w:right w:val="single" w:sz="4" w:space="0" w:color="auto"/>
            </w:tcBorders>
            <w:vAlign w:val="center"/>
          </w:tcPr>
          <w:p w14:paraId="4CC39A6B" w14:textId="5AF038A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vAlign w:val="center"/>
          </w:tcPr>
          <w:p w14:paraId="0707DC82" w14:textId="34D516F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585</w:t>
            </w:r>
          </w:p>
        </w:tc>
        <w:tc>
          <w:tcPr>
            <w:tcW w:w="1701" w:type="dxa"/>
            <w:tcBorders>
              <w:top w:val="single" w:sz="4" w:space="0" w:color="auto"/>
              <w:left w:val="single" w:sz="4" w:space="0" w:color="auto"/>
              <w:bottom w:val="single" w:sz="4" w:space="0" w:color="auto"/>
              <w:right w:val="single" w:sz="4" w:space="0" w:color="auto"/>
            </w:tcBorders>
            <w:vAlign w:val="center"/>
          </w:tcPr>
          <w:p w14:paraId="53A30E57" w14:textId="36C6D18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586</w:t>
            </w:r>
          </w:p>
        </w:tc>
        <w:tc>
          <w:tcPr>
            <w:tcW w:w="1701" w:type="dxa"/>
            <w:tcBorders>
              <w:top w:val="single" w:sz="4" w:space="0" w:color="auto"/>
              <w:left w:val="single" w:sz="4" w:space="0" w:color="auto"/>
              <w:bottom w:val="single" w:sz="4" w:space="0" w:color="auto"/>
              <w:right w:val="single" w:sz="4" w:space="0" w:color="auto"/>
            </w:tcBorders>
            <w:vAlign w:val="center"/>
          </w:tcPr>
          <w:p w14:paraId="3169F267" w14:textId="2485856D"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586</w:t>
            </w:r>
          </w:p>
        </w:tc>
      </w:tr>
      <w:tr w:rsidR="00F15DF8" w14:paraId="3FA9BCA7" w14:textId="77777777" w:rsidTr="001864EE">
        <w:tc>
          <w:tcPr>
            <w:tcW w:w="392" w:type="dxa"/>
            <w:vMerge/>
            <w:tcBorders>
              <w:top w:val="single" w:sz="4" w:space="0" w:color="auto"/>
              <w:left w:val="single" w:sz="4" w:space="0" w:color="auto"/>
              <w:bottom w:val="single" w:sz="4" w:space="0" w:color="auto"/>
              <w:right w:val="single" w:sz="4" w:space="0" w:color="auto"/>
            </w:tcBorders>
            <w:vAlign w:val="center"/>
          </w:tcPr>
          <w:p w14:paraId="3765AFA9" w14:textId="77777777" w:rsidR="00F15DF8" w:rsidRDefault="00F15DF8" w:rsidP="00F15DF8">
            <w:pPr>
              <w:tabs>
                <w:tab w:val="left" w:pos="142"/>
                <w:tab w:val="left" w:pos="284"/>
              </w:tabs>
              <w:jc w:val="center"/>
              <w:outlineLvl w:val="0"/>
              <w:rPr>
                <w:rFonts w:ascii="Times New Roman" w:hAnsi="Times New Roman" w:cs="Times New Roman"/>
                <w:b/>
              </w:rPr>
            </w:pPr>
          </w:p>
        </w:tc>
        <w:tc>
          <w:tcPr>
            <w:tcW w:w="3795" w:type="dxa"/>
            <w:tcBorders>
              <w:top w:val="single" w:sz="4" w:space="0" w:color="auto"/>
              <w:left w:val="single" w:sz="4" w:space="0" w:color="auto"/>
              <w:bottom w:val="single" w:sz="4" w:space="0" w:color="auto"/>
              <w:right w:val="single" w:sz="4" w:space="0" w:color="auto"/>
            </w:tcBorders>
            <w:vAlign w:val="center"/>
          </w:tcPr>
          <w:p w14:paraId="5310B7C4"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Cs/>
              </w:rPr>
              <w:t>Сторож, двірник, робітник з комплексного обслуговування</w:t>
            </w:r>
          </w:p>
        </w:tc>
        <w:tc>
          <w:tcPr>
            <w:tcW w:w="1131" w:type="dxa"/>
            <w:tcBorders>
              <w:top w:val="single" w:sz="4" w:space="0" w:color="auto"/>
              <w:left w:val="single" w:sz="4" w:space="0" w:color="auto"/>
              <w:bottom w:val="single" w:sz="4" w:space="0" w:color="auto"/>
              <w:right w:val="single" w:sz="4" w:space="0" w:color="auto"/>
            </w:tcBorders>
            <w:vAlign w:val="center"/>
          </w:tcPr>
          <w:p w14:paraId="4366BE15" w14:textId="417C3F9B"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w:t>
            </w:r>
          </w:p>
        </w:tc>
        <w:tc>
          <w:tcPr>
            <w:tcW w:w="744" w:type="dxa"/>
            <w:tcBorders>
              <w:top w:val="single" w:sz="4" w:space="0" w:color="auto"/>
              <w:left w:val="single" w:sz="4" w:space="0" w:color="auto"/>
              <w:bottom w:val="single" w:sz="4" w:space="0" w:color="auto"/>
              <w:right w:val="single" w:sz="4" w:space="0" w:color="auto"/>
            </w:tcBorders>
            <w:vAlign w:val="center"/>
          </w:tcPr>
          <w:p w14:paraId="57970A56" w14:textId="77C90363"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26</w:t>
            </w:r>
          </w:p>
        </w:tc>
        <w:tc>
          <w:tcPr>
            <w:tcW w:w="850" w:type="dxa"/>
            <w:tcBorders>
              <w:top w:val="single" w:sz="4" w:space="0" w:color="auto"/>
              <w:left w:val="single" w:sz="4" w:space="0" w:color="auto"/>
              <w:bottom w:val="single" w:sz="4" w:space="0" w:color="auto"/>
              <w:right w:val="single" w:sz="4" w:space="0" w:color="auto"/>
            </w:tcBorders>
            <w:vAlign w:val="center"/>
          </w:tcPr>
          <w:p w14:paraId="587475DC" w14:textId="4765D7B6"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32</w:t>
            </w:r>
          </w:p>
        </w:tc>
        <w:tc>
          <w:tcPr>
            <w:tcW w:w="1701" w:type="dxa"/>
            <w:tcBorders>
              <w:top w:val="single" w:sz="4" w:space="0" w:color="auto"/>
              <w:left w:val="single" w:sz="4" w:space="0" w:color="auto"/>
              <w:bottom w:val="single" w:sz="4" w:space="0" w:color="auto"/>
              <w:right w:val="single" w:sz="4" w:space="0" w:color="auto"/>
            </w:tcBorders>
            <w:vAlign w:val="center"/>
          </w:tcPr>
          <w:p w14:paraId="06DA52FD" w14:textId="16D00681"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w:t>
            </w:r>
          </w:p>
        </w:tc>
        <w:tc>
          <w:tcPr>
            <w:tcW w:w="1701" w:type="dxa"/>
            <w:tcBorders>
              <w:top w:val="single" w:sz="4" w:space="0" w:color="auto"/>
              <w:left w:val="single" w:sz="4" w:space="0" w:color="auto"/>
              <w:bottom w:val="single" w:sz="4" w:space="0" w:color="auto"/>
              <w:right w:val="single" w:sz="4" w:space="0" w:color="auto"/>
            </w:tcBorders>
            <w:vAlign w:val="center"/>
          </w:tcPr>
          <w:p w14:paraId="00AE7421" w14:textId="45963F2E"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3AEF3027" w14:textId="77777777" w:rsidTr="001864EE">
        <w:trPr>
          <w:trHeight w:val="491"/>
        </w:trPr>
        <w:tc>
          <w:tcPr>
            <w:tcW w:w="392" w:type="dxa"/>
            <w:tcBorders>
              <w:top w:val="single" w:sz="4" w:space="0" w:color="auto"/>
            </w:tcBorders>
            <w:vAlign w:val="center"/>
          </w:tcPr>
          <w:p w14:paraId="6DB72204"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2</w:t>
            </w:r>
          </w:p>
        </w:tc>
        <w:tc>
          <w:tcPr>
            <w:tcW w:w="3795" w:type="dxa"/>
            <w:tcBorders>
              <w:top w:val="single" w:sz="4" w:space="0" w:color="auto"/>
            </w:tcBorders>
            <w:vAlign w:val="center"/>
          </w:tcPr>
          <w:p w14:paraId="25A0E678" w14:textId="77777777" w:rsidR="00F15DF8" w:rsidRDefault="00F15DF8" w:rsidP="00F15DF8">
            <w:pPr>
              <w:shd w:val="clear" w:color="auto" w:fill="FFFFFF" w:themeFill="background1"/>
              <w:tabs>
                <w:tab w:val="left" w:pos="142"/>
                <w:tab w:val="left" w:pos="284"/>
              </w:tabs>
              <w:jc w:val="center"/>
              <w:outlineLvl w:val="0"/>
              <w:rPr>
                <w:rFonts w:ascii="Times New Roman" w:hAnsi="Times New Roman" w:cs="Times New Roman"/>
                <w:b/>
              </w:rPr>
            </w:pPr>
            <w:r>
              <w:rPr>
                <w:rFonts w:ascii="Times New Roman" w:hAnsi="Times New Roman" w:cs="Times New Roman"/>
                <w:b/>
              </w:rPr>
              <w:t>Заклади загальної середньої освіти:</w:t>
            </w:r>
          </w:p>
          <w:p w14:paraId="28B65C8B"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rPr>
              <w:t>Адміністрація, учителі, секретарі, вихователі та інший педагогічний та молодший обслуговуючий персонал, медичні сестри.</w:t>
            </w:r>
          </w:p>
        </w:tc>
        <w:tc>
          <w:tcPr>
            <w:tcW w:w="1131" w:type="dxa"/>
            <w:tcBorders>
              <w:top w:val="single" w:sz="4" w:space="0" w:color="auto"/>
            </w:tcBorders>
            <w:vAlign w:val="center"/>
          </w:tcPr>
          <w:p w14:paraId="7708F6E4" w14:textId="0C56F26C"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1184</w:t>
            </w:r>
          </w:p>
        </w:tc>
        <w:tc>
          <w:tcPr>
            <w:tcW w:w="744" w:type="dxa"/>
            <w:tcBorders>
              <w:top w:val="single" w:sz="4" w:space="0" w:color="auto"/>
            </w:tcBorders>
            <w:vAlign w:val="center"/>
          </w:tcPr>
          <w:p w14:paraId="2DF48416" w14:textId="12A03AEB"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144</w:t>
            </w:r>
          </w:p>
        </w:tc>
        <w:tc>
          <w:tcPr>
            <w:tcW w:w="850" w:type="dxa"/>
            <w:tcBorders>
              <w:top w:val="single" w:sz="4" w:space="0" w:color="auto"/>
            </w:tcBorders>
            <w:vAlign w:val="center"/>
          </w:tcPr>
          <w:p w14:paraId="187C1231" w14:textId="2FE8771A"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1040</w:t>
            </w:r>
          </w:p>
        </w:tc>
        <w:tc>
          <w:tcPr>
            <w:tcW w:w="1701" w:type="dxa"/>
            <w:tcBorders>
              <w:top w:val="single" w:sz="4" w:space="0" w:color="auto"/>
            </w:tcBorders>
            <w:vAlign w:val="center"/>
          </w:tcPr>
          <w:p w14:paraId="6AD29F3D" w14:textId="785D0DE6"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1184</w:t>
            </w:r>
          </w:p>
        </w:tc>
        <w:tc>
          <w:tcPr>
            <w:tcW w:w="1701" w:type="dxa"/>
            <w:tcBorders>
              <w:top w:val="single" w:sz="4" w:space="0" w:color="auto"/>
            </w:tcBorders>
            <w:vAlign w:val="center"/>
          </w:tcPr>
          <w:p w14:paraId="2D33E544" w14:textId="24EB27B1"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6000875C" w14:textId="77777777" w:rsidTr="001864EE">
        <w:trPr>
          <w:trHeight w:val="1103"/>
        </w:trPr>
        <w:tc>
          <w:tcPr>
            <w:tcW w:w="392" w:type="dxa"/>
            <w:vAlign w:val="center"/>
          </w:tcPr>
          <w:p w14:paraId="051728D4"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lastRenderedPageBreak/>
              <w:t>3</w:t>
            </w:r>
          </w:p>
        </w:tc>
        <w:tc>
          <w:tcPr>
            <w:tcW w:w="3795" w:type="dxa"/>
            <w:vAlign w:val="center"/>
          </w:tcPr>
          <w:p w14:paraId="64860CA1" w14:textId="77777777" w:rsidR="00F15DF8" w:rsidRDefault="00F15DF8" w:rsidP="00F15DF8">
            <w:pPr>
              <w:tabs>
                <w:tab w:val="left" w:pos="142"/>
                <w:tab w:val="left" w:pos="284"/>
              </w:tabs>
              <w:jc w:val="center"/>
              <w:outlineLvl w:val="0"/>
              <w:rPr>
                <w:rFonts w:ascii="Times New Roman" w:hAnsi="Times New Roman" w:cs="Times New Roman"/>
                <w:b/>
                <w:bCs/>
              </w:rPr>
            </w:pPr>
            <w:r>
              <w:rPr>
                <w:rFonts w:ascii="Times New Roman" w:hAnsi="Times New Roman" w:cs="Times New Roman"/>
                <w:b/>
                <w:bCs/>
              </w:rPr>
              <w:t>Позашкільні навчальні заклади:</w:t>
            </w:r>
          </w:p>
          <w:p w14:paraId="059F5E80" w14:textId="77777777" w:rsidR="00F15DF8" w:rsidRDefault="00F15DF8" w:rsidP="00F15DF8">
            <w:pPr>
              <w:tabs>
                <w:tab w:val="left" w:pos="142"/>
                <w:tab w:val="left" w:pos="284"/>
              </w:tabs>
              <w:jc w:val="center"/>
              <w:outlineLvl w:val="0"/>
              <w:rPr>
                <w:rFonts w:ascii="Times New Roman" w:hAnsi="Times New Roman" w:cs="Times New Roman"/>
                <w:b/>
                <w:bCs/>
              </w:rPr>
            </w:pPr>
            <w:r>
              <w:rPr>
                <w:rFonts w:ascii="Times New Roman" w:hAnsi="Times New Roman" w:cs="Times New Roman"/>
              </w:rPr>
              <w:t>Адміністрація, секретарі, керівники гуртків та інший педагогічний та  молодший обслуговуючий персонал.</w:t>
            </w:r>
          </w:p>
        </w:tc>
        <w:tc>
          <w:tcPr>
            <w:tcW w:w="1131" w:type="dxa"/>
            <w:vAlign w:val="center"/>
          </w:tcPr>
          <w:p w14:paraId="4DF8F817" w14:textId="00F8C22B"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54</w:t>
            </w:r>
          </w:p>
        </w:tc>
        <w:tc>
          <w:tcPr>
            <w:tcW w:w="744" w:type="dxa"/>
            <w:vAlign w:val="center"/>
          </w:tcPr>
          <w:p w14:paraId="63526EE8" w14:textId="72CDBF94"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12</w:t>
            </w:r>
          </w:p>
        </w:tc>
        <w:tc>
          <w:tcPr>
            <w:tcW w:w="850" w:type="dxa"/>
            <w:vAlign w:val="center"/>
          </w:tcPr>
          <w:p w14:paraId="6C75B157" w14:textId="37808B15"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42</w:t>
            </w:r>
          </w:p>
        </w:tc>
        <w:tc>
          <w:tcPr>
            <w:tcW w:w="1701" w:type="dxa"/>
            <w:vAlign w:val="center"/>
          </w:tcPr>
          <w:p w14:paraId="7A21487E" w14:textId="00B6235D"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54</w:t>
            </w:r>
          </w:p>
        </w:tc>
        <w:tc>
          <w:tcPr>
            <w:tcW w:w="1701" w:type="dxa"/>
            <w:vAlign w:val="center"/>
          </w:tcPr>
          <w:p w14:paraId="69E70D92" w14:textId="667751A4"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33019E7B" w14:textId="77777777" w:rsidTr="001864EE">
        <w:tc>
          <w:tcPr>
            <w:tcW w:w="392" w:type="dxa"/>
            <w:vAlign w:val="center"/>
          </w:tcPr>
          <w:p w14:paraId="0F55AECA"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4</w:t>
            </w:r>
          </w:p>
        </w:tc>
        <w:tc>
          <w:tcPr>
            <w:tcW w:w="3795" w:type="dxa"/>
            <w:vAlign w:val="center"/>
          </w:tcPr>
          <w:p w14:paraId="651F311B" w14:textId="77777777" w:rsidR="00F15DF8" w:rsidRDefault="00F15DF8" w:rsidP="00F15DF8">
            <w:pPr>
              <w:tabs>
                <w:tab w:val="left" w:pos="142"/>
                <w:tab w:val="left" w:pos="284"/>
              </w:tabs>
              <w:jc w:val="center"/>
              <w:outlineLvl w:val="0"/>
            </w:pPr>
            <w:r>
              <w:rPr>
                <w:rFonts w:ascii="Times New Roman" w:hAnsi="Times New Roman" w:cs="Times New Roman"/>
                <w:b/>
              </w:rPr>
              <w:t>Дитячі юнацькі спортивні школи:</w:t>
            </w:r>
          </w:p>
          <w:p w14:paraId="78ABBBB6" w14:textId="77777777" w:rsidR="00F15DF8" w:rsidRDefault="00F15DF8" w:rsidP="00F15DF8">
            <w:pPr>
              <w:tabs>
                <w:tab w:val="left" w:pos="142"/>
                <w:tab w:val="left" w:pos="284"/>
              </w:tabs>
              <w:jc w:val="center"/>
              <w:outlineLvl w:val="0"/>
            </w:pPr>
            <w:r>
              <w:rPr>
                <w:rFonts w:ascii="Times New Roman" w:hAnsi="Times New Roman" w:cs="Times New Roman"/>
              </w:rPr>
              <w:t>Адміністрація, секретарі, тренери та  інший педагогічний та  молодший обслуговуючий персонал, сестри медичні</w:t>
            </w:r>
          </w:p>
        </w:tc>
        <w:tc>
          <w:tcPr>
            <w:tcW w:w="1131" w:type="dxa"/>
            <w:vAlign w:val="center"/>
          </w:tcPr>
          <w:p w14:paraId="6F4D2C53" w14:textId="1E815311"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47</w:t>
            </w:r>
          </w:p>
        </w:tc>
        <w:tc>
          <w:tcPr>
            <w:tcW w:w="744" w:type="dxa"/>
            <w:vAlign w:val="center"/>
          </w:tcPr>
          <w:p w14:paraId="7EAA6C0D" w14:textId="111F60B6"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15</w:t>
            </w:r>
          </w:p>
        </w:tc>
        <w:tc>
          <w:tcPr>
            <w:tcW w:w="850" w:type="dxa"/>
            <w:vAlign w:val="center"/>
          </w:tcPr>
          <w:p w14:paraId="6B003152" w14:textId="2191DFDE"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32</w:t>
            </w:r>
          </w:p>
        </w:tc>
        <w:tc>
          <w:tcPr>
            <w:tcW w:w="1701" w:type="dxa"/>
            <w:vAlign w:val="center"/>
          </w:tcPr>
          <w:p w14:paraId="017107B6" w14:textId="410C8F41"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47</w:t>
            </w:r>
          </w:p>
        </w:tc>
        <w:tc>
          <w:tcPr>
            <w:tcW w:w="1701" w:type="dxa"/>
            <w:vAlign w:val="center"/>
          </w:tcPr>
          <w:p w14:paraId="68417A67" w14:textId="0A83FCE4"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6EDD0369" w14:textId="77777777" w:rsidTr="001864EE">
        <w:tc>
          <w:tcPr>
            <w:tcW w:w="392" w:type="dxa"/>
          </w:tcPr>
          <w:p w14:paraId="6029AA8D"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w:t>
            </w:r>
          </w:p>
        </w:tc>
        <w:tc>
          <w:tcPr>
            <w:tcW w:w="3795" w:type="dxa"/>
          </w:tcPr>
          <w:p w14:paraId="3980C335" w14:textId="77777777" w:rsidR="00F15DF8" w:rsidRDefault="00F15DF8" w:rsidP="00F15DF8">
            <w:pPr>
              <w:tabs>
                <w:tab w:val="left" w:pos="142"/>
                <w:tab w:val="left" w:pos="284"/>
              </w:tabs>
              <w:jc w:val="center"/>
              <w:outlineLvl w:val="0"/>
            </w:pPr>
            <w:r>
              <w:rPr>
                <w:rFonts w:ascii="Times New Roman" w:hAnsi="Times New Roman" w:cs="Times New Roman"/>
                <w:b/>
              </w:rPr>
              <w:t>ІРЦ:</w:t>
            </w:r>
          </w:p>
          <w:p w14:paraId="1BCD95E2" w14:textId="77777777" w:rsidR="00F15DF8" w:rsidRDefault="00F15DF8" w:rsidP="00F15DF8">
            <w:pPr>
              <w:tabs>
                <w:tab w:val="left" w:pos="142"/>
                <w:tab w:val="left" w:pos="284"/>
              </w:tabs>
              <w:jc w:val="center"/>
              <w:outlineLvl w:val="0"/>
            </w:pPr>
            <w:r>
              <w:rPr>
                <w:rFonts w:ascii="Times New Roman" w:hAnsi="Times New Roman" w:cs="Times New Roman"/>
              </w:rPr>
              <w:t>Директор, консультанти,  прибиральник службових приміщень</w:t>
            </w:r>
          </w:p>
        </w:tc>
        <w:tc>
          <w:tcPr>
            <w:tcW w:w="1131" w:type="dxa"/>
          </w:tcPr>
          <w:p w14:paraId="38FBB979" w14:textId="19E0958B"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7</w:t>
            </w:r>
          </w:p>
        </w:tc>
        <w:tc>
          <w:tcPr>
            <w:tcW w:w="744" w:type="dxa"/>
          </w:tcPr>
          <w:p w14:paraId="2C071D8B" w14:textId="57D5C2AC"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c>
          <w:tcPr>
            <w:tcW w:w="850" w:type="dxa"/>
          </w:tcPr>
          <w:p w14:paraId="28051505" w14:textId="3E9A1DC5"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7</w:t>
            </w:r>
          </w:p>
        </w:tc>
        <w:tc>
          <w:tcPr>
            <w:tcW w:w="1701" w:type="dxa"/>
          </w:tcPr>
          <w:p w14:paraId="66042B25" w14:textId="3974EDE0"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7</w:t>
            </w:r>
          </w:p>
        </w:tc>
        <w:tc>
          <w:tcPr>
            <w:tcW w:w="1701" w:type="dxa"/>
          </w:tcPr>
          <w:p w14:paraId="48F80B79" w14:textId="04895C85"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377E71E2" w14:textId="77777777" w:rsidTr="001864EE">
        <w:tc>
          <w:tcPr>
            <w:tcW w:w="392" w:type="dxa"/>
          </w:tcPr>
          <w:p w14:paraId="2FD8C6E9"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6</w:t>
            </w:r>
          </w:p>
        </w:tc>
        <w:tc>
          <w:tcPr>
            <w:tcW w:w="3795" w:type="dxa"/>
          </w:tcPr>
          <w:p w14:paraId="2A53A48C" w14:textId="77777777" w:rsidR="00F15DF8" w:rsidRDefault="00F15DF8" w:rsidP="00F15DF8">
            <w:pPr>
              <w:tabs>
                <w:tab w:val="left" w:pos="142"/>
                <w:tab w:val="left" w:pos="284"/>
              </w:tabs>
              <w:jc w:val="center"/>
              <w:outlineLvl w:val="0"/>
            </w:pPr>
            <w:r>
              <w:rPr>
                <w:rFonts w:ascii="Times New Roman" w:hAnsi="Times New Roman" w:cs="Times New Roman"/>
                <w:b/>
              </w:rPr>
              <w:t>ЦПРПП:</w:t>
            </w:r>
          </w:p>
          <w:p w14:paraId="65DC68C5" w14:textId="77777777" w:rsidR="00F15DF8" w:rsidRDefault="00F15DF8" w:rsidP="00F15DF8">
            <w:pPr>
              <w:tabs>
                <w:tab w:val="left" w:pos="142"/>
                <w:tab w:val="left" w:pos="284"/>
              </w:tabs>
              <w:jc w:val="center"/>
              <w:outlineLvl w:val="0"/>
            </w:pPr>
            <w:r>
              <w:rPr>
                <w:rFonts w:ascii="Times New Roman" w:hAnsi="Times New Roman" w:cs="Times New Roman"/>
              </w:rPr>
              <w:t>Адміністрація, консультанти, психолог,  прибиральник службових приміщень</w:t>
            </w:r>
          </w:p>
        </w:tc>
        <w:tc>
          <w:tcPr>
            <w:tcW w:w="1131" w:type="dxa"/>
          </w:tcPr>
          <w:p w14:paraId="53AC4C92" w14:textId="55D68603"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8</w:t>
            </w:r>
          </w:p>
        </w:tc>
        <w:tc>
          <w:tcPr>
            <w:tcW w:w="744" w:type="dxa"/>
          </w:tcPr>
          <w:p w14:paraId="1402524F" w14:textId="21E0008D"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w:t>
            </w:r>
          </w:p>
        </w:tc>
        <w:tc>
          <w:tcPr>
            <w:tcW w:w="850" w:type="dxa"/>
          </w:tcPr>
          <w:p w14:paraId="381C6F4D" w14:textId="2981E46F"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7</w:t>
            </w:r>
          </w:p>
        </w:tc>
        <w:tc>
          <w:tcPr>
            <w:tcW w:w="1701" w:type="dxa"/>
          </w:tcPr>
          <w:p w14:paraId="35E6A534" w14:textId="77254D8A"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8</w:t>
            </w:r>
          </w:p>
        </w:tc>
        <w:tc>
          <w:tcPr>
            <w:tcW w:w="1701" w:type="dxa"/>
          </w:tcPr>
          <w:p w14:paraId="6C5C99A0" w14:textId="24AF1BCE"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0</w:t>
            </w:r>
          </w:p>
        </w:tc>
      </w:tr>
      <w:tr w:rsidR="00F15DF8" w14:paraId="6BEFF552" w14:textId="77777777" w:rsidTr="001864EE">
        <w:tc>
          <w:tcPr>
            <w:tcW w:w="392" w:type="dxa"/>
          </w:tcPr>
          <w:p w14:paraId="08E3AE2B" w14:textId="77777777" w:rsidR="00F15DF8" w:rsidRDefault="00F15DF8" w:rsidP="00F15DF8">
            <w:pPr>
              <w:tabs>
                <w:tab w:val="left" w:pos="142"/>
                <w:tab w:val="left" w:pos="284"/>
              </w:tabs>
              <w:jc w:val="center"/>
              <w:outlineLvl w:val="0"/>
              <w:rPr>
                <w:rFonts w:ascii="Times New Roman" w:hAnsi="Times New Roman" w:cs="Times New Roman"/>
                <w:b/>
              </w:rPr>
            </w:pPr>
          </w:p>
          <w:p w14:paraId="219D4A8A" w14:textId="77777777" w:rsidR="00F15DF8" w:rsidRDefault="00F15DF8" w:rsidP="00F15DF8">
            <w:pPr>
              <w:tabs>
                <w:tab w:val="left" w:pos="142"/>
                <w:tab w:val="left" w:pos="284"/>
              </w:tabs>
              <w:jc w:val="center"/>
              <w:outlineLvl w:val="0"/>
              <w:rPr>
                <w:rFonts w:ascii="Times New Roman" w:hAnsi="Times New Roman" w:cs="Times New Roman"/>
                <w:b/>
              </w:rPr>
            </w:pPr>
          </w:p>
        </w:tc>
        <w:tc>
          <w:tcPr>
            <w:tcW w:w="3795" w:type="dxa"/>
          </w:tcPr>
          <w:p w14:paraId="2A415C56" w14:textId="77777777"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Разом</w:t>
            </w:r>
          </w:p>
        </w:tc>
        <w:tc>
          <w:tcPr>
            <w:tcW w:w="1131" w:type="dxa"/>
          </w:tcPr>
          <w:p w14:paraId="28801EAB" w14:textId="79977EE8"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1944</w:t>
            </w:r>
          </w:p>
        </w:tc>
        <w:tc>
          <w:tcPr>
            <w:tcW w:w="744" w:type="dxa"/>
          </w:tcPr>
          <w:p w14:paraId="56254E47" w14:textId="01F13CC4"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199</w:t>
            </w:r>
          </w:p>
        </w:tc>
        <w:tc>
          <w:tcPr>
            <w:tcW w:w="850" w:type="dxa"/>
          </w:tcPr>
          <w:p w14:paraId="7038D08F" w14:textId="0A4066A0"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1745</w:t>
            </w:r>
          </w:p>
        </w:tc>
        <w:tc>
          <w:tcPr>
            <w:tcW w:w="1701" w:type="dxa"/>
          </w:tcPr>
          <w:p w14:paraId="4EA5E4D3" w14:textId="33F1726C"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1944</w:t>
            </w:r>
          </w:p>
        </w:tc>
        <w:tc>
          <w:tcPr>
            <w:tcW w:w="1701" w:type="dxa"/>
          </w:tcPr>
          <w:p w14:paraId="4D485BA0" w14:textId="2F39AD72" w:rsidR="00F15DF8" w:rsidRDefault="00F15DF8" w:rsidP="00F15DF8">
            <w:pPr>
              <w:tabs>
                <w:tab w:val="left" w:pos="142"/>
                <w:tab w:val="left" w:pos="284"/>
              </w:tabs>
              <w:jc w:val="center"/>
              <w:outlineLvl w:val="0"/>
              <w:rPr>
                <w:rFonts w:ascii="Times New Roman" w:hAnsi="Times New Roman" w:cs="Times New Roman"/>
                <w:b/>
              </w:rPr>
            </w:pPr>
            <w:r>
              <w:rPr>
                <w:rFonts w:ascii="Times New Roman" w:hAnsi="Times New Roman" w:cs="Times New Roman"/>
                <w:b/>
              </w:rPr>
              <w:t>586</w:t>
            </w:r>
          </w:p>
        </w:tc>
      </w:tr>
    </w:tbl>
    <w:p w14:paraId="79C1BF39" w14:textId="77777777" w:rsidR="001E5BBC" w:rsidRDefault="001E5BBC" w:rsidP="001E5BBC">
      <w:pPr>
        <w:pStyle w:val="af0"/>
        <w:tabs>
          <w:tab w:val="left" w:pos="0"/>
        </w:tabs>
        <w:autoSpaceDE w:val="0"/>
        <w:autoSpaceDN w:val="0"/>
        <w:adjustRightInd w:val="0"/>
        <w:ind w:left="360"/>
        <w:jc w:val="both"/>
        <w:rPr>
          <w:rFonts w:ascii="Times New Roman" w:hAnsi="Times New Roman" w:cs="Times New Roman"/>
          <w:sz w:val="24"/>
          <w:szCs w:val="24"/>
          <w:lang w:eastAsia="zh-CN" w:bidi="hi-IN"/>
        </w:rPr>
      </w:pPr>
      <w:bookmarkStart w:id="2" w:name="_Hlk163051086"/>
    </w:p>
    <w:p w14:paraId="32E01F6E" w14:textId="5F0871E0" w:rsidR="00304973" w:rsidRDefault="00A20B97" w:rsidP="00304973">
      <w:pPr>
        <w:pStyle w:val="af0"/>
        <w:numPr>
          <w:ilvl w:val="0"/>
          <w:numId w:val="2"/>
        </w:numPr>
        <w:autoSpaceDE w:val="0"/>
        <w:autoSpaceDN w:val="0"/>
        <w:adjustRightInd w:val="0"/>
        <w:jc w:val="both"/>
        <w:rPr>
          <w:rFonts w:ascii="Times New Roman" w:hAnsi="Times New Roman" w:cs="Times New Roman"/>
          <w:sz w:val="24"/>
          <w:szCs w:val="24"/>
          <w:lang w:eastAsia="zh-CN" w:bidi="hi-IN"/>
        </w:rPr>
      </w:pPr>
      <w:r w:rsidRPr="00A20B97">
        <w:rPr>
          <w:rFonts w:ascii="Times New Roman" w:hAnsi="Times New Roman" w:cs="Times New Roman"/>
          <w:sz w:val="24"/>
          <w:szCs w:val="24"/>
          <w:lang w:eastAsia="zh-CN" w:bidi="hi-IN"/>
        </w:rPr>
        <w:t xml:space="preserve">Проведення медичного огляду працівників здійснюється відповідно </w:t>
      </w:r>
      <w:r w:rsidRPr="00A20B97">
        <w:rPr>
          <w:rFonts w:ascii="Times New Roman" w:hAnsi="Times New Roman" w:cs="Times New Roman"/>
          <w:sz w:val="24"/>
          <w:szCs w:val="24"/>
        </w:rPr>
        <w:t>до узгодженого Графік</w:t>
      </w:r>
      <w:r w:rsidR="009C3E6A">
        <w:rPr>
          <w:rFonts w:ascii="Times New Roman" w:hAnsi="Times New Roman" w:cs="Times New Roman"/>
          <w:sz w:val="24"/>
          <w:szCs w:val="24"/>
        </w:rPr>
        <w:t>у</w:t>
      </w:r>
      <w:r w:rsidRPr="00A20B97">
        <w:rPr>
          <w:rFonts w:ascii="Times New Roman" w:hAnsi="Times New Roman" w:cs="Times New Roman"/>
          <w:sz w:val="24"/>
          <w:szCs w:val="24"/>
        </w:rPr>
        <w:t xml:space="preserve"> медичних оглядів працівників.</w:t>
      </w:r>
      <w:r w:rsidRPr="00A20B97">
        <w:rPr>
          <w:rFonts w:ascii="Times New Roman" w:hAnsi="Times New Roman" w:cs="Times New Roman"/>
          <w:sz w:val="24"/>
          <w:szCs w:val="24"/>
          <w:lang w:eastAsia="zh-CN" w:bidi="hi-IN"/>
        </w:rPr>
        <w:t xml:space="preserve"> План-графік проведення періодичних оглядів працівників складається Виконавцем послуг на підставі списків працівників та погоджується із Замовником. Списки працівників затверджуються та надаються Виконавцю керівником кожного закладу освіти.</w:t>
      </w:r>
    </w:p>
    <w:p w14:paraId="2288F7A4" w14:textId="77777777" w:rsidR="00FD04BC" w:rsidRDefault="00FD04BC" w:rsidP="00FD04BC">
      <w:pPr>
        <w:pStyle w:val="af0"/>
        <w:tabs>
          <w:tab w:val="left" w:pos="0"/>
        </w:tabs>
        <w:autoSpaceDE w:val="0"/>
        <w:autoSpaceDN w:val="0"/>
        <w:adjustRightInd w:val="0"/>
        <w:ind w:left="360"/>
        <w:jc w:val="both"/>
        <w:rPr>
          <w:rFonts w:ascii="Times New Roman" w:hAnsi="Times New Roman" w:cs="Times New Roman"/>
          <w:sz w:val="24"/>
          <w:szCs w:val="24"/>
          <w:lang w:eastAsia="zh-CN" w:bidi="hi-IN"/>
        </w:rPr>
      </w:pPr>
    </w:p>
    <w:bookmarkEnd w:id="2"/>
    <w:p w14:paraId="433CF1D7" w14:textId="18563F0F" w:rsidR="009E6F03" w:rsidRPr="00FD04BC" w:rsidRDefault="009E6F03" w:rsidP="00304973">
      <w:pPr>
        <w:pStyle w:val="af0"/>
        <w:numPr>
          <w:ilvl w:val="0"/>
          <w:numId w:val="2"/>
        </w:numPr>
        <w:shd w:val="clear" w:color="auto" w:fill="FFFFFF" w:themeFill="background1"/>
        <w:autoSpaceDE w:val="0"/>
        <w:autoSpaceDN w:val="0"/>
        <w:adjustRightInd w:val="0"/>
        <w:jc w:val="both"/>
        <w:rPr>
          <w:rFonts w:ascii="Times New Roman" w:hAnsi="Times New Roman" w:cs="Times New Roman"/>
          <w:sz w:val="24"/>
          <w:szCs w:val="24"/>
          <w:lang w:eastAsia="zh-CN" w:bidi="hi-IN"/>
        </w:rPr>
      </w:pPr>
      <w:r w:rsidRPr="00304973">
        <w:rPr>
          <w:rFonts w:ascii="Times New Roman" w:hAnsi="Times New Roman" w:cs="Times New Roman"/>
          <w:color w:val="000000"/>
          <w:sz w:val="24"/>
          <w:szCs w:val="24"/>
          <w:lang w:val="ru-RU"/>
        </w:rPr>
        <w:t xml:space="preserve">Режим надання послуг – у робочі дні за заявкою Замовника. </w:t>
      </w:r>
      <w:r w:rsidRPr="00304973">
        <w:rPr>
          <w:rFonts w:ascii="Times New Roman" w:hAnsi="Times New Roman" w:cs="Times New Roman"/>
          <w:sz w:val="24"/>
          <w:szCs w:val="24"/>
          <w:lang w:val="ru-RU"/>
        </w:rPr>
        <w:t>Послуги надаються</w:t>
      </w:r>
      <w:r w:rsidR="00304973">
        <w:rPr>
          <w:rFonts w:ascii="Times New Roman" w:hAnsi="Times New Roman" w:cs="Times New Roman"/>
          <w:sz w:val="24"/>
          <w:szCs w:val="24"/>
          <w:lang w:val="ru-RU"/>
        </w:rPr>
        <w:t xml:space="preserve"> </w:t>
      </w:r>
      <w:r w:rsidRPr="00304973">
        <w:rPr>
          <w:rFonts w:ascii="Times New Roman" w:hAnsi="Times New Roman" w:cs="Times New Roman"/>
          <w:sz w:val="24"/>
          <w:szCs w:val="24"/>
          <w:lang w:val="ru-RU"/>
        </w:rPr>
        <w:t xml:space="preserve"> протягом 3-х робочих днів з дня скерування.</w:t>
      </w:r>
    </w:p>
    <w:p w14:paraId="7171FE20" w14:textId="77777777" w:rsidR="00FD04BC" w:rsidRPr="00FD04BC" w:rsidRDefault="00FD04BC" w:rsidP="00FD04BC">
      <w:pPr>
        <w:shd w:val="clear" w:color="auto" w:fill="FFFFFF" w:themeFill="background1"/>
        <w:tabs>
          <w:tab w:val="left" w:pos="0"/>
        </w:tabs>
        <w:autoSpaceDE w:val="0"/>
        <w:autoSpaceDN w:val="0"/>
        <w:adjustRightInd w:val="0"/>
        <w:jc w:val="both"/>
        <w:rPr>
          <w:rFonts w:ascii="Times New Roman" w:hAnsi="Times New Roman" w:cs="Times New Roman"/>
          <w:sz w:val="24"/>
          <w:szCs w:val="24"/>
          <w:lang w:eastAsia="zh-CN" w:bidi="hi-IN"/>
        </w:rPr>
      </w:pPr>
    </w:p>
    <w:p w14:paraId="6FFD8056" w14:textId="080E4992" w:rsidR="00FD04BC" w:rsidRPr="00FD04BC" w:rsidRDefault="009747AA" w:rsidP="00FD04BC">
      <w:pPr>
        <w:pStyle w:val="af0"/>
        <w:widowControl w:val="0"/>
        <w:numPr>
          <w:ilvl w:val="0"/>
          <w:numId w:val="2"/>
        </w:numPr>
        <w:jc w:val="both"/>
        <w:rPr>
          <w:rFonts w:ascii="Times New Roman" w:hAnsi="Times New Roman"/>
          <w:sz w:val="24"/>
          <w:szCs w:val="24"/>
        </w:rPr>
      </w:pPr>
      <w:r w:rsidRPr="00E3285A">
        <w:rPr>
          <w:rFonts w:ascii="Times New Roman" w:eastAsia="Times New Roman" w:hAnsi="Times New Roman" w:cs="Times New Roman"/>
          <w:color w:val="000000"/>
          <w:sz w:val="24"/>
          <w:szCs w:val="24"/>
        </w:rPr>
        <w:t>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r w:rsidR="008B7533">
        <w:rPr>
          <w:rFonts w:ascii="Times New Roman" w:eastAsia="Times New Roman" w:hAnsi="Times New Roman" w:cs="Times New Roman"/>
          <w:color w:val="000000"/>
          <w:sz w:val="24"/>
          <w:szCs w:val="24"/>
        </w:rPr>
        <w:t>.</w:t>
      </w:r>
    </w:p>
    <w:p w14:paraId="605D2266" w14:textId="77777777" w:rsidR="00FD04BC" w:rsidRPr="00E3285A" w:rsidRDefault="00FD04BC" w:rsidP="00FD04BC">
      <w:pPr>
        <w:pStyle w:val="af0"/>
        <w:widowControl w:val="0"/>
        <w:tabs>
          <w:tab w:val="left" w:pos="0"/>
        </w:tabs>
        <w:ind w:left="360"/>
        <w:jc w:val="both"/>
        <w:rPr>
          <w:rFonts w:ascii="Times New Roman" w:hAnsi="Times New Roman"/>
          <w:sz w:val="24"/>
          <w:szCs w:val="24"/>
        </w:rPr>
      </w:pPr>
    </w:p>
    <w:p w14:paraId="1BC3AD0F" w14:textId="77777777" w:rsidR="00E3285A" w:rsidRPr="00FD04BC" w:rsidRDefault="00000000" w:rsidP="00E3285A">
      <w:pPr>
        <w:pStyle w:val="af0"/>
        <w:widowControl w:val="0"/>
        <w:numPr>
          <w:ilvl w:val="0"/>
          <w:numId w:val="2"/>
        </w:numPr>
        <w:jc w:val="both"/>
        <w:rPr>
          <w:rFonts w:ascii="Times New Roman" w:hAnsi="Times New Roman"/>
          <w:sz w:val="24"/>
          <w:szCs w:val="24"/>
        </w:rPr>
      </w:pPr>
      <w:r w:rsidRPr="00E3285A">
        <w:rPr>
          <w:rFonts w:ascii="Times New Roman" w:hAnsi="Times New Roman"/>
          <w:sz w:val="24"/>
          <w:szCs w:val="24"/>
        </w:rPr>
        <w:t xml:space="preserve">Здійснювати надання послуг  за допомогою фахівців, які мають відповідну кваліфікацію та у </w:t>
      </w:r>
      <w:r w:rsidRPr="00E3285A">
        <w:rPr>
          <w:rFonts w:ascii="Times New Roman" w:eastAsia="SimSun" w:hAnsi="Times New Roman" w:cs="Times New Roman"/>
          <w:color w:val="000000"/>
          <w:sz w:val="24"/>
          <w:szCs w:val="24"/>
        </w:rPr>
        <w:t xml:space="preserve">належних приміщеннях, які укомплектовані у відповідності з табелем оснащення; </w:t>
      </w:r>
    </w:p>
    <w:p w14:paraId="5F9FB4B8" w14:textId="77777777" w:rsidR="00FD04BC" w:rsidRPr="00E3285A" w:rsidRDefault="00FD04BC" w:rsidP="00FD04BC">
      <w:pPr>
        <w:pStyle w:val="af0"/>
        <w:widowControl w:val="0"/>
        <w:tabs>
          <w:tab w:val="left" w:pos="0"/>
        </w:tabs>
        <w:ind w:left="360"/>
        <w:jc w:val="both"/>
        <w:rPr>
          <w:rFonts w:ascii="Times New Roman" w:hAnsi="Times New Roman"/>
          <w:sz w:val="24"/>
          <w:szCs w:val="24"/>
        </w:rPr>
      </w:pPr>
    </w:p>
    <w:p w14:paraId="20A2C8C3" w14:textId="77777777" w:rsidR="00E3285A" w:rsidRPr="00FD04BC" w:rsidRDefault="00000000" w:rsidP="00E3285A">
      <w:pPr>
        <w:pStyle w:val="af0"/>
        <w:widowControl w:val="0"/>
        <w:numPr>
          <w:ilvl w:val="0"/>
          <w:numId w:val="2"/>
        </w:numPr>
        <w:jc w:val="both"/>
        <w:rPr>
          <w:rFonts w:ascii="Times New Roman" w:hAnsi="Times New Roman"/>
          <w:sz w:val="24"/>
          <w:szCs w:val="24"/>
        </w:rPr>
      </w:pPr>
      <w:r w:rsidRPr="00E3285A">
        <w:rPr>
          <w:rFonts w:ascii="Times New Roman" w:hAnsi="Times New Roman" w:cs="Times New Roman"/>
          <w:sz w:val="24"/>
          <w:szCs w:val="24"/>
        </w:rPr>
        <w:t>При наданні послуг використовувати дозволені до застосування на території України препарати (засоби), придбані за рахунок учасника (Виконавця).</w:t>
      </w:r>
    </w:p>
    <w:p w14:paraId="3D5A09BA" w14:textId="77777777" w:rsidR="00FD04BC" w:rsidRPr="00E3285A" w:rsidRDefault="00FD04BC" w:rsidP="00FD04BC">
      <w:pPr>
        <w:pStyle w:val="af0"/>
        <w:widowControl w:val="0"/>
        <w:tabs>
          <w:tab w:val="left" w:pos="0"/>
        </w:tabs>
        <w:ind w:left="360"/>
        <w:jc w:val="both"/>
        <w:rPr>
          <w:rFonts w:ascii="Times New Roman" w:hAnsi="Times New Roman"/>
          <w:sz w:val="24"/>
          <w:szCs w:val="24"/>
        </w:rPr>
      </w:pPr>
    </w:p>
    <w:p w14:paraId="63D08855" w14:textId="655FA0A5" w:rsidR="006C5AC6" w:rsidRPr="00E3285A" w:rsidRDefault="00000000" w:rsidP="00E3285A">
      <w:pPr>
        <w:pStyle w:val="af0"/>
        <w:widowControl w:val="0"/>
        <w:numPr>
          <w:ilvl w:val="0"/>
          <w:numId w:val="2"/>
        </w:numPr>
        <w:jc w:val="both"/>
        <w:rPr>
          <w:rFonts w:ascii="Times New Roman" w:hAnsi="Times New Roman"/>
          <w:sz w:val="24"/>
          <w:szCs w:val="24"/>
        </w:rPr>
      </w:pPr>
      <w:r w:rsidRPr="00E3285A">
        <w:rPr>
          <w:rFonts w:ascii="Times New Roman" w:hAnsi="Times New Roman" w:cs="Times New Roman"/>
          <w:sz w:val="24"/>
          <w:szCs w:val="24"/>
          <w:lang w:eastAsia="zh-CN" w:bidi="hi-IN"/>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14:paraId="0E35723A" w14:textId="77777777" w:rsidR="00A078A5" w:rsidRPr="00A078A5" w:rsidRDefault="00A078A5">
      <w:pPr>
        <w:pStyle w:val="af0"/>
        <w:widowControl w:val="0"/>
        <w:numPr>
          <w:ilvl w:val="0"/>
          <w:numId w:val="6"/>
        </w:numPr>
        <w:suppressAutoHyphens w:val="0"/>
        <w:autoSpaceDE w:val="0"/>
        <w:autoSpaceDN w:val="0"/>
        <w:adjustRightInd w:val="0"/>
        <w:jc w:val="both"/>
        <w:rPr>
          <w:rFonts w:ascii="Times New Roman" w:hAnsi="Times New Roman" w:cs="Times New Roman"/>
          <w:sz w:val="24"/>
          <w:szCs w:val="24"/>
          <w:lang w:eastAsia="zh-CN" w:bidi="hi-IN"/>
        </w:rPr>
      </w:pPr>
      <w:r w:rsidRPr="00A078A5">
        <w:rPr>
          <w:rFonts w:ascii="Times New Roman" w:hAnsi="Times New Roman" w:cs="Times New Roman"/>
          <w:sz w:val="24"/>
          <w:szCs w:val="24"/>
          <w:lang w:eastAsia="zh-CN" w:bidi="hi-IN"/>
        </w:rPr>
        <w:t>план–графік проведення періодичних оглядів працівників з додатком (список працівників затверджені Замовником для Виконавця) з зазначенням в них строків проведення медоглядів, лабораторних, функціональних та інших досліджень та лікарів, залучених до їх проведення;</w:t>
      </w:r>
      <w:r>
        <w:rPr>
          <w:lang w:eastAsia="zh-CN" w:bidi="hi-IN"/>
        </w:rPr>
        <w:t xml:space="preserve"> </w:t>
      </w:r>
    </w:p>
    <w:p w14:paraId="0F5876CA" w14:textId="3316D6A6" w:rsidR="006C5AC6" w:rsidRDefault="00000000">
      <w:pPr>
        <w:pStyle w:val="af0"/>
        <w:widowControl w:val="0"/>
        <w:numPr>
          <w:ilvl w:val="0"/>
          <w:numId w:val="6"/>
        </w:numPr>
        <w:suppressAutoHyphens w:val="0"/>
        <w:autoSpaceDE w:val="0"/>
        <w:autoSpaceDN w:val="0"/>
        <w:adjustRightInd w:val="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картка працівника, який підлягає медичному огляду з занесеними в неї результатами медичного огляду з висновком про стан здоров’я;</w:t>
      </w:r>
    </w:p>
    <w:p w14:paraId="4FD1D79B" w14:textId="77777777" w:rsidR="006C5AC6" w:rsidRDefault="00000000">
      <w:pPr>
        <w:pStyle w:val="af0"/>
        <w:widowControl w:val="0"/>
        <w:numPr>
          <w:ilvl w:val="0"/>
          <w:numId w:val="6"/>
        </w:numPr>
        <w:suppressAutoHyphens w:val="0"/>
        <w:autoSpaceDE w:val="0"/>
        <w:autoSpaceDN w:val="0"/>
        <w:adjustRightInd w:val="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заключний Акт прийому-передачі наданих послуг за результатами медичного огляду працівників.</w:t>
      </w:r>
    </w:p>
    <w:p w14:paraId="4049464D" w14:textId="77777777" w:rsidR="006C5AC6" w:rsidRDefault="00000000">
      <w:pPr>
        <w:pStyle w:val="af0"/>
        <w:widowControl w:val="0"/>
        <w:numPr>
          <w:ilvl w:val="0"/>
          <w:numId w:val="7"/>
        </w:numPr>
        <w:suppressAutoHyphens w:val="0"/>
        <w:autoSpaceDE w:val="0"/>
        <w:autoSpaceDN w:val="0"/>
        <w:adjustRightInd w:val="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 яка повинна відповідати технічному опису бланка згідно Наказу МОЗ від 08.07.2013 року № 583.</w:t>
      </w:r>
    </w:p>
    <w:p w14:paraId="5E0D16E2" w14:textId="18D1EC6A" w:rsidR="00E3285A" w:rsidRDefault="00000000" w:rsidP="00E3285A">
      <w:pPr>
        <w:pStyle w:val="af0"/>
        <w:widowControl w:val="0"/>
        <w:numPr>
          <w:ilvl w:val="0"/>
          <w:numId w:val="2"/>
        </w:numPr>
        <w:suppressAutoHyphens w:val="0"/>
        <w:autoSpaceDE w:val="0"/>
        <w:autoSpaceDN w:val="0"/>
        <w:adjustRightInd w:val="0"/>
        <w:jc w:val="both"/>
        <w:rPr>
          <w:rFonts w:ascii="Times New Roman" w:hAnsi="Times New Roman" w:cs="Times New Roman"/>
          <w:sz w:val="24"/>
          <w:szCs w:val="24"/>
          <w:lang w:eastAsia="zh-CN" w:bidi="hi-IN"/>
        </w:rPr>
      </w:pPr>
      <w:r w:rsidRPr="00E3285A">
        <w:rPr>
          <w:rFonts w:ascii="Times New Roman" w:hAnsi="Times New Roman" w:cs="Times New Roman"/>
          <w:sz w:val="24"/>
          <w:szCs w:val="24"/>
          <w:lang w:eastAsia="zh-CN" w:bidi="hi-IN"/>
        </w:rPr>
        <w:t>На підставі результатів обстеження кожен лікар-спеціаліст робить висновок, підтверджуючи особистою печаткою, щодо можливості допущення працівника до роботи у конкретному виробництві, організації, професії.</w:t>
      </w:r>
    </w:p>
    <w:p w14:paraId="7CE7B40A" w14:textId="62D22A1C" w:rsidR="00FD04BC" w:rsidRPr="00FD04BC" w:rsidRDefault="00000000" w:rsidP="00FD04BC">
      <w:pPr>
        <w:pStyle w:val="af0"/>
        <w:widowControl w:val="0"/>
        <w:numPr>
          <w:ilvl w:val="0"/>
          <w:numId w:val="2"/>
        </w:numPr>
        <w:suppressAutoHyphens w:val="0"/>
        <w:autoSpaceDE w:val="0"/>
        <w:autoSpaceDN w:val="0"/>
        <w:adjustRightInd w:val="0"/>
        <w:jc w:val="both"/>
        <w:rPr>
          <w:rFonts w:ascii="Times New Roman" w:hAnsi="Times New Roman" w:cs="Times New Roman"/>
          <w:sz w:val="24"/>
          <w:szCs w:val="24"/>
          <w:lang w:eastAsia="zh-CN" w:bidi="hi-IN"/>
        </w:rPr>
      </w:pPr>
      <w:bookmarkStart w:id="3" w:name="_Hlk163050584"/>
      <w:r w:rsidRPr="00E3285A">
        <w:rPr>
          <w:rFonts w:ascii="Times New Roman" w:hAnsi="Times New Roman"/>
          <w:sz w:val="24"/>
          <w:szCs w:val="24"/>
        </w:rPr>
        <w:t xml:space="preserve">Послуги надаються згідно графіку </w:t>
      </w:r>
      <w:r w:rsidR="00D41FF0">
        <w:rPr>
          <w:rFonts w:ascii="Times New Roman" w:hAnsi="Times New Roman"/>
          <w:sz w:val="24"/>
          <w:szCs w:val="24"/>
        </w:rPr>
        <w:t>до 15 грудня 2024 року.</w:t>
      </w:r>
      <w:bookmarkEnd w:id="3"/>
    </w:p>
    <w:p w14:paraId="0329E55B" w14:textId="77777777" w:rsidR="00FD04BC" w:rsidRDefault="00FD04BC" w:rsidP="00093717">
      <w:pPr>
        <w:widowControl w:val="0"/>
        <w:ind w:firstLine="283"/>
        <w:jc w:val="center"/>
        <w:rPr>
          <w:rFonts w:ascii="Times New Roman" w:hAnsi="Times New Roman"/>
          <w:sz w:val="24"/>
          <w:szCs w:val="24"/>
        </w:rPr>
      </w:pPr>
    </w:p>
    <w:p w14:paraId="61CA4870" w14:textId="5FF2DD8A" w:rsidR="00093717" w:rsidRDefault="00BA7FEA" w:rsidP="00093717">
      <w:pPr>
        <w:widowControl w:val="0"/>
        <w:ind w:firstLine="283"/>
        <w:jc w:val="center"/>
        <w:rPr>
          <w:rFonts w:ascii="Times New Roman" w:hAnsi="Times New Roman"/>
          <w:sz w:val="24"/>
          <w:szCs w:val="24"/>
        </w:rPr>
      </w:pPr>
      <w:r>
        <w:rPr>
          <w:rFonts w:ascii="Times New Roman" w:hAnsi="Times New Roman"/>
          <w:sz w:val="24"/>
          <w:szCs w:val="24"/>
        </w:rPr>
        <w:lastRenderedPageBreak/>
        <w:t>Технічні вимоги до будівлі, де будуть надаватися послуги:</w:t>
      </w:r>
    </w:p>
    <w:p w14:paraId="5A6646D8" w14:textId="68772D2D" w:rsidR="00093717" w:rsidRPr="00093717" w:rsidRDefault="006270A2" w:rsidP="00093717">
      <w:pPr>
        <w:pStyle w:val="af0"/>
        <w:widowControl w:val="0"/>
        <w:numPr>
          <w:ilvl w:val="0"/>
          <w:numId w:val="8"/>
        </w:numPr>
        <w:jc w:val="both"/>
        <w:rPr>
          <w:rFonts w:ascii="Times New Roman" w:hAnsi="Times New Roman" w:cs="Times New Roman"/>
          <w:sz w:val="24"/>
          <w:szCs w:val="24"/>
        </w:rPr>
      </w:pPr>
      <w:r w:rsidRPr="00093717">
        <w:rPr>
          <w:rFonts w:ascii="Times New Roman" w:hAnsi="Times New Roman" w:cs="Times New Roman"/>
          <w:sz w:val="24"/>
          <w:szCs w:val="24"/>
        </w:rPr>
        <w:t xml:space="preserve">Профілактичні медичні огляди повинні проходити в приміщеннях </w:t>
      </w:r>
      <w:r w:rsidR="00D41FF0" w:rsidRPr="00093717">
        <w:rPr>
          <w:rFonts w:ascii="Times New Roman" w:hAnsi="Times New Roman" w:cs="Times New Roman"/>
          <w:sz w:val="24"/>
          <w:szCs w:val="24"/>
        </w:rPr>
        <w:t>У</w:t>
      </w:r>
      <w:r w:rsidRPr="00093717">
        <w:rPr>
          <w:rFonts w:ascii="Times New Roman" w:hAnsi="Times New Roman" w:cs="Times New Roman"/>
          <w:sz w:val="24"/>
          <w:szCs w:val="24"/>
        </w:rPr>
        <w:t>часника</w:t>
      </w:r>
      <w:r w:rsidR="008B7533" w:rsidRPr="00093717">
        <w:rPr>
          <w:rFonts w:ascii="Times New Roman" w:hAnsi="Times New Roman" w:cs="Times New Roman"/>
          <w:sz w:val="24"/>
          <w:szCs w:val="24"/>
        </w:rPr>
        <w:t xml:space="preserve">, </w:t>
      </w:r>
      <w:r w:rsidRPr="00093717">
        <w:rPr>
          <w:rFonts w:ascii="Times New Roman" w:hAnsi="Times New Roman" w:cs="Times New Roman"/>
          <w:sz w:val="24"/>
          <w:szCs w:val="24"/>
        </w:rPr>
        <w:t xml:space="preserve">які є зареєстровані в ліцензії на провадження господарської діяльності з медичної практики, відповідають діючим санітарним нормам (на що учасник надає лист – підтвердження довільної форми з адресою місця надання послуг). У разі, якщо профілактичні медичні огляди будуть проходити не в приміщеннях </w:t>
      </w:r>
      <w:r w:rsidR="00D41FF0" w:rsidRPr="00093717">
        <w:rPr>
          <w:rFonts w:ascii="Times New Roman" w:hAnsi="Times New Roman" w:cs="Times New Roman"/>
          <w:sz w:val="24"/>
          <w:szCs w:val="24"/>
        </w:rPr>
        <w:t>Учасника,</w:t>
      </w:r>
      <w:r w:rsidRPr="00093717">
        <w:rPr>
          <w:rFonts w:ascii="Times New Roman" w:hAnsi="Times New Roman" w:cs="Times New Roman"/>
          <w:sz w:val="24"/>
          <w:szCs w:val="24"/>
        </w:rPr>
        <w:t xml:space="preserve"> то </w:t>
      </w:r>
      <w:r w:rsidR="00D41FF0" w:rsidRPr="00093717">
        <w:rPr>
          <w:rFonts w:ascii="Times New Roman" w:hAnsi="Times New Roman" w:cs="Times New Roman"/>
          <w:sz w:val="24"/>
          <w:szCs w:val="24"/>
        </w:rPr>
        <w:t>він</w:t>
      </w:r>
      <w:r w:rsidRPr="00093717">
        <w:rPr>
          <w:rFonts w:ascii="Times New Roman" w:hAnsi="Times New Roman" w:cs="Times New Roman"/>
          <w:sz w:val="24"/>
          <w:szCs w:val="24"/>
        </w:rPr>
        <w:t xml:space="preserve"> повинен надати документ, який підтверджує право користування зазначеним приміщенням (договір оренди, тощо)</w:t>
      </w:r>
      <w:r w:rsidR="00093717" w:rsidRPr="00093717">
        <w:rPr>
          <w:rFonts w:ascii="Times New Roman" w:hAnsi="Times New Roman" w:cs="Times New Roman"/>
          <w:sz w:val="24"/>
          <w:szCs w:val="24"/>
        </w:rPr>
        <w:t xml:space="preserve"> </w:t>
      </w:r>
      <w:r w:rsidR="00093717" w:rsidRPr="00093717">
        <w:rPr>
          <w:rFonts w:ascii="Times New Roman" w:hAnsi="Times New Roman" w:cs="Times New Roman"/>
          <w:color w:val="000000"/>
          <w:sz w:val="24"/>
          <w:szCs w:val="24"/>
          <w:lang w:val="ru-RU"/>
        </w:rPr>
        <w:t>або гарантійний лист про те, що договір оренди буде укладений до початку проведення медоглядів. Орендоване приміщення повинно відповідати діючим санітарним нормам (надати лист – підтвердження довільної форми).</w:t>
      </w:r>
    </w:p>
    <w:p w14:paraId="0230DADB" w14:textId="77777777" w:rsidR="006C5AC6" w:rsidRDefault="00000000">
      <w:pPr>
        <w:pStyle w:val="af0"/>
        <w:widowControl w:val="0"/>
        <w:numPr>
          <w:ilvl w:val="0"/>
          <w:numId w:val="8"/>
        </w:numPr>
        <w:jc w:val="both"/>
        <w:rPr>
          <w:rFonts w:ascii="Times New Roman" w:hAnsi="Times New Roman"/>
          <w:sz w:val="24"/>
          <w:szCs w:val="24"/>
          <w:u w:val="single"/>
        </w:rPr>
      </w:pPr>
      <w:r>
        <w:rPr>
          <w:rFonts w:ascii="Times New Roman" w:hAnsi="Times New Roman"/>
          <w:sz w:val="24"/>
          <w:szCs w:val="24"/>
          <w:lang w:eastAsia="zh-CN" w:bidi="hi-IN"/>
        </w:rPr>
        <w:t xml:space="preserve">Учасник надає </w:t>
      </w:r>
      <w:r w:rsidRPr="005E1BFF">
        <w:rPr>
          <w:rFonts w:ascii="Times New Roman" w:hAnsi="Times New Roman"/>
          <w:sz w:val="24"/>
          <w:szCs w:val="24"/>
          <w:u w:val="single"/>
          <w:lang w:eastAsia="zh-CN" w:bidi="hi-IN"/>
        </w:rPr>
        <w:t xml:space="preserve">довідку довільної форми, про наявність в структурі закладу </w:t>
      </w:r>
      <w:bookmarkStart w:id="4" w:name="_Hlk161492977"/>
      <w:r w:rsidRPr="005E1BFF">
        <w:rPr>
          <w:rFonts w:ascii="Times New Roman" w:hAnsi="Times New Roman"/>
          <w:sz w:val="24"/>
          <w:szCs w:val="24"/>
          <w:u w:val="single"/>
          <w:lang w:eastAsia="zh-CN" w:bidi="hi-IN"/>
        </w:rPr>
        <w:t>рентгенологічного,</w:t>
      </w:r>
      <w:bookmarkEnd w:id="4"/>
      <w:r w:rsidRPr="005E1BFF">
        <w:rPr>
          <w:rFonts w:ascii="Times New Roman" w:hAnsi="Times New Roman"/>
          <w:sz w:val="24"/>
          <w:szCs w:val="24"/>
          <w:u w:val="single"/>
          <w:lang w:eastAsia="zh-CN" w:bidi="hi-IN"/>
        </w:rPr>
        <w:t xml:space="preserve"> </w:t>
      </w:r>
      <w:r w:rsidRPr="005E1BFF">
        <w:rPr>
          <w:rFonts w:ascii="Times New Roman" w:hAnsi="Times New Roman"/>
          <w:bCs/>
          <w:sz w:val="24"/>
          <w:szCs w:val="24"/>
          <w:u w:val="single"/>
        </w:rPr>
        <w:t>лабораторного та бактеріологічного відділення.</w:t>
      </w:r>
      <w:r>
        <w:rPr>
          <w:rFonts w:ascii="Times New Roman" w:hAnsi="Times New Roman"/>
          <w:bCs/>
          <w:sz w:val="24"/>
          <w:szCs w:val="24"/>
        </w:rPr>
        <w:t xml:space="preserve"> У разі відсутності в учасника </w:t>
      </w:r>
      <w:r>
        <w:rPr>
          <w:rFonts w:ascii="Times New Roman" w:hAnsi="Times New Roman"/>
          <w:sz w:val="24"/>
          <w:szCs w:val="24"/>
          <w:lang w:eastAsia="zh-CN" w:bidi="hi-IN"/>
        </w:rPr>
        <w:t>рентгенологічного,</w:t>
      </w:r>
      <w:r>
        <w:rPr>
          <w:rFonts w:ascii="Times New Roman" w:hAnsi="Times New Roman"/>
          <w:bCs/>
          <w:sz w:val="24"/>
          <w:szCs w:val="24"/>
          <w:lang w:eastAsia="zh-CN" w:bidi="hi-IN"/>
        </w:rPr>
        <w:t xml:space="preserve"> </w:t>
      </w:r>
      <w:r>
        <w:rPr>
          <w:rFonts w:ascii="Times New Roman" w:hAnsi="Times New Roman"/>
          <w:bCs/>
          <w:sz w:val="24"/>
          <w:szCs w:val="24"/>
        </w:rPr>
        <w:t>лабораторного та бактеріологічного відділення надати завірені належним чином  копії чинних господарських договорів про співпрацю/надання відповідних послуг з проведення відповідних дослідж</w:t>
      </w:r>
      <w:r>
        <w:rPr>
          <w:rFonts w:ascii="Times New Roman" w:hAnsi="Times New Roman" w:cs="Times New Roman"/>
          <w:bCs/>
          <w:sz w:val="24"/>
          <w:szCs w:val="24"/>
        </w:rPr>
        <w:t>ень</w:t>
      </w:r>
      <w:r>
        <w:rPr>
          <w:rFonts w:ascii="Times New Roman" w:hAnsi="Times New Roman" w:cs="Times New Roman"/>
          <w:bCs/>
          <w:iCs/>
          <w:color w:val="000000"/>
          <w:sz w:val="24"/>
          <w:szCs w:val="24"/>
        </w:rPr>
        <w:t xml:space="preserve">. </w:t>
      </w:r>
      <w:r>
        <w:rPr>
          <w:rFonts w:ascii="Times New Roman" w:hAnsi="Times New Roman" w:cs="Times New Roman"/>
          <w:bCs/>
          <w:sz w:val="24"/>
          <w:szCs w:val="24"/>
        </w:rPr>
        <w:t>З метою підтвердження вимогам наказу Міністерства</w:t>
      </w:r>
      <w:r>
        <w:rPr>
          <w:rFonts w:ascii="Times New Roman" w:hAnsi="Times New Roman" w:cs="Times New Roman"/>
          <w:sz w:val="24"/>
          <w:szCs w:val="24"/>
        </w:rPr>
        <w:t xml:space="preserve"> охорони здоров'я України № 280 від 23.07.2002 л</w:t>
      </w:r>
      <w:r>
        <w:rPr>
          <w:rFonts w:ascii="Times New Roman" w:hAnsi="Times New Roman" w:cs="Times New Roman"/>
          <w:bCs/>
          <w:color w:val="000000"/>
          <w:sz w:val="24"/>
          <w:szCs w:val="24"/>
          <w:lang w:bidi="ru-RU"/>
        </w:rPr>
        <w:t xml:space="preserve">абораторія повинна мати атестат про акредитацію, </w:t>
      </w:r>
      <w:r>
        <w:rPr>
          <w:rFonts w:ascii="Times New Roman" w:hAnsi="Times New Roman" w:cs="Times New Roman"/>
          <w:bCs/>
          <w:color w:val="000000"/>
          <w:sz w:val="24"/>
          <w:szCs w:val="24"/>
          <w:shd w:val="clear" w:color="auto" w:fill="FFFFFF" w:themeFill="background1"/>
          <w:lang w:bidi="ru-RU"/>
        </w:rPr>
        <w:t xml:space="preserve">який чинний протягом терміну надання послуг. Учасник у складі тендерної пропозиції має </w:t>
      </w:r>
      <w:r>
        <w:rPr>
          <w:rFonts w:ascii="Times New Roman" w:hAnsi="Times New Roman" w:cs="Times New Roman"/>
          <w:bCs/>
          <w:color w:val="000000"/>
          <w:sz w:val="24"/>
          <w:szCs w:val="24"/>
          <w:u w:val="single"/>
          <w:shd w:val="clear" w:color="auto" w:fill="FFFFFF" w:themeFill="background1"/>
          <w:lang w:bidi="ru-RU"/>
        </w:rPr>
        <w:t>надати скан</w:t>
      </w:r>
      <w:r>
        <w:rPr>
          <w:rFonts w:ascii="Times New Roman" w:hAnsi="Times New Roman" w:cs="Times New Roman"/>
          <w:bCs/>
          <w:color w:val="000000"/>
          <w:sz w:val="24"/>
          <w:szCs w:val="24"/>
          <w:u w:val="single"/>
          <w:lang w:bidi="ru-RU"/>
        </w:rPr>
        <w:t>-копію атестату про акредитацію вищенаведених відділень.</w:t>
      </w:r>
    </w:p>
    <w:p w14:paraId="2748B922" w14:textId="4972DD32" w:rsidR="006C5AC6" w:rsidRDefault="00000000">
      <w:pPr>
        <w:pStyle w:val="af0"/>
        <w:widowControl w:val="0"/>
        <w:numPr>
          <w:ilvl w:val="0"/>
          <w:numId w:val="8"/>
        </w:numPr>
        <w:jc w:val="both"/>
        <w:rPr>
          <w:rFonts w:ascii="Times New Roman" w:hAnsi="Times New Roman"/>
          <w:sz w:val="24"/>
          <w:szCs w:val="24"/>
        </w:rPr>
      </w:pPr>
      <w:r>
        <w:rPr>
          <w:rFonts w:ascii="Times New Roman" w:hAnsi="Times New Roman" w:cs="Times New Roman"/>
          <w:sz w:val="24"/>
          <w:szCs w:val="24"/>
          <w:lang w:eastAsia="zh-CN" w:bidi="hi-IN"/>
        </w:rPr>
        <w:t xml:space="preserve">Будівля, де </w:t>
      </w:r>
      <w:r w:rsidR="006270A2">
        <w:rPr>
          <w:rFonts w:ascii="Times New Roman" w:hAnsi="Times New Roman" w:cs="Times New Roman"/>
          <w:sz w:val="24"/>
          <w:szCs w:val="24"/>
          <w:lang w:eastAsia="zh-CN" w:bidi="hi-IN"/>
        </w:rPr>
        <w:t xml:space="preserve">буде </w:t>
      </w:r>
      <w:r>
        <w:rPr>
          <w:rFonts w:ascii="Times New Roman" w:hAnsi="Times New Roman" w:cs="Times New Roman"/>
          <w:sz w:val="24"/>
          <w:szCs w:val="24"/>
          <w:lang w:eastAsia="zh-CN" w:bidi="hi-IN"/>
        </w:rPr>
        <w:t>проводит</w:t>
      </w:r>
      <w:r w:rsidR="006270A2">
        <w:rPr>
          <w:rFonts w:ascii="Times New Roman" w:hAnsi="Times New Roman" w:cs="Times New Roman"/>
          <w:sz w:val="24"/>
          <w:szCs w:val="24"/>
          <w:lang w:eastAsia="zh-CN" w:bidi="hi-IN"/>
        </w:rPr>
        <w:t>ися</w:t>
      </w:r>
      <w:r>
        <w:rPr>
          <w:rFonts w:ascii="Times New Roman" w:hAnsi="Times New Roman" w:cs="Times New Roman"/>
          <w:sz w:val="24"/>
          <w:szCs w:val="24"/>
          <w:lang w:eastAsia="zh-CN" w:bidi="hi-IN"/>
        </w:rPr>
        <w:t xml:space="preserve"> медичний огляд, на випадок ситуацій техногенного, природного та воєнного характеру повинна бути облаштована укриттям для цивільного захисту населення </w:t>
      </w:r>
      <w:r>
        <w:rPr>
          <w:rFonts w:ascii="Times New Roman" w:hAnsi="Times New Roman" w:cs="Times New Roman"/>
          <w:sz w:val="24"/>
          <w:szCs w:val="24"/>
          <w:u w:val="single"/>
          <w:lang w:eastAsia="zh-CN" w:bidi="hi-IN"/>
        </w:rPr>
        <w:t>(надати підтверджуючий документ щодо можливості використання споруди цивільного захи</w:t>
      </w:r>
      <w:r w:rsidR="00D62741">
        <w:rPr>
          <w:rFonts w:ascii="Times New Roman" w:hAnsi="Times New Roman" w:cs="Times New Roman"/>
          <w:sz w:val="24"/>
          <w:szCs w:val="24"/>
          <w:u w:val="single"/>
          <w:lang w:eastAsia="zh-CN" w:bidi="hi-IN"/>
        </w:rPr>
        <w:t>ст</w:t>
      </w:r>
      <w:r>
        <w:rPr>
          <w:rFonts w:ascii="Times New Roman" w:hAnsi="Times New Roman" w:cs="Times New Roman"/>
          <w:sz w:val="24"/>
          <w:szCs w:val="24"/>
          <w:u w:val="single"/>
          <w:lang w:eastAsia="zh-CN" w:bidi="hi-IN"/>
        </w:rPr>
        <w:t>у чи витяг з реєстру).</w:t>
      </w:r>
      <w:r>
        <w:rPr>
          <w:rFonts w:ascii="Times New Roman" w:hAnsi="Times New Roman" w:cs="Times New Roman"/>
          <w:sz w:val="24"/>
          <w:szCs w:val="24"/>
          <w:lang w:eastAsia="zh-CN" w:bidi="hi-IN"/>
        </w:rPr>
        <w:t xml:space="preserve"> У разі відсутності укриття у будівлі Виконавця, надати підтвердження про розташування найближчого укриття на відстані не більше 500 метрів від місця надання послуг.</w:t>
      </w:r>
    </w:p>
    <w:p w14:paraId="2BF32253" w14:textId="77777777" w:rsidR="006C5AC6" w:rsidRDefault="00000000">
      <w:pPr>
        <w:pStyle w:val="af0"/>
        <w:widowControl w:val="0"/>
        <w:numPr>
          <w:ilvl w:val="0"/>
          <w:numId w:val="8"/>
        </w:numPr>
        <w:jc w:val="both"/>
        <w:rPr>
          <w:rFonts w:ascii="Times New Roman" w:hAnsi="Times New Roman"/>
          <w:sz w:val="24"/>
          <w:szCs w:val="24"/>
          <w:u w:val="single"/>
        </w:rPr>
      </w:pPr>
      <w:r>
        <w:rPr>
          <w:rFonts w:ascii="Times New Roman" w:hAnsi="Times New Roman" w:cs="Times New Roman"/>
          <w:sz w:val="24"/>
          <w:szCs w:val="24"/>
          <w:lang w:eastAsia="zh-CN" w:bidi="hi-IN"/>
        </w:rPr>
        <w:t xml:space="preserve">Для забезпечення безперешкодного доступу до будівлі Учасник повинен </w:t>
      </w:r>
      <w:r>
        <w:rPr>
          <w:rFonts w:ascii="Times New Roman" w:hAnsi="Times New Roman" w:cs="Times New Roman"/>
          <w:sz w:val="24"/>
          <w:szCs w:val="24"/>
          <w:u w:val="single"/>
          <w:lang w:eastAsia="zh-CN" w:bidi="hi-IN"/>
        </w:rPr>
        <w:t>надати висновок щодо доступності будівлі та приміщень для осіб з інвалідністю та інших  маломобільних груп.</w:t>
      </w:r>
    </w:p>
    <w:p w14:paraId="297893E2" w14:textId="77777777" w:rsidR="006C5AC6" w:rsidRDefault="006C5AC6">
      <w:pPr>
        <w:widowControl w:val="0"/>
        <w:ind w:firstLine="283"/>
        <w:jc w:val="both"/>
        <w:rPr>
          <w:u w:val="single"/>
        </w:rPr>
      </w:pPr>
    </w:p>
    <w:p w14:paraId="11CE14C1" w14:textId="77777777" w:rsidR="006C5AC6" w:rsidRDefault="006C5AC6">
      <w:pPr>
        <w:jc w:val="both"/>
        <w:rPr>
          <w:rFonts w:ascii="Times New Roman" w:eastAsia="Times New Roman" w:hAnsi="Times New Roman" w:cs="Times New Roman"/>
          <w:b/>
          <w:color w:val="000000"/>
          <w:sz w:val="24"/>
          <w:szCs w:val="24"/>
        </w:rPr>
      </w:pPr>
    </w:p>
    <w:p w14:paraId="505524B9" w14:textId="77777777" w:rsidR="00555258" w:rsidRDefault="00555258">
      <w:pPr>
        <w:jc w:val="both"/>
        <w:rPr>
          <w:rFonts w:ascii="Times New Roman" w:eastAsia="Times New Roman" w:hAnsi="Times New Roman" w:cs="Times New Roman"/>
          <w:b/>
          <w:color w:val="000000"/>
          <w:sz w:val="24"/>
          <w:szCs w:val="24"/>
        </w:rPr>
      </w:pPr>
    </w:p>
    <w:p w14:paraId="437882BB" w14:textId="4C214B94" w:rsidR="006C5AC6" w:rsidRDefault="00000000" w:rsidP="00823A56">
      <w:pPr>
        <w:tabs>
          <w:tab w:val="left" w:pos="915"/>
        </w:tabs>
        <w:jc w:val="both"/>
        <w:rPr>
          <w:rFonts w:ascii="Times New Roman" w:hAnsi="Times New Roman"/>
          <w:sz w:val="24"/>
          <w:szCs w:val="24"/>
        </w:rPr>
      </w:pPr>
      <w:r>
        <w:rPr>
          <w:rFonts w:ascii="Times New Roman" w:hAnsi="Times New Roman"/>
          <w:sz w:val="24"/>
          <w:szCs w:val="24"/>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w:t>
      </w:r>
    </w:p>
    <w:p w14:paraId="013C1E46" w14:textId="77777777" w:rsidR="006C5AC6" w:rsidRDefault="006C5AC6">
      <w:pPr>
        <w:ind w:hanging="2"/>
        <w:jc w:val="both"/>
        <w:rPr>
          <w:rFonts w:ascii="Times New Roman" w:eastAsia="Times New Roman" w:hAnsi="Times New Roman" w:cs="Times New Roman"/>
          <w:b/>
          <w:color w:val="000000"/>
          <w:sz w:val="24"/>
          <w:szCs w:val="24"/>
        </w:rPr>
      </w:pPr>
    </w:p>
    <w:p w14:paraId="7A620AD7" w14:textId="77777777" w:rsidR="006C5AC6" w:rsidRDefault="00000000">
      <w:pPr>
        <w:jc w:val="center"/>
        <w:rPr>
          <w:rFonts w:ascii="Times New Roman" w:hAnsi="Times New Roman"/>
          <w:b/>
          <w:lang w:eastAsia="zh-CN"/>
        </w:rPr>
      </w:pPr>
      <w:r>
        <w:rPr>
          <w:rFonts w:ascii="Times New Roman" w:hAnsi="Times New Roman"/>
          <w:b/>
          <w:lang w:eastAsia="zh-CN"/>
        </w:rPr>
        <w:t>З умовами технічного завдання ознайомлені, з вимогами погоджуємось</w:t>
      </w:r>
    </w:p>
    <w:p w14:paraId="1E46C8C7" w14:textId="77777777" w:rsidR="006C5AC6" w:rsidRDefault="006C5AC6">
      <w:pPr>
        <w:jc w:val="center"/>
        <w:rPr>
          <w:rFonts w:ascii="Times New Roman" w:hAnsi="Times New Roman"/>
          <w:b/>
          <w:lang w:eastAsia="zh-CN"/>
        </w:rPr>
      </w:pPr>
    </w:p>
    <w:p w14:paraId="1C914440" w14:textId="77777777" w:rsidR="006C5AC6" w:rsidRDefault="00000000">
      <w:pPr>
        <w:jc w:val="both"/>
        <w:rPr>
          <w:rFonts w:ascii="Times New Roman" w:hAnsi="Times New Roman"/>
          <w:b/>
          <w:lang w:eastAsia="zh-CN"/>
        </w:rPr>
      </w:pPr>
      <w:r>
        <w:rPr>
          <w:rFonts w:ascii="Times New Roman" w:hAnsi="Times New Roman"/>
          <w:lang w:eastAsia="zh-CN"/>
        </w:rPr>
        <w:t>"___" ________________ 202</w:t>
      </w:r>
      <w:r>
        <w:rPr>
          <w:rFonts w:ascii="Times New Roman" w:hAnsi="Times New Roman"/>
          <w:lang w:val="ru-RU" w:eastAsia="zh-CN"/>
        </w:rPr>
        <w:t>4</w:t>
      </w:r>
      <w:r>
        <w:rPr>
          <w:rFonts w:ascii="Times New Roman" w:hAnsi="Times New Roman"/>
          <w:lang w:eastAsia="zh-CN"/>
        </w:rPr>
        <w:t xml:space="preserve"> року</w:t>
      </w:r>
      <w:r>
        <w:rPr>
          <w:rFonts w:ascii="Times New Roman" w:hAnsi="Times New Roman"/>
          <w:b/>
          <w:lang w:eastAsia="zh-CN"/>
        </w:rPr>
        <w:t xml:space="preserve">                                       </w:t>
      </w:r>
      <w:r>
        <w:rPr>
          <w:rFonts w:ascii="Times New Roman" w:hAnsi="Times New Roman"/>
          <w:lang w:eastAsia="zh-CN"/>
        </w:rPr>
        <w:t>________________________________</w:t>
      </w:r>
    </w:p>
    <w:p w14:paraId="2C1B04C0" w14:textId="757A7EEB" w:rsidR="006C5AC6" w:rsidRPr="004A5B14" w:rsidRDefault="00000000">
      <w:pPr>
        <w:jc w:val="both"/>
        <w:rPr>
          <w:rFonts w:ascii="Times New Roman" w:hAnsi="Times New Roman"/>
          <w:sz w:val="16"/>
          <w:szCs w:val="16"/>
          <w:lang w:eastAsia="zh-CN"/>
        </w:rPr>
      </w:pPr>
      <w:r>
        <w:rPr>
          <w:lang w:eastAsia="zh-CN"/>
        </w:rPr>
        <w:t xml:space="preserve">     </w:t>
      </w:r>
      <w:r>
        <w:rPr>
          <w:lang w:eastAsia="zh-CN"/>
        </w:rPr>
        <w:tab/>
      </w:r>
      <w:r>
        <w:rPr>
          <w:lang w:eastAsia="zh-CN"/>
        </w:rPr>
        <w:tab/>
      </w:r>
      <w:r>
        <w:rPr>
          <w:lang w:eastAsia="zh-CN"/>
        </w:rPr>
        <w:tab/>
        <w:t xml:space="preserve"> </w:t>
      </w:r>
      <w:r>
        <w:rPr>
          <w:lang w:eastAsia="zh-CN"/>
        </w:rPr>
        <w:tab/>
      </w:r>
      <w:r>
        <w:rPr>
          <w:lang w:eastAsia="zh-CN"/>
        </w:rPr>
        <w:tab/>
      </w:r>
      <w:r>
        <w:rPr>
          <w:lang w:eastAsia="zh-CN"/>
        </w:rPr>
        <w:tab/>
      </w:r>
      <w:r>
        <w:rPr>
          <w:rFonts w:ascii="Times New Roman" w:hAnsi="Times New Roman" w:cs="Times New Roman"/>
          <w:lang w:eastAsia="zh-CN"/>
        </w:rPr>
        <w:t xml:space="preserve">       </w:t>
      </w:r>
      <w:r>
        <w:rPr>
          <w:rFonts w:ascii="Times New Roman" w:hAnsi="Times New Roman" w:cs="Times New Roman"/>
          <w:sz w:val="16"/>
          <w:szCs w:val="16"/>
          <w:lang w:eastAsia="zh-CN"/>
        </w:rPr>
        <w:t>[Підпис] [прізвище, ініціали, посада уповноваженої</w:t>
      </w:r>
      <w:r w:rsidR="004A5B14">
        <w:rPr>
          <w:rFonts w:ascii="Times New Roman" w:hAnsi="Times New Roman" w:cs="Times New Roman"/>
          <w:sz w:val="16"/>
          <w:szCs w:val="16"/>
          <w:lang w:eastAsia="zh-CN"/>
        </w:rPr>
        <w:t xml:space="preserve"> особи)</w:t>
      </w:r>
      <w:r w:rsidR="0082448F">
        <w:rPr>
          <w:rFonts w:ascii="Times New Roman" w:hAnsi="Times New Roman" w:cs="Times New Roman"/>
          <w:sz w:val="16"/>
          <w:szCs w:val="16"/>
          <w:lang w:eastAsia="zh-CN"/>
        </w:rPr>
        <w:t xml:space="preserve"> </w:t>
      </w:r>
    </w:p>
    <w:sectPr w:rsidR="006C5AC6" w:rsidRPr="004A5B14">
      <w:pgSz w:w="11906" w:h="16838"/>
      <w:pgMar w:top="720" w:right="720" w:bottom="720" w:left="124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default"/>
    <w:sig w:usb0="00000000" w:usb1="00000000" w:usb2="0000003F" w:usb3="00000000" w:csb0="603F01FF" w:csb1="FFFF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FE3C23"/>
    <w:multiLevelType w:val="multilevel"/>
    <w:tmpl w:val="13FE3C23"/>
    <w:lvl w:ilvl="0">
      <w:start w:val="1"/>
      <w:numFmt w:val="decimal"/>
      <w:lvlText w:val="%1."/>
      <w:lvlJc w:val="left"/>
      <w:pPr>
        <w:tabs>
          <w:tab w:val="left" w:pos="0"/>
        </w:tabs>
        <w:ind w:left="36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151F7F28"/>
    <w:multiLevelType w:val="multilevel"/>
    <w:tmpl w:val="151F7F28"/>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31850846"/>
    <w:multiLevelType w:val="multilevel"/>
    <w:tmpl w:val="318508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D290C41"/>
    <w:multiLevelType w:val="multilevel"/>
    <w:tmpl w:val="13FE3C23"/>
    <w:lvl w:ilvl="0">
      <w:start w:val="1"/>
      <w:numFmt w:val="decimal"/>
      <w:lvlText w:val="%1."/>
      <w:lvlJc w:val="left"/>
      <w:pPr>
        <w:tabs>
          <w:tab w:val="left" w:pos="0"/>
        </w:tabs>
        <w:ind w:left="36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15:restartNumberingAfterBreak="0">
    <w:nsid w:val="51F14C05"/>
    <w:multiLevelType w:val="multilevel"/>
    <w:tmpl w:val="51F14C05"/>
    <w:lvl w:ilvl="0">
      <w:start w:val="1"/>
      <w:numFmt w:val="bullet"/>
      <w:lvlText w:val=""/>
      <w:lvlJc w:val="left"/>
      <w:pPr>
        <w:tabs>
          <w:tab w:val="left" w:pos="0"/>
        </w:tabs>
        <w:ind w:left="360" w:hanging="360"/>
      </w:pPr>
      <w:rPr>
        <w:rFonts w:ascii="Wingdings" w:hAnsi="Wingdings" w:hint="default"/>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56276B02"/>
    <w:multiLevelType w:val="multilevel"/>
    <w:tmpl w:val="56276B02"/>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15:restartNumberingAfterBreak="0">
    <w:nsid w:val="595A11B4"/>
    <w:multiLevelType w:val="multilevel"/>
    <w:tmpl w:val="595A11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3F46605"/>
    <w:multiLevelType w:val="multilevel"/>
    <w:tmpl w:val="73167566"/>
    <w:lvl w:ilvl="0">
      <w:start w:val="1"/>
      <w:numFmt w:val="decimal"/>
      <w:lvlText w:val="%1."/>
      <w:lvlJc w:val="left"/>
      <w:pPr>
        <w:tabs>
          <w:tab w:val="left" w:pos="0"/>
        </w:tabs>
        <w:ind w:left="360" w:hanging="360"/>
      </w:pPr>
      <w:rPr>
        <w:rFonts w:ascii="Times New Roman" w:eastAsia="Calibri" w:hAnsi="Times New Roman" w:cs="Calibri"/>
        <w:b/>
      </w:rPr>
    </w:lvl>
    <w:lvl w:ilvl="1">
      <w:start w:val="1"/>
      <w:numFmt w:val="lowerLetter"/>
      <w:lvlText w:val="%2."/>
      <w:lvlJc w:val="left"/>
      <w:pPr>
        <w:tabs>
          <w:tab w:val="left" w:pos="0"/>
        </w:tabs>
        <w:ind w:left="1440" w:hanging="360"/>
      </w:pPr>
      <w:rPr>
        <w:rFonts w:hint="default"/>
      </w:rPr>
    </w:lvl>
    <w:lvl w:ilvl="2">
      <w:start w:val="1"/>
      <w:numFmt w:val="lowerRoman"/>
      <w:lvlText w:val="%3."/>
      <w:lvlJc w:val="right"/>
      <w:pPr>
        <w:tabs>
          <w:tab w:val="left" w:pos="0"/>
        </w:tabs>
        <w:ind w:left="2160" w:hanging="180"/>
      </w:pPr>
      <w:rPr>
        <w:rFonts w:hint="default"/>
      </w:rPr>
    </w:lvl>
    <w:lvl w:ilvl="3">
      <w:start w:val="1"/>
      <w:numFmt w:val="decimal"/>
      <w:lvlText w:val="%4."/>
      <w:lvlJc w:val="left"/>
      <w:pPr>
        <w:tabs>
          <w:tab w:val="left" w:pos="0"/>
        </w:tabs>
        <w:ind w:left="2880" w:hanging="360"/>
      </w:pPr>
      <w:rPr>
        <w:rFonts w:hint="default"/>
      </w:rPr>
    </w:lvl>
    <w:lvl w:ilvl="4">
      <w:start w:val="1"/>
      <w:numFmt w:val="lowerLetter"/>
      <w:lvlText w:val="%5."/>
      <w:lvlJc w:val="left"/>
      <w:pPr>
        <w:tabs>
          <w:tab w:val="left" w:pos="0"/>
        </w:tabs>
        <w:ind w:left="3600" w:hanging="360"/>
      </w:pPr>
      <w:rPr>
        <w:rFonts w:hint="default"/>
      </w:rPr>
    </w:lvl>
    <w:lvl w:ilvl="5">
      <w:start w:val="1"/>
      <w:numFmt w:val="lowerRoman"/>
      <w:lvlText w:val="%6."/>
      <w:lvlJc w:val="right"/>
      <w:pPr>
        <w:tabs>
          <w:tab w:val="left" w:pos="0"/>
        </w:tabs>
        <w:ind w:left="4320" w:hanging="180"/>
      </w:pPr>
      <w:rPr>
        <w:rFonts w:hint="default"/>
      </w:rPr>
    </w:lvl>
    <w:lvl w:ilvl="6">
      <w:start w:val="1"/>
      <w:numFmt w:val="decimal"/>
      <w:lvlText w:val="%7."/>
      <w:lvlJc w:val="left"/>
      <w:pPr>
        <w:tabs>
          <w:tab w:val="left" w:pos="0"/>
        </w:tabs>
        <w:ind w:left="5040" w:hanging="360"/>
      </w:pPr>
      <w:rPr>
        <w:rFonts w:hint="default"/>
      </w:rPr>
    </w:lvl>
    <w:lvl w:ilvl="7">
      <w:start w:val="1"/>
      <w:numFmt w:val="lowerLetter"/>
      <w:lvlText w:val="%8."/>
      <w:lvlJc w:val="left"/>
      <w:pPr>
        <w:tabs>
          <w:tab w:val="left" w:pos="0"/>
        </w:tabs>
        <w:ind w:left="5760" w:hanging="360"/>
      </w:pPr>
      <w:rPr>
        <w:rFonts w:hint="default"/>
      </w:rPr>
    </w:lvl>
    <w:lvl w:ilvl="8">
      <w:start w:val="1"/>
      <w:numFmt w:val="lowerRoman"/>
      <w:lvlText w:val="%9."/>
      <w:lvlJc w:val="right"/>
      <w:pPr>
        <w:tabs>
          <w:tab w:val="left" w:pos="0"/>
        </w:tabs>
        <w:ind w:left="6480" w:hanging="180"/>
      </w:pPr>
      <w:rPr>
        <w:rFonts w:hint="default"/>
      </w:rPr>
    </w:lvl>
  </w:abstractNum>
  <w:abstractNum w:abstractNumId="9" w15:restartNumberingAfterBreak="0">
    <w:nsid w:val="735C6AA6"/>
    <w:multiLevelType w:val="multilevel"/>
    <w:tmpl w:val="89B2DC78"/>
    <w:lvl w:ilvl="0">
      <w:start w:val="1"/>
      <w:numFmt w:val="bullet"/>
      <w:lvlText w:val=""/>
      <w:lvlJc w:val="left"/>
      <w:pPr>
        <w:tabs>
          <w:tab w:val="left" w:pos="0"/>
        </w:tabs>
        <w:ind w:left="360" w:hanging="360"/>
      </w:pPr>
      <w:rPr>
        <w:rFonts w:ascii="Wingdings" w:hAnsi="Wingdings" w:hint="default"/>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769F12E0"/>
    <w:multiLevelType w:val="multilevel"/>
    <w:tmpl w:val="769F12E0"/>
    <w:lvl w:ilvl="0">
      <w:start w:val="1"/>
      <w:numFmt w:val="decimal"/>
      <w:lvlText w:val="%1."/>
      <w:lvlJc w:val="left"/>
      <w:pPr>
        <w:tabs>
          <w:tab w:val="left" w:pos="0"/>
        </w:tabs>
        <w:ind w:left="720" w:hanging="360"/>
      </w:pPr>
      <w:rPr>
        <w:rFonts w:ascii="Times New Roman" w:eastAsia="Times New Roman" w:hAnsi="Times New Roman" w:cs="Times New Roman"/>
        <w:sz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16cid:durableId="2012223013">
    <w:abstractNumId w:val="5"/>
  </w:num>
  <w:num w:numId="2" w16cid:durableId="863832042">
    <w:abstractNumId w:val="1"/>
  </w:num>
  <w:num w:numId="3" w16cid:durableId="1891502803">
    <w:abstractNumId w:val="2"/>
  </w:num>
  <w:num w:numId="4" w16cid:durableId="1785033179">
    <w:abstractNumId w:val="6"/>
  </w:num>
  <w:num w:numId="5" w16cid:durableId="208227869">
    <w:abstractNumId w:val="10"/>
  </w:num>
  <w:num w:numId="6" w16cid:durableId="1392923523">
    <w:abstractNumId w:val="3"/>
  </w:num>
  <w:num w:numId="7" w16cid:durableId="1428766814">
    <w:abstractNumId w:val="7"/>
  </w:num>
  <w:num w:numId="8" w16cid:durableId="1988699713">
    <w:abstractNumId w:val="8"/>
  </w:num>
  <w:num w:numId="9" w16cid:durableId="493843044">
    <w:abstractNumId w:val="9"/>
  </w:num>
  <w:num w:numId="10" w16cid:durableId="1504080875">
    <w:abstractNumId w:val="4"/>
  </w:num>
  <w:num w:numId="11" w16cid:durableId="122055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autoHyphenation/>
  <w:hyphenationZone w:val="425"/>
  <w:noPunctuationKerning/>
  <w:characterSpacingControl w:val="doNotCompress"/>
  <w:compat>
    <w:doNotExpandShiftReturn/>
    <w:doNotWrapTextWithPunct/>
    <w:doNotUseEastAsianBreakRules/>
    <w:useFELayout/>
    <w:doNotUseIndentAsNumberingTabStop/>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DEA"/>
    <w:rsid w:val="000148CE"/>
    <w:rsid w:val="00041FF3"/>
    <w:rsid w:val="000907FF"/>
    <w:rsid w:val="00093717"/>
    <w:rsid w:val="001046A2"/>
    <w:rsid w:val="00122850"/>
    <w:rsid w:val="00182F23"/>
    <w:rsid w:val="001864EE"/>
    <w:rsid w:val="001973AE"/>
    <w:rsid w:val="001B45BB"/>
    <w:rsid w:val="001E5BBC"/>
    <w:rsid w:val="00261290"/>
    <w:rsid w:val="00283EBD"/>
    <w:rsid w:val="00291B09"/>
    <w:rsid w:val="002C1D2D"/>
    <w:rsid w:val="002E67BE"/>
    <w:rsid w:val="00304564"/>
    <w:rsid w:val="00304973"/>
    <w:rsid w:val="00335819"/>
    <w:rsid w:val="0033689B"/>
    <w:rsid w:val="003A786B"/>
    <w:rsid w:val="003C2285"/>
    <w:rsid w:val="003C6E3B"/>
    <w:rsid w:val="003D0F8B"/>
    <w:rsid w:val="003F69A5"/>
    <w:rsid w:val="00483DFF"/>
    <w:rsid w:val="004A5B14"/>
    <w:rsid w:val="00504310"/>
    <w:rsid w:val="00517E29"/>
    <w:rsid w:val="005453A1"/>
    <w:rsid w:val="00555258"/>
    <w:rsid w:val="005805CF"/>
    <w:rsid w:val="00585935"/>
    <w:rsid w:val="00597981"/>
    <w:rsid w:val="005A12E1"/>
    <w:rsid w:val="005D11EA"/>
    <w:rsid w:val="005E1BFF"/>
    <w:rsid w:val="005E6D64"/>
    <w:rsid w:val="006270A2"/>
    <w:rsid w:val="00633DEA"/>
    <w:rsid w:val="0065630D"/>
    <w:rsid w:val="006B6E56"/>
    <w:rsid w:val="006C5AC6"/>
    <w:rsid w:val="006E3426"/>
    <w:rsid w:val="00782BE7"/>
    <w:rsid w:val="007B76BC"/>
    <w:rsid w:val="00823A56"/>
    <w:rsid w:val="0082448F"/>
    <w:rsid w:val="0085504D"/>
    <w:rsid w:val="008B7533"/>
    <w:rsid w:val="008F6F8C"/>
    <w:rsid w:val="008F730B"/>
    <w:rsid w:val="009221BF"/>
    <w:rsid w:val="00935ADA"/>
    <w:rsid w:val="0097072B"/>
    <w:rsid w:val="009747AA"/>
    <w:rsid w:val="009C28AE"/>
    <w:rsid w:val="009C3E6A"/>
    <w:rsid w:val="009E6F03"/>
    <w:rsid w:val="00A01FC1"/>
    <w:rsid w:val="00A078A5"/>
    <w:rsid w:val="00A20B97"/>
    <w:rsid w:val="00A31677"/>
    <w:rsid w:val="00A8407B"/>
    <w:rsid w:val="00A90D35"/>
    <w:rsid w:val="00A92CB2"/>
    <w:rsid w:val="00AB41B8"/>
    <w:rsid w:val="00B2525D"/>
    <w:rsid w:val="00BA7FEA"/>
    <w:rsid w:val="00BC6905"/>
    <w:rsid w:val="00C3151F"/>
    <w:rsid w:val="00CF3B60"/>
    <w:rsid w:val="00D41FF0"/>
    <w:rsid w:val="00D62741"/>
    <w:rsid w:val="00D6630E"/>
    <w:rsid w:val="00D936CF"/>
    <w:rsid w:val="00E27C6D"/>
    <w:rsid w:val="00E3285A"/>
    <w:rsid w:val="00E40DCF"/>
    <w:rsid w:val="00E45083"/>
    <w:rsid w:val="00EB4F69"/>
    <w:rsid w:val="00EE5AC8"/>
    <w:rsid w:val="00EF6E9F"/>
    <w:rsid w:val="00F15DF8"/>
    <w:rsid w:val="00F44D8B"/>
    <w:rsid w:val="00F462FB"/>
    <w:rsid w:val="00F84EAA"/>
    <w:rsid w:val="00FD04BC"/>
    <w:rsid w:val="185D578E"/>
    <w:rsid w:val="1ACB1927"/>
    <w:rsid w:val="1AEA1EC7"/>
    <w:rsid w:val="3F0B047D"/>
    <w:rsid w:val="43D05FD9"/>
    <w:rsid w:val="4CF65F3F"/>
    <w:rsid w:val="53463A29"/>
    <w:rsid w:val="5D514C25"/>
    <w:rsid w:val="674A44A5"/>
    <w:rsid w:val="6C0000EA"/>
    <w:rsid w:val="6C6E3DB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6850"/>
  <w15:docId w15:val="{CBB8E1F4-80E2-428F-BB7B-6899391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style>
  <w:style w:type="paragraph" w:styleId="a4">
    <w:name w:val="caption"/>
    <w:basedOn w:val="a"/>
    <w:qFormat/>
    <w:pPr>
      <w:suppressLineNumbers/>
      <w:spacing w:before="120" w:after="120"/>
    </w:pPr>
    <w:rPr>
      <w:rFonts w:cs="Arial"/>
      <w:i/>
      <w:iCs/>
      <w:sz w:val="24"/>
      <w:szCs w:val="24"/>
    </w:rPr>
  </w:style>
  <w:style w:type="paragraph" w:styleId="a5">
    <w:name w:val="footer"/>
    <w:basedOn w:val="a"/>
    <w:uiPriority w:val="99"/>
    <w:unhideWhenUsed/>
    <w:qFormat/>
    <w:pPr>
      <w:tabs>
        <w:tab w:val="center" w:pos="4819"/>
        <w:tab w:val="right" w:pos="9639"/>
      </w:tabs>
    </w:p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a6">
    <w:name w:val="Hyperlink"/>
    <w:qFormat/>
    <w:rPr>
      <w:color w:val="000080"/>
      <w:u w:val="single"/>
    </w:rPr>
  </w:style>
  <w:style w:type="paragraph" w:styleId="a7">
    <w:name w:val="List"/>
    <w:basedOn w:val="a3"/>
    <w:qFormat/>
    <w:rPr>
      <w:rFonts w:cs="Arial"/>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2"/>
    <w:link w:val="a9"/>
    <w:qFormat/>
    <w:pPr>
      <w:suppressAutoHyphens/>
      <w:spacing w:beforeAutospacing="1" w:afterAutospacing="1"/>
    </w:pPr>
    <w:rPr>
      <w:sz w:val="24"/>
      <w:szCs w:val="24"/>
      <w:lang w:val="en-US" w:eastAsia="zh-CN"/>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3"/>
    <w:qFormat/>
    <w:pPr>
      <w:keepNext/>
      <w:spacing w:before="240" w:after="120"/>
    </w:pPr>
    <w:rPr>
      <w:rFonts w:ascii="Liberation Sans" w:eastAsia="Microsoft YaHei" w:hAnsi="Liberation Sans" w:cs="Arial"/>
      <w:sz w:val="28"/>
      <w:szCs w:val="28"/>
    </w:rPr>
  </w:style>
  <w:style w:type="character" w:customStyle="1" w:styleId="s1">
    <w:name w:val="s1"/>
    <w:qFormat/>
  </w:style>
  <w:style w:type="character" w:customStyle="1" w:styleId="qacpvname">
    <w:name w:val="qa_cpv_name"/>
    <w:basedOn w:val="a0"/>
    <w:qFormat/>
  </w:style>
  <w:style w:type="character" w:customStyle="1" w:styleId="ac">
    <w:name w:val="Маркери"/>
    <w:qFormat/>
    <w:rPr>
      <w:rFonts w:ascii="OpenSymbol" w:eastAsia="OpenSymbol" w:hAnsi="OpenSymbol" w:cs="OpenSymbol"/>
    </w:rPr>
  </w:style>
  <w:style w:type="paragraph" w:customStyle="1" w:styleId="ad">
    <w:name w:val="Покажчик"/>
    <w:basedOn w:val="a"/>
    <w:qFormat/>
    <w:pPr>
      <w:suppressLineNumbers/>
    </w:pPr>
    <w:rPr>
      <w:rFonts w:cs="Arial"/>
    </w:rPr>
  </w:style>
  <w:style w:type="paragraph" w:customStyle="1" w:styleId="ae">
    <w:name w:val="Верхній і нижній колонтитули"/>
    <w:basedOn w:val="a"/>
    <w:qFormat/>
  </w:style>
  <w:style w:type="paragraph" w:styleId="af">
    <w:name w:val="No Spacing"/>
    <w:uiPriority w:val="1"/>
    <w:qFormat/>
    <w:pPr>
      <w:suppressAutoHyphens/>
    </w:pPr>
    <w:rPr>
      <w:rFonts w:ascii="Calibri" w:eastAsia="Calibri" w:hAnsi="Calibri"/>
      <w:sz w:val="22"/>
      <w:szCs w:val="22"/>
      <w:lang w:eastAsia="en-US"/>
    </w:rPr>
  </w:style>
  <w:style w:type="paragraph" w:customStyle="1" w:styleId="p10">
    <w:name w:val="p10"/>
    <w:basedOn w:val="a"/>
    <w:qFormat/>
    <w:pPr>
      <w:spacing w:beforeAutospacing="1" w:afterAutospacing="1"/>
    </w:pPr>
    <w:rPr>
      <w:sz w:val="24"/>
      <w:szCs w:val="24"/>
      <w:lang w:val="ru-RU"/>
    </w:rPr>
  </w:style>
  <w:style w:type="paragraph" w:styleId="af0">
    <w:name w:val="List Paragraph"/>
    <w:basedOn w:val="a"/>
    <w:uiPriority w:val="34"/>
    <w:qFormat/>
    <w:pPr>
      <w:tabs>
        <w:tab w:val="left" w:pos="708"/>
      </w:tabs>
      <w:ind w:left="720"/>
      <w:contextualSpacing/>
    </w:pPr>
  </w:style>
  <w:style w:type="paragraph" w:customStyle="1" w:styleId="af1">
    <w:name w:val="Вміст таблиці"/>
    <w:basedOn w:val="a"/>
    <w:qFormat/>
    <w:pPr>
      <w:widowControl w:val="0"/>
      <w:suppressLineNumbers/>
    </w:pPr>
  </w:style>
  <w:style w:type="paragraph" w:customStyle="1" w:styleId="af2">
    <w:name w:val="Заголовок таблиці"/>
    <w:basedOn w:val="af1"/>
    <w:qFormat/>
    <w:pPr>
      <w:jc w:val="center"/>
    </w:pPr>
    <w:rPr>
      <w:b/>
      <w:bCs/>
    </w:rPr>
  </w:style>
  <w:style w:type="paragraph" w:customStyle="1" w:styleId="1">
    <w:name w:val="Без интервала1"/>
    <w:qFormat/>
    <w:pPr>
      <w:suppressAutoHyphens/>
    </w:pPr>
    <w:rPr>
      <w:rFonts w:eastAsia="Times New Roman"/>
      <w:sz w:val="24"/>
      <w:szCs w:val="24"/>
      <w:lang w:val="ru-RU" w:eastAsia="ru-RU"/>
    </w:rPr>
  </w:style>
  <w:style w:type="character" w:customStyle="1" w:styleId="rvts23">
    <w:name w:val="rvts23"/>
    <w:basedOn w:val="a0"/>
    <w:qFormat/>
  </w:style>
  <w:style w:type="character" w:customStyle="1" w:styleId="HTML0">
    <w:name w:val="Стандартний HTML Знак"/>
    <w:basedOn w:val="a0"/>
    <w:link w:val="HTML"/>
    <w:uiPriority w:val="99"/>
    <w:rsid w:val="00291B09"/>
    <w:rPr>
      <w:rFonts w:ascii="Courier New" w:eastAsia="Courier New" w:hAnsi="Courier New" w:cs="Courier New"/>
      <w:lang w:eastAsia="ru-RU"/>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2 Знак,Знак2 Знак"/>
    <w:link w:val="a8"/>
    <w:locked/>
    <w:rsid w:val="007B76B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34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z064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B04C-7D61-4D8A-8154-060821E4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7277</Words>
  <Characters>4148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Тетяна Борис</cp:lastModifiedBy>
  <cp:revision>64</cp:revision>
  <cp:lastPrinted>2024-03-20T07:12:00Z</cp:lastPrinted>
  <dcterms:created xsi:type="dcterms:W3CDTF">2024-02-21T13:28:00Z</dcterms:created>
  <dcterms:modified xsi:type="dcterms:W3CDTF">2024-04-12T08:07:00Z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86947B4D7EAD4226929C3440321620F8_12</vt:lpwstr>
  </property>
  <property fmtid="{D5CDD505-2E9C-101B-9397-08002B2CF9AE}" pid="3" name="KSOProductBuildVer">
    <vt:lpwstr>1033-12.2.0.13538</vt:lpwstr>
  </property>
</Properties>
</file>