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5565B622"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r w:rsidRPr="00BF694E">
        <w:rPr>
          <w:rFonts w:ascii="Times New Roman" w:hAnsi="Times New Roman"/>
          <w:b/>
          <w:sz w:val="24"/>
          <w:szCs w:val="24"/>
          <w:lang w:val="uk-UA"/>
        </w:rPr>
        <w:t xml:space="preserve"> </w:t>
      </w:r>
    </w:p>
    <w:p w14:paraId="383ACDC9" w14:textId="2DFFC7DB"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3D65A5" w:rsidRPr="003D65A5">
        <w:rPr>
          <w:rFonts w:ascii="Times New Roman" w:hAnsi="Times New Roman"/>
          <w:sz w:val="24"/>
          <w:szCs w:val="24"/>
          <w:lang w:val="uk-UA"/>
        </w:rPr>
        <w:t>Дизельне паливо</w:t>
      </w:r>
      <w:r w:rsidR="004E428A">
        <w:rPr>
          <w:rFonts w:ascii="Times New Roman" w:hAnsi="Times New Roman"/>
          <w:sz w:val="24"/>
          <w:szCs w:val="24"/>
          <w:lang w:val="uk-UA"/>
        </w:rPr>
        <w:t>, Бензин А95</w:t>
      </w:r>
      <w:r w:rsidR="003C0667">
        <w:rPr>
          <w:rFonts w:ascii="Times New Roman" w:hAnsi="Times New Roman"/>
          <w:sz w:val="24"/>
          <w:szCs w:val="24"/>
          <w:lang w:val="uk-UA"/>
        </w:rPr>
        <w:t xml:space="preserve"> </w:t>
      </w:r>
      <w:r w:rsidR="003D65A5" w:rsidRPr="003D65A5">
        <w:rPr>
          <w:rFonts w:ascii="Times New Roman" w:hAnsi="Times New Roman"/>
          <w:sz w:val="24"/>
          <w:szCs w:val="24"/>
          <w:lang w:val="uk-UA"/>
        </w:rPr>
        <w:t>– по бланках д</w:t>
      </w:r>
      <w:r w:rsidR="003D65A5">
        <w:rPr>
          <w:rFonts w:ascii="Times New Roman" w:hAnsi="Times New Roman"/>
          <w:sz w:val="24"/>
          <w:szCs w:val="24"/>
          <w:lang w:val="uk-UA"/>
        </w:rPr>
        <w:t>озволів (талонах</w:t>
      </w:r>
      <w:r w:rsidR="007C05A0">
        <w:rPr>
          <w:rFonts w:ascii="Times New Roman" w:hAnsi="Times New Roman"/>
          <w:sz w:val="24"/>
          <w:szCs w:val="24"/>
          <w:lang w:val="uk-UA"/>
        </w:rPr>
        <w:t>, паливних кар</w:t>
      </w:r>
      <w:r w:rsidR="00EC0AB1">
        <w:rPr>
          <w:rFonts w:ascii="Times New Roman" w:hAnsi="Times New Roman"/>
          <w:sz w:val="24"/>
          <w:szCs w:val="24"/>
          <w:lang w:val="uk-UA"/>
        </w:rPr>
        <w:t>ток</w:t>
      </w:r>
      <w:r w:rsidR="003D65A5">
        <w:rPr>
          <w:rFonts w:ascii="Times New Roman" w:hAnsi="Times New Roman"/>
          <w:sz w:val="24"/>
          <w:szCs w:val="24"/>
          <w:lang w:val="uk-UA"/>
        </w:rPr>
        <w:t>) через АЗС</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984D49" w:rsidRPr="00684C2C" w14:paraId="6A1FC3CD" w14:textId="77777777" w:rsidTr="00984D49">
        <w:trPr>
          <w:trHeight w:val="483"/>
        </w:trPr>
        <w:tc>
          <w:tcPr>
            <w:tcW w:w="568" w:type="dxa"/>
            <w:shd w:val="clear" w:color="auto" w:fill="auto"/>
            <w:noWrap/>
          </w:tcPr>
          <w:p w14:paraId="7F63B213" w14:textId="77777777" w:rsidR="00984D49" w:rsidRPr="00684C2C" w:rsidRDefault="00984D49" w:rsidP="00EE7A66">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1.</w:t>
            </w:r>
          </w:p>
        </w:tc>
        <w:tc>
          <w:tcPr>
            <w:tcW w:w="1559" w:type="dxa"/>
            <w:shd w:val="clear" w:color="auto" w:fill="auto"/>
            <w:noWrap/>
          </w:tcPr>
          <w:p w14:paraId="2EB3770B" w14:textId="064B4A9C" w:rsidR="00984D49" w:rsidRPr="00684C2C" w:rsidRDefault="003D65A5" w:rsidP="00EE7A66">
            <w:pPr>
              <w:spacing w:line="240" w:lineRule="auto"/>
              <w:rPr>
                <w:rFonts w:ascii="Times New Roman" w:hAnsi="Times New Roman" w:cs="Times New Roman"/>
                <w:sz w:val="24"/>
                <w:szCs w:val="24"/>
              </w:rPr>
            </w:pPr>
            <w:r w:rsidRPr="003D65A5">
              <w:rPr>
                <w:rFonts w:ascii="Times New Roman" w:hAnsi="Times New Roman" w:cs="Times New Roman"/>
                <w:sz w:val="24"/>
                <w:szCs w:val="24"/>
              </w:rPr>
              <w:t>Дизельне паливо</w:t>
            </w:r>
          </w:p>
        </w:tc>
        <w:tc>
          <w:tcPr>
            <w:tcW w:w="1843" w:type="dxa"/>
            <w:shd w:val="clear" w:color="auto" w:fill="auto"/>
          </w:tcPr>
          <w:p w14:paraId="35EAA974" w14:textId="63F03474" w:rsidR="00984D49" w:rsidRPr="00684C2C" w:rsidRDefault="00AA33BA" w:rsidP="003D65A5">
            <w:pPr>
              <w:spacing w:line="240" w:lineRule="auto"/>
              <w:rPr>
                <w:rFonts w:ascii="Times New Roman" w:hAnsi="Times New Roman" w:cs="Times New Roman"/>
                <w:sz w:val="24"/>
                <w:szCs w:val="24"/>
              </w:rPr>
            </w:pPr>
            <w:r w:rsidRPr="00AA33BA">
              <w:rPr>
                <w:rFonts w:ascii="Times New Roman" w:hAnsi="Times New Roman" w:cs="Times New Roman"/>
                <w:sz w:val="24"/>
                <w:szCs w:val="24"/>
              </w:rPr>
              <w:t>ДК 021:2015: 09134200-9 –Дизельне паливо</w:t>
            </w:r>
          </w:p>
        </w:tc>
        <w:tc>
          <w:tcPr>
            <w:tcW w:w="3402" w:type="dxa"/>
            <w:shd w:val="clear" w:color="auto" w:fill="auto"/>
          </w:tcPr>
          <w:p w14:paraId="269F9E4E" w14:textId="77777777" w:rsidR="00984D49" w:rsidRDefault="003D65A5" w:rsidP="00EE7A66">
            <w:pPr>
              <w:spacing w:line="240" w:lineRule="auto"/>
              <w:rPr>
                <w:rFonts w:ascii="Times New Roman" w:hAnsi="Times New Roman" w:cs="Times New Roman"/>
                <w:bCs/>
                <w:color w:val="auto"/>
                <w:sz w:val="24"/>
                <w:szCs w:val="24"/>
              </w:rPr>
            </w:pPr>
            <w:r w:rsidRPr="0031024A">
              <w:rPr>
                <w:rFonts w:ascii="Times New Roman" w:hAnsi="Times New Roman" w:cs="Times New Roman"/>
                <w:bCs/>
                <w:color w:val="auto"/>
                <w:sz w:val="24"/>
                <w:szCs w:val="24"/>
              </w:rPr>
              <w:t>Дизельне паливо (ДП) кліматичний період – Л(літнє) або З(зимне); за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p w14:paraId="0673936C" w14:textId="157E3ABA" w:rsidR="0031024A" w:rsidRPr="00684C2C" w:rsidRDefault="0031024A" w:rsidP="00EE7A66">
            <w:pPr>
              <w:spacing w:line="240" w:lineRule="auto"/>
              <w:rPr>
                <w:rFonts w:ascii="Times New Roman" w:hAnsi="Times New Roman" w:cs="Times New Roman"/>
                <w:color w:val="auto"/>
                <w:sz w:val="24"/>
                <w:szCs w:val="24"/>
              </w:rPr>
            </w:pPr>
          </w:p>
        </w:tc>
        <w:tc>
          <w:tcPr>
            <w:tcW w:w="1334" w:type="dxa"/>
            <w:shd w:val="clear" w:color="auto" w:fill="auto"/>
          </w:tcPr>
          <w:p w14:paraId="1AEB4644" w14:textId="77777777" w:rsidR="00984D49" w:rsidRPr="00684C2C" w:rsidRDefault="00984D49" w:rsidP="00EE7A66">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0E94B66B" w:rsidR="00984D49" w:rsidRPr="0031024A" w:rsidRDefault="004E428A" w:rsidP="003C0667">
            <w:pPr>
              <w:jc w:val="center"/>
              <w:rPr>
                <w:rFonts w:ascii="Times New Roman" w:hAnsi="Times New Roman" w:cs="Times New Roman"/>
                <w:color w:val="auto"/>
                <w:sz w:val="24"/>
                <w:szCs w:val="24"/>
              </w:rPr>
            </w:pPr>
            <w:r>
              <w:rPr>
                <w:rFonts w:ascii="Times New Roman" w:hAnsi="Times New Roman" w:cs="Times New Roman"/>
                <w:b/>
                <w:color w:val="auto"/>
                <w:sz w:val="24"/>
                <w:szCs w:val="24"/>
              </w:rPr>
              <w:t>25600</w:t>
            </w:r>
          </w:p>
        </w:tc>
      </w:tr>
      <w:tr w:rsidR="004E428A" w:rsidRPr="00684C2C" w14:paraId="737EB916" w14:textId="77777777" w:rsidTr="00422D14">
        <w:trPr>
          <w:trHeight w:val="483"/>
        </w:trPr>
        <w:tc>
          <w:tcPr>
            <w:tcW w:w="568" w:type="dxa"/>
            <w:shd w:val="clear" w:color="auto" w:fill="auto"/>
            <w:noWrap/>
            <w:vAlign w:val="center"/>
          </w:tcPr>
          <w:p w14:paraId="2D847AE9" w14:textId="24EF683D" w:rsidR="004E428A" w:rsidRPr="00684C2C" w:rsidRDefault="004E428A" w:rsidP="004E428A">
            <w:pPr>
              <w:spacing w:line="240" w:lineRule="auto"/>
              <w:jc w:val="center"/>
              <w:rPr>
                <w:rFonts w:ascii="Times New Roman" w:hAnsi="Times New Roman" w:cs="Times New Roman"/>
                <w:sz w:val="24"/>
                <w:szCs w:val="24"/>
              </w:rPr>
            </w:pPr>
            <w:r>
              <w:rPr>
                <w:rFonts w:ascii="Times New Roman" w:eastAsia="Calibri" w:hAnsi="Times New Roman" w:cs="Times New Roman"/>
              </w:rPr>
              <w:t>2.</w:t>
            </w:r>
          </w:p>
        </w:tc>
        <w:tc>
          <w:tcPr>
            <w:tcW w:w="1559" w:type="dxa"/>
            <w:shd w:val="clear" w:color="auto" w:fill="auto"/>
            <w:noWrap/>
          </w:tcPr>
          <w:p w14:paraId="0F7EA855" w14:textId="77777777" w:rsidR="004E428A" w:rsidRDefault="004E428A" w:rsidP="004E428A">
            <w:pPr>
              <w:rPr>
                <w:rFonts w:ascii="Times New Roman" w:hAnsi="Times New Roman" w:cs="Times New Roman"/>
                <w:lang w:val="ru-RU"/>
              </w:rPr>
            </w:pPr>
            <w:r>
              <w:rPr>
                <w:rFonts w:ascii="Times New Roman" w:hAnsi="Times New Roman" w:cs="Times New Roman"/>
                <w:lang w:val="ru-RU"/>
              </w:rPr>
              <w:t>Бензин А-95</w:t>
            </w:r>
          </w:p>
          <w:p w14:paraId="4E6C0BD8" w14:textId="77777777" w:rsidR="004E428A" w:rsidRPr="003D65A5" w:rsidRDefault="004E428A" w:rsidP="004E428A">
            <w:pPr>
              <w:spacing w:line="240" w:lineRule="auto"/>
              <w:rPr>
                <w:rFonts w:ascii="Times New Roman" w:hAnsi="Times New Roman" w:cs="Times New Roman"/>
                <w:sz w:val="24"/>
                <w:szCs w:val="24"/>
              </w:rPr>
            </w:pPr>
          </w:p>
        </w:tc>
        <w:tc>
          <w:tcPr>
            <w:tcW w:w="1843" w:type="dxa"/>
            <w:shd w:val="clear" w:color="auto" w:fill="auto"/>
          </w:tcPr>
          <w:p w14:paraId="090C72E3" w14:textId="77777777" w:rsidR="004E428A" w:rsidRDefault="004E428A" w:rsidP="004E428A">
            <w:pPr>
              <w:rPr>
                <w:rFonts w:ascii="Times New Roman" w:hAnsi="Times New Roman" w:cs="Times New Roman"/>
                <w:lang w:val="ru-RU"/>
              </w:rPr>
            </w:pPr>
            <w:r>
              <w:rPr>
                <w:rFonts w:ascii="Times New Roman" w:hAnsi="Times New Roman" w:cs="Times New Roman"/>
                <w:sz w:val="24"/>
                <w:szCs w:val="24"/>
              </w:rPr>
              <w:t>ДК 021:2015: 09132000-9 –</w:t>
            </w:r>
            <w:r>
              <w:rPr>
                <w:rFonts w:ascii="Times New Roman" w:hAnsi="Times New Roman" w:cs="Times New Roman"/>
                <w:lang w:val="ru-RU"/>
              </w:rPr>
              <w:t xml:space="preserve"> Бензин А-95</w:t>
            </w:r>
          </w:p>
          <w:p w14:paraId="220F3716" w14:textId="77777777" w:rsidR="004E428A" w:rsidRPr="00AA33BA" w:rsidRDefault="004E428A" w:rsidP="004E428A">
            <w:pPr>
              <w:spacing w:line="240" w:lineRule="auto"/>
              <w:rPr>
                <w:rFonts w:ascii="Times New Roman" w:hAnsi="Times New Roman" w:cs="Times New Roman"/>
                <w:sz w:val="24"/>
                <w:szCs w:val="24"/>
              </w:rPr>
            </w:pPr>
          </w:p>
        </w:tc>
        <w:tc>
          <w:tcPr>
            <w:tcW w:w="3402" w:type="dxa"/>
            <w:shd w:val="clear" w:color="auto" w:fill="auto"/>
          </w:tcPr>
          <w:p w14:paraId="3CC103C2" w14:textId="3DA0362C" w:rsidR="004E428A" w:rsidRPr="0031024A" w:rsidRDefault="004E428A" w:rsidP="004E428A">
            <w:pPr>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Бензин А95 кліматичний період – Л(літнє); за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tc>
        <w:tc>
          <w:tcPr>
            <w:tcW w:w="1334" w:type="dxa"/>
            <w:shd w:val="clear" w:color="auto" w:fill="auto"/>
          </w:tcPr>
          <w:p w14:paraId="53BA0F3A" w14:textId="464B094E" w:rsidR="004E428A" w:rsidRPr="00684C2C" w:rsidRDefault="004E428A" w:rsidP="004E428A">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літри</w:t>
            </w:r>
          </w:p>
        </w:tc>
        <w:tc>
          <w:tcPr>
            <w:tcW w:w="1306" w:type="dxa"/>
            <w:shd w:val="clear" w:color="auto" w:fill="auto"/>
          </w:tcPr>
          <w:p w14:paraId="23E71789" w14:textId="69C8D957" w:rsidR="004E428A" w:rsidRDefault="004E428A" w:rsidP="004E428A">
            <w:pPr>
              <w:jc w:val="center"/>
              <w:rPr>
                <w:rFonts w:ascii="Times New Roman" w:hAnsi="Times New Roman" w:cs="Times New Roman"/>
                <w:b/>
                <w:color w:val="auto"/>
                <w:sz w:val="24"/>
                <w:szCs w:val="24"/>
              </w:rPr>
            </w:pPr>
            <w:r>
              <w:rPr>
                <w:rFonts w:ascii="Times New Roman" w:hAnsi="Times New Roman" w:cs="Times New Roman"/>
                <w:b/>
                <w:color w:val="auto"/>
                <w:sz w:val="24"/>
                <w:szCs w:val="24"/>
              </w:rPr>
              <w:t>300</w:t>
            </w:r>
          </w:p>
        </w:tc>
      </w:tr>
    </w:tbl>
    <w:p w14:paraId="03E1D061" w14:textId="77777777" w:rsidR="00984D49" w:rsidRDefault="00984D49" w:rsidP="0025715D">
      <w:pPr>
        <w:pStyle w:val="af8"/>
        <w:jc w:val="both"/>
        <w:rPr>
          <w:rFonts w:ascii="Times New Roman" w:hAnsi="Times New Roman"/>
          <w:sz w:val="24"/>
          <w:szCs w:val="24"/>
          <w:lang w:val="uk-UA"/>
        </w:rPr>
      </w:pPr>
    </w:p>
    <w:p w14:paraId="42F56C3D" w14:textId="77777777" w:rsidR="002206EC" w:rsidRDefault="002206E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E2B1FB3"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протягом 202</w:t>
      </w:r>
      <w:r w:rsidR="003C0667">
        <w:rPr>
          <w:lang w:eastAsia="en-US"/>
        </w:rPr>
        <w:t>4</w:t>
      </w:r>
      <w:r w:rsidRPr="001B0212">
        <w:rPr>
          <w:lang w:eastAsia="en-US"/>
        </w:rPr>
        <w:t xml:space="preserve"> року, </w:t>
      </w:r>
      <w:r w:rsidRPr="001B0212">
        <w:rPr>
          <w:bCs/>
          <w:lang w:eastAsia="en-US"/>
        </w:rPr>
        <w:t>до 31.12.202</w:t>
      </w:r>
      <w:r w:rsidR="003C0667">
        <w:rPr>
          <w:bCs/>
          <w:lang w:eastAsia="en-US"/>
        </w:rPr>
        <w:t>4</w:t>
      </w:r>
      <w:r w:rsidRPr="001B0212">
        <w:rPr>
          <w:color w:val="000000"/>
        </w:rPr>
        <w:t>.</w:t>
      </w:r>
    </w:p>
    <w:p w14:paraId="2182E12B" w14:textId="3EF0BE35" w:rsidR="00984D49" w:rsidRPr="003D65A5"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Pr="001B0212">
        <w:rPr>
          <w:color w:val="000000"/>
        </w:rPr>
        <w:t>73000, Україна Херсонська область, м. Херсон, стаціонарна мережа автозаправних станцій (АЗС) у м. Херсон</w:t>
      </w:r>
      <w:r w:rsidR="003D65A5">
        <w:rPr>
          <w:color w:val="000000"/>
        </w:rPr>
        <w:t>.</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0836B745" w:rsidR="00984D49" w:rsidRPr="001B0212" w:rsidRDefault="00984D49" w:rsidP="00984D49">
      <w:pPr>
        <w:spacing w:line="240" w:lineRule="auto"/>
        <w:ind w:firstLine="567"/>
        <w:jc w:val="both"/>
        <w:rPr>
          <w:rFonts w:ascii="Times New Roman" w:hAnsi="Times New Roman" w:cs="Times New Roman"/>
          <w:sz w:val="24"/>
          <w:szCs w:val="24"/>
        </w:rPr>
      </w:pPr>
      <w:bookmarkStart w:id="0" w:name="_Hlk129594692"/>
      <w:r w:rsidRPr="001B0212">
        <w:rPr>
          <w:rFonts w:ascii="Times New Roman" w:hAnsi="Times New Roman" w:cs="Times New Roman"/>
          <w:sz w:val="24"/>
          <w:szCs w:val="24"/>
        </w:rPr>
        <w:t xml:space="preserve">- </w:t>
      </w:r>
      <w:r w:rsidR="002F36FB">
        <w:rPr>
          <w:rFonts w:ascii="Times New Roman" w:hAnsi="Times New Roman" w:cs="Times New Roman"/>
          <w:sz w:val="24"/>
          <w:szCs w:val="24"/>
        </w:rPr>
        <w:t xml:space="preserve"> </w:t>
      </w:r>
      <w:r w:rsidRPr="001B0212">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645098FB"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 учасник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w:t>
      </w:r>
      <w:r w:rsidRPr="001B0212">
        <w:rPr>
          <w:rFonts w:ascii="Times New Roman" w:hAnsi="Times New Roman" w:cs="Times New Roman"/>
          <w:sz w:val="24"/>
          <w:szCs w:val="24"/>
        </w:rPr>
        <w:lastRenderedPageBreak/>
        <w:t xml:space="preserve">заправки транспортних засобів, за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-картками (бланками-дозволами, талонами</w:t>
      </w:r>
      <w:r w:rsidR="007C05A0">
        <w:rPr>
          <w:rFonts w:ascii="Times New Roman" w:hAnsi="Times New Roman" w:cs="Times New Roman"/>
          <w:sz w:val="24"/>
          <w:szCs w:val="24"/>
        </w:rPr>
        <w:t>, паливними картками)</w:t>
      </w:r>
      <w:r w:rsidRPr="001B0212">
        <w:rPr>
          <w:rFonts w:ascii="Times New Roman" w:hAnsi="Times New Roman" w:cs="Times New Roman"/>
          <w:sz w:val="24"/>
          <w:szCs w:val="24"/>
        </w:rPr>
        <w:t xml:space="preserve">. </w:t>
      </w:r>
    </w:p>
    <w:p w14:paraId="4AB7AB8C" w14:textId="740332FD"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дія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-картки (бланку-дозволу, талону</w:t>
      </w:r>
      <w:r w:rsidR="007C05A0">
        <w:rPr>
          <w:rFonts w:ascii="Times New Roman" w:hAnsi="Times New Roman" w:cs="Times New Roman"/>
          <w:sz w:val="24"/>
          <w:szCs w:val="24"/>
        </w:rPr>
        <w:t>, паливні картки</w:t>
      </w:r>
      <w:r w:rsidRPr="001B0212">
        <w:rPr>
          <w:rFonts w:ascii="Times New Roman" w:hAnsi="Times New Roman" w:cs="Times New Roman"/>
          <w:sz w:val="24"/>
          <w:szCs w:val="24"/>
        </w:rPr>
        <w:t xml:space="preserve">) розповсюджується на АЗС (власних, орендованих  або партнерських) на території м. Херсона.  </w:t>
      </w:r>
    </w:p>
    <w:p w14:paraId="3569327B" w14:textId="72B8E55D"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термін дії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-картки (бланку-дозволу, талону</w:t>
      </w:r>
      <w:r w:rsidR="007C05A0">
        <w:rPr>
          <w:rFonts w:ascii="Times New Roman" w:hAnsi="Times New Roman" w:cs="Times New Roman"/>
          <w:sz w:val="24"/>
          <w:szCs w:val="24"/>
        </w:rPr>
        <w:t>, паливних карток</w:t>
      </w:r>
      <w:r w:rsidRPr="001B0212">
        <w:rPr>
          <w:rFonts w:ascii="Times New Roman" w:hAnsi="Times New Roman" w:cs="Times New Roman"/>
          <w:sz w:val="24"/>
          <w:szCs w:val="24"/>
        </w:rPr>
        <w:t xml:space="preserve">) повинен бути не менше </w:t>
      </w:r>
      <w:r w:rsidR="004E428A">
        <w:rPr>
          <w:rFonts w:ascii="Times New Roman" w:hAnsi="Times New Roman" w:cs="Times New Roman"/>
          <w:sz w:val="24"/>
          <w:szCs w:val="24"/>
        </w:rPr>
        <w:t>1 року</w:t>
      </w:r>
      <w:r w:rsidR="000B57B8">
        <w:rPr>
          <w:rFonts w:ascii="Times New Roman" w:hAnsi="Times New Roman" w:cs="Times New Roman"/>
          <w:sz w:val="24"/>
          <w:szCs w:val="24"/>
        </w:rPr>
        <w:t>.</w:t>
      </w:r>
    </w:p>
    <w:p w14:paraId="01265690" w14:textId="1B8912D6"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наявність у учасника розвиненої мережи АЗС в м. Херсоні (власних, орендованих  або партнерських) та по всій території України.</w:t>
      </w:r>
    </w:p>
    <w:p w14:paraId="0E2B5EBA" w14:textId="337F28BA" w:rsidR="006868DE" w:rsidRDefault="00984D49" w:rsidP="00984D49">
      <w:pPr>
        <w:spacing w:line="240" w:lineRule="auto"/>
        <w:jc w:val="both"/>
        <w:rPr>
          <w:rFonts w:ascii="Times New Roman" w:hAnsi="Times New Roman" w:cs="Times New Roman"/>
          <w:sz w:val="24"/>
          <w:szCs w:val="24"/>
        </w:rPr>
      </w:pPr>
      <w:r w:rsidRPr="001B0212">
        <w:rPr>
          <w:rFonts w:ascii="Times New Roman" w:hAnsi="Times New Roman" w:cs="Times New Roman"/>
          <w:sz w:val="24"/>
          <w:szCs w:val="24"/>
        </w:rPr>
        <w:t xml:space="preserve">         -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-картки (бланки-дозволи, талони) по</w:t>
      </w:r>
      <w:r w:rsidR="000650CE">
        <w:rPr>
          <w:rFonts w:ascii="Times New Roman" w:hAnsi="Times New Roman" w:cs="Times New Roman"/>
          <w:sz w:val="24"/>
          <w:szCs w:val="24"/>
        </w:rPr>
        <w:t xml:space="preserve">винні </w:t>
      </w:r>
      <w:r w:rsidR="000B57B8">
        <w:rPr>
          <w:rFonts w:ascii="Times New Roman" w:hAnsi="Times New Roman" w:cs="Times New Roman"/>
          <w:sz w:val="24"/>
          <w:szCs w:val="24"/>
        </w:rPr>
        <w:t>бути номіналом 10 та 20 літрів</w:t>
      </w:r>
      <w:r w:rsidR="000650CE">
        <w:rPr>
          <w:rFonts w:ascii="Times New Roman" w:hAnsi="Times New Roman" w:cs="Times New Roman"/>
          <w:sz w:val="24"/>
          <w:szCs w:val="24"/>
        </w:rPr>
        <w:t>.</w:t>
      </w:r>
    </w:p>
    <w:p w14:paraId="3CA64BC7" w14:textId="0C521BBF" w:rsidR="006868DE" w:rsidRPr="006868DE" w:rsidRDefault="007C05A0" w:rsidP="007C05A0">
      <w:pPr>
        <w:spacing w:line="240" w:lineRule="auto"/>
        <w:jc w:val="both"/>
        <w:rPr>
          <w:rFonts w:ascii="Times New Roman" w:hAnsi="Times New Roman" w:cs="Times New Roman"/>
          <w:color w:val="auto"/>
          <w:sz w:val="24"/>
          <w:szCs w:val="24"/>
          <w:lang w:eastAsia="uk-UA"/>
        </w:rPr>
      </w:pPr>
      <w:r>
        <w:rPr>
          <w:rFonts w:ascii="Times New Roman" w:hAnsi="Times New Roman" w:cs="Times New Roman"/>
          <w:sz w:val="24"/>
          <w:szCs w:val="24"/>
        </w:rPr>
        <w:t xml:space="preserve"> </w:t>
      </w:r>
      <w:r w:rsidR="006868DE">
        <w:rPr>
          <w:rFonts w:ascii="Times New Roman" w:hAnsi="Times New Roman" w:cs="Times New Roman"/>
          <w:color w:val="auto"/>
          <w:sz w:val="24"/>
          <w:szCs w:val="24"/>
          <w:lang w:eastAsia="uk-UA"/>
        </w:rPr>
        <w:t xml:space="preserve">         </w:t>
      </w:r>
      <w:r w:rsidR="006868DE" w:rsidRPr="006868DE">
        <w:rPr>
          <w:rFonts w:ascii="Times New Roman" w:hAnsi="Times New Roman" w:cs="Times New Roman"/>
          <w:color w:val="auto"/>
          <w:sz w:val="24"/>
          <w:szCs w:val="24"/>
          <w:lang w:eastAsia="uk-UA"/>
        </w:rPr>
        <w:t xml:space="preserve">- забезпечення безумовного, цілодобового і безперебійного відпуску пального на АЗС (власних, орендованих  або партнерських) за </w:t>
      </w:r>
      <w:proofErr w:type="spellStart"/>
      <w:r w:rsidR="006868DE" w:rsidRPr="006868DE">
        <w:rPr>
          <w:rFonts w:ascii="Times New Roman" w:hAnsi="Times New Roman" w:cs="Times New Roman"/>
          <w:color w:val="auto"/>
          <w:sz w:val="24"/>
          <w:szCs w:val="24"/>
          <w:lang w:eastAsia="uk-UA"/>
        </w:rPr>
        <w:t>скретч</w:t>
      </w:r>
      <w:proofErr w:type="spellEnd"/>
      <w:r w:rsidR="006868DE" w:rsidRPr="006868DE">
        <w:rPr>
          <w:rFonts w:ascii="Times New Roman" w:hAnsi="Times New Roman" w:cs="Times New Roman"/>
          <w:color w:val="auto"/>
          <w:sz w:val="24"/>
          <w:szCs w:val="24"/>
          <w:lang w:eastAsia="uk-UA"/>
        </w:rPr>
        <w:t>-картками (бланками-дозволами, талонами</w:t>
      </w:r>
      <w:r>
        <w:rPr>
          <w:rFonts w:ascii="Times New Roman" w:hAnsi="Times New Roman" w:cs="Times New Roman"/>
          <w:color w:val="auto"/>
          <w:sz w:val="24"/>
          <w:szCs w:val="24"/>
          <w:lang w:eastAsia="uk-UA"/>
        </w:rPr>
        <w:t xml:space="preserve">, </w:t>
      </w:r>
      <w:r>
        <w:rPr>
          <w:rFonts w:ascii="Times New Roman" w:hAnsi="Times New Roman" w:cs="Times New Roman"/>
          <w:sz w:val="24"/>
          <w:szCs w:val="24"/>
        </w:rPr>
        <w:t>паливн</w:t>
      </w:r>
      <w:r w:rsidR="008E3134">
        <w:rPr>
          <w:rFonts w:ascii="Times New Roman" w:hAnsi="Times New Roman" w:cs="Times New Roman"/>
          <w:sz w:val="24"/>
          <w:szCs w:val="24"/>
        </w:rPr>
        <w:t>ими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картк</w:t>
      </w:r>
      <w:proofErr w:type="spellEnd"/>
      <w:r w:rsidR="006868DE" w:rsidRPr="006868DE">
        <w:rPr>
          <w:rFonts w:ascii="Times New Roman" w:hAnsi="Times New Roman" w:cs="Times New Roman"/>
          <w:color w:val="auto"/>
          <w:sz w:val="24"/>
          <w:szCs w:val="24"/>
          <w:lang w:eastAsia="uk-UA"/>
        </w:rPr>
        <w:t xml:space="preserve">) </w:t>
      </w:r>
      <w:r w:rsidR="006868DE">
        <w:rPr>
          <w:rFonts w:ascii="Times New Roman" w:hAnsi="Times New Roman" w:cs="Times New Roman"/>
          <w:color w:val="auto"/>
          <w:sz w:val="24"/>
          <w:szCs w:val="24"/>
          <w:lang w:eastAsia="uk-UA"/>
        </w:rPr>
        <w:t>учасника</w:t>
      </w:r>
      <w:r w:rsidR="006868DE" w:rsidRPr="006868DE">
        <w:rPr>
          <w:rFonts w:ascii="Times New Roman" w:hAnsi="Times New Roman" w:cs="Times New Roman"/>
          <w:color w:val="auto"/>
          <w:sz w:val="24"/>
          <w:szCs w:val="24"/>
          <w:lang w:eastAsia="uk-UA"/>
        </w:rPr>
        <w:t>.</w:t>
      </w:r>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0"/>
    <w:p w14:paraId="571B172A" w14:textId="77777777" w:rsidR="000650CE" w:rsidRDefault="001B0212" w:rsidP="001B0212">
      <w:pPr>
        <w:pStyle w:val="Style43"/>
        <w:widowControl/>
        <w:tabs>
          <w:tab w:val="left" w:pos="1080"/>
        </w:tabs>
        <w:jc w:val="both"/>
        <w:outlineLvl w:val="0"/>
        <w:rPr>
          <w:rStyle w:val="FontStyle70"/>
          <w:sz w:val="24"/>
          <w:szCs w:val="24"/>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p>
    <w:p w14:paraId="2227AC26" w14:textId="7BBF91E9" w:rsidR="00984D49" w:rsidRDefault="000650CE" w:rsidP="001B0212">
      <w:pPr>
        <w:pStyle w:val="Style43"/>
        <w:widowControl/>
        <w:tabs>
          <w:tab w:val="left" w:pos="1080"/>
        </w:tabs>
        <w:jc w:val="both"/>
        <w:outlineLvl w:val="0"/>
        <w:rPr>
          <w:lang w:val="uk-UA"/>
        </w:rPr>
      </w:pPr>
      <w:r>
        <w:rPr>
          <w:rStyle w:val="FontStyle70"/>
          <w:sz w:val="24"/>
          <w:szCs w:val="24"/>
          <w:lang w:val="uk-UA"/>
        </w:rPr>
        <w:t xml:space="preserve"> </w:t>
      </w:r>
      <w:r w:rsidR="0031024A">
        <w:rPr>
          <w:rStyle w:val="FontStyle70"/>
          <w:sz w:val="24"/>
          <w:szCs w:val="24"/>
          <w:lang w:val="uk-UA"/>
        </w:rPr>
        <w:t>-</w:t>
      </w:r>
      <w:r w:rsidR="003D65A5" w:rsidRPr="003D65A5">
        <w:rPr>
          <w:bCs/>
          <w:lang w:val="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w:t>
      </w:r>
      <w:r w:rsidR="00C97A6F" w:rsidRPr="00C97A6F">
        <w:rPr>
          <w:bCs/>
          <w:lang w:val="uk-UA"/>
        </w:rPr>
        <w:t xml:space="preserve">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646DD51" w14:textId="77777777" w:rsidR="004E428A" w:rsidRPr="004E428A" w:rsidRDefault="004E428A" w:rsidP="004E428A">
      <w:pPr>
        <w:pStyle w:val="Style43"/>
      </w:pPr>
      <w:r w:rsidRPr="004E428A">
        <w:t>-ДСТУ 7687:2015 “</w:t>
      </w:r>
      <w:proofErr w:type="spellStart"/>
      <w:r w:rsidRPr="004E428A">
        <w:t>Бензини</w:t>
      </w:r>
      <w:proofErr w:type="spellEnd"/>
      <w:r w:rsidRPr="004E428A">
        <w:t xml:space="preserve"> </w:t>
      </w:r>
      <w:proofErr w:type="spellStart"/>
      <w:r w:rsidRPr="004E428A">
        <w:t>автомобільні</w:t>
      </w:r>
      <w:proofErr w:type="spellEnd"/>
      <w:r w:rsidRPr="004E428A">
        <w:t xml:space="preserve"> </w:t>
      </w:r>
      <w:proofErr w:type="spellStart"/>
      <w:r w:rsidRPr="004E428A">
        <w:t>Євро</w:t>
      </w:r>
      <w:proofErr w:type="spellEnd"/>
      <w:r w:rsidRPr="004E428A">
        <w:t xml:space="preserve">. </w:t>
      </w:r>
      <w:proofErr w:type="spellStart"/>
      <w:r w:rsidRPr="004E428A">
        <w:t>Технічні</w:t>
      </w:r>
      <w:proofErr w:type="spellEnd"/>
      <w:r w:rsidRPr="004E428A">
        <w:t xml:space="preserve"> </w:t>
      </w:r>
      <w:proofErr w:type="spellStart"/>
      <w:r w:rsidRPr="004E428A">
        <w:t>умови</w:t>
      </w:r>
      <w:proofErr w:type="spellEnd"/>
      <w:r w:rsidRPr="004E428A">
        <w:t>” та/</w:t>
      </w:r>
      <w:proofErr w:type="spellStart"/>
      <w:r w:rsidRPr="004E428A">
        <w:t>або</w:t>
      </w:r>
      <w:proofErr w:type="spellEnd"/>
      <w:r w:rsidRPr="004E428A">
        <w:t xml:space="preserve"> </w:t>
      </w:r>
      <w:proofErr w:type="spellStart"/>
      <w:r w:rsidRPr="004E428A">
        <w:t>Технічному</w:t>
      </w:r>
      <w:proofErr w:type="spellEnd"/>
      <w:r w:rsidRPr="004E428A">
        <w:t xml:space="preserve"> регламенту </w:t>
      </w:r>
      <w:proofErr w:type="spellStart"/>
      <w:r w:rsidRPr="004E428A">
        <w:t>щодо</w:t>
      </w:r>
      <w:proofErr w:type="spellEnd"/>
      <w:r w:rsidRPr="004E428A">
        <w:t xml:space="preserve"> </w:t>
      </w:r>
      <w:proofErr w:type="spellStart"/>
      <w:r w:rsidRPr="004E428A">
        <w:t>вимог</w:t>
      </w:r>
      <w:proofErr w:type="spellEnd"/>
      <w:r w:rsidRPr="004E428A">
        <w:t xml:space="preserve"> до </w:t>
      </w:r>
      <w:proofErr w:type="spellStart"/>
      <w:r w:rsidRPr="004E428A">
        <w:t>автомобільних</w:t>
      </w:r>
      <w:proofErr w:type="spellEnd"/>
      <w:r w:rsidRPr="004E428A">
        <w:t xml:space="preserve"> </w:t>
      </w:r>
      <w:proofErr w:type="spellStart"/>
      <w:r w:rsidRPr="004E428A">
        <w:t>бензинів</w:t>
      </w:r>
      <w:proofErr w:type="spellEnd"/>
      <w:r w:rsidRPr="004E428A">
        <w:t xml:space="preserve">, дизельного, </w:t>
      </w:r>
      <w:proofErr w:type="spellStart"/>
      <w:r w:rsidRPr="004E428A">
        <w:t>суднових</w:t>
      </w:r>
      <w:proofErr w:type="spellEnd"/>
      <w:r w:rsidRPr="004E428A">
        <w:t xml:space="preserve"> та </w:t>
      </w:r>
      <w:proofErr w:type="spellStart"/>
      <w:r w:rsidRPr="004E428A">
        <w:t>котельних</w:t>
      </w:r>
      <w:proofErr w:type="spellEnd"/>
      <w:r w:rsidRPr="004E428A">
        <w:t xml:space="preserve"> палив, </w:t>
      </w:r>
      <w:proofErr w:type="spellStart"/>
      <w:r w:rsidRPr="004E428A">
        <w:t>затвердженого</w:t>
      </w:r>
      <w:proofErr w:type="spellEnd"/>
      <w:r w:rsidRPr="004E428A">
        <w:t xml:space="preserve"> </w:t>
      </w:r>
      <w:proofErr w:type="spellStart"/>
      <w:r w:rsidRPr="004E428A">
        <w:t>Постановою</w:t>
      </w:r>
      <w:proofErr w:type="spellEnd"/>
      <w:r w:rsidRPr="004E428A">
        <w:t xml:space="preserve"> КМУ </w:t>
      </w:r>
      <w:proofErr w:type="spellStart"/>
      <w:r w:rsidRPr="004E428A">
        <w:t>від</w:t>
      </w:r>
      <w:proofErr w:type="spellEnd"/>
      <w:r w:rsidRPr="004E428A">
        <w:t xml:space="preserve"> 01.08.2013р. № 927 та у будь-</w:t>
      </w:r>
      <w:proofErr w:type="spellStart"/>
      <w:r w:rsidRPr="004E428A">
        <w:t>якому</w:t>
      </w:r>
      <w:proofErr w:type="spellEnd"/>
      <w:r w:rsidRPr="004E428A">
        <w:t xml:space="preserve"> </w:t>
      </w:r>
      <w:proofErr w:type="spellStart"/>
      <w:r w:rsidRPr="004E428A">
        <w:t>випадку</w:t>
      </w:r>
      <w:proofErr w:type="spellEnd"/>
      <w:r w:rsidRPr="004E428A">
        <w:t xml:space="preserve"> не </w:t>
      </w:r>
      <w:proofErr w:type="spellStart"/>
      <w:r w:rsidRPr="004E428A">
        <w:t>нижче</w:t>
      </w:r>
      <w:proofErr w:type="spellEnd"/>
      <w:r w:rsidRPr="004E428A">
        <w:t xml:space="preserve"> </w:t>
      </w:r>
      <w:proofErr w:type="spellStart"/>
      <w:r w:rsidRPr="004E428A">
        <w:t>класу</w:t>
      </w:r>
      <w:proofErr w:type="spellEnd"/>
      <w:r w:rsidRPr="004E428A">
        <w:t xml:space="preserve"> Євро-5 </w:t>
      </w:r>
      <w:proofErr w:type="spellStart"/>
      <w:r w:rsidRPr="004E428A">
        <w:t>або</w:t>
      </w:r>
      <w:proofErr w:type="spellEnd"/>
      <w:r w:rsidRPr="004E428A">
        <w:t xml:space="preserve"> </w:t>
      </w:r>
      <w:proofErr w:type="spellStart"/>
      <w:r w:rsidRPr="004E428A">
        <w:t>краще</w:t>
      </w:r>
      <w:proofErr w:type="spellEnd"/>
    </w:p>
    <w:p w14:paraId="47A54883" w14:textId="27908514" w:rsidR="004E428A" w:rsidRPr="004E428A" w:rsidRDefault="004E428A" w:rsidP="004E428A">
      <w:pPr>
        <w:pStyle w:val="Style43"/>
        <w:tabs>
          <w:tab w:val="left" w:pos="1080"/>
        </w:tabs>
        <w:outlineLvl w:val="0"/>
      </w:pPr>
      <w:r>
        <w:rPr>
          <w:lang w:val="uk-UA"/>
        </w:rPr>
        <w:t xml:space="preserve">       </w:t>
      </w:r>
      <w:proofErr w:type="spellStart"/>
      <w:r w:rsidRPr="004E428A">
        <w:t>Постачальник</w:t>
      </w:r>
      <w:proofErr w:type="spellEnd"/>
      <w:r w:rsidRPr="004E428A">
        <w:t xml:space="preserve"> повинен </w:t>
      </w:r>
      <w:proofErr w:type="spellStart"/>
      <w:r w:rsidRPr="004E428A">
        <w:t>засвідчити</w:t>
      </w:r>
      <w:proofErr w:type="spellEnd"/>
      <w:r w:rsidRPr="004E428A">
        <w:t xml:space="preserve"> </w:t>
      </w:r>
      <w:proofErr w:type="spellStart"/>
      <w:r w:rsidRPr="004E428A">
        <w:t>якість</w:t>
      </w:r>
      <w:proofErr w:type="spellEnd"/>
      <w:r w:rsidRPr="004E428A">
        <w:t xml:space="preserve"> Товару, </w:t>
      </w:r>
      <w:proofErr w:type="spellStart"/>
      <w:r w:rsidRPr="004E428A">
        <w:t>що</w:t>
      </w:r>
      <w:proofErr w:type="spellEnd"/>
      <w:r w:rsidRPr="004E428A">
        <w:t xml:space="preserve"> </w:t>
      </w:r>
      <w:proofErr w:type="spellStart"/>
      <w:r w:rsidRPr="004E428A">
        <w:t>постачається</w:t>
      </w:r>
      <w:proofErr w:type="spellEnd"/>
      <w:r w:rsidRPr="004E428A">
        <w:t xml:space="preserve">, </w:t>
      </w:r>
      <w:proofErr w:type="spellStart"/>
      <w:r w:rsidRPr="004E428A">
        <w:t>належним</w:t>
      </w:r>
      <w:proofErr w:type="spellEnd"/>
      <w:r w:rsidRPr="004E428A">
        <w:t xml:space="preserve"> чином </w:t>
      </w:r>
      <w:proofErr w:type="spellStart"/>
      <w:r w:rsidRPr="004E428A">
        <w:t>оформленими</w:t>
      </w:r>
      <w:proofErr w:type="spellEnd"/>
      <w:r w:rsidRPr="004E428A">
        <w:t xml:space="preserve"> документами, </w:t>
      </w:r>
      <w:proofErr w:type="spellStart"/>
      <w:r w:rsidRPr="004E428A">
        <w:t>які</w:t>
      </w:r>
      <w:proofErr w:type="spellEnd"/>
      <w:r w:rsidRPr="004E428A">
        <w:t xml:space="preserve"> </w:t>
      </w:r>
      <w:proofErr w:type="spellStart"/>
      <w:r w:rsidRPr="004E428A">
        <w:t>надаються</w:t>
      </w:r>
      <w:proofErr w:type="spellEnd"/>
      <w:r w:rsidRPr="004E428A">
        <w:t xml:space="preserve"> разом </w:t>
      </w:r>
      <w:proofErr w:type="spellStart"/>
      <w:r w:rsidRPr="004E428A">
        <w:t>із</w:t>
      </w:r>
      <w:proofErr w:type="spellEnd"/>
      <w:r w:rsidRPr="004E428A">
        <w:t xml:space="preserve"> Товаром (</w:t>
      </w:r>
      <w:proofErr w:type="spellStart"/>
      <w:r w:rsidRPr="004E428A">
        <w:t>товаросупровідними</w:t>
      </w:r>
      <w:proofErr w:type="spellEnd"/>
      <w:r w:rsidRPr="004E428A">
        <w:t xml:space="preserve"> документами: </w:t>
      </w:r>
      <w:proofErr w:type="spellStart"/>
      <w:r w:rsidRPr="004E428A">
        <w:t>бухгалтерські</w:t>
      </w:r>
      <w:proofErr w:type="spellEnd"/>
      <w:r w:rsidRPr="004E428A">
        <w:t xml:space="preserve"> </w:t>
      </w:r>
      <w:proofErr w:type="spellStart"/>
      <w:r w:rsidRPr="004E428A">
        <w:t>документи</w:t>
      </w:r>
      <w:proofErr w:type="spellEnd"/>
      <w:r w:rsidRPr="004E428A">
        <w:t xml:space="preserve"> та </w:t>
      </w:r>
      <w:proofErr w:type="spellStart"/>
      <w:r w:rsidRPr="004E428A">
        <w:t>документи</w:t>
      </w:r>
      <w:proofErr w:type="spellEnd"/>
      <w:r w:rsidRPr="004E428A">
        <w:t xml:space="preserve">, </w:t>
      </w:r>
      <w:proofErr w:type="spellStart"/>
      <w:r w:rsidRPr="004E428A">
        <w:t>що</w:t>
      </w:r>
      <w:proofErr w:type="spellEnd"/>
      <w:r w:rsidRPr="004E428A">
        <w:t xml:space="preserve"> </w:t>
      </w:r>
      <w:proofErr w:type="spellStart"/>
      <w:r w:rsidRPr="004E428A">
        <w:t>засвідчують</w:t>
      </w:r>
      <w:proofErr w:type="spellEnd"/>
      <w:r w:rsidRPr="004E428A">
        <w:t xml:space="preserve"> </w:t>
      </w:r>
      <w:proofErr w:type="spellStart"/>
      <w:r w:rsidRPr="004E428A">
        <w:t>якість</w:t>
      </w:r>
      <w:proofErr w:type="spellEnd"/>
      <w:r w:rsidRPr="004E428A">
        <w:t xml:space="preserve"> Товару (паспорт </w:t>
      </w:r>
      <w:proofErr w:type="spellStart"/>
      <w:r w:rsidRPr="004E428A">
        <w:t>якості</w:t>
      </w:r>
      <w:proofErr w:type="spellEnd"/>
      <w:r w:rsidRPr="004E428A">
        <w:t xml:space="preserve"> і </w:t>
      </w:r>
      <w:proofErr w:type="spellStart"/>
      <w:r w:rsidRPr="004E428A">
        <w:t>сертифікат</w:t>
      </w:r>
      <w:proofErr w:type="spellEnd"/>
      <w:r w:rsidRPr="004E428A">
        <w:t xml:space="preserve"> </w:t>
      </w:r>
      <w:proofErr w:type="spellStart"/>
      <w:r w:rsidRPr="004E428A">
        <w:t>відповідності</w:t>
      </w:r>
      <w:proofErr w:type="spellEnd"/>
      <w:r w:rsidRPr="004E428A">
        <w:t>).</w:t>
      </w:r>
    </w:p>
    <w:p w14:paraId="2ADBAC7F" w14:textId="63072410" w:rsidR="004E428A" w:rsidRPr="004E428A" w:rsidRDefault="004E428A" w:rsidP="004E428A">
      <w:pPr>
        <w:pStyle w:val="Style43"/>
        <w:tabs>
          <w:tab w:val="left" w:pos="1080"/>
        </w:tabs>
        <w:outlineLvl w:val="0"/>
      </w:pPr>
      <w:r>
        <w:rPr>
          <w:lang w:val="uk-UA"/>
        </w:rPr>
        <w:t xml:space="preserve">     </w:t>
      </w:r>
      <w:r w:rsidRPr="004E428A">
        <w:t xml:space="preserve"> Товар повинен </w:t>
      </w:r>
      <w:proofErr w:type="spellStart"/>
      <w:r w:rsidRPr="004E428A">
        <w:t>належати</w:t>
      </w:r>
      <w:proofErr w:type="spellEnd"/>
      <w:r w:rsidRPr="004E428A">
        <w:t xml:space="preserve"> </w:t>
      </w:r>
      <w:proofErr w:type="spellStart"/>
      <w:r w:rsidRPr="004E428A">
        <w:t>Учаснику</w:t>
      </w:r>
      <w:proofErr w:type="spellEnd"/>
      <w:r w:rsidRPr="004E428A">
        <w:t xml:space="preserve"> на </w:t>
      </w:r>
      <w:proofErr w:type="spellStart"/>
      <w:r w:rsidRPr="004E428A">
        <w:t>праві</w:t>
      </w:r>
      <w:proofErr w:type="spellEnd"/>
      <w:r w:rsidRPr="004E428A">
        <w:t xml:space="preserve"> </w:t>
      </w:r>
      <w:proofErr w:type="spellStart"/>
      <w:r w:rsidRPr="004E428A">
        <w:t>власності</w:t>
      </w:r>
      <w:proofErr w:type="spellEnd"/>
      <w:r w:rsidRPr="004E428A">
        <w:t xml:space="preserve"> </w:t>
      </w:r>
      <w:proofErr w:type="spellStart"/>
      <w:r w:rsidRPr="004E428A">
        <w:t>або</w:t>
      </w:r>
      <w:proofErr w:type="spellEnd"/>
      <w:r w:rsidRPr="004E428A">
        <w:t xml:space="preserve"> </w:t>
      </w:r>
      <w:proofErr w:type="spellStart"/>
      <w:r w:rsidRPr="004E428A">
        <w:t>іншому</w:t>
      </w:r>
      <w:proofErr w:type="spellEnd"/>
      <w:r w:rsidRPr="004E428A">
        <w:t xml:space="preserve"> </w:t>
      </w:r>
      <w:proofErr w:type="spellStart"/>
      <w:r w:rsidRPr="004E428A">
        <w:t>речовому</w:t>
      </w:r>
      <w:proofErr w:type="spellEnd"/>
      <w:r w:rsidRPr="004E428A">
        <w:t xml:space="preserve"> </w:t>
      </w:r>
      <w:proofErr w:type="spellStart"/>
      <w:r w:rsidRPr="004E428A">
        <w:t>праві</w:t>
      </w:r>
      <w:proofErr w:type="spellEnd"/>
      <w:r w:rsidRPr="004E428A">
        <w:t xml:space="preserve">, </w:t>
      </w:r>
      <w:proofErr w:type="spellStart"/>
      <w:r w:rsidRPr="004E428A">
        <w:t>що</w:t>
      </w:r>
      <w:proofErr w:type="spellEnd"/>
      <w:r w:rsidRPr="004E428A">
        <w:t xml:space="preserve"> </w:t>
      </w:r>
      <w:proofErr w:type="spellStart"/>
      <w:r w:rsidRPr="004E428A">
        <w:t>надає</w:t>
      </w:r>
      <w:proofErr w:type="spellEnd"/>
      <w:r w:rsidRPr="004E428A">
        <w:t xml:space="preserve"> </w:t>
      </w:r>
      <w:proofErr w:type="spellStart"/>
      <w:r w:rsidRPr="004E428A">
        <w:t>йому</w:t>
      </w:r>
      <w:proofErr w:type="spellEnd"/>
      <w:r w:rsidRPr="004E428A">
        <w:t xml:space="preserve"> право </w:t>
      </w:r>
      <w:proofErr w:type="spellStart"/>
      <w:r w:rsidRPr="004E428A">
        <w:t>розпоряджатися</w:t>
      </w:r>
      <w:proofErr w:type="spellEnd"/>
      <w:r w:rsidRPr="004E428A">
        <w:t xml:space="preserve"> Товаром, є </w:t>
      </w:r>
      <w:proofErr w:type="spellStart"/>
      <w:r w:rsidRPr="004E428A">
        <w:t>новим</w:t>
      </w:r>
      <w:proofErr w:type="spellEnd"/>
      <w:r w:rsidRPr="004E428A">
        <w:t xml:space="preserve"> і не </w:t>
      </w:r>
      <w:proofErr w:type="spellStart"/>
      <w:r w:rsidRPr="004E428A">
        <w:t>був</w:t>
      </w:r>
      <w:proofErr w:type="spellEnd"/>
      <w:r w:rsidRPr="004E428A">
        <w:t xml:space="preserve"> у </w:t>
      </w:r>
      <w:proofErr w:type="spellStart"/>
      <w:r w:rsidRPr="004E428A">
        <w:t>використанні</w:t>
      </w:r>
      <w:proofErr w:type="spellEnd"/>
      <w:r w:rsidRPr="004E428A">
        <w:t xml:space="preserve">, не </w:t>
      </w:r>
      <w:proofErr w:type="spellStart"/>
      <w:r w:rsidRPr="004E428A">
        <w:t>перебуває</w:t>
      </w:r>
      <w:proofErr w:type="spellEnd"/>
      <w:r w:rsidRPr="004E428A">
        <w:t xml:space="preserve"> </w:t>
      </w:r>
      <w:proofErr w:type="spellStart"/>
      <w:r w:rsidRPr="004E428A">
        <w:t>під</w:t>
      </w:r>
      <w:proofErr w:type="spellEnd"/>
      <w:r w:rsidRPr="004E428A">
        <w:t xml:space="preserve"> забороною </w:t>
      </w:r>
      <w:proofErr w:type="spellStart"/>
      <w:r w:rsidRPr="004E428A">
        <w:t>відчуження</w:t>
      </w:r>
      <w:proofErr w:type="spellEnd"/>
      <w:r w:rsidRPr="004E428A">
        <w:t xml:space="preserve">, </w:t>
      </w:r>
      <w:proofErr w:type="spellStart"/>
      <w:r w:rsidRPr="004E428A">
        <w:t>арештом</w:t>
      </w:r>
      <w:proofErr w:type="spellEnd"/>
      <w:r w:rsidRPr="004E428A">
        <w:t xml:space="preserve">, не є предметом </w:t>
      </w:r>
      <w:proofErr w:type="spellStart"/>
      <w:r w:rsidRPr="004E428A">
        <w:t>застави</w:t>
      </w:r>
      <w:proofErr w:type="spellEnd"/>
      <w:r w:rsidRPr="004E428A">
        <w:t xml:space="preserve"> та </w:t>
      </w:r>
      <w:proofErr w:type="spellStart"/>
      <w:r w:rsidRPr="004E428A">
        <w:t>іншим</w:t>
      </w:r>
      <w:proofErr w:type="spellEnd"/>
      <w:r w:rsidRPr="004E428A">
        <w:t xml:space="preserve"> </w:t>
      </w:r>
      <w:proofErr w:type="spellStart"/>
      <w:r w:rsidRPr="004E428A">
        <w:t>засобом</w:t>
      </w:r>
      <w:proofErr w:type="spellEnd"/>
      <w:r w:rsidRPr="004E428A">
        <w:t xml:space="preserve"> </w:t>
      </w:r>
      <w:proofErr w:type="spellStart"/>
      <w:r w:rsidRPr="004E428A">
        <w:t>забезпечення</w:t>
      </w:r>
      <w:proofErr w:type="spellEnd"/>
      <w:r w:rsidRPr="004E428A">
        <w:t xml:space="preserve"> </w:t>
      </w:r>
      <w:proofErr w:type="spellStart"/>
      <w:r w:rsidRPr="004E428A">
        <w:t>виконання</w:t>
      </w:r>
      <w:proofErr w:type="spellEnd"/>
      <w:r w:rsidRPr="004E428A">
        <w:t xml:space="preserve"> </w:t>
      </w:r>
      <w:proofErr w:type="spellStart"/>
      <w:r w:rsidRPr="004E428A">
        <w:t>зобов’язань</w:t>
      </w:r>
      <w:proofErr w:type="spellEnd"/>
      <w:r w:rsidRPr="004E428A">
        <w:t xml:space="preserve"> перед будь-</w:t>
      </w:r>
      <w:proofErr w:type="spellStart"/>
      <w:r w:rsidRPr="004E428A">
        <w:t>якими</w:t>
      </w:r>
      <w:proofErr w:type="spellEnd"/>
      <w:r w:rsidRPr="004E428A">
        <w:t xml:space="preserve"> </w:t>
      </w:r>
      <w:proofErr w:type="spellStart"/>
      <w:r w:rsidRPr="004E428A">
        <w:t>фізичними</w:t>
      </w:r>
      <w:proofErr w:type="spellEnd"/>
      <w:r w:rsidRPr="004E428A">
        <w:t xml:space="preserve"> </w:t>
      </w:r>
      <w:proofErr w:type="spellStart"/>
      <w:r w:rsidRPr="004E428A">
        <w:t>або</w:t>
      </w:r>
      <w:proofErr w:type="spellEnd"/>
      <w:r w:rsidRPr="004E428A">
        <w:t xml:space="preserve"> </w:t>
      </w:r>
      <w:proofErr w:type="spellStart"/>
      <w:r w:rsidRPr="004E428A">
        <w:t>юридичними</w:t>
      </w:r>
      <w:proofErr w:type="spellEnd"/>
      <w:r w:rsidRPr="004E428A">
        <w:t xml:space="preserve"> особами, </w:t>
      </w:r>
      <w:proofErr w:type="spellStart"/>
      <w:r w:rsidRPr="004E428A">
        <w:t>державними</w:t>
      </w:r>
      <w:proofErr w:type="spellEnd"/>
      <w:r w:rsidRPr="004E428A">
        <w:t xml:space="preserve"> органами і державою, а також не є предметом будь-</w:t>
      </w:r>
      <w:proofErr w:type="spellStart"/>
      <w:r w:rsidRPr="004E428A">
        <w:t>якого</w:t>
      </w:r>
      <w:proofErr w:type="spellEnd"/>
      <w:r w:rsidRPr="004E428A">
        <w:t xml:space="preserve"> </w:t>
      </w:r>
      <w:proofErr w:type="spellStart"/>
      <w:r w:rsidRPr="004E428A">
        <w:t>іншого</w:t>
      </w:r>
      <w:proofErr w:type="spellEnd"/>
      <w:r w:rsidRPr="004E428A">
        <w:t xml:space="preserve"> </w:t>
      </w:r>
      <w:proofErr w:type="spellStart"/>
      <w:r w:rsidRPr="004E428A">
        <w:t>обтяження</w:t>
      </w:r>
      <w:proofErr w:type="spellEnd"/>
      <w:r w:rsidRPr="004E428A">
        <w:t xml:space="preserve"> </w:t>
      </w:r>
      <w:proofErr w:type="spellStart"/>
      <w:r w:rsidRPr="004E428A">
        <w:t>чи</w:t>
      </w:r>
      <w:proofErr w:type="spellEnd"/>
      <w:r w:rsidRPr="004E428A">
        <w:t xml:space="preserve"> </w:t>
      </w:r>
      <w:proofErr w:type="spellStart"/>
      <w:r w:rsidRPr="004E428A">
        <w:t>обмеження</w:t>
      </w:r>
      <w:proofErr w:type="spellEnd"/>
      <w:r w:rsidRPr="004E428A">
        <w:t xml:space="preserve">, </w:t>
      </w:r>
      <w:proofErr w:type="spellStart"/>
      <w:r w:rsidRPr="004E428A">
        <w:t>передбаченого</w:t>
      </w:r>
      <w:proofErr w:type="spellEnd"/>
      <w:r w:rsidRPr="004E428A">
        <w:t xml:space="preserve"> </w:t>
      </w:r>
      <w:proofErr w:type="spellStart"/>
      <w:proofErr w:type="gramStart"/>
      <w:r w:rsidRPr="004E428A">
        <w:t>чинним</w:t>
      </w:r>
      <w:proofErr w:type="spellEnd"/>
      <w:r w:rsidRPr="004E428A">
        <w:t xml:space="preserve">  </w:t>
      </w:r>
      <w:proofErr w:type="spellStart"/>
      <w:r w:rsidRPr="004E428A">
        <w:t>законодавством</w:t>
      </w:r>
      <w:proofErr w:type="spellEnd"/>
      <w:proofErr w:type="gramEnd"/>
      <w:r w:rsidRPr="004E428A">
        <w:t xml:space="preserve"> </w:t>
      </w:r>
      <w:proofErr w:type="spellStart"/>
      <w:r w:rsidRPr="004E428A">
        <w:t>України</w:t>
      </w:r>
      <w:proofErr w:type="spellEnd"/>
      <w:r w:rsidRPr="004E428A">
        <w:t>.</w:t>
      </w:r>
    </w:p>
    <w:p w14:paraId="644F6FD5" w14:textId="77777777" w:rsidR="004E428A" w:rsidRPr="004E428A" w:rsidRDefault="004E428A" w:rsidP="001B0212">
      <w:pPr>
        <w:pStyle w:val="Style43"/>
        <w:widowControl/>
        <w:tabs>
          <w:tab w:val="left" w:pos="1080"/>
        </w:tabs>
        <w:jc w:val="both"/>
        <w:outlineLvl w:val="0"/>
      </w:pP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C42E81">
      <w:headerReference w:type="even" r:id="rId8"/>
      <w:headerReference w:type="default" r:id="rId9"/>
      <w:pgSz w:w="11906" w:h="16838" w:code="9"/>
      <w:pgMar w:top="289" w:right="567" w:bottom="5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77BD" w14:textId="77777777" w:rsidR="00C42E81" w:rsidRDefault="00C42E81">
      <w:r>
        <w:separator/>
      </w:r>
    </w:p>
  </w:endnote>
  <w:endnote w:type="continuationSeparator" w:id="0">
    <w:p w14:paraId="1D2629D3" w14:textId="77777777" w:rsidR="00C42E81" w:rsidRDefault="00C4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AEAB" w14:textId="77777777" w:rsidR="00C42E81" w:rsidRDefault="00C42E81">
      <w:r>
        <w:separator/>
      </w:r>
    </w:p>
  </w:footnote>
  <w:footnote w:type="continuationSeparator" w:id="0">
    <w:p w14:paraId="72AE6E95" w14:textId="77777777" w:rsidR="00C42E81" w:rsidRDefault="00C4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24F9" w14:textId="14BC26EC"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0B57B8">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16cid:durableId="664434631">
    <w:abstractNumId w:val="27"/>
  </w:num>
  <w:num w:numId="2" w16cid:durableId="2115443423">
    <w:abstractNumId w:val="0"/>
  </w:num>
  <w:num w:numId="3" w16cid:durableId="1984962516">
    <w:abstractNumId w:val="1"/>
  </w:num>
  <w:num w:numId="4" w16cid:durableId="664626568">
    <w:abstractNumId w:val="7"/>
  </w:num>
  <w:num w:numId="5" w16cid:durableId="155613522">
    <w:abstractNumId w:val="19"/>
  </w:num>
  <w:num w:numId="6" w16cid:durableId="1226331973">
    <w:abstractNumId w:val="20"/>
  </w:num>
  <w:num w:numId="7" w16cid:durableId="1993605152">
    <w:abstractNumId w:val="24"/>
  </w:num>
  <w:num w:numId="8" w16cid:durableId="270598180">
    <w:abstractNumId w:val="15"/>
  </w:num>
  <w:num w:numId="9" w16cid:durableId="1171290851">
    <w:abstractNumId w:val="30"/>
  </w:num>
  <w:num w:numId="10" w16cid:durableId="898596192">
    <w:abstractNumId w:val="30"/>
  </w:num>
  <w:num w:numId="11" w16cid:durableId="2099054988">
    <w:abstractNumId w:val="12"/>
  </w:num>
  <w:num w:numId="12" w16cid:durableId="1041050063">
    <w:abstractNumId w:val="23"/>
  </w:num>
  <w:num w:numId="13" w16cid:durableId="1487551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6284910">
    <w:abstractNumId w:val="4"/>
  </w:num>
  <w:num w:numId="15" w16cid:durableId="762843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2014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1185511">
    <w:abstractNumId w:val="18"/>
  </w:num>
  <w:num w:numId="18" w16cid:durableId="1604261585">
    <w:abstractNumId w:val="14"/>
  </w:num>
  <w:num w:numId="19" w16cid:durableId="1188714974">
    <w:abstractNumId w:val="29"/>
  </w:num>
  <w:num w:numId="20" w16cid:durableId="2093165167">
    <w:abstractNumId w:val="5"/>
  </w:num>
  <w:num w:numId="21" w16cid:durableId="1706830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9163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9523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30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8280270">
    <w:abstractNumId w:val="3"/>
  </w:num>
  <w:num w:numId="26" w16cid:durableId="908230520">
    <w:abstractNumId w:val="10"/>
  </w:num>
  <w:num w:numId="27" w16cid:durableId="606229767">
    <w:abstractNumId w:val="16"/>
  </w:num>
  <w:num w:numId="28" w16cid:durableId="435293110">
    <w:abstractNumId w:val="28"/>
  </w:num>
  <w:num w:numId="29" w16cid:durableId="542720028">
    <w:abstractNumId w:val="6"/>
  </w:num>
  <w:num w:numId="30" w16cid:durableId="156700227">
    <w:abstractNumId w:val="21"/>
  </w:num>
  <w:num w:numId="31" w16cid:durableId="1012756608">
    <w:abstractNumId w:val="11"/>
  </w:num>
  <w:num w:numId="32" w16cid:durableId="88045199">
    <w:abstractNumId w:val="17"/>
  </w:num>
  <w:num w:numId="33" w16cid:durableId="720053063">
    <w:abstractNumId w:val="31"/>
  </w:num>
  <w:num w:numId="34" w16cid:durableId="192771851">
    <w:abstractNumId w:val="8"/>
  </w:num>
  <w:num w:numId="35" w16cid:durableId="1602957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5964548">
    <w:abstractNumId w:val="9"/>
  </w:num>
  <w:num w:numId="37" w16cid:durableId="36974219">
    <w:abstractNumId w:val="22"/>
  </w:num>
  <w:num w:numId="38" w16cid:durableId="108090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50CE"/>
    <w:rsid w:val="00066206"/>
    <w:rsid w:val="00066534"/>
    <w:rsid w:val="00073BA6"/>
    <w:rsid w:val="00076091"/>
    <w:rsid w:val="000766D1"/>
    <w:rsid w:val="00077715"/>
    <w:rsid w:val="00083B18"/>
    <w:rsid w:val="00087EAF"/>
    <w:rsid w:val="0009378D"/>
    <w:rsid w:val="000962CC"/>
    <w:rsid w:val="000A125A"/>
    <w:rsid w:val="000B57B8"/>
    <w:rsid w:val="000B5F2F"/>
    <w:rsid w:val="000B618B"/>
    <w:rsid w:val="000C20BF"/>
    <w:rsid w:val="000C78B8"/>
    <w:rsid w:val="000D179C"/>
    <w:rsid w:val="000D6090"/>
    <w:rsid w:val="000D7257"/>
    <w:rsid w:val="000E1BF1"/>
    <w:rsid w:val="000E1F7C"/>
    <w:rsid w:val="000E337E"/>
    <w:rsid w:val="00101EB4"/>
    <w:rsid w:val="00102BBC"/>
    <w:rsid w:val="00103013"/>
    <w:rsid w:val="00104502"/>
    <w:rsid w:val="0010493B"/>
    <w:rsid w:val="00106F9A"/>
    <w:rsid w:val="001135E5"/>
    <w:rsid w:val="001137DD"/>
    <w:rsid w:val="00113B2D"/>
    <w:rsid w:val="00115D67"/>
    <w:rsid w:val="0012040E"/>
    <w:rsid w:val="001228A1"/>
    <w:rsid w:val="001336D1"/>
    <w:rsid w:val="001370B8"/>
    <w:rsid w:val="001418E5"/>
    <w:rsid w:val="00145CDC"/>
    <w:rsid w:val="0015013F"/>
    <w:rsid w:val="00162C16"/>
    <w:rsid w:val="001641B7"/>
    <w:rsid w:val="0016451A"/>
    <w:rsid w:val="00164A8C"/>
    <w:rsid w:val="001677AB"/>
    <w:rsid w:val="00175B9A"/>
    <w:rsid w:val="00177F91"/>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024A"/>
    <w:rsid w:val="00316E9A"/>
    <w:rsid w:val="00321EB3"/>
    <w:rsid w:val="0032558A"/>
    <w:rsid w:val="0033338A"/>
    <w:rsid w:val="003367AA"/>
    <w:rsid w:val="0034048B"/>
    <w:rsid w:val="003406AF"/>
    <w:rsid w:val="00340886"/>
    <w:rsid w:val="00341AC7"/>
    <w:rsid w:val="003468FA"/>
    <w:rsid w:val="00347042"/>
    <w:rsid w:val="00347B8E"/>
    <w:rsid w:val="0035027D"/>
    <w:rsid w:val="00352C66"/>
    <w:rsid w:val="00353852"/>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2B9"/>
    <w:rsid w:val="003C0667"/>
    <w:rsid w:val="003C0C17"/>
    <w:rsid w:val="003C1D24"/>
    <w:rsid w:val="003C49C7"/>
    <w:rsid w:val="003D0A63"/>
    <w:rsid w:val="003D1A82"/>
    <w:rsid w:val="003D20DF"/>
    <w:rsid w:val="003D65A5"/>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488A"/>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428A"/>
    <w:rsid w:val="004E6C5D"/>
    <w:rsid w:val="004F15F9"/>
    <w:rsid w:val="004F4E01"/>
    <w:rsid w:val="00503924"/>
    <w:rsid w:val="0050541D"/>
    <w:rsid w:val="0050595D"/>
    <w:rsid w:val="0050713D"/>
    <w:rsid w:val="00514C2D"/>
    <w:rsid w:val="00514E14"/>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094A"/>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64BCF"/>
    <w:rsid w:val="00771EF8"/>
    <w:rsid w:val="00772D40"/>
    <w:rsid w:val="00775FD3"/>
    <w:rsid w:val="00797B01"/>
    <w:rsid w:val="007A2017"/>
    <w:rsid w:val="007B1AF8"/>
    <w:rsid w:val="007B3939"/>
    <w:rsid w:val="007B7905"/>
    <w:rsid w:val="007C05A0"/>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E3134"/>
    <w:rsid w:val="008F0FDD"/>
    <w:rsid w:val="008F1E5D"/>
    <w:rsid w:val="008F21A9"/>
    <w:rsid w:val="008F2519"/>
    <w:rsid w:val="00903B9D"/>
    <w:rsid w:val="0090470D"/>
    <w:rsid w:val="00906E53"/>
    <w:rsid w:val="00907B71"/>
    <w:rsid w:val="009120E4"/>
    <w:rsid w:val="00917497"/>
    <w:rsid w:val="009229A8"/>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3BA"/>
    <w:rsid w:val="00AA3CB8"/>
    <w:rsid w:val="00AA7845"/>
    <w:rsid w:val="00AA7FFD"/>
    <w:rsid w:val="00AB3C42"/>
    <w:rsid w:val="00AB5BEE"/>
    <w:rsid w:val="00AC0704"/>
    <w:rsid w:val="00AC4A2F"/>
    <w:rsid w:val="00AC6055"/>
    <w:rsid w:val="00AD2078"/>
    <w:rsid w:val="00AD4B7F"/>
    <w:rsid w:val="00AE1EC6"/>
    <w:rsid w:val="00AE4D8B"/>
    <w:rsid w:val="00AE59F8"/>
    <w:rsid w:val="00AF170D"/>
    <w:rsid w:val="00AF4619"/>
    <w:rsid w:val="00AF4877"/>
    <w:rsid w:val="00B05BD1"/>
    <w:rsid w:val="00B10881"/>
    <w:rsid w:val="00B1231C"/>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69BE"/>
    <w:rsid w:val="00B8743A"/>
    <w:rsid w:val="00B91734"/>
    <w:rsid w:val="00B93A5A"/>
    <w:rsid w:val="00B93FAC"/>
    <w:rsid w:val="00B949BB"/>
    <w:rsid w:val="00B94C97"/>
    <w:rsid w:val="00B97584"/>
    <w:rsid w:val="00B975ED"/>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2E6"/>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2E81"/>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0AB1"/>
    <w:rsid w:val="00EC1595"/>
    <w:rsid w:val="00EC1A28"/>
    <w:rsid w:val="00EC7504"/>
    <w:rsid w:val="00ED269B"/>
    <w:rsid w:val="00ED2994"/>
    <w:rsid w:val="00ED4680"/>
    <w:rsid w:val="00EE0044"/>
    <w:rsid w:val="00EE16C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2804-792A-4B8A-862F-4F4F1428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3254</Words>
  <Characters>1855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MoBIL GROUP</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Татьяна Черникова</cp:lastModifiedBy>
  <cp:revision>11</cp:revision>
  <cp:lastPrinted>2021-11-08T07:21:00Z</cp:lastPrinted>
  <dcterms:created xsi:type="dcterms:W3CDTF">2023-10-25T13:24:00Z</dcterms:created>
  <dcterms:modified xsi:type="dcterms:W3CDTF">2024-04-26T09:42:00Z</dcterms:modified>
</cp:coreProperties>
</file>