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6B0036">
        <w:rPr>
          <w:b/>
          <w:lang w:val="ru-RU"/>
        </w:rPr>
        <w:t xml:space="preserve">3. </w:t>
      </w:r>
      <w:proofErr w:type="spellStart"/>
      <w:r w:rsidRPr="006B0036">
        <w:rPr>
          <w:b/>
          <w:lang w:val="ru-RU"/>
        </w:rPr>
        <w:t>Місцезнаходження</w:t>
      </w:r>
      <w:proofErr w:type="spellEnd"/>
      <w:r w:rsidRPr="006B0036">
        <w:rPr>
          <w:b/>
          <w:lang w:val="ru-RU"/>
        </w:rPr>
        <w:t>:</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6" w:history="1">
        <w:r w:rsidRPr="006B0036">
          <w:rPr>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1A0016" w:rsidRPr="001A0016" w:rsidRDefault="00323650" w:rsidP="001A0016">
      <w:pPr>
        <w:suppressAutoHyphens/>
        <w:spacing w:after="0" w:line="240" w:lineRule="auto"/>
        <w:jc w:val="both"/>
        <w:rPr>
          <w:rFonts w:ascii="Times New Roman" w:eastAsia="Times New Roman" w:hAnsi="Times New Roman" w:cs="Times New Roman"/>
          <w:sz w:val="24"/>
          <w:szCs w:val="24"/>
        </w:rPr>
      </w:pPr>
      <w:r w:rsidRPr="00323650">
        <w:rPr>
          <w:rFonts w:ascii="Times New Roman" w:eastAsia="Times New Roman" w:hAnsi="Times New Roman" w:cs="Times New Roman"/>
          <w:bCs/>
          <w:sz w:val="24"/>
          <w:szCs w:val="24"/>
        </w:rPr>
        <w:t xml:space="preserve">Код </w:t>
      </w:r>
      <w:proofErr w:type="spellStart"/>
      <w:r w:rsidRPr="00323650">
        <w:rPr>
          <w:rFonts w:ascii="Times New Roman" w:eastAsia="Times New Roman" w:hAnsi="Times New Roman" w:cs="Times New Roman"/>
          <w:bCs/>
          <w:sz w:val="24"/>
          <w:szCs w:val="24"/>
        </w:rPr>
        <w:t>ДК</w:t>
      </w:r>
      <w:proofErr w:type="spellEnd"/>
      <w:r w:rsidRPr="00323650">
        <w:rPr>
          <w:rFonts w:ascii="Times New Roman" w:eastAsia="Times New Roman" w:hAnsi="Times New Roman" w:cs="Times New Roman"/>
          <w:bCs/>
          <w:sz w:val="24"/>
          <w:szCs w:val="24"/>
        </w:rPr>
        <w:t xml:space="preserve"> 021:2015: 33160000-9 Устаткування для операційних блоків – 24 найменування (Ендоскопічний артикуляційний </w:t>
      </w:r>
      <w:proofErr w:type="spellStart"/>
      <w:r w:rsidRPr="00323650">
        <w:rPr>
          <w:rFonts w:ascii="Times New Roman" w:eastAsia="Times New Roman" w:hAnsi="Times New Roman" w:cs="Times New Roman"/>
          <w:bCs/>
          <w:sz w:val="24"/>
          <w:szCs w:val="24"/>
        </w:rPr>
        <w:t>зшиваючий</w:t>
      </w:r>
      <w:proofErr w:type="spellEnd"/>
      <w:r w:rsidRPr="00323650">
        <w:rPr>
          <w:rFonts w:ascii="Times New Roman" w:eastAsia="Times New Roman" w:hAnsi="Times New Roman" w:cs="Times New Roman"/>
          <w:bCs/>
          <w:sz w:val="24"/>
          <w:szCs w:val="24"/>
        </w:rPr>
        <w:t xml:space="preserve"> апарат,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60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60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60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60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30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30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45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45 мм, Касета для ендоскопічного артикуляційного </w:t>
      </w:r>
      <w:proofErr w:type="spellStart"/>
      <w:r w:rsidRPr="00323650">
        <w:rPr>
          <w:rFonts w:ascii="Times New Roman" w:eastAsia="Times New Roman" w:hAnsi="Times New Roman" w:cs="Times New Roman"/>
          <w:bCs/>
          <w:sz w:val="24"/>
          <w:szCs w:val="24"/>
        </w:rPr>
        <w:t>зшиваючого</w:t>
      </w:r>
      <w:proofErr w:type="spellEnd"/>
      <w:r w:rsidRPr="00323650">
        <w:rPr>
          <w:rFonts w:ascii="Times New Roman" w:eastAsia="Times New Roman" w:hAnsi="Times New Roman" w:cs="Times New Roman"/>
          <w:bCs/>
          <w:sz w:val="24"/>
          <w:szCs w:val="24"/>
        </w:rPr>
        <w:t xml:space="preserve"> апарату 45 мм, Інструмент стерильний одноразовий хірургічний </w:t>
      </w:r>
      <w:proofErr w:type="spellStart"/>
      <w:r w:rsidRPr="00323650">
        <w:rPr>
          <w:rFonts w:ascii="Times New Roman" w:eastAsia="Times New Roman" w:hAnsi="Times New Roman" w:cs="Times New Roman"/>
          <w:bCs/>
          <w:sz w:val="24"/>
          <w:szCs w:val="24"/>
        </w:rPr>
        <w:t>зшиваючий</w:t>
      </w:r>
      <w:proofErr w:type="spellEnd"/>
      <w:r w:rsidRPr="00323650">
        <w:rPr>
          <w:rFonts w:ascii="Times New Roman" w:eastAsia="Times New Roman" w:hAnsi="Times New Roman" w:cs="Times New Roman"/>
          <w:bCs/>
          <w:sz w:val="24"/>
          <w:szCs w:val="24"/>
        </w:rPr>
        <w:t xml:space="preserve"> , що перезаряджається 60мм.  , Касети для зарядки інструментів хірургічних зшиваючи лінійного шва, 60 мм, Касети для зарядки інструментів хірургічних </w:t>
      </w:r>
      <w:proofErr w:type="spellStart"/>
      <w:r w:rsidRPr="00323650">
        <w:rPr>
          <w:rFonts w:ascii="Times New Roman" w:eastAsia="Times New Roman" w:hAnsi="Times New Roman" w:cs="Times New Roman"/>
          <w:bCs/>
          <w:sz w:val="24"/>
          <w:szCs w:val="24"/>
        </w:rPr>
        <w:t>зшиваючих</w:t>
      </w:r>
      <w:proofErr w:type="spellEnd"/>
      <w:r w:rsidRPr="00323650">
        <w:rPr>
          <w:rFonts w:ascii="Times New Roman" w:eastAsia="Times New Roman" w:hAnsi="Times New Roman" w:cs="Times New Roman"/>
          <w:bCs/>
          <w:sz w:val="24"/>
          <w:szCs w:val="24"/>
        </w:rPr>
        <w:t xml:space="preserve"> лінійного шва, 60 мм, Інструмент стерильний одноразовий хірургічний </w:t>
      </w:r>
      <w:proofErr w:type="spellStart"/>
      <w:r w:rsidRPr="00323650">
        <w:rPr>
          <w:rFonts w:ascii="Times New Roman" w:eastAsia="Times New Roman" w:hAnsi="Times New Roman" w:cs="Times New Roman"/>
          <w:bCs/>
          <w:sz w:val="24"/>
          <w:szCs w:val="24"/>
        </w:rPr>
        <w:t>зшиваючий</w:t>
      </w:r>
      <w:proofErr w:type="spellEnd"/>
      <w:r w:rsidRPr="00323650">
        <w:rPr>
          <w:rFonts w:ascii="Times New Roman" w:eastAsia="Times New Roman" w:hAnsi="Times New Roman" w:cs="Times New Roman"/>
          <w:bCs/>
          <w:sz w:val="24"/>
          <w:szCs w:val="24"/>
        </w:rPr>
        <w:t xml:space="preserve">, що перезаряджається 45мм., Касети для зарядки інструментів хірургічних зшиваючи лінійного шва, 45 мм, Касети для зарядки інструментів хірургічних зшиваючи лінійного шва, 45 мм, Циркулярний </w:t>
      </w:r>
      <w:proofErr w:type="spellStart"/>
      <w:r w:rsidRPr="00323650">
        <w:rPr>
          <w:rFonts w:ascii="Times New Roman" w:eastAsia="Times New Roman" w:hAnsi="Times New Roman" w:cs="Times New Roman"/>
          <w:bCs/>
          <w:sz w:val="24"/>
          <w:szCs w:val="24"/>
        </w:rPr>
        <w:t>степлер</w:t>
      </w:r>
      <w:proofErr w:type="spellEnd"/>
      <w:r w:rsidRPr="00323650">
        <w:rPr>
          <w:rFonts w:ascii="Times New Roman" w:eastAsia="Times New Roman" w:hAnsi="Times New Roman" w:cs="Times New Roman"/>
          <w:bCs/>
          <w:sz w:val="24"/>
          <w:szCs w:val="24"/>
        </w:rPr>
        <w:t xml:space="preserve"> для одноразового використання Діаметр 33мм, Циркулярний </w:t>
      </w:r>
      <w:proofErr w:type="spellStart"/>
      <w:r w:rsidRPr="00323650">
        <w:rPr>
          <w:rFonts w:ascii="Times New Roman" w:eastAsia="Times New Roman" w:hAnsi="Times New Roman" w:cs="Times New Roman"/>
          <w:bCs/>
          <w:sz w:val="24"/>
          <w:szCs w:val="24"/>
        </w:rPr>
        <w:t>степлер</w:t>
      </w:r>
      <w:proofErr w:type="spellEnd"/>
      <w:r w:rsidRPr="00323650">
        <w:rPr>
          <w:rFonts w:ascii="Times New Roman" w:eastAsia="Times New Roman" w:hAnsi="Times New Roman" w:cs="Times New Roman"/>
          <w:bCs/>
          <w:sz w:val="24"/>
          <w:szCs w:val="24"/>
        </w:rPr>
        <w:t xml:space="preserve"> для одноразового використання Діаметр 31мм, Циркулярний </w:t>
      </w:r>
      <w:proofErr w:type="spellStart"/>
      <w:r w:rsidRPr="00323650">
        <w:rPr>
          <w:rFonts w:ascii="Times New Roman" w:eastAsia="Times New Roman" w:hAnsi="Times New Roman" w:cs="Times New Roman"/>
          <w:bCs/>
          <w:sz w:val="24"/>
          <w:szCs w:val="24"/>
        </w:rPr>
        <w:t>степлер</w:t>
      </w:r>
      <w:proofErr w:type="spellEnd"/>
      <w:r w:rsidRPr="00323650">
        <w:rPr>
          <w:rFonts w:ascii="Times New Roman" w:eastAsia="Times New Roman" w:hAnsi="Times New Roman" w:cs="Times New Roman"/>
          <w:bCs/>
          <w:sz w:val="24"/>
          <w:szCs w:val="24"/>
        </w:rPr>
        <w:t xml:space="preserve"> для одноразового використання Діаметр 29мм, Циркулярний </w:t>
      </w:r>
      <w:proofErr w:type="spellStart"/>
      <w:r w:rsidRPr="00323650">
        <w:rPr>
          <w:rFonts w:ascii="Times New Roman" w:eastAsia="Times New Roman" w:hAnsi="Times New Roman" w:cs="Times New Roman"/>
          <w:bCs/>
          <w:sz w:val="24"/>
          <w:szCs w:val="24"/>
        </w:rPr>
        <w:t>степлер</w:t>
      </w:r>
      <w:proofErr w:type="spellEnd"/>
      <w:r w:rsidRPr="00323650">
        <w:rPr>
          <w:rFonts w:ascii="Times New Roman" w:eastAsia="Times New Roman" w:hAnsi="Times New Roman" w:cs="Times New Roman"/>
          <w:bCs/>
          <w:sz w:val="24"/>
          <w:szCs w:val="24"/>
        </w:rPr>
        <w:t xml:space="preserve"> для одноразового використання Діаметр 25мм, Стерильний </w:t>
      </w:r>
      <w:proofErr w:type="spellStart"/>
      <w:r w:rsidRPr="00323650">
        <w:rPr>
          <w:rFonts w:ascii="Times New Roman" w:eastAsia="Times New Roman" w:hAnsi="Times New Roman" w:cs="Times New Roman"/>
          <w:bCs/>
          <w:sz w:val="24"/>
          <w:szCs w:val="24"/>
        </w:rPr>
        <w:t>зшиваючий</w:t>
      </w:r>
      <w:proofErr w:type="spellEnd"/>
      <w:r w:rsidRPr="00323650">
        <w:rPr>
          <w:rFonts w:ascii="Times New Roman" w:eastAsia="Times New Roman" w:hAnsi="Times New Roman" w:cs="Times New Roman"/>
          <w:bCs/>
          <w:sz w:val="24"/>
          <w:szCs w:val="24"/>
        </w:rPr>
        <w:t xml:space="preserve"> </w:t>
      </w:r>
      <w:proofErr w:type="spellStart"/>
      <w:r w:rsidRPr="00323650">
        <w:rPr>
          <w:rFonts w:ascii="Times New Roman" w:eastAsia="Times New Roman" w:hAnsi="Times New Roman" w:cs="Times New Roman"/>
          <w:bCs/>
          <w:sz w:val="24"/>
          <w:szCs w:val="24"/>
        </w:rPr>
        <w:t>аппарат</w:t>
      </w:r>
      <w:proofErr w:type="spellEnd"/>
      <w:r w:rsidRPr="00323650">
        <w:rPr>
          <w:rFonts w:ascii="Times New Roman" w:eastAsia="Times New Roman" w:hAnsi="Times New Roman" w:cs="Times New Roman"/>
          <w:bCs/>
          <w:sz w:val="24"/>
          <w:szCs w:val="24"/>
        </w:rPr>
        <w:t xml:space="preserve"> лінійного шва, що перезаряджається, накладає два подвійних </w:t>
      </w:r>
      <w:proofErr w:type="spellStart"/>
      <w:r w:rsidRPr="00323650">
        <w:rPr>
          <w:rFonts w:ascii="Times New Roman" w:eastAsia="Times New Roman" w:hAnsi="Times New Roman" w:cs="Times New Roman"/>
          <w:bCs/>
          <w:sz w:val="24"/>
          <w:szCs w:val="24"/>
        </w:rPr>
        <w:t>ряда</w:t>
      </w:r>
      <w:proofErr w:type="spellEnd"/>
      <w:r w:rsidRPr="00323650">
        <w:rPr>
          <w:rFonts w:ascii="Times New Roman" w:eastAsia="Times New Roman" w:hAnsi="Times New Roman" w:cs="Times New Roman"/>
          <w:bCs/>
          <w:sz w:val="24"/>
          <w:szCs w:val="24"/>
        </w:rPr>
        <w:t xml:space="preserve"> титанових скоб , що розташовані в </w:t>
      </w:r>
      <w:proofErr w:type="spellStart"/>
      <w:r w:rsidRPr="00323650">
        <w:rPr>
          <w:rFonts w:ascii="Times New Roman" w:eastAsia="Times New Roman" w:hAnsi="Times New Roman" w:cs="Times New Roman"/>
          <w:bCs/>
          <w:sz w:val="24"/>
          <w:szCs w:val="24"/>
        </w:rPr>
        <w:t>шахматному</w:t>
      </w:r>
      <w:proofErr w:type="spellEnd"/>
      <w:r w:rsidRPr="00323650">
        <w:rPr>
          <w:rFonts w:ascii="Times New Roman" w:eastAsia="Times New Roman" w:hAnsi="Times New Roman" w:cs="Times New Roman"/>
          <w:bCs/>
          <w:sz w:val="24"/>
          <w:szCs w:val="24"/>
        </w:rPr>
        <w:t xml:space="preserve"> порядку, довжиною шва 80 мм та висотою ніжки відкритої скоби 4,8 мм, Стерильний </w:t>
      </w:r>
      <w:proofErr w:type="spellStart"/>
      <w:r w:rsidRPr="00323650">
        <w:rPr>
          <w:rFonts w:ascii="Times New Roman" w:eastAsia="Times New Roman" w:hAnsi="Times New Roman" w:cs="Times New Roman"/>
          <w:bCs/>
          <w:sz w:val="24"/>
          <w:szCs w:val="24"/>
        </w:rPr>
        <w:t>зшиваючий</w:t>
      </w:r>
      <w:proofErr w:type="spellEnd"/>
      <w:r w:rsidRPr="00323650">
        <w:rPr>
          <w:rFonts w:ascii="Times New Roman" w:eastAsia="Times New Roman" w:hAnsi="Times New Roman" w:cs="Times New Roman"/>
          <w:bCs/>
          <w:sz w:val="24"/>
          <w:szCs w:val="24"/>
        </w:rPr>
        <w:t xml:space="preserve"> </w:t>
      </w:r>
      <w:proofErr w:type="spellStart"/>
      <w:r w:rsidRPr="00323650">
        <w:rPr>
          <w:rFonts w:ascii="Times New Roman" w:eastAsia="Times New Roman" w:hAnsi="Times New Roman" w:cs="Times New Roman"/>
          <w:bCs/>
          <w:sz w:val="24"/>
          <w:szCs w:val="24"/>
        </w:rPr>
        <w:t>аппарат</w:t>
      </w:r>
      <w:proofErr w:type="spellEnd"/>
      <w:r w:rsidRPr="00323650">
        <w:rPr>
          <w:rFonts w:ascii="Times New Roman" w:eastAsia="Times New Roman" w:hAnsi="Times New Roman" w:cs="Times New Roman"/>
          <w:bCs/>
          <w:sz w:val="24"/>
          <w:szCs w:val="24"/>
        </w:rPr>
        <w:t xml:space="preserve"> лінійного шва з ножем , що перезаряджається, накладає два подвійних </w:t>
      </w:r>
      <w:proofErr w:type="spellStart"/>
      <w:r w:rsidRPr="00323650">
        <w:rPr>
          <w:rFonts w:ascii="Times New Roman" w:eastAsia="Times New Roman" w:hAnsi="Times New Roman" w:cs="Times New Roman"/>
          <w:bCs/>
          <w:sz w:val="24"/>
          <w:szCs w:val="24"/>
        </w:rPr>
        <w:t>ряда</w:t>
      </w:r>
      <w:proofErr w:type="spellEnd"/>
      <w:r w:rsidRPr="00323650">
        <w:rPr>
          <w:rFonts w:ascii="Times New Roman" w:eastAsia="Times New Roman" w:hAnsi="Times New Roman" w:cs="Times New Roman"/>
          <w:bCs/>
          <w:sz w:val="24"/>
          <w:szCs w:val="24"/>
        </w:rPr>
        <w:t xml:space="preserve"> титанових скоб , що розташовані в </w:t>
      </w:r>
      <w:proofErr w:type="spellStart"/>
      <w:r w:rsidRPr="00323650">
        <w:rPr>
          <w:rFonts w:ascii="Times New Roman" w:eastAsia="Times New Roman" w:hAnsi="Times New Roman" w:cs="Times New Roman"/>
          <w:bCs/>
          <w:sz w:val="24"/>
          <w:szCs w:val="24"/>
        </w:rPr>
        <w:t>шахматному</w:t>
      </w:r>
      <w:proofErr w:type="spellEnd"/>
      <w:r w:rsidRPr="00323650">
        <w:rPr>
          <w:rFonts w:ascii="Times New Roman" w:eastAsia="Times New Roman" w:hAnsi="Times New Roman" w:cs="Times New Roman"/>
          <w:bCs/>
          <w:sz w:val="24"/>
          <w:szCs w:val="24"/>
        </w:rPr>
        <w:t xml:space="preserve"> порядку, довжиною шва 80 мм та висотою ніжки відкритої скоби 3,8 мм, Стерильні змінні касети до лінійних </w:t>
      </w:r>
      <w:proofErr w:type="spellStart"/>
      <w:r w:rsidRPr="00323650">
        <w:rPr>
          <w:rFonts w:ascii="Times New Roman" w:eastAsia="Times New Roman" w:hAnsi="Times New Roman" w:cs="Times New Roman"/>
          <w:bCs/>
          <w:sz w:val="24"/>
          <w:szCs w:val="24"/>
        </w:rPr>
        <w:t>зшиваючих</w:t>
      </w:r>
      <w:proofErr w:type="spellEnd"/>
      <w:r w:rsidRPr="00323650">
        <w:rPr>
          <w:rFonts w:ascii="Times New Roman" w:eastAsia="Times New Roman" w:hAnsi="Times New Roman" w:cs="Times New Roman"/>
          <w:bCs/>
          <w:sz w:val="24"/>
          <w:szCs w:val="24"/>
        </w:rPr>
        <w:t xml:space="preserve"> </w:t>
      </w:r>
      <w:proofErr w:type="spellStart"/>
      <w:r w:rsidRPr="00323650">
        <w:rPr>
          <w:rFonts w:ascii="Times New Roman" w:eastAsia="Times New Roman" w:hAnsi="Times New Roman" w:cs="Times New Roman"/>
          <w:bCs/>
          <w:sz w:val="24"/>
          <w:szCs w:val="24"/>
        </w:rPr>
        <w:t>аппаратів</w:t>
      </w:r>
      <w:proofErr w:type="spellEnd"/>
      <w:r w:rsidRPr="00323650">
        <w:rPr>
          <w:rFonts w:ascii="Times New Roman" w:eastAsia="Times New Roman" w:hAnsi="Times New Roman" w:cs="Times New Roman"/>
          <w:bCs/>
          <w:sz w:val="24"/>
          <w:szCs w:val="24"/>
        </w:rPr>
        <w:t xml:space="preserve"> з ножем, що накладають два подвійних </w:t>
      </w:r>
      <w:proofErr w:type="spellStart"/>
      <w:r w:rsidRPr="00323650">
        <w:rPr>
          <w:rFonts w:ascii="Times New Roman" w:eastAsia="Times New Roman" w:hAnsi="Times New Roman" w:cs="Times New Roman"/>
          <w:bCs/>
          <w:sz w:val="24"/>
          <w:szCs w:val="24"/>
        </w:rPr>
        <w:t>ряда</w:t>
      </w:r>
      <w:proofErr w:type="spellEnd"/>
      <w:r w:rsidRPr="00323650">
        <w:rPr>
          <w:rFonts w:ascii="Times New Roman" w:eastAsia="Times New Roman" w:hAnsi="Times New Roman" w:cs="Times New Roman"/>
          <w:bCs/>
          <w:sz w:val="24"/>
          <w:szCs w:val="24"/>
        </w:rPr>
        <w:t xml:space="preserve"> титанових скоб, що розташовані в </w:t>
      </w:r>
      <w:proofErr w:type="spellStart"/>
      <w:r w:rsidRPr="00323650">
        <w:rPr>
          <w:rFonts w:ascii="Times New Roman" w:eastAsia="Times New Roman" w:hAnsi="Times New Roman" w:cs="Times New Roman"/>
          <w:bCs/>
          <w:sz w:val="24"/>
          <w:szCs w:val="24"/>
        </w:rPr>
        <w:t>шахматному</w:t>
      </w:r>
      <w:proofErr w:type="spellEnd"/>
      <w:r w:rsidRPr="00323650">
        <w:rPr>
          <w:rFonts w:ascii="Times New Roman" w:eastAsia="Times New Roman" w:hAnsi="Times New Roman" w:cs="Times New Roman"/>
          <w:bCs/>
          <w:sz w:val="24"/>
          <w:szCs w:val="24"/>
        </w:rPr>
        <w:t xml:space="preserve"> порядку, висота ніжки відкритої скобки 4,8 мм, довжина шва 80мм , Стерильні змінні касети до лінійних </w:t>
      </w:r>
      <w:proofErr w:type="spellStart"/>
      <w:r w:rsidRPr="00323650">
        <w:rPr>
          <w:rFonts w:ascii="Times New Roman" w:eastAsia="Times New Roman" w:hAnsi="Times New Roman" w:cs="Times New Roman"/>
          <w:bCs/>
          <w:sz w:val="24"/>
          <w:szCs w:val="24"/>
        </w:rPr>
        <w:t>зшиваючих</w:t>
      </w:r>
      <w:proofErr w:type="spellEnd"/>
      <w:r w:rsidRPr="00323650">
        <w:rPr>
          <w:rFonts w:ascii="Times New Roman" w:eastAsia="Times New Roman" w:hAnsi="Times New Roman" w:cs="Times New Roman"/>
          <w:bCs/>
          <w:sz w:val="24"/>
          <w:szCs w:val="24"/>
        </w:rPr>
        <w:t xml:space="preserve"> </w:t>
      </w:r>
      <w:proofErr w:type="spellStart"/>
      <w:r w:rsidRPr="00323650">
        <w:rPr>
          <w:rFonts w:ascii="Times New Roman" w:eastAsia="Times New Roman" w:hAnsi="Times New Roman" w:cs="Times New Roman"/>
          <w:bCs/>
          <w:sz w:val="24"/>
          <w:szCs w:val="24"/>
        </w:rPr>
        <w:t>аппаратів</w:t>
      </w:r>
      <w:proofErr w:type="spellEnd"/>
      <w:r w:rsidRPr="00323650">
        <w:rPr>
          <w:rFonts w:ascii="Times New Roman" w:eastAsia="Times New Roman" w:hAnsi="Times New Roman" w:cs="Times New Roman"/>
          <w:bCs/>
          <w:sz w:val="24"/>
          <w:szCs w:val="24"/>
        </w:rPr>
        <w:t xml:space="preserve"> з ножем, що накладають два подвійних </w:t>
      </w:r>
      <w:proofErr w:type="spellStart"/>
      <w:r w:rsidRPr="00323650">
        <w:rPr>
          <w:rFonts w:ascii="Times New Roman" w:eastAsia="Times New Roman" w:hAnsi="Times New Roman" w:cs="Times New Roman"/>
          <w:bCs/>
          <w:sz w:val="24"/>
          <w:szCs w:val="24"/>
        </w:rPr>
        <w:t>ряда</w:t>
      </w:r>
      <w:proofErr w:type="spellEnd"/>
      <w:r w:rsidRPr="00323650">
        <w:rPr>
          <w:rFonts w:ascii="Times New Roman" w:eastAsia="Times New Roman" w:hAnsi="Times New Roman" w:cs="Times New Roman"/>
          <w:bCs/>
          <w:sz w:val="24"/>
          <w:szCs w:val="24"/>
        </w:rPr>
        <w:t xml:space="preserve"> титанових скоб, що розташовані в </w:t>
      </w:r>
      <w:proofErr w:type="spellStart"/>
      <w:r w:rsidRPr="00323650">
        <w:rPr>
          <w:rFonts w:ascii="Times New Roman" w:eastAsia="Times New Roman" w:hAnsi="Times New Roman" w:cs="Times New Roman"/>
          <w:bCs/>
          <w:sz w:val="24"/>
          <w:szCs w:val="24"/>
        </w:rPr>
        <w:t>шахматному</w:t>
      </w:r>
      <w:proofErr w:type="spellEnd"/>
      <w:r w:rsidRPr="00323650">
        <w:rPr>
          <w:rFonts w:ascii="Times New Roman" w:eastAsia="Times New Roman" w:hAnsi="Times New Roman" w:cs="Times New Roman"/>
          <w:bCs/>
          <w:sz w:val="24"/>
          <w:szCs w:val="24"/>
        </w:rPr>
        <w:t xml:space="preserve"> порядку, висота ніжки відкритої скобки 3,8 мм, довжина шва 80мм</w:t>
      </w:r>
    </w:p>
    <w:p w:rsidR="001A0016" w:rsidRDefault="001A0016" w:rsidP="004F7AA9">
      <w:pPr>
        <w:spacing w:after="0" w:line="240" w:lineRule="auto"/>
        <w:jc w:val="both"/>
        <w:rPr>
          <w:rFonts w:ascii="Times New Roman" w:eastAsia="Times New Roman" w:hAnsi="Times New Roman" w:cs="Times New Roman"/>
          <w:b/>
          <w:sz w:val="24"/>
          <w:szCs w:val="24"/>
        </w:rPr>
      </w:pPr>
    </w:p>
    <w:p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p w:rsidR="00F02C33" w:rsidRDefault="00F02C33" w:rsidP="004F7AA9">
      <w:pPr>
        <w:spacing w:after="0" w:line="240" w:lineRule="auto"/>
        <w:jc w:val="both"/>
        <w:rPr>
          <w:rFonts w:ascii="Times New Roman" w:eastAsia="Times New Roman" w:hAnsi="Times New Roman" w:cs="Times New Roman"/>
          <w:b/>
          <w:sz w:val="24"/>
          <w:szCs w:val="24"/>
        </w:rPr>
      </w:pPr>
    </w:p>
    <w:tbl>
      <w:tblPr>
        <w:tblW w:w="9611" w:type="dxa"/>
        <w:tblInd w:w="-5" w:type="dxa"/>
        <w:tblLook w:val="04A0"/>
      </w:tblPr>
      <w:tblGrid>
        <w:gridCol w:w="570"/>
        <w:gridCol w:w="5213"/>
        <w:gridCol w:w="1276"/>
        <w:gridCol w:w="1418"/>
        <w:gridCol w:w="1134"/>
      </w:tblGrid>
      <w:tr w:rsidR="00323650" w:rsidRPr="00903B3C" w:rsidTr="00323650">
        <w:trPr>
          <w:trHeight w:val="121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323650" w:rsidRPr="00903B3C" w:rsidRDefault="00323650" w:rsidP="00257B89">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№/п</w:t>
            </w:r>
          </w:p>
        </w:tc>
        <w:tc>
          <w:tcPr>
            <w:tcW w:w="5213" w:type="dxa"/>
            <w:tcBorders>
              <w:top w:val="single" w:sz="4" w:space="0" w:color="auto"/>
              <w:left w:val="nil"/>
              <w:bottom w:val="single" w:sz="4" w:space="0" w:color="auto"/>
              <w:right w:val="single" w:sz="4" w:space="0" w:color="auto"/>
            </w:tcBorders>
            <w:shd w:val="clear" w:color="auto" w:fill="auto"/>
            <w:hideMark/>
          </w:tcPr>
          <w:p w:rsidR="00323650" w:rsidRPr="00903B3C" w:rsidRDefault="00323650" w:rsidP="00257B89">
            <w:pPr>
              <w:jc w:val="center"/>
              <w:rPr>
                <w:rFonts w:ascii="Times New Roman" w:hAnsi="Times New Roman" w:cs="Times New Roman"/>
                <w:b/>
                <w:bCs/>
                <w:color w:val="000000"/>
                <w:sz w:val="20"/>
                <w:szCs w:val="20"/>
              </w:rPr>
            </w:pPr>
          </w:p>
          <w:p w:rsidR="00323650" w:rsidRPr="00903B3C" w:rsidRDefault="00323650" w:rsidP="00257B89">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Найменування виробу медичного</w:t>
            </w:r>
          </w:p>
        </w:tc>
        <w:tc>
          <w:tcPr>
            <w:tcW w:w="1276" w:type="dxa"/>
            <w:tcBorders>
              <w:top w:val="single" w:sz="4" w:space="0" w:color="auto"/>
              <w:left w:val="nil"/>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код </w:t>
            </w:r>
            <w:r w:rsidRPr="00903B3C">
              <w:rPr>
                <w:rFonts w:ascii="Times New Roman" w:hAnsi="Times New Roman" w:cs="Times New Roman"/>
                <w:b/>
                <w:color w:val="000000"/>
                <w:sz w:val="20"/>
                <w:szCs w:val="20"/>
              </w:rPr>
              <w:t>НК 024:2019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650" w:rsidRPr="00903B3C" w:rsidRDefault="00323650" w:rsidP="00257B89">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Одиниця виміру </w:t>
            </w:r>
          </w:p>
        </w:tc>
        <w:tc>
          <w:tcPr>
            <w:tcW w:w="1134" w:type="dxa"/>
            <w:tcBorders>
              <w:top w:val="single" w:sz="4" w:space="0" w:color="auto"/>
              <w:left w:val="nil"/>
              <w:bottom w:val="single" w:sz="4" w:space="0" w:color="auto"/>
              <w:right w:val="single" w:sz="4" w:space="0" w:color="auto"/>
            </w:tcBorders>
            <w:shd w:val="clear" w:color="auto" w:fill="auto"/>
            <w:hideMark/>
          </w:tcPr>
          <w:p w:rsidR="00323650" w:rsidRPr="00903B3C" w:rsidRDefault="00323650" w:rsidP="00257B89">
            <w:pPr>
              <w:rPr>
                <w:rFonts w:ascii="Times New Roman" w:hAnsi="Times New Roman" w:cs="Times New Roman"/>
                <w:b/>
                <w:bCs/>
                <w:color w:val="000000"/>
                <w:sz w:val="20"/>
                <w:szCs w:val="20"/>
              </w:rPr>
            </w:pPr>
          </w:p>
          <w:p w:rsidR="00323650" w:rsidRPr="00903B3C" w:rsidRDefault="00323650" w:rsidP="00257B89">
            <w:pP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Кількість </w:t>
            </w:r>
          </w:p>
        </w:tc>
      </w:tr>
      <w:tr w:rsidR="00323650" w:rsidRPr="00903B3C" w:rsidTr="00323650">
        <w:trPr>
          <w:trHeight w:val="515"/>
        </w:trPr>
        <w:tc>
          <w:tcPr>
            <w:tcW w:w="570" w:type="dxa"/>
            <w:tcBorders>
              <w:top w:val="nil"/>
              <w:left w:val="single" w:sz="4" w:space="0" w:color="auto"/>
              <w:bottom w:val="single" w:sz="4" w:space="0" w:color="auto"/>
              <w:right w:val="single" w:sz="4" w:space="0" w:color="auto"/>
            </w:tcBorders>
            <w:shd w:val="clear" w:color="auto" w:fill="auto"/>
            <w:noWrap/>
            <w:hideMark/>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Ендоскопічний артикуляційний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w:t>
            </w:r>
          </w:p>
        </w:tc>
        <w:tc>
          <w:tcPr>
            <w:tcW w:w="1276" w:type="dxa"/>
            <w:tcBorders>
              <w:top w:val="single" w:sz="4" w:space="0" w:color="auto"/>
              <w:left w:val="nil"/>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r>
      <w:tr w:rsidR="00323650" w:rsidRPr="00903B3C" w:rsidTr="00323650">
        <w:trPr>
          <w:trHeight w:val="551"/>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w:t>
            </w:r>
          </w:p>
        </w:tc>
        <w:tc>
          <w:tcPr>
            <w:tcW w:w="5213" w:type="dxa"/>
            <w:tcBorders>
              <w:top w:val="nil"/>
              <w:left w:val="single" w:sz="4" w:space="0" w:color="auto"/>
              <w:bottom w:val="single" w:sz="4" w:space="0" w:color="auto"/>
              <w:right w:val="single" w:sz="4" w:space="0" w:color="auto"/>
            </w:tcBorders>
            <w:shd w:val="clear" w:color="auto" w:fill="auto"/>
            <w:vAlign w:val="center"/>
            <w:hideMark/>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1276" w:type="dxa"/>
            <w:tcBorders>
              <w:top w:val="single" w:sz="4" w:space="0" w:color="auto"/>
              <w:left w:val="nil"/>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w:t>
            </w:r>
          </w:p>
        </w:tc>
      </w:tr>
      <w:tr w:rsidR="00323650" w:rsidRPr="00903B3C" w:rsidTr="00323650">
        <w:trPr>
          <w:trHeight w:val="48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3</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1276" w:type="dxa"/>
            <w:tcBorders>
              <w:top w:val="single" w:sz="4" w:space="0" w:color="auto"/>
              <w:left w:val="nil"/>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4"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r>
      <w:tr w:rsidR="00323650" w:rsidRPr="00903B3C" w:rsidTr="00323650">
        <w:trPr>
          <w:trHeight w:val="553"/>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4</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r>
      <w:tr w:rsidR="00323650" w:rsidRPr="00903B3C" w:rsidTr="00323650">
        <w:trPr>
          <w:trHeight w:val="534"/>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5</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r>
      <w:tr w:rsidR="00323650" w:rsidRPr="00903B3C" w:rsidTr="00323650">
        <w:trPr>
          <w:trHeight w:val="503"/>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6</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30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w:t>
            </w:r>
          </w:p>
        </w:tc>
      </w:tr>
      <w:tr w:rsidR="00323650" w:rsidRPr="00903B3C" w:rsidTr="00323650">
        <w:trPr>
          <w:trHeight w:val="599"/>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7</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30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72</w:t>
            </w:r>
          </w:p>
        </w:tc>
      </w:tr>
      <w:tr w:rsidR="00323650" w:rsidRPr="00903B3C" w:rsidTr="00323650">
        <w:trPr>
          <w:trHeight w:val="438"/>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8</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r>
      <w:tr w:rsidR="00323650" w:rsidRPr="00903B3C" w:rsidTr="00323650">
        <w:trPr>
          <w:trHeight w:val="549"/>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9</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r>
      <w:tr w:rsidR="00323650" w:rsidRPr="00903B3C" w:rsidTr="00323650">
        <w:trPr>
          <w:trHeight w:val="658"/>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10</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84</w:t>
            </w:r>
          </w:p>
        </w:tc>
      </w:tr>
      <w:tr w:rsidR="00323650" w:rsidRPr="00903B3C" w:rsidTr="00323650">
        <w:trPr>
          <w:trHeight w:val="768"/>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11</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 що перезаряджається 60мм.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r>
      <w:tr w:rsidR="00323650" w:rsidRPr="00903B3C" w:rsidTr="00323650">
        <w:trPr>
          <w:trHeight w:val="69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12</w:t>
            </w:r>
          </w:p>
        </w:tc>
        <w:tc>
          <w:tcPr>
            <w:tcW w:w="5213" w:type="dxa"/>
            <w:tcBorders>
              <w:top w:val="single" w:sz="4" w:space="0" w:color="auto"/>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60 мм</w:t>
            </w:r>
          </w:p>
        </w:tc>
        <w:tc>
          <w:tcPr>
            <w:tcW w:w="1276" w:type="dxa"/>
            <w:tcBorders>
              <w:top w:val="single" w:sz="4" w:space="0" w:color="auto"/>
              <w:left w:val="nil"/>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r>
      <w:tr w:rsidR="00323650" w:rsidRPr="00903B3C" w:rsidTr="00323650">
        <w:trPr>
          <w:trHeight w:val="39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13</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Касети для зарядки інструментів хірургічних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лінійного шва, 60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r>
      <w:tr w:rsidR="00323650" w:rsidRPr="00903B3C" w:rsidTr="00323650">
        <w:trPr>
          <w:trHeight w:val="62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14</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що перезаряджається 45мм.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r>
      <w:tr w:rsidR="00323650" w:rsidRPr="00903B3C" w:rsidTr="00323650">
        <w:trPr>
          <w:trHeight w:val="574"/>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15</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r>
      <w:tr w:rsidR="00323650" w:rsidRPr="00903B3C" w:rsidTr="00323650">
        <w:trPr>
          <w:trHeight w:val="543"/>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16</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r>
      <w:tr w:rsidR="00323650" w:rsidRPr="00903B3C" w:rsidTr="00323650">
        <w:trPr>
          <w:trHeight w:val="638"/>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17</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33мм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50</w:t>
            </w:r>
          </w:p>
        </w:tc>
      </w:tr>
      <w:tr w:rsidR="00323650" w:rsidRPr="00903B3C" w:rsidTr="00323650">
        <w:trPr>
          <w:trHeight w:val="592"/>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18</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31мм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150</w:t>
            </w:r>
          </w:p>
        </w:tc>
      </w:tr>
      <w:tr w:rsidR="00323650" w:rsidRPr="00903B3C" w:rsidTr="00323650">
        <w:trPr>
          <w:trHeight w:val="57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19</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29мм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r>
      <w:tr w:rsidR="00323650" w:rsidRPr="00903B3C" w:rsidTr="00323650">
        <w:trPr>
          <w:trHeight w:val="67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20</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25мм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10</w:t>
            </w:r>
          </w:p>
        </w:tc>
      </w:tr>
      <w:tr w:rsidR="00323650" w:rsidRPr="00903B3C" w:rsidTr="00323650">
        <w:trPr>
          <w:trHeight w:val="1333"/>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21</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4,8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r>
      <w:tr w:rsidR="00323650" w:rsidRPr="00903B3C" w:rsidTr="00323650">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22</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з ножем ,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3,8 мм</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r>
      <w:tr w:rsidR="00323650" w:rsidRPr="00903B3C" w:rsidTr="0032365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23</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4,8 мм, довжина шва 80мм 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r>
      <w:tr w:rsidR="00323650" w:rsidRPr="00903B3C" w:rsidTr="0032365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323650" w:rsidRPr="00903B3C" w:rsidRDefault="00323650" w:rsidP="00257B89">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24</w:t>
            </w:r>
          </w:p>
        </w:tc>
        <w:tc>
          <w:tcPr>
            <w:tcW w:w="5213" w:type="dxa"/>
            <w:tcBorders>
              <w:top w:val="nil"/>
              <w:left w:val="single" w:sz="4" w:space="0" w:color="auto"/>
              <w:bottom w:val="single" w:sz="4" w:space="0" w:color="auto"/>
              <w:right w:val="single" w:sz="4"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3,8 мм, довжина шва 80мм 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134" w:type="dxa"/>
            <w:tcBorders>
              <w:top w:val="nil"/>
              <w:left w:val="single" w:sz="8" w:space="0" w:color="auto"/>
              <w:bottom w:val="single" w:sz="8" w:space="0" w:color="auto"/>
              <w:right w:val="single" w:sz="8" w:space="0" w:color="auto"/>
            </w:tcBorders>
            <w:shd w:val="clear" w:color="auto" w:fill="auto"/>
            <w:vAlign w:val="center"/>
          </w:tcPr>
          <w:p w:rsidR="00323650" w:rsidRPr="00903B3C" w:rsidRDefault="00323650" w:rsidP="00257B89">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r>
    </w:tbl>
    <w:p w:rsidR="00323650" w:rsidRPr="00323650" w:rsidRDefault="00323650" w:rsidP="004F7AA9">
      <w:pPr>
        <w:spacing w:after="0" w:line="240" w:lineRule="auto"/>
        <w:jc w:val="both"/>
        <w:rPr>
          <w:rFonts w:ascii="Times New Roman" w:eastAsia="Times New Roman" w:hAnsi="Times New Roman" w:cs="Times New Roman"/>
          <w:b/>
          <w:sz w:val="24"/>
          <w:szCs w:val="24"/>
          <w:lang w:val="en-US"/>
        </w:rPr>
      </w:pP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поставки </w:t>
      </w:r>
      <w:proofErr w:type="spellStart"/>
      <w:r w:rsidR="00BA4CF7" w:rsidRPr="00EC4E6B">
        <w:rPr>
          <w:b/>
          <w:lang w:val="ru-RU"/>
        </w:rPr>
        <w:t>товарів</w:t>
      </w:r>
      <w:proofErr w:type="spellEnd"/>
      <w:r w:rsidR="00BA4CF7" w:rsidRPr="00EC4E6B">
        <w:rPr>
          <w:b/>
          <w:lang w:val="ru-RU"/>
        </w:rPr>
        <w:t xml:space="preserve"> </w:t>
      </w:r>
      <w:proofErr w:type="spellStart"/>
      <w:r w:rsidR="00BA4CF7" w:rsidRPr="00EC4E6B">
        <w:rPr>
          <w:b/>
          <w:lang w:val="ru-RU"/>
        </w:rPr>
        <w:t>або</w:t>
      </w:r>
      <w:proofErr w:type="spellEnd"/>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w:t>
      </w:r>
      <w:proofErr w:type="spellStart"/>
      <w:r w:rsidR="00BA4CF7" w:rsidRPr="00EC4E6B">
        <w:rPr>
          <w:b/>
          <w:lang w:val="ru-RU"/>
        </w:rPr>
        <w:t>виконання</w:t>
      </w:r>
      <w:proofErr w:type="spellEnd"/>
      <w:r w:rsidR="00BA4CF7" w:rsidRPr="00EC4E6B">
        <w:rPr>
          <w:b/>
          <w:lang w:val="ru-RU"/>
        </w:rPr>
        <w:t xml:space="preserve"> </w:t>
      </w:r>
      <w:proofErr w:type="spellStart"/>
      <w:r w:rsidR="00BA4CF7" w:rsidRPr="00EC4E6B">
        <w:rPr>
          <w:b/>
          <w:lang w:val="ru-RU"/>
        </w:rPr>
        <w:t>робіт</w:t>
      </w:r>
      <w:proofErr w:type="spellEnd"/>
      <w:r w:rsidR="00BA4CF7" w:rsidRPr="00EC4E6B">
        <w:rPr>
          <w:b/>
          <w:lang w:val="ru-RU"/>
        </w:rPr>
        <w:t xml:space="preserve"> </w:t>
      </w:r>
      <w:proofErr w:type="spellStart"/>
      <w:r w:rsidR="00BA4CF7" w:rsidRPr="00EC4E6B">
        <w:rPr>
          <w:b/>
          <w:lang w:val="ru-RU"/>
        </w:rPr>
        <w:t>чи</w:t>
      </w:r>
      <w:proofErr w:type="spellEnd"/>
      <w:r w:rsidR="00BA4CF7" w:rsidRPr="00EC4E6B">
        <w:rPr>
          <w:b/>
          <w:lang w:val="ru-RU"/>
        </w:rPr>
        <w:t xml:space="preserve"> </w:t>
      </w:r>
      <w:proofErr w:type="spellStart"/>
      <w:r w:rsidR="00BA4CF7" w:rsidRPr="00EC4E6B">
        <w:rPr>
          <w:b/>
          <w:lang w:val="ru-RU"/>
        </w:rPr>
        <w:t>надання</w:t>
      </w:r>
      <w:proofErr w:type="spellEnd"/>
      <w:r w:rsidR="00BA4CF7" w:rsidRPr="00EC4E6B">
        <w:rPr>
          <w:b/>
          <w:lang w:val="ru-RU"/>
        </w:rPr>
        <w:t xml:space="preserve"> </w:t>
      </w:r>
      <w:proofErr w:type="spellStart"/>
      <w:r w:rsidR="00BA4CF7" w:rsidRPr="00EC4E6B">
        <w:rPr>
          <w:b/>
          <w:lang w:val="ru-RU"/>
        </w:rPr>
        <w:t>послуг</w:t>
      </w:r>
      <w:proofErr w:type="spellEnd"/>
      <w:r w:rsidR="00BA4CF7" w:rsidRPr="00EC4E6B">
        <w:rPr>
          <w:b/>
          <w:lang w:val="ru-RU"/>
        </w:rPr>
        <w:t>:</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rsidR="00342220" w:rsidRDefault="00BA4CF7"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CA3A03" w:rsidRPr="00CA3A03">
        <w:rPr>
          <w:rFonts w:ascii="Times New Roman" w:eastAsia="Times New Roman" w:hAnsi="Times New Roman" w:cs="Times New Roman"/>
          <w:sz w:val="24"/>
          <w:szCs w:val="24"/>
          <w:highlight w:val="white"/>
        </w:rPr>
        <w:t>1</w:t>
      </w:r>
      <w:r w:rsidR="00323650">
        <w:rPr>
          <w:rFonts w:ascii="Times New Roman" w:eastAsia="Times New Roman" w:hAnsi="Times New Roman" w:cs="Times New Roman"/>
          <w:sz w:val="24"/>
          <w:szCs w:val="24"/>
          <w:highlight w:val="white"/>
        </w:rPr>
        <w:t>1</w:t>
      </w:r>
      <w:r w:rsidR="00CA3A03" w:rsidRPr="00CA3A03">
        <w:rPr>
          <w:rFonts w:ascii="Times New Roman" w:eastAsia="Times New Roman" w:hAnsi="Times New Roman" w:cs="Times New Roman"/>
          <w:sz w:val="24"/>
          <w:szCs w:val="24"/>
          <w:highlight w:val="white"/>
        </w:rPr>
        <w:t> </w:t>
      </w:r>
      <w:r w:rsidR="00323650">
        <w:rPr>
          <w:rFonts w:ascii="Times New Roman" w:eastAsia="Times New Roman" w:hAnsi="Times New Roman" w:cs="Times New Roman"/>
          <w:sz w:val="24"/>
          <w:szCs w:val="24"/>
          <w:highlight w:val="white"/>
        </w:rPr>
        <w:t>792</w:t>
      </w:r>
      <w:r w:rsidR="00CA3A03" w:rsidRPr="00CA3A03">
        <w:rPr>
          <w:rFonts w:ascii="Times New Roman" w:eastAsia="Times New Roman" w:hAnsi="Times New Roman" w:cs="Times New Roman"/>
          <w:sz w:val="24"/>
          <w:szCs w:val="24"/>
          <w:highlight w:val="white"/>
        </w:rPr>
        <w:t xml:space="preserve"> </w:t>
      </w:r>
      <w:r w:rsidR="00323650">
        <w:rPr>
          <w:rFonts w:ascii="Times New Roman" w:eastAsia="Times New Roman" w:hAnsi="Times New Roman" w:cs="Times New Roman"/>
          <w:sz w:val="24"/>
          <w:szCs w:val="24"/>
          <w:highlight w:val="white"/>
        </w:rPr>
        <w:t>25</w:t>
      </w:r>
      <w:r w:rsidR="00CA3A03" w:rsidRPr="00CA3A03">
        <w:rPr>
          <w:rFonts w:ascii="Times New Roman" w:eastAsia="Times New Roman" w:hAnsi="Times New Roman" w:cs="Times New Roman"/>
          <w:sz w:val="24"/>
          <w:szCs w:val="24"/>
          <w:highlight w:val="white"/>
        </w:rPr>
        <w:t>0,00 грн. з ПДВ</w:t>
      </w:r>
      <w:r w:rsidR="00CA3A03">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CA3A03" w:rsidRPr="00CA3A03">
        <w:rPr>
          <w:rFonts w:ascii="Times New Roman" w:eastAsia="Times New Roman" w:hAnsi="Times New Roman" w:cs="Times New Roman"/>
          <w:bCs/>
          <w:sz w:val="24"/>
          <w:szCs w:val="24"/>
          <w:lang w:val="ru-RU"/>
        </w:rPr>
        <w:t>10</w:t>
      </w:r>
      <w:r w:rsidR="00EC4E6B" w:rsidRPr="00CA3A03">
        <w:rPr>
          <w:rFonts w:ascii="Times New Roman" w:eastAsia="Times New Roman" w:hAnsi="Times New Roman" w:cs="Times New Roman"/>
          <w:bCs/>
          <w:sz w:val="24"/>
          <w:szCs w:val="24"/>
          <w:lang w:val="ru-RU"/>
        </w:rPr>
        <w:t>.</w:t>
      </w:r>
      <w:r w:rsidR="00CA3A03" w:rsidRPr="00CA3A03">
        <w:rPr>
          <w:rFonts w:ascii="Times New Roman" w:eastAsia="Times New Roman" w:hAnsi="Times New Roman" w:cs="Times New Roman"/>
          <w:bCs/>
          <w:sz w:val="24"/>
          <w:szCs w:val="24"/>
          <w:lang w:val="ru-RU"/>
        </w:rPr>
        <w:t>03</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r w:rsidR="00F46D97" w:rsidRPr="00F46D97">
        <w:rPr>
          <w:rFonts w:ascii="Times New Roman" w:hAnsi="Times New Roman" w:cs="Times New Roman"/>
          <w:sz w:val="24"/>
          <w:szCs w:val="24"/>
        </w:rPr>
        <w:t xml:space="preserve"> </w:t>
      </w:r>
      <w:r w:rsidR="00F46D97"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F46D97">
        <w:rPr>
          <w:rFonts w:ascii="Times New Roman" w:hAnsi="Times New Roman" w:cs="Times New Roman"/>
          <w:sz w:val="24"/>
          <w:szCs w:val="24"/>
        </w:rPr>
        <w:t>9</w:t>
      </w:r>
      <w:r w:rsidR="00F46D97" w:rsidRPr="007C1B69">
        <w:rPr>
          <w:rFonts w:ascii="Times New Roman" w:hAnsi="Times New Roman" w:cs="Times New Roman"/>
          <w:sz w:val="24"/>
          <w:szCs w:val="24"/>
        </w:rPr>
        <w:t xml:space="preserve">0 календарних днів з </w:t>
      </w:r>
      <w:r w:rsidR="00F46D97">
        <w:rPr>
          <w:rFonts w:ascii="Times New Roman" w:hAnsi="Times New Roman" w:cs="Times New Roman"/>
          <w:sz w:val="24"/>
          <w:szCs w:val="24"/>
        </w:rPr>
        <w:t>дати</w:t>
      </w:r>
      <w:r w:rsidR="00F46D97" w:rsidRPr="007C1B69">
        <w:rPr>
          <w:rFonts w:ascii="Times New Roman" w:hAnsi="Times New Roman" w:cs="Times New Roman"/>
          <w:sz w:val="24"/>
          <w:szCs w:val="24"/>
        </w:rPr>
        <w:t xml:space="preserve"> отримання Постачальником</w:t>
      </w:r>
      <w:r w:rsidR="00F46D97">
        <w:rPr>
          <w:rFonts w:ascii="Times New Roman" w:hAnsi="Times New Roman" w:cs="Times New Roman"/>
          <w:sz w:val="24"/>
          <w:szCs w:val="24"/>
        </w:rPr>
        <w:t xml:space="preserve"> авансування.</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CA3A03">
        <w:rPr>
          <w:rFonts w:ascii="Times New Roman" w:eastAsia="Times New Roman" w:hAnsi="Times New Roman" w:cs="Times New Roman"/>
          <w:sz w:val="24"/>
          <w:szCs w:val="24"/>
        </w:rPr>
        <w:t>1</w:t>
      </w:r>
      <w:r w:rsidR="00323650">
        <w:rPr>
          <w:rFonts w:ascii="Times New Roman" w:eastAsia="Times New Roman" w:hAnsi="Times New Roman" w:cs="Times New Roman"/>
          <w:sz w:val="24"/>
          <w:szCs w:val="24"/>
        </w:rPr>
        <w:t>2</w:t>
      </w:r>
      <w:r w:rsidR="00A25B0E" w:rsidRPr="003F2E20">
        <w:rPr>
          <w:rFonts w:ascii="Times New Roman" w:eastAsia="Times New Roman" w:hAnsi="Times New Roman" w:cs="Times New Roman"/>
          <w:sz w:val="24"/>
          <w:szCs w:val="24"/>
        </w:rPr>
        <w:t>.</w:t>
      </w:r>
      <w:r w:rsidR="008B5008" w:rsidRPr="003F2E20">
        <w:rPr>
          <w:rFonts w:ascii="Times New Roman" w:eastAsia="Times New Roman" w:hAnsi="Times New Roman" w:cs="Times New Roman"/>
          <w:sz w:val="24"/>
          <w:szCs w:val="24"/>
          <w:lang w:val="ru-RU"/>
        </w:rPr>
        <w:t>1</w:t>
      </w:r>
      <w:r w:rsidR="00D55D8B">
        <w:rPr>
          <w:rFonts w:ascii="Times New Roman" w:eastAsia="Times New Roman" w:hAnsi="Times New Roman" w:cs="Times New Roman"/>
          <w:sz w:val="24"/>
          <w:szCs w:val="24"/>
          <w:lang w:val="ru-RU"/>
        </w:rPr>
        <w:t>2</w:t>
      </w:r>
      <w:r w:rsidRPr="003F2E20">
        <w:rPr>
          <w:rFonts w:ascii="Times New Roman" w:eastAsia="Times New Roman" w:hAnsi="Times New Roman" w:cs="Times New Roman"/>
          <w:sz w:val="24"/>
          <w:szCs w:val="24"/>
        </w:rPr>
        <w:t>.202</w:t>
      </w:r>
      <w:r w:rsidR="003C0A6F" w:rsidRPr="003F2E20">
        <w:rPr>
          <w:rFonts w:ascii="Times New Roman" w:eastAsia="Times New Roman" w:hAnsi="Times New Roman" w:cs="Times New Roman"/>
          <w:sz w:val="24"/>
          <w:szCs w:val="24"/>
        </w:rPr>
        <w:t>2</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91474E"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91474E" w:rsidRPr="00784363" w:rsidRDefault="0091474E" w:rsidP="0091474E">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D46DA"/>
    <w:rsid w:val="00202F52"/>
    <w:rsid w:val="0025068B"/>
    <w:rsid w:val="00253E3E"/>
    <w:rsid w:val="00255B78"/>
    <w:rsid w:val="00284B2B"/>
    <w:rsid w:val="0028746E"/>
    <w:rsid w:val="002874B4"/>
    <w:rsid w:val="002A1E30"/>
    <w:rsid w:val="002B7748"/>
    <w:rsid w:val="002D1A30"/>
    <w:rsid w:val="0030366A"/>
    <w:rsid w:val="003038C0"/>
    <w:rsid w:val="00320FA0"/>
    <w:rsid w:val="00323650"/>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91CC1"/>
    <w:rsid w:val="004A3A23"/>
    <w:rsid w:val="004D4FA3"/>
    <w:rsid w:val="004F08BD"/>
    <w:rsid w:val="004F394E"/>
    <w:rsid w:val="004F5A46"/>
    <w:rsid w:val="004F7AA9"/>
    <w:rsid w:val="00511247"/>
    <w:rsid w:val="00530BD1"/>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811C5"/>
    <w:rsid w:val="006A1731"/>
    <w:rsid w:val="006B0036"/>
    <w:rsid w:val="006C6C91"/>
    <w:rsid w:val="006C7F66"/>
    <w:rsid w:val="00743AFC"/>
    <w:rsid w:val="00796770"/>
    <w:rsid w:val="00840099"/>
    <w:rsid w:val="008513F0"/>
    <w:rsid w:val="00854A20"/>
    <w:rsid w:val="008678B0"/>
    <w:rsid w:val="008904CE"/>
    <w:rsid w:val="008A23F1"/>
    <w:rsid w:val="008B5008"/>
    <w:rsid w:val="008D1F30"/>
    <w:rsid w:val="00903F97"/>
    <w:rsid w:val="0091474E"/>
    <w:rsid w:val="009401CC"/>
    <w:rsid w:val="00951E7D"/>
    <w:rsid w:val="00966BCB"/>
    <w:rsid w:val="009A50EE"/>
    <w:rsid w:val="009B01D8"/>
    <w:rsid w:val="009C6229"/>
    <w:rsid w:val="009D17F7"/>
    <w:rsid w:val="009F0DC2"/>
    <w:rsid w:val="00A1004A"/>
    <w:rsid w:val="00A20980"/>
    <w:rsid w:val="00A222B7"/>
    <w:rsid w:val="00A25B0E"/>
    <w:rsid w:val="00A320FD"/>
    <w:rsid w:val="00A529E7"/>
    <w:rsid w:val="00A62DF3"/>
    <w:rsid w:val="00A80CCF"/>
    <w:rsid w:val="00A93B21"/>
    <w:rsid w:val="00AA2F4A"/>
    <w:rsid w:val="00AB0D47"/>
    <w:rsid w:val="00AB2EC6"/>
    <w:rsid w:val="00AE38F2"/>
    <w:rsid w:val="00B21AE2"/>
    <w:rsid w:val="00B23309"/>
    <w:rsid w:val="00B261B3"/>
    <w:rsid w:val="00B47038"/>
    <w:rsid w:val="00B61FE4"/>
    <w:rsid w:val="00BA4CF7"/>
    <w:rsid w:val="00BF414F"/>
    <w:rsid w:val="00C409B4"/>
    <w:rsid w:val="00C4644F"/>
    <w:rsid w:val="00C61BB4"/>
    <w:rsid w:val="00C738E1"/>
    <w:rsid w:val="00C86219"/>
    <w:rsid w:val="00C930FB"/>
    <w:rsid w:val="00CA3A03"/>
    <w:rsid w:val="00CB5976"/>
    <w:rsid w:val="00CF2FE0"/>
    <w:rsid w:val="00CF4F53"/>
    <w:rsid w:val="00D35C6F"/>
    <w:rsid w:val="00D41579"/>
    <w:rsid w:val="00D55D8B"/>
    <w:rsid w:val="00D94C30"/>
    <w:rsid w:val="00DA602C"/>
    <w:rsid w:val="00DE0395"/>
    <w:rsid w:val="00DE6F78"/>
    <w:rsid w:val="00DF0879"/>
    <w:rsid w:val="00E51A8D"/>
    <w:rsid w:val="00E82ACF"/>
    <w:rsid w:val="00E87F92"/>
    <w:rsid w:val="00EA6A20"/>
    <w:rsid w:val="00EB062D"/>
    <w:rsid w:val="00EC4E6B"/>
    <w:rsid w:val="00F02C33"/>
    <w:rsid w:val="00F05129"/>
    <w:rsid w:val="00F36EF7"/>
    <w:rsid w:val="00F419C9"/>
    <w:rsid w:val="00F46D97"/>
    <w:rsid w:val="00F579C1"/>
    <w:rsid w:val="00F630D9"/>
    <w:rsid w:val="00F668BB"/>
    <w:rsid w:val="00F814CB"/>
    <w:rsid w:val="00F879F5"/>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79"/>
  </w:style>
  <w:style w:type="paragraph" w:styleId="1">
    <w:name w:val="heading 1"/>
    <w:basedOn w:val="a"/>
    <w:next w:val="a"/>
    <w:rsid w:val="00DF0879"/>
    <w:pPr>
      <w:keepNext/>
      <w:keepLines/>
      <w:spacing w:before="480" w:after="120"/>
      <w:outlineLvl w:val="0"/>
    </w:pPr>
    <w:rPr>
      <w:b/>
      <w:sz w:val="48"/>
      <w:szCs w:val="48"/>
    </w:rPr>
  </w:style>
  <w:style w:type="paragraph" w:styleId="2">
    <w:name w:val="heading 2"/>
    <w:basedOn w:val="a"/>
    <w:next w:val="a"/>
    <w:rsid w:val="00DF0879"/>
    <w:pPr>
      <w:keepNext/>
      <w:keepLines/>
      <w:spacing w:before="360" w:after="80"/>
      <w:outlineLvl w:val="1"/>
    </w:pPr>
    <w:rPr>
      <w:b/>
      <w:sz w:val="36"/>
      <w:szCs w:val="36"/>
    </w:rPr>
  </w:style>
  <w:style w:type="paragraph" w:styleId="3">
    <w:name w:val="heading 3"/>
    <w:basedOn w:val="a"/>
    <w:next w:val="a"/>
    <w:rsid w:val="00DF0879"/>
    <w:pPr>
      <w:keepNext/>
      <w:keepLines/>
      <w:spacing w:before="280" w:after="80"/>
      <w:outlineLvl w:val="2"/>
    </w:pPr>
    <w:rPr>
      <w:b/>
      <w:sz w:val="28"/>
      <w:szCs w:val="28"/>
    </w:rPr>
  </w:style>
  <w:style w:type="paragraph" w:styleId="4">
    <w:name w:val="heading 4"/>
    <w:basedOn w:val="a"/>
    <w:next w:val="a"/>
    <w:rsid w:val="00DF0879"/>
    <w:pPr>
      <w:keepNext/>
      <w:keepLines/>
      <w:spacing w:before="240" w:after="40"/>
      <w:outlineLvl w:val="3"/>
    </w:pPr>
    <w:rPr>
      <w:b/>
      <w:sz w:val="24"/>
      <w:szCs w:val="24"/>
    </w:rPr>
  </w:style>
  <w:style w:type="paragraph" w:styleId="5">
    <w:name w:val="heading 5"/>
    <w:basedOn w:val="a"/>
    <w:next w:val="a"/>
    <w:rsid w:val="00DF0879"/>
    <w:pPr>
      <w:keepNext/>
      <w:keepLines/>
      <w:spacing w:before="220" w:after="40"/>
      <w:outlineLvl w:val="4"/>
    </w:pPr>
    <w:rPr>
      <w:b/>
    </w:rPr>
  </w:style>
  <w:style w:type="paragraph" w:styleId="6">
    <w:name w:val="heading 6"/>
    <w:basedOn w:val="a"/>
    <w:next w:val="a"/>
    <w:rsid w:val="00DF0879"/>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0879"/>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DF0879"/>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DF0879"/>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locked/>
    <w:rsid w:val="00F05129"/>
    <w:rPr>
      <w:sz w:val="24"/>
      <w:szCs w:val="24"/>
      <w:lang w:val="en-GB" w:eastAsia="ru-RU"/>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1392</Words>
  <Characters>7937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2022-12-04T10:22:00Z</dcterms:created>
  <dcterms:modified xsi:type="dcterms:W3CDTF">2022-12-04T11:27:00Z</dcterms:modified>
</cp:coreProperties>
</file>