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F22B" w14:textId="77777777" w:rsidR="004B7F49" w:rsidRPr="008F75EB" w:rsidRDefault="004B7F49" w:rsidP="00CD251C">
      <w:pPr>
        <w:spacing w:after="0" w:line="240" w:lineRule="auto"/>
        <w:contextualSpacing/>
        <w:jc w:val="right"/>
        <w:rPr>
          <w:rFonts w:ascii="Book Antiqua" w:eastAsia="Calibri" w:hAnsi="Book Antiqua" w:cs="Times New Roman"/>
          <w:b/>
          <w:sz w:val="24"/>
          <w:szCs w:val="24"/>
          <w:lang w:eastAsia="ru-RU"/>
        </w:rPr>
      </w:pPr>
    </w:p>
    <w:p w14:paraId="21443EC1" w14:textId="77777777" w:rsidR="004B7F49" w:rsidRPr="008F75EB" w:rsidRDefault="004B7F49" w:rsidP="00CD251C">
      <w:pPr>
        <w:spacing w:after="0" w:line="240" w:lineRule="auto"/>
        <w:ind w:firstLine="426"/>
        <w:contextualSpacing/>
        <w:jc w:val="right"/>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Додаток 5</w:t>
      </w:r>
    </w:p>
    <w:p w14:paraId="52283180"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p>
    <w:p w14:paraId="6AFFEEF6"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ПРОЄКТ ДОГОВОРУ ПРО ЗАКУПІВЛЮ</w:t>
      </w:r>
    </w:p>
    <w:p w14:paraId="777F500B"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Договір №</w:t>
      </w:r>
    </w:p>
    <w:p w14:paraId="6A2EBFC9"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p>
    <w:p w14:paraId="1E8083B9" w14:textId="1DAA8FE1" w:rsidR="004B7F49" w:rsidRPr="008F75EB" w:rsidRDefault="004B7F49" w:rsidP="00CD251C">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rFonts w:ascii="Book Antiqua" w:eastAsia="Times New Roman" w:hAnsi="Book Antiqua" w:cs="Times New Roman"/>
          <w:b/>
          <w:sz w:val="24"/>
          <w:szCs w:val="24"/>
          <w:lang w:eastAsia="x-none"/>
        </w:rPr>
      </w:pPr>
      <w:r w:rsidRPr="008F75EB">
        <w:rPr>
          <w:rFonts w:ascii="Book Antiqua" w:eastAsia="Times New Roman" w:hAnsi="Book Antiqua" w:cs="Times New Roman"/>
          <w:b/>
          <w:sz w:val="24"/>
          <w:szCs w:val="24"/>
          <w:lang w:eastAsia="x-none"/>
        </w:rPr>
        <w:t xml:space="preserve">м. </w:t>
      </w:r>
      <w:r w:rsidR="0062298B" w:rsidRPr="008F75EB">
        <w:rPr>
          <w:rFonts w:ascii="Book Antiqua" w:eastAsia="Times New Roman" w:hAnsi="Book Antiqua" w:cs="Times New Roman"/>
          <w:b/>
          <w:sz w:val="24"/>
          <w:szCs w:val="24"/>
          <w:lang w:eastAsia="x-none"/>
        </w:rPr>
        <w:t>Винники</w:t>
      </w:r>
      <w:r w:rsidRPr="008F75EB">
        <w:rPr>
          <w:rFonts w:ascii="Book Antiqua" w:eastAsia="Times New Roman" w:hAnsi="Book Antiqua" w:cs="Times New Roman"/>
          <w:b/>
          <w:sz w:val="24"/>
          <w:szCs w:val="24"/>
          <w:lang w:eastAsia="x-none"/>
        </w:rPr>
        <w:tab/>
      </w:r>
      <w:r w:rsidRPr="008F75EB">
        <w:rPr>
          <w:rFonts w:ascii="Book Antiqua" w:eastAsia="Times New Roman" w:hAnsi="Book Antiqua" w:cs="Times New Roman"/>
          <w:b/>
          <w:sz w:val="24"/>
          <w:szCs w:val="24"/>
          <w:lang w:eastAsia="x-none"/>
        </w:rPr>
        <w:tab/>
      </w:r>
      <w:r w:rsidR="008F75EB" w:rsidRPr="008F75EB">
        <w:rPr>
          <w:rFonts w:ascii="Book Antiqua" w:eastAsia="Times New Roman" w:hAnsi="Book Antiqua" w:cs="Times New Roman"/>
          <w:b/>
          <w:sz w:val="24"/>
          <w:szCs w:val="24"/>
          <w:lang w:eastAsia="x-none"/>
        </w:rPr>
        <w:tab/>
      </w:r>
      <w:r w:rsidR="008F75EB" w:rsidRPr="008F75EB">
        <w:rPr>
          <w:rFonts w:ascii="Book Antiqua" w:eastAsia="Times New Roman" w:hAnsi="Book Antiqua" w:cs="Times New Roman"/>
          <w:b/>
          <w:sz w:val="24"/>
          <w:szCs w:val="24"/>
          <w:lang w:eastAsia="x-none"/>
        </w:rPr>
        <w:tab/>
      </w:r>
      <w:r w:rsidR="008F75EB" w:rsidRPr="008F75EB">
        <w:rPr>
          <w:rFonts w:ascii="Book Antiqua" w:eastAsia="Times New Roman" w:hAnsi="Book Antiqua" w:cs="Times New Roman"/>
          <w:b/>
          <w:sz w:val="24"/>
          <w:szCs w:val="24"/>
          <w:lang w:eastAsia="x-none"/>
        </w:rPr>
        <w:tab/>
      </w:r>
      <w:r w:rsidR="0062298B" w:rsidRPr="008F75EB">
        <w:rPr>
          <w:rFonts w:ascii="Book Antiqua" w:eastAsia="Times New Roman" w:hAnsi="Book Antiqua" w:cs="Times New Roman"/>
          <w:b/>
          <w:sz w:val="24"/>
          <w:szCs w:val="24"/>
          <w:lang w:eastAsia="x-none"/>
        </w:rPr>
        <w:t xml:space="preserve"> </w:t>
      </w:r>
      <w:r w:rsidRPr="008F75EB">
        <w:rPr>
          <w:rFonts w:ascii="Book Antiqua" w:eastAsia="Times New Roman" w:hAnsi="Book Antiqua" w:cs="Times New Roman"/>
          <w:b/>
          <w:sz w:val="24"/>
          <w:szCs w:val="24"/>
          <w:lang w:eastAsia="x-none"/>
        </w:rPr>
        <w:t>«___» ___________ 20</w:t>
      </w:r>
      <w:r w:rsidR="0062298B" w:rsidRPr="008F75EB">
        <w:rPr>
          <w:rFonts w:ascii="Book Antiqua" w:eastAsia="Times New Roman" w:hAnsi="Book Antiqua" w:cs="Times New Roman"/>
          <w:b/>
          <w:sz w:val="24"/>
          <w:szCs w:val="24"/>
          <w:lang w:eastAsia="x-none"/>
        </w:rPr>
        <w:t>22</w:t>
      </w:r>
      <w:r w:rsidRPr="008F75EB">
        <w:rPr>
          <w:rFonts w:ascii="Book Antiqua" w:eastAsia="Times New Roman" w:hAnsi="Book Antiqua" w:cs="Times New Roman"/>
          <w:b/>
          <w:sz w:val="24"/>
          <w:szCs w:val="24"/>
          <w:lang w:eastAsia="x-none"/>
        </w:rPr>
        <w:t xml:space="preserve"> року </w:t>
      </w:r>
    </w:p>
    <w:p w14:paraId="434A13CB"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b/>
          <w:sz w:val="24"/>
          <w:szCs w:val="24"/>
          <w:lang w:eastAsia="x-none"/>
        </w:rPr>
      </w:pPr>
      <w:bookmarkStart w:id="0" w:name="20"/>
      <w:bookmarkEnd w:id="0"/>
    </w:p>
    <w:p w14:paraId="0BE62672" w14:textId="0A717C62" w:rsidR="004B7F49" w:rsidRPr="008F75EB" w:rsidRDefault="0062298B" w:rsidP="00CD251C">
      <w:pPr>
        <w:widowControl w:val="0"/>
        <w:suppressLineNumbers/>
        <w:suppressAutoHyphens/>
        <w:autoSpaceDE w:val="0"/>
        <w:adjustRightInd w:val="0"/>
        <w:snapToGrid w:val="0"/>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hAnsi="Book Antiqua" w:cs="Times New Roman"/>
          <w:b/>
          <w:sz w:val="24"/>
          <w:szCs w:val="24"/>
        </w:rPr>
        <w:t xml:space="preserve">Комунальне некомерційне підприємство Львівської обласної ради “Львівський обласний госпіталь ветеранів війн та репресованих ім.Ю.Липи” </w:t>
      </w:r>
      <w:r w:rsidR="004B7F49" w:rsidRPr="008F75EB">
        <w:rPr>
          <w:rFonts w:ascii="Book Antiqua" w:eastAsia="Calibri" w:hAnsi="Book Antiqua" w:cs="Times New Roman"/>
          <w:bCs/>
          <w:sz w:val="24"/>
          <w:szCs w:val="24"/>
          <w:lang w:eastAsia="ru-RU"/>
        </w:rPr>
        <w:t>в</w:t>
      </w:r>
      <w:r w:rsidR="004B7F49" w:rsidRPr="008F75EB">
        <w:rPr>
          <w:rFonts w:ascii="Book Antiqua" w:eastAsia="Calibri" w:hAnsi="Book Antiqua" w:cs="Times New Roman"/>
          <w:b/>
          <w:bCs/>
          <w:sz w:val="24"/>
          <w:szCs w:val="24"/>
          <w:lang w:eastAsia="ru-RU"/>
        </w:rPr>
        <w:t xml:space="preserve"> </w:t>
      </w:r>
      <w:r w:rsidR="004B7F49" w:rsidRPr="008F75EB">
        <w:rPr>
          <w:rFonts w:ascii="Book Antiqua" w:eastAsia="Calibri" w:hAnsi="Book Antiqua" w:cs="Times New Roman"/>
          <w:sz w:val="24"/>
          <w:szCs w:val="24"/>
          <w:lang w:eastAsia="ru-RU"/>
        </w:rPr>
        <w:t xml:space="preserve">особі _____________________, що діє на підставі ____________________________________________(далі - </w:t>
      </w:r>
      <w:r w:rsidR="004B7F49" w:rsidRPr="008F75EB">
        <w:rPr>
          <w:rFonts w:ascii="Book Antiqua" w:eastAsia="Calibri" w:hAnsi="Book Antiqua" w:cs="Times New Roman"/>
          <w:b/>
          <w:sz w:val="24"/>
          <w:szCs w:val="24"/>
          <w:lang w:eastAsia="ru-RU"/>
        </w:rPr>
        <w:t>Покупець</w:t>
      </w:r>
      <w:r w:rsidR="004B7F49" w:rsidRPr="008F75EB">
        <w:rPr>
          <w:rFonts w:ascii="Book Antiqua" w:eastAsia="Calibri" w:hAnsi="Book Antiqua" w:cs="Times New Roman"/>
          <w:sz w:val="24"/>
          <w:szCs w:val="24"/>
          <w:lang w:eastAsia="ru-RU"/>
        </w:rPr>
        <w:t xml:space="preserve">), з однієї сторони, і </w:t>
      </w:r>
      <w:r w:rsidR="004B7F49" w:rsidRPr="008F75EB">
        <w:rPr>
          <w:rFonts w:ascii="Book Antiqua" w:eastAsia="Calibri" w:hAnsi="Book Antiqua" w:cs="Times New Roman"/>
          <w:b/>
          <w:sz w:val="24"/>
          <w:szCs w:val="24"/>
          <w:lang w:eastAsia="ru-RU"/>
        </w:rPr>
        <w:t xml:space="preserve">_________________________________, </w:t>
      </w:r>
      <w:r w:rsidR="004B7F49" w:rsidRPr="008F75EB">
        <w:rPr>
          <w:rFonts w:ascii="Book Antiqua" w:eastAsia="Calibri" w:hAnsi="Book Antiqua" w:cs="Times New Roman"/>
          <w:sz w:val="24"/>
          <w:szCs w:val="24"/>
          <w:lang w:eastAsia="ru-RU"/>
        </w:rPr>
        <w:t>в особі _________________________________</w:t>
      </w:r>
      <w:r w:rsidR="004B7F49" w:rsidRPr="008F75EB">
        <w:rPr>
          <w:rFonts w:ascii="Book Antiqua" w:eastAsia="Calibri" w:hAnsi="Book Antiqua" w:cs="Times New Roman"/>
          <w:b/>
          <w:sz w:val="24"/>
          <w:szCs w:val="24"/>
          <w:lang w:eastAsia="ru-RU"/>
        </w:rPr>
        <w:t>,</w:t>
      </w:r>
      <w:r w:rsidR="004B7F49" w:rsidRPr="008F75EB">
        <w:rPr>
          <w:rFonts w:ascii="Book Antiqua" w:eastAsia="Calibri" w:hAnsi="Book Antiqua" w:cs="Times New Roman"/>
          <w:sz w:val="24"/>
          <w:szCs w:val="24"/>
          <w:lang w:eastAsia="ru-RU"/>
        </w:rPr>
        <w:t xml:space="preserve"> що діє на підставі _______________________  (далі - </w:t>
      </w:r>
      <w:r w:rsidR="004B7F49" w:rsidRPr="008F75EB">
        <w:rPr>
          <w:rFonts w:ascii="Book Antiqua" w:eastAsia="Calibri" w:hAnsi="Book Antiqua" w:cs="Times New Roman"/>
          <w:b/>
          <w:sz w:val="24"/>
          <w:szCs w:val="24"/>
          <w:lang w:eastAsia="ru-RU"/>
        </w:rPr>
        <w:t>Постачальник</w:t>
      </w:r>
      <w:r w:rsidR="004B7F49" w:rsidRPr="008F75EB">
        <w:rPr>
          <w:rFonts w:ascii="Book Antiqua" w:eastAsia="Calibri" w:hAnsi="Book Antiqua" w:cs="Times New Roman"/>
          <w:sz w:val="24"/>
          <w:szCs w:val="24"/>
          <w:lang w:eastAsia="ru-RU"/>
        </w:rPr>
        <w:t>), з іншої сторони,  разом - Сторони,  уклали цей договір про таке (далі - Договір):</w:t>
      </w:r>
    </w:p>
    <w:p w14:paraId="175D92C6" w14:textId="77777777" w:rsidR="004B7F49" w:rsidRPr="008F75EB" w:rsidRDefault="004B7F49" w:rsidP="00CD251C">
      <w:pPr>
        <w:widowControl w:val="0"/>
        <w:suppressLineNumbers/>
        <w:suppressAutoHyphens/>
        <w:autoSpaceDE w:val="0"/>
        <w:adjustRightInd w:val="0"/>
        <w:snapToGrid w:val="0"/>
        <w:spacing w:after="0" w:line="240" w:lineRule="auto"/>
        <w:ind w:firstLine="426"/>
        <w:contextualSpacing/>
        <w:jc w:val="both"/>
        <w:rPr>
          <w:rFonts w:ascii="Book Antiqua" w:eastAsia="Calibri" w:hAnsi="Book Antiqua" w:cs="Times New Roman"/>
          <w:b/>
          <w:bCs/>
          <w:noProof/>
          <w:sz w:val="24"/>
          <w:szCs w:val="24"/>
          <w:lang w:eastAsia="uk-UA"/>
        </w:rPr>
      </w:pPr>
    </w:p>
    <w:p w14:paraId="7BD4619C" w14:textId="77777777" w:rsidR="004B7F49" w:rsidRPr="008F75EB" w:rsidRDefault="004B7F49" w:rsidP="00CD251C">
      <w:pPr>
        <w:snapToGrid w:val="0"/>
        <w:spacing w:after="0" w:line="240" w:lineRule="auto"/>
        <w:ind w:firstLine="426"/>
        <w:contextualSpacing/>
        <w:jc w:val="center"/>
        <w:rPr>
          <w:rFonts w:ascii="Book Antiqua" w:eastAsia="Calibri" w:hAnsi="Book Antiqua" w:cs="Times New Roman"/>
          <w:b/>
          <w:sz w:val="24"/>
          <w:szCs w:val="24"/>
          <w:lang w:eastAsia="ru-RU"/>
        </w:rPr>
      </w:pPr>
      <w:bookmarkStart w:id="1" w:name="26"/>
      <w:bookmarkStart w:id="2" w:name="113"/>
      <w:bookmarkEnd w:id="1"/>
      <w:bookmarkEnd w:id="2"/>
      <w:r w:rsidRPr="008F75EB">
        <w:rPr>
          <w:rFonts w:ascii="Book Antiqua" w:eastAsia="Calibri" w:hAnsi="Book Antiqua" w:cs="Times New Roman"/>
          <w:b/>
          <w:sz w:val="24"/>
          <w:szCs w:val="24"/>
          <w:lang w:eastAsia="ru-RU"/>
        </w:rPr>
        <w:t>І. Предмет договору.</w:t>
      </w:r>
    </w:p>
    <w:p w14:paraId="1DB199E8" w14:textId="2B88B5DF" w:rsidR="004B7F49" w:rsidRPr="008F75EB" w:rsidRDefault="004B7F49" w:rsidP="00B97B82">
      <w:pPr>
        <w:widowControl w:val="0"/>
        <w:tabs>
          <w:tab w:val="left" w:pos="1440"/>
        </w:tabs>
        <w:spacing w:after="0" w:line="240" w:lineRule="auto"/>
        <w:ind w:firstLine="425"/>
        <w:contextualSpacing/>
        <w:jc w:val="both"/>
        <w:rPr>
          <w:rFonts w:ascii="Book Antiqua" w:eastAsia="Times New Roman" w:hAnsi="Book Antiqua" w:cs="Times New Roman"/>
          <w:b/>
          <w:sz w:val="24"/>
          <w:szCs w:val="24"/>
          <w:lang w:eastAsia="ru-RU"/>
        </w:rPr>
      </w:pPr>
      <w:r w:rsidRPr="008F75EB">
        <w:rPr>
          <w:rFonts w:ascii="Book Antiqua" w:eastAsia="Calibri" w:hAnsi="Book Antiqua" w:cs="Times New Roman"/>
          <w:sz w:val="24"/>
          <w:szCs w:val="24"/>
          <w:lang w:eastAsia="ru-RU"/>
        </w:rPr>
        <w:t xml:space="preserve">1.1. </w:t>
      </w:r>
      <w:r w:rsidRPr="008F75EB">
        <w:rPr>
          <w:rFonts w:ascii="Book Antiqua" w:eastAsia="Calibri" w:hAnsi="Book Antiqua" w:cs="Times New Roman"/>
          <w:bCs/>
          <w:sz w:val="24"/>
          <w:szCs w:val="24"/>
          <w:lang w:eastAsia="ru-RU"/>
        </w:rPr>
        <w:t>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F75EB">
        <w:rPr>
          <w:rFonts w:ascii="Book Antiqua" w:eastAsia="Calibri" w:hAnsi="Book Antiqua" w:cs="Times New Roman"/>
          <w:b/>
          <w:sz w:val="24"/>
          <w:szCs w:val="24"/>
          <w:lang w:eastAsia="ru-RU"/>
        </w:rPr>
        <w:t xml:space="preserve"> </w:t>
      </w:r>
      <w:r w:rsidRPr="008F75EB">
        <w:rPr>
          <w:rFonts w:ascii="Book Antiqua" w:hAnsi="Book Antiqua" w:cs="Times New Roman"/>
          <w:sz w:val="24"/>
          <w:szCs w:val="24"/>
          <w:lang w:eastAsia="ru-RU"/>
        </w:rPr>
        <w:t>оплатити вартість останнього за ціною</w:t>
      </w:r>
      <w:r w:rsidRPr="008F75EB">
        <w:rPr>
          <w:rFonts w:ascii="Book Antiqua" w:eastAsia="Calibri" w:hAnsi="Book Antiqua" w:cs="Times New Roman"/>
          <w:sz w:val="24"/>
          <w:szCs w:val="24"/>
          <w:lang w:eastAsia="ru-RU"/>
        </w:rPr>
        <w:t>, яка зазначена у Специфікації, що є невід’ємною частиною договору про закупівлю (Додаток № 1)</w:t>
      </w:r>
      <w:r w:rsidRPr="008F75EB">
        <w:rPr>
          <w:rFonts w:ascii="Book Antiqua" w:eastAsia="Times New Roman" w:hAnsi="Book Antiqua" w:cs="Times New Roman"/>
          <w:b/>
          <w:sz w:val="24"/>
          <w:szCs w:val="24"/>
          <w:lang w:eastAsia="ru-RU"/>
        </w:rPr>
        <w:t xml:space="preserve">. </w:t>
      </w:r>
    </w:p>
    <w:p w14:paraId="416A130D" w14:textId="230446F8" w:rsidR="004B7F49" w:rsidRPr="008F75EB" w:rsidRDefault="004B7F49" w:rsidP="00B97B82">
      <w:pPr>
        <w:spacing w:after="0" w:line="240" w:lineRule="auto"/>
        <w:rPr>
          <w:rFonts w:ascii="Book Antiqua" w:eastAsia="Calibri" w:hAnsi="Book Antiqua" w:cs="Times New Roman"/>
          <w:b/>
          <w:color w:val="000000" w:themeColor="text1"/>
          <w:sz w:val="24"/>
          <w:szCs w:val="24"/>
        </w:rPr>
      </w:pPr>
      <w:r w:rsidRPr="008F75EB">
        <w:rPr>
          <w:rFonts w:ascii="Book Antiqua" w:eastAsia="Calibri" w:hAnsi="Book Antiqua" w:cs="Times New Roman"/>
          <w:sz w:val="24"/>
          <w:szCs w:val="24"/>
          <w:lang w:eastAsia="ru-RU"/>
        </w:rPr>
        <w:t xml:space="preserve">1.2. Найменування товару </w:t>
      </w:r>
      <w:r w:rsidR="008F75EB" w:rsidRPr="008F75EB">
        <w:rPr>
          <w:rFonts w:ascii="Book Antiqua" w:eastAsia="Calibri" w:hAnsi="Book Antiqua" w:cs="Times New Roman"/>
          <w:b/>
          <w:color w:val="000000"/>
          <w:sz w:val="24"/>
          <w:szCs w:val="24"/>
        </w:rPr>
        <w:t>«ДК 021:2015 33120000-7 Системи реєстрації медичної інформації та дослідне обладнання (Швидкі імунохроматографічні тести для визначення гепатиту В  №40(касета) НК 024:2019 30829 Набір для якісного та / або кількісного визначення загальних антитіл до вірусу гепатиту С (Hepatitis C), експрес-аналіз, Швидкі імунохроматографічні тести  для визначення  антитіл до гепатиту С  №40(касета) НК 024:2019 30830 Швидкий тестовий пристрій для ідентифікації поверхневого антигену вірусу гепатиту В (HBsAg), Діагностичні тест-смужки для визначення уробіліногену, білірубіну, глюкози, кетонів, білка, питомої ваги, еритроцитів, рН, нітритів та лейкоцитів у сечі  №100 НК 024:2019  54518 Глюкоза сечі IVD, набір, колориметрична тест-смужка, експрес-аналіз, Швидкий імунохроматографічний тест для виявлення трипсиногену-2 у сечі№10 НК 024 2019 54514 Численні аналіти сечі IVD, набір, колориметрична тест-смужка, експрес-аналіз, Швидкі імунохроматографічні тести для виявлення маркерів вірусу  гепатиту В (касета) №1 НК 024- 2019 30736 Набір для визначення наявності антигенів е нуклеїнової кислоти вірусів гепатиту В, Тест-система для визначення прихованої крові у фекаліях  НК 024-2019 38217 Прихована кров у калі, швидкий тест, Швидкі імунохроматографічні тести для визначення міоглобіну/КК-МВ/тропоніну I №10 НК 024-2019 30266 Набір реагентів для вимірювання тропоніну, Швидкі імунохроматографічні тести для визначення  антигену  H. Pylori  у зразках фекалій без спеціального обладнання №10 НК 024- 2019 30689 Набір реагентів для виявлення антигену Helicobacter pylori, Калібрувальні тест-смужки для аналізатора сечі НК 024- 2019 30226 Швидкий випробувальний пристрій сечі, багатокомпонентний, Швидкі імунохроматографічні тести  для визначення антитіл до ВІЛ 1, 2 типу №40 НК 024:2019- 30779 Набір реагенів для виявлення множини антитіл вірусу імунодефіциту людини  )»</w:t>
      </w:r>
      <w:r w:rsidR="008F75EB">
        <w:rPr>
          <w:rFonts w:ascii="Book Antiqua" w:eastAsia="Calibri" w:hAnsi="Book Antiqua" w:cs="Times New Roman"/>
          <w:b/>
          <w:color w:val="000000"/>
          <w:sz w:val="24"/>
          <w:szCs w:val="24"/>
        </w:rPr>
        <w:t xml:space="preserve"> </w:t>
      </w:r>
      <w:r w:rsidRPr="008F75EB">
        <w:rPr>
          <w:rFonts w:ascii="Book Antiqua" w:eastAsia="Calibri" w:hAnsi="Book Antiqua" w:cs="Times New Roman"/>
          <w:sz w:val="24"/>
          <w:szCs w:val="24"/>
          <w:lang w:eastAsia="ru-RU"/>
        </w:rPr>
        <w:t>згідно із Специфікації</w:t>
      </w:r>
      <w:r w:rsidRPr="008F75EB">
        <w:rPr>
          <w:rFonts w:ascii="Book Antiqua" w:eastAsia="Calibri" w:hAnsi="Book Antiqua" w:cs="Times New Roman"/>
          <w:b/>
          <w:bCs/>
          <w:sz w:val="24"/>
          <w:szCs w:val="24"/>
          <w:shd w:val="clear" w:color="auto" w:fill="FAFAFA"/>
          <w:lang w:eastAsia="ru-RU"/>
        </w:rPr>
        <w:t>.</w:t>
      </w:r>
    </w:p>
    <w:p w14:paraId="1D69B54A" w14:textId="77777777" w:rsidR="004B7F49" w:rsidRPr="008F75EB" w:rsidRDefault="004B7F49" w:rsidP="00B97B82">
      <w:pPr>
        <w:spacing w:after="0" w:line="240" w:lineRule="auto"/>
        <w:ind w:firstLine="425"/>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1.3.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w:t>
      </w:r>
    </w:p>
    <w:p w14:paraId="7B5C8A02" w14:textId="77777777" w:rsidR="004B7F49" w:rsidRPr="008F75EB" w:rsidRDefault="004B7F49" w:rsidP="00CD251C">
      <w:pPr>
        <w:spacing w:after="0" w:line="240" w:lineRule="auto"/>
        <w:ind w:firstLine="426"/>
        <w:contextualSpacing/>
        <w:jc w:val="center"/>
        <w:rPr>
          <w:rFonts w:ascii="Book Antiqua" w:eastAsia="Calibri" w:hAnsi="Book Antiqua" w:cs="Times New Roman"/>
          <w:sz w:val="24"/>
          <w:szCs w:val="24"/>
          <w:lang w:eastAsia="ru-RU"/>
        </w:rPr>
      </w:pPr>
    </w:p>
    <w:p w14:paraId="28275C6C" w14:textId="77777777" w:rsidR="004B7F49" w:rsidRPr="008F75EB" w:rsidRDefault="004B7F49" w:rsidP="00CD251C">
      <w:pPr>
        <w:spacing w:after="0" w:line="240" w:lineRule="auto"/>
        <w:ind w:firstLine="426"/>
        <w:contextualSpacing/>
        <w:jc w:val="center"/>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II. Якість товару.</w:t>
      </w:r>
    </w:p>
    <w:p w14:paraId="09117214"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D5230BE"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5524F42A"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ahoma" w:hAnsi="Book Antiqua" w:cs="Times New Roman"/>
          <w:sz w:val="24"/>
          <w:szCs w:val="24"/>
          <w:lang w:eastAsia="zh-CN" w:bidi="hi-IN"/>
        </w:rPr>
        <w:t>Для підтвердження якості лікарського засобу Постачальник при поставці товару повинен</w:t>
      </w:r>
      <w:r w:rsidRPr="008F75EB">
        <w:rPr>
          <w:rFonts w:ascii="Book Antiqua" w:hAnsi="Book Antiqua" w:cs="Times New Roman"/>
          <w:sz w:val="24"/>
          <w:szCs w:val="24"/>
        </w:rPr>
        <w:t xml:space="preserve"> надати Покупцеві </w:t>
      </w:r>
      <w:r w:rsidRPr="008F75EB">
        <w:rPr>
          <w:rFonts w:ascii="Book Antiqua" w:eastAsia="Times New Roman" w:hAnsi="Book Antiqua" w:cs="Times New Roman"/>
          <w:sz w:val="24"/>
          <w:szCs w:val="24"/>
        </w:rPr>
        <w:t>сертифікат якості виробника на його серію, а також висновок про якість — на імпортні препарати, висновок про відповідність вимогам державних і міжнародних стандартів — на імунобіологічні препарати на кожне із найменувань товару, зазначеного в Специфікації.</w:t>
      </w:r>
    </w:p>
    <w:p w14:paraId="05B7D4F0" w14:textId="77777777" w:rsidR="004B7F49" w:rsidRPr="008F75EB" w:rsidRDefault="004B7F49" w:rsidP="00CD251C">
      <w:pPr>
        <w:spacing w:after="0" w:line="240" w:lineRule="auto"/>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 xml:space="preserve">Номер серії на упаковці має відповідати номеру серії, вказаному в сертифікаті та висновку. </w:t>
      </w:r>
    </w:p>
    <w:p w14:paraId="7870C151"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 xml:space="preserve">2.3. Під час зберігання та транспортування Товару до місця поставки Постачальник повинен дотримуватись, необхідного для даного Товару, температурного режиму. Повідомлення про необхідний температурний режим повинно бути нанесене на упаковці Товару. </w:t>
      </w:r>
    </w:p>
    <w:p w14:paraId="18B5413B" w14:textId="3A437BB9"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 xml:space="preserve">2.4. Строк придатності Товару на момент факту приймання Товару на склад Покупця повинен становити не менше як </w:t>
      </w:r>
      <w:r w:rsidR="00EE32B5" w:rsidRPr="008F75EB">
        <w:rPr>
          <w:rFonts w:ascii="Book Antiqua" w:eastAsia="Times New Roman" w:hAnsi="Book Antiqua" w:cs="Times New Roman"/>
          <w:sz w:val="24"/>
          <w:szCs w:val="24"/>
        </w:rPr>
        <w:t>8</w:t>
      </w:r>
      <w:r w:rsidRPr="008F75EB">
        <w:rPr>
          <w:rFonts w:ascii="Book Antiqua" w:eastAsia="Times New Roman" w:hAnsi="Book Antiqua" w:cs="Times New Roman"/>
          <w:sz w:val="24"/>
          <w:szCs w:val="24"/>
        </w:rPr>
        <w:t>0% від загального терміну придатності.</w:t>
      </w:r>
    </w:p>
    <w:p w14:paraId="7C943132"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 xml:space="preserve">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5C305747"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Всі витрати, пов’язані із заміною дефектного Товару, чи товару неналежної якості, несе Постачальник.</w:t>
      </w:r>
    </w:p>
    <w:p w14:paraId="45913268"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E47A408"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що міститься в розділі «Лікарська форма» інструкції для медичного застосування, або у разі зміна фізичних властивостей препарату (форми, кольору, запаху, агрегатного стану, однорідності, прозорості тощо), що дає підстави Покупцеві вважати, що це лікарський засіб неналежної якості, на момент поставки Товару Покупцеві, Постачальник зобов’язується заміти такий Товар упродовж 3 робочих днів.</w:t>
      </w:r>
    </w:p>
    <w:p w14:paraId="4D6CC875"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sz w:val="24"/>
          <w:szCs w:val="24"/>
        </w:rPr>
      </w:pPr>
    </w:p>
    <w:p w14:paraId="61530C97"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ІІІ. Ціна договору.</w:t>
      </w:r>
    </w:p>
    <w:p w14:paraId="4A16DFC3"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 xml:space="preserve">3.1 Ціна договору становить __________________________у т.ч. ПДВ. </w:t>
      </w:r>
    </w:p>
    <w:p w14:paraId="6A930CAF"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Ціни на товар встановлюються в національній валюті України.</w:t>
      </w:r>
    </w:p>
    <w:p w14:paraId="265A9567"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 xml:space="preserve">3.2. Загальні обсяги та сума договору про закупівлю підлягають зменшенню у разі зменшення обсягів закупівлі та/або грошових надходжень, у тому числі під час уточнення показників бюджету України на 2022 рік чи зменшення доходів Покупця, а також у випадку обмеження або припинення бюджетного фінансування та узгодженого зменшення Сторонами ціни договору про закупівлю. </w:t>
      </w:r>
    </w:p>
    <w:p w14:paraId="7C22659C" w14:textId="77777777" w:rsidR="004B7F49" w:rsidRPr="008F75EB" w:rsidRDefault="004B7F49" w:rsidP="00CD251C">
      <w:pPr>
        <w:spacing w:after="0" w:line="240" w:lineRule="auto"/>
        <w:ind w:firstLine="426"/>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sz w:val="24"/>
          <w:szCs w:val="24"/>
          <w:lang w:eastAsia="ru-RU"/>
        </w:rPr>
        <w:t xml:space="preserve"> </w:t>
      </w:r>
    </w:p>
    <w:p w14:paraId="4EA0FFAB"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ІV. Порядок здійснення оплати</w:t>
      </w:r>
    </w:p>
    <w:p w14:paraId="117D0F7A" w14:textId="5632B8A1" w:rsidR="004B7F49" w:rsidRPr="008F75EB" w:rsidRDefault="004B7F49" w:rsidP="00CD251C">
      <w:pPr>
        <w:spacing w:after="0" w:line="240" w:lineRule="auto"/>
        <w:ind w:firstLine="426"/>
        <w:contextualSpacing/>
        <w:jc w:val="both"/>
        <w:rPr>
          <w:rFonts w:ascii="Book Antiqua" w:hAnsi="Book Antiqua" w:cs="Times New Roman"/>
          <w:sz w:val="24"/>
          <w:szCs w:val="24"/>
        </w:rPr>
      </w:pPr>
      <w:r w:rsidRPr="008F75EB">
        <w:rPr>
          <w:rFonts w:ascii="Book Antiqua" w:hAnsi="Book Antiqua" w:cs="Times New Roman"/>
          <w:sz w:val="24"/>
          <w:szCs w:val="24"/>
        </w:rPr>
        <w:t xml:space="preserve">4.1. Покупець зобов’язаний оплатити Товар Постачальнику протягом </w:t>
      </w:r>
      <w:r w:rsidRPr="008F75EB">
        <w:rPr>
          <w:rFonts w:ascii="Book Antiqua" w:hAnsi="Book Antiqua" w:cs="Times New Roman"/>
          <w:b/>
          <w:sz w:val="24"/>
          <w:szCs w:val="24"/>
        </w:rPr>
        <w:t>30 /тридцяти/</w:t>
      </w:r>
      <w:r w:rsidRPr="008F75EB">
        <w:rPr>
          <w:rFonts w:ascii="Book Antiqua" w:hAnsi="Book Antiqua" w:cs="Times New Roman"/>
          <w:i/>
          <w:sz w:val="24"/>
          <w:szCs w:val="24"/>
        </w:rPr>
        <w:t xml:space="preserve"> </w:t>
      </w:r>
      <w:r w:rsidRPr="008F75EB">
        <w:rPr>
          <w:rFonts w:ascii="Book Antiqua" w:hAnsi="Book Antiqua" w:cs="Times New Roman"/>
          <w:sz w:val="24"/>
          <w:szCs w:val="24"/>
        </w:rPr>
        <w:t xml:space="preserve">календарних днів з дати фактичного отримання Товару (дати підписання видаткової накладної).   </w:t>
      </w:r>
    </w:p>
    <w:p w14:paraId="05C77252" w14:textId="77777777" w:rsidR="004B7F49" w:rsidRPr="008F75EB" w:rsidRDefault="004B7F49" w:rsidP="00CD251C">
      <w:pPr>
        <w:spacing w:after="0" w:line="240" w:lineRule="auto"/>
        <w:ind w:firstLine="426"/>
        <w:contextualSpacing/>
        <w:jc w:val="both"/>
        <w:rPr>
          <w:rFonts w:ascii="Book Antiqua" w:hAnsi="Book Antiqua" w:cs="Times New Roman"/>
          <w:sz w:val="24"/>
          <w:szCs w:val="24"/>
        </w:rPr>
      </w:pPr>
      <w:r w:rsidRPr="008F75EB">
        <w:rPr>
          <w:rFonts w:ascii="Book Antiqua" w:hAnsi="Book Antiqua" w:cs="Times New Roman"/>
          <w:sz w:val="24"/>
          <w:szCs w:val="24"/>
        </w:rPr>
        <w:lastRenderedPageBreak/>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4F7973B4" w14:textId="77777777" w:rsidR="004B7F49" w:rsidRPr="008F75EB" w:rsidRDefault="004B7F49" w:rsidP="00CD251C">
      <w:pPr>
        <w:spacing w:after="0" w:line="240" w:lineRule="auto"/>
        <w:ind w:firstLine="426"/>
        <w:contextualSpacing/>
        <w:jc w:val="both"/>
        <w:rPr>
          <w:rFonts w:ascii="Book Antiqua" w:hAnsi="Book Antiqua" w:cs="Times New Roman"/>
          <w:sz w:val="24"/>
          <w:szCs w:val="24"/>
        </w:rPr>
      </w:pPr>
      <w:r w:rsidRPr="008F75EB">
        <w:rPr>
          <w:rFonts w:ascii="Book Antiqua" w:hAnsi="Book Antiqua" w:cs="Times New Roman"/>
          <w:sz w:val="24"/>
          <w:szCs w:val="24"/>
        </w:rPr>
        <w:t xml:space="preserve">4.3. </w:t>
      </w:r>
      <w:r w:rsidRPr="008F75EB">
        <w:rPr>
          <w:rFonts w:ascii="Book Antiqua" w:eastAsia="Calibri" w:hAnsi="Book Antiqua" w:cs="Times New Roman"/>
          <w:sz w:val="24"/>
          <w:szCs w:val="24"/>
          <w:lang w:eastAsia="ru-RU"/>
        </w:rPr>
        <w:t>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015897E9"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hAnsi="Book Antiqua" w:cs="Times New Roman"/>
          <w:sz w:val="24"/>
          <w:szCs w:val="24"/>
        </w:rPr>
        <w:t xml:space="preserve">4.4. </w:t>
      </w:r>
      <w:r w:rsidRPr="008F75EB">
        <w:rPr>
          <w:rFonts w:ascii="Book Antiqua" w:eastAsia="Calibri" w:hAnsi="Book Antiqua" w:cs="Times New Roman"/>
          <w:sz w:val="24"/>
          <w:szCs w:val="24"/>
        </w:rPr>
        <w:t>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3EC87F1D" w14:textId="77777777" w:rsidR="004B7F49" w:rsidRPr="008F75EB" w:rsidRDefault="004B7F49" w:rsidP="00CD251C">
      <w:pPr>
        <w:spacing w:after="0" w:line="240" w:lineRule="auto"/>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CC16197" w14:textId="77777777" w:rsidR="004B7F49" w:rsidRPr="008F75EB" w:rsidRDefault="004B7F49" w:rsidP="00CD251C">
      <w:pPr>
        <w:tabs>
          <w:tab w:val="left" w:pos="2127"/>
        </w:tabs>
        <w:spacing w:after="0" w:line="240" w:lineRule="auto"/>
        <w:ind w:firstLine="426"/>
        <w:contextualSpacing/>
        <w:jc w:val="both"/>
        <w:rPr>
          <w:rFonts w:ascii="Book Antiqua" w:eastAsia="Calibri" w:hAnsi="Book Antiqua" w:cs="Times New Roman"/>
          <w:sz w:val="24"/>
          <w:szCs w:val="24"/>
          <w:lang w:eastAsia="ru-RU"/>
        </w:rPr>
      </w:pPr>
    </w:p>
    <w:p w14:paraId="11C9ABEF" w14:textId="77777777" w:rsidR="004B7F49" w:rsidRPr="008F75EB" w:rsidRDefault="004B7F49" w:rsidP="00CD251C">
      <w:pPr>
        <w:tabs>
          <w:tab w:val="left" w:pos="2127"/>
        </w:tabs>
        <w:spacing w:after="0" w:line="240" w:lineRule="auto"/>
        <w:ind w:firstLine="426"/>
        <w:contextualSpacing/>
        <w:jc w:val="both"/>
        <w:rPr>
          <w:rFonts w:ascii="Book Antiqua" w:eastAsia="Calibri" w:hAnsi="Book Antiqua" w:cs="Times New Roman"/>
          <w:sz w:val="24"/>
          <w:szCs w:val="24"/>
          <w:lang w:eastAsia="ru-RU"/>
        </w:rPr>
      </w:pPr>
    </w:p>
    <w:p w14:paraId="00D5ADA5"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V. Поставка товару</w:t>
      </w:r>
    </w:p>
    <w:p w14:paraId="207340CD" w14:textId="6F7D9E60" w:rsidR="004B7F49" w:rsidRPr="008F75EB" w:rsidRDefault="004B7F49" w:rsidP="00CD251C">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 xml:space="preserve">5.1 Строк (термін) поставки Товару </w:t>
      </w:r>
      <w:r w:rsidRPr="008F75EB">
        <w:rPr>
          <w:rFonts w:ascii="Book Antiqua" w:eastAsia="Calibri" w:hAnsi="Book Antiqua" w:cs="Times New Roman"/>
          <w:b/>
          <w:bCs/>
          <w:sz w:val="24"/>
          <w:szCs w:val="24"/>
          <w:lang w:eastAsia="ru-RU"/>
        </w:rPr>
        <w:t xml:space="preserve">не пізніше 1 </w:t>
      </w:r>
      <w:r w:rsidR="008F7819" w:rsidRPr="008F75EB">
        <w:rPr>
          <w:rFonts w:ascii="Book Antiqua" w:eastAsia="Calibri" w:hAnsi="Book Antiqua" w:cs="Times New Roman"/>
          <w:b/>
          <w:bCs/>
          <w:sz w:val="24"/>
          <w:szCs w:val="24"/>
          <w:lang w:eastAsia="ru-RU"/>
        </w:rPr>
        <w:t xml:space="preserve">(одного) робочого </w:t>
      </w:r>
      <w:r w:rsidRPr="008F75EB">
        <w:rPr>
          <w:rFonts w:ascii="Book Antiqua" w:eastAsia="Calibri" w:hAnsi="Book Antiqua" w:cs="Times New Roman"/>
          <w:b/>
          <w:bCs/>
          <w:sz w:val="24"/>
          <w:szCs w:val="24"/>
          <w:lang w:eastAsia="ru-RU"/>
        </w:rPr>
        <w:t>дн</w:t>
      </w:r>
      <w:r w:rsidR="008F7819" w:rsidRPr="008F75EB">
        <w:rPr>
          <w:rFonts w:ascii="Book Antiqua" w:eastAsia="Calibri" w:hAnsi="Book Antiqua" w:cs="Times New Roman"/>
          <w:b/>
          <w:bCs/>
          <w:sz w:val="24"/>
          <w:szCs w:val="24"/>
          <w:lang w:eastAsia="ru-RU"/>
        </w:rPr>
        <w:t xml:space="preserve">я </w:t>
      </w:r>
      <w:r w:rsidRPr="008F75EB">
        <w:rPr>
          <w:rFonts w:ascii="Book Antiqua" w:eastAsia="Calibri" w:hAnsi="Book Antiqua" w:cs="Times New Roman"/>
          <w:b/>
          <w:bCs/>
          <w:sz w:val="24"/>
          <w:szCs w:val="24"/>
          <w:lang w:eastAsia="ru-RU"/>
        </w:rPr>
        <w:t>з моменту</w:t>
      </w:r>
      <w:r w:rsidRPr="008F75EB">
        <w:rPr>
          <w:rFonts w:ascii="Book Antiqua" w:eastAsia="Calibri" w:hAnsi="Book Antiqua" w:cs="Times New Roman"/>
          <w:sz w:val="24"/>
          <w:szCs w:val="24"/>
          <w:lang w:eastAsia="ru-RU"/>
        </w:rPr>
        <w:t xml:space="preserve"> отримання замовлення товару.</w:t>
      </w:r>
    </w:p>
    <w:p w14:paraId="0089B23F" w14:textId="77777777" w:rsidR="004B7F49" w:rsidRPr="008F75EB" w:rsidRDefault="004B7F49" w:rsidP="00CD251C">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Поставка Товару здійснюється дрібними партіями згідно кількості, зазначеної Покупцем у замовленні.</w:t>
      </w:r>
    </w:p>
    <w:p w14:paraId="3D87DB96" w14:textId="77777777" w:rsidR="004B7F49" w:rsidRPr="008F75EB" w:rsidRDefault="004B7F49" w:rsidP="00CD251C">
      <w:pPr>
        <w:shd w:val="clear" w:color="auto" w:fill="FFFFFF"/>
        <w:spacing w:after="0" w:line="240" w:lineRule="auto"/>
        <w:ind w:firstLine="426"/>
        <w:contextualSpacing/>
        <w:textAlignment w:val="baseline"/>
        <w:rPr>
          <w:rFonts w:ascii="Book Antiqua" w:eastAsia="Times New Roman" w:hAnsi="Book Antiqua" w:cs="Times New Roman"/>
          <w:b/>
          <w:sz w:val="24"/>
          <w:szCs w:val="24"/>
          <w:lang w:eastAsia="ru-RU"/>
        </w:rPr>
      </w:pPr>
      <w:r w:rsidRPr="008F75EB">
        <w:rPr>
          <w:rFonts w:ascii="Book Antiqua" w:eastAsia="Calibri" w:hAnsi="Book Antiqua" w:cs="Times New Roman"/>
          <w:sz w:val="24"/>
          <w:szCs w:val="24"/>
          <w:lang w:eastAsia="ru-RU"/>
        </w:rPr>
        <w:t xml:space="preserve">5.2 Місце поставки Товару </w:t>
      </w:r>
      <w:r w:rsidRPr="008F75EB">
        <w:rPr>
          <w:rFonts w:ascii="Book Antiqua" w:eastAsia="Calibri" w:hAnsi="Book Antiqua" w:cs="Times New Roman"/>
          <w:b/>
          <w:sz w:val="24"/>
          <w:szCs w:val="24"/>
          <w:lang w:eastAsia="ru-RU"/>
        </w:rPr>
        <w:t>–</w:t>
      </w:r>
      <w:r w:rsidRPr="008F75EB">
        <w:rPr>
          <w:rFonts w:ascii="Book Antiqua" w:eastAsia="Calibri" w:hAnsi="Book Antiqua" w:cs="Times New Roman"/>
          <w:spacing w:val="-1"/>
          <w:sz w:val="24"/>
          <w:szCs w:val="24"/>
          <w:lang w:eastAsia="ru-RU"/>
        </w:rPr>
        <w:t xml:space="preserve"> </w:t>
      </w:r>
      <w:r w:rsidRPr="008F75EB">
        <w:rPr>
          <w:rFonts w:ascii="Book Antiqua" w:eastAsia="Times New Roman" w:hAnsi="Book Antiqua" w:cs="Times New Roman"/>
          <w:b/>
          <w:sz w:val="24"/>
          <w:szCs w:val="24"/>
          <w:lang w:eastAsia="ru-RU"/>
        </w:rPr>
        <w:t>_________________________________________________.</w:t>
      </w:r>
    </w:p>
    <w:p w14:paraId="1FFFF0A2" w14:textId="77777777" w:rsidR="004B7F49" w:rsidRPr="008F75EB" w:rsidRDefault="004B7F49" w:rsidP="00CD251C">
      <w:pPr>
        <w:shd w:val="clear" w:color="auto" w:fill="FFFFFF"/>
        <w:spacing w:after="0" w:line="240" w:lineRule="auto"/>
        <w:ind w:firstLine="426"/>
        <w:contextualSpacing/>
        <w:textAlignment w:val="baseline"/>
        <w:rPr>
          <w:rFonts w:ascii="Book Antiqua" w:eastAsia="Times New Roman" w:hAnsi="Book Antiqua" w:cs="Times New Roman"/>
          <w:b/>
          <w:sz w:val="24"/>
          <w:szCs w:val="24"/>
          <w:lang w:eastAsia="ru-RU"/>
        </w:rPr>
      </w:pPr>
      <w:r w:rsidRPr="008F75EB">
        <w:rPr>
          <w:rFonts w:ascii="Book Antiqua" w:eastAsia="Times New Roman" w:hAnsi="Book Antiqua" w:cs="Times New Roman"/>
          <w:bCs/>
          <w:sz w:val="24"/>
          <w:szCs w:val="24"/>
          <w:lang w:eastAsia="ru-RU"/>
        </w:rPr>
        <w:t xml:space="preserve">5.3. У разі виникнення в </w:t>
      </w:r>
      <w:r w:rsidRPr="008F75EB">
        <w:rPr>
          <w:rFonts w:ascii="Book Antiqua" w:eastAsia="Calibri" w:hAnsi="Book Antiqua" w:cs="Times New Roman"/>
          <w:bCs/>
          <w:sz w:val="24"/>
          <w:szCs w:val="24"/>
        </w:rPr>
        <w:t>Покупця нагальної потреби, останній</w:t>
      </w:r>
      <w:r w:rsidRPr="008F75EB">
        <w:rPr>
          <w:rFonts w:ascii="Book Antiqua" w:eastAsia="Calibri" w:hAnsi="Book Antiqua" w:cs="Times New Roman"/>
          <w:sz w:val="24"/>
          <w:szCs w:val="24"/>
        </w:rPr>
        <w:t xml:space="preserve"> має право зазначити у замовленні коротший </w:t>
      </w:r>
      <w:r w:rsidRPr="008F75EB">
        <w:rPr>
          <w:rFonts w:ascii="Book Antiqua" w:eastAsia="Calibri" w:hAnsi="Book Antiqua" w:cs="Times New Roman"/>
          <w:sz w:val="24"/>
          <w:szCs w:val="24"/>
          <w:lang w:eastAsia="ru-RU"/>
        </w:rPr>
        <w:t xml:space="preserve">Строк (термін) поставки Товару, ніж передбачений п 5.1. Договору, але не раніше 24 годин з моменту замовлення. </w:t>
      </w:r>
    </w:p>
    <w:p w14:paraId="38BF4A19"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p>
    <w:p w14:paraId="1D8A735B"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VІ. Права та обов'язки сторін</w:t>
      </w:r>
    </w:p>
    <w:p w14:paraId="63782E77"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6.1. </w:t>
      </w:r>
      <w:r w:rsidRPr="008F75EB">
        <w:rPr>
          <w:rFonts w:ascii="Book Antiqua" w:eastAsia="Calibri" w:hAnsi="Book Antiqua" w:cs="Times New Roman"/>
          <w:b/>
          <w:sz w:val="24"/>
          <w:szCs w:val="24"/>
        </w:rPr>
        <w:t>Покупець</w:t>
      </w:r>
      <w:r w:rsidRPr="008F75EB">
        <w:rPr>
          <w:rFonts w:ascii="Book Antiqua" w:eastAsia="Calibri" w:hAnsi="Book Antiqua" w:cs="Times New Roman"/>
          <w:sz w:val="24"/>
          <w:szCs w:val="24"/>
        </w:rPr>
        <w:t xml:space="preserve"> зобов'язаний:</w:t>
      </w:r>
    </w:p>
    <w:p w14:paraId="149B8537"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6.1.1. Своєчасно та в повному обсязі сплачувати за поставлений Товар.</w:t>
      </w:r>
    </w:p>
    <w:p w14:paraId="2D525DBB"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6.1.2. Приймати поставлений Товар по кількості, відповідно до </w:t>
      </w:r>
      <w:r w:rsidRPr="008F75EB">
        <w:rPr>
          <w:rFonts w:ascii="Book Antiqua" w:eastAsia="Times New Roman" w:hAnsi="Book Antiqua" w:cs="Times New Roman"/>
          <w:sz w:val="24"/>
          <w:szCs w:val="24"/>
        </w:rPr>
        <w:t xml:space="preserve">належно оформлених </w:t>
      </w:r>
      <w:r w:rsidRPr="008F75EB">
        <w:rPr>
          <w:rFonts w:ascii="Book Antiqua" w:eastAsia="Calibri" w:hAnsi="Book Antiqua" w:cs="Times New Roman"/>
          <w:sz w:val="24"/>
          <w:szCs w:val="24"/>
        </w:rPr>
        <w:t>товарно-супровідних документів, по якості - відповідно до документів, що засвідчують якість Товару.</w:t>
      </w:r>
    </w:p>
    <w:p w14:paraId="4BE2A51A"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6.2. </w:t>
      </w:r>
      <w:r w:rsidRPr="008F75EB">
        <w:rPr>
          <w:rFonts w:ascii="Book Antiqua" w:eastAsia="Calibri" w:hAnsi="Book Antiqua" w:cs="Times New Roman"/>
          <w:b/>
          <w:sz w:val="24"/>
          <w:szCs w:val="24"/>
        </w:rPr>
        <w:t>Покупець</w:t>
      </w:r>
      <w:r w:rsidRPr="008F75EB">
        <w:rPr>
          <w:rFonts w:ascii="Book Antiqua" w:eastAsia="Calibri" w:hAnsi="Book Antiqua" w:cs="Times New Roman"/>
          <w:sz w:val="24"/>
          <w:szCs w:val="24"/>
        </w:rPr>
        <w:t xml:space="preserve"> має право:</w:t>
      </w:r>
    </w:p>
    <w:p w14:paraId="50E4ABF0"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F75EB">
        <w:rPr>
          <w:rFonts w:ascii="Book Antiqua" w:eastAsia="Calibri" w:hAnsi="Book Antiqua" w:cs="Times New Roman"/>
          <w:b/>
          <w:sz w:val="24"/>
          <w:szCs w:val="24"/>
        </w:rPr>
        <w:t>Постачальником</w:t>
      </w:r>
      <w:r w:rsidRPr="008F75EB">
        <w:rPr>
          <w:rFonts w:ascii="Book Antiqua" w:eastAsia="Calibri" w:hAnsi="Book Antiqua" w:cs="Times New Roman"/>
          <w:sz w:val="24"/>
          <w:szCs w:val="24"/>
        </w:rPr>
        <w:t xml:space="preserve"> або через грубе порушення умов договору, повідомивши про це </w:t>
      </w:r>
      <w:r w:rsidRPr="008F75EB">
        <w:rPr>
          <w:rFonts w:ascii="Book Antiqua" w:eastAsia="Calibri" w:hAnsi="Book Antiqua" w:cs="Times New Roman"/>
          <w:b/>
          <w:sz w:val="24"/>
          <w:szCs w:val="24"/>
        </w:rPr>
        <w:t>Постачальника</w:t>
      </w:r>
      <w:r w:rsidRPr="008F75EB">
        <w:rPr>
          <w:rFonts w:ascii="Book Antiqua" w:eastAsia="Calibri" w:hAnsi="Book Antiqua" w:cs="Times New Roman"/>
          <w:sz w:val="24"/>
          <w:szCs w:val="24"/>
        </w:rPr>
        <w:t xml:space="preserve"> в письмовій формі з наданням копії Акту комісії про порушення умов договору, поштою рекомендованим листом з описом вкладення та повідомленням про вручення, у строк – не пізніше 5-ти  робочих днів до моменту розірвання;</w:t>
      </w:r>
    </w:p>
    <w:p w14:paraId="6FA4F9B1" w14:textId="77777777" w:rsidR="004B7F49" w:rsidRPr="008F75EB" w:rsidRDefault="004B7F49" w:rsidP="00CD251C">
      <w:pPr>
        <w:widowControl w:val="0"/>
        <w:tabs>
          <w:tab w:val="left" w:pos="762"/>
        </w:tabs>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Calibri" w:hAnsi="Book Antiqua" w:cs="Times New Roman"/>
          <w:sz w:val="24"/>
          <w:szCs w:val="24"/>
        </w:rPr>
        <w:t>Грубим порушенням умов договору вважається:</w:t>
      </w:r>
    </w:p>
    <w:p w14:paraId="270BDD89"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0D3E8958"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не заміни або не вчасної заміни, відповідно до п. 2.5 даного договору, дефектного Товару у разі:</w:t>
      </w:r>
    </w:p>
    <w:p w14:paraId="3327ADC4" w14:textId="77777777" w:rsidR="004B7F49" w:rsidRPr="008F75EB" w:rsidRDefault="004B7F49" w:rsidP="00CD251C">
      <w:pPr>
        <w:pStyle w:val="a3"/>
        <w:numPr>
          <w:ilvl w:val="0"/>
          <w:numId w:val="16"/>
        </w:numPr>
        <w:spacing w:after="0" w:line="240" w:lineRule="auto"/>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порушення умов поставки та збереження товарного вигляду товару. </w:t>
      </w:r>
    </w:p>
    <w:p w14:paraId="144205E8" w14:textId="77777777" w:rsidR="004B7F49" w:rsidRPr="008F75EB" w:rsidRDefault="004B7F49" w:rsidP="00CD251C">
      <w:pPr>
        <w:pStyle w:val="a3"/>
        <w:numPr>
          <w:ilvl w:val="0"/>
          <w:numId w:val="16"/>
        </w:numPr>
        <w:spacing w:after="0" w:line="240" w:lineRule="auto"/>
        <w:jc w:val="both"/>
        <w:rPr>
          <w:rFonts w:ascii="Book Antiqua" w:eastAsia="Calibri" w:hAnsi="Book Antiqua" w:cs="Times New Roman"/>
          <w:sz w:val="24"/>
          <w:szCs w:val="24"/>
        </w:rPr>
      </w:pPr>
      <w:r w:rsidRPr="008F75EB">
        <w:rPr>
          <w:rFonts w:ascii="Book Antiqua" w:eastAsia="Calibri" w:hAnsi="Book Antiqua" w:cs="Times New Roman"/>
          <w:sz w:val="24"/>
          <w:szCs w:val="24"/>
        </w:rPr>
        <w:t>поставка товару з порушення терміну придатності, що передбачено п.2.4. даного Договору.</w:t>
      </w:r>
    </w:p>
    <w:p w14:paraId="43E9569E" w14:textId="77777777" w:rsidR="004B7F49" w:rsidRPr="008F75EB" w:rsidRDefault="004B7F49" w:rsidP="00CD251C">
      <w:pPr>
        <w:pStyle w:val="a3"/>
        <w:numPr>
          <w:ilvl w:val="0"/>
          <w:numId w:val="16"/>
        </w:numPr>
        <w:spacing w:after="0" w:line="240" w:lineRule="auto"/>
        <w:jc w:val="both"/>
        <w:rPr>
          <w:rFonts w:ascii="Book Antiqua" w:eastAsia="Calibri" w:hAnsi="Book Antiqua" w:cs="Times New Roman"/>
          <w:sz w:val="24"/>
          <w:szCs w:val="24"/>
        </w:rPr>
      </w:pPr>
      <w:r w:rsidRPr="008F75EB">
        <w:rPr>
          <w:rFonts w:ascii="Book Antiqua" w:eastAsia="Calibri" w:hAnsi="Book Antiqua" w:cs="Times New Roman"/>
          <w:sz w:val="24"/>
          <w:szCs w:val="24"/>
        </w:rPr>
        <w:t>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69ACD439" w14:textId="77777777" w:rsidR="004B7F49" w:rsidRPr="008F75EB" w:rsidRDefault="004B7F49" w:rsidP="00CD251C">
      <w:pPr>
        <w:widowControl w:val="0"/>
        <w:tabs>
          <w:tab w:val="left" w:pos="1039"/>
        </w:tabs>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Calibri" w:hAnsi="Book Antiqua" w:cs="Times New Roman"/>
          <w:sz w:val="24"/>
          <w:szCs w:val="24"/>
        </w:rPr>
        <w:t xml:space="preserve">При виявленні порушення умов договору, що передбачені п. 6.2.1. даного </w:t>
      </w:r>
      <w:r w:rsidRPr="008F75EB">
        <w:rPr>
          <w:rFonts w:ascii="Book Antiqua" w:eastAsia="Calibri" w:hAnsi="Book Antiqua" w:cs="Times New Roman"/>
          <w:sz w:val="24"/>
          <w:szCs w:val="24"/>
        </w:rPr>
        <w:lastRenderedPageBreak/>
        <w:t>Договору, складається Акт комісії про порушення умов договору.</w:t>
      </w:r>
    </w:p>
    <w:p w14:paraId="26566CF8" w14:textId="77777777" w:rsidR="004B7F49" w:rsidRPr="008F75EB" w:rsidRDefault="004B7F49" w:rsidP="00CD251C">
      <w:pPr>
        <w:widowControl w:val="0"/>
        <w:tabs>
          <w:tab w:val="left" w:pos="142"/>
          <w:tab w:val="left" w:pos="1039"/>
        </w:tabs>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 xml:space="preserve">6.2.2. </w:t>
      </w:r>
      <w:r w:rsidRPr="008F75EB">
        <w:rPr>
          <w:rFonts w:ascii="Book Antiqua" w:eastAsia="Calibri" w:hAnsi="Book Antiqua" w:cs="Times New Roman"/>
          <w:sz w:val="24"/>
          <w:szCs w:val="24"/>
        </w:rPr>
        <w:t>Контролювати поставку Товару у строки, встановлені цим Договором;</w:t>
      </w:r>
    </w:p>
    <w:p w14:paraId="5C9F2CE6" w14:textId="77777777" w:rsidR="004B7F49" w:rsidRPr="008F75EB" w:rsidRDefault="004B7F49" w:rsidP="00CD251C">
      <w:pPr>
        <w:widowControl w:val="0"/>
        <w:tabs>
          <w:tab w:val="left" w:pos="142"/>
          <w:tab w:val="left" w:pos="1039"/>
        </w:tabs>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 xml:space="preserve">6.2.3. </w:t>
      </w:r>
      <w:r w:rsidRPr="008F75EB">
        <w:rPr>
          <w:rFonts w:ascii="Book Antiqua" w:eastAsia="Calibri" w:hAnsi="Book Antiqua"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r w:rsidRPr="008F75EB">
        <w:rPr>
          <w:rFonts w:ascii="Book Antiqua" w:eastAsia="Times New Roman" w:hAnsi="Book Antiqua" w:cs="Times New Roman"/>
          <w:sz w:val="24"/>
          <w:szCs w:val="24"/>
        </w:rPr>
        <w:t xml:space="preserve"> </w:t>
      </w:r>
      <w:r w:rsidRPr="008F75EB">
        <w:rPr>
          <w:rFonts w:ascii="Book Antiqua" w:eastAsia="Calibri" w:hAnsi="Book Antiqua" w:cs="Times New Roman"/>
          <w:sz w:val="24"/>
          <w:szCs w:val="24"/>
        </w:rPr>
        <w:t>відповідні зміни до цього Договору.</w:t>
      </w:r>
    </w:p>
    <w:p w14:paraId="618A6658" w14:textId="77777777" w:rsidR="004B7F49" w:rsidRPr="008F75EB" w:rsidRDefault="004B7F49" w:rsidP="00CD251C">
      <w:pPr>
        <w:widowControl w:val="0"/>
        <w:tabs>
          <w:tab w:val="left" w:pos="142"/>
          <w:tab w:val="left" w:pos="1039"/>
        </w:tabs>
        <w:spacing w:after="0" w:line="240" w:lineRule="auto"/>
        <w:ind w:firstLine="426"/>
        <w:contextualSpacing/>
        <w:jc w:val="both"/>
        <w:rPr>
          <w:rFonts w:ascii="Book Antiqua" w:eastAsia="Times New Roman" w:hAnsi="Book Antiqua" w:cs="Times New Roman"/>
          <w:sz w:val="24"/>
          <w:szCs w:val="24"/>
        </w:rPr>
      </w:pPr>
      <w:r w:rsidRPr="008F75EB">
        <w:rPr>
          <w:rFonts w:ascii="Book Antiqua" w:eastAsia="Times New Roman" w:hAnsi="Book Antiqua" w:cs="Times New Roman"/>
          <w:sz w:val="24"/>
          <w:szCs w:val="24"/>
        </w:rPr>
        <w:t xml:space="preserve">6.2.4. </w:t>
      </w:r>
      <w:r w:rsidRPr="008F75EB">
        <w:rPr>
          <w:rFonts w:ascii="Book Antiqua" w:eastAsia="Calibri" w:hAnsi="Book Antiqua" w:cs="Times New Roman"/>
          <w:sz w:val="24"/>
          <w:szCs w:val="24"/>
        </w:rPr>
        <w:t xml:space="preserve">Повернути товаросупровідні документи (накладні, рахунок-фактуру, тощо) </w:t>
      </w:r>
      <w:r w:rsidRPr="008F75EB">
        <w:rPr>
          <w:rFonts w:ascii="Book Antiqua" w:eastAsia="Calibri" w:hAnsi="Book Antiqua" w:cs="Times New Roman"/>
          <w:b/>
          <w:sz w:val="24"/>
          <w:szCs w:val="24"/>
        </w:rPr>
        <w:t>Постачальника</w:t>
      </w:r>
      <w:r w:rsidRPr="008F75EB">
        <w:rPr>
          <w:rFonts w:ascii="Book Antiqua" w:eastAsia="Calibri" w:hAnsi="Book Antiqua" w:cs="Times New Roman"/>
          <w:sz w:val="24"/>
          <w:szCs w:val="24"/>
        </w:rPr>
        <w:t xml:space="preserve"> без здійснення оплати в разі неналежного оформлення документів (відсутність печатки, підписів тощо).</w:t>
      </w:r>
    </w:p>
    <w:p w14:paraId="1585224D" w14:textId="77777777" w:rsidR="004B7F49" w:rsidRPr="008F75EB" w:rsidRDefault="004B7F49" w:rsidP="00CD251C">
      <w:pPr>
        <w:tabs>
          <w:tab w:val="left" w:pos="758"/>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6.3.</w:t>
      </w:r>
      <w:r w:rsidRPr="008F75EB">
        <w:rPr>
          <w:rFonts w:ascii="Book Antiqua" w:eastAsia="Calibri" w:hAnsi="Book Antiqua" w:cs="Times New Roman"/>
          <w:b/>
          <w:sz w:val="24"/>
          <w:szCs w:val="24"/>
        </w:rPr>
        <w:t>Постачальник</w:t>
      </w:r>
      <w:r w:rsidRPr="008F75EB">
        <w:rPr>
          <w:rFonts w:ascii="Book Antiqua" w:eastAsia="Calibri" w:hAnsi="Book Antiqua" w:cs="Times New Roman"/>
          <w:sz w:val="24"/>
          <w:szCs w:val="24"/>
        </w:rPr>
        <w:t xml:space="preserve"> зобов'язаний:</w:t>
      </w:r>
    </w:p>
    <w:p w14:paraId="2F819FC4" w14:textId="77777777" w:rsidR="004B7F49" w:rsidRPr="008F75EB" w:rsidRDefault="004B7F49" w:rsidP="00CD251C">
      <w:pPr>
        <w:numPr>
          <w:ilvl w:val="0"/>
          <w:numId w:val="8"/>
        </w:numPr>
        <w:tabs>
          <w:tab w:val="left" w:pos="0"/>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Забезпечити поставку Товару у строки, встановлені цим Договором;</w:t>
      </w:r>
    </w:p>
    <w:p w14:paraId="1ADAFA19" w14:textId="77777777" w:rsidR="004B7F49" w:rsidRPr="008F75EB" w:rsidRDefault="004B7F49" w:rsidP="00CD251C">
      <w:pPr>
        <w:numPr>
          <w:ilvl w:val="0"/>
          <w:numId w:val="8"/>
        </w:numPr>
        <w:tabs>
          <w:tab w:val="left" w:pos="0"/>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8F75EB">
        <w:rPr>
          <w:rFonts w:ascii="Book Antiqua" w:eastAsia="Calibri" w:hAnsi="Book Antiqua" w:cs="Times New Roman"/>
          <w:b/>
          <w:sz w:val="24"/>
          <w:szCs w:val="24"/>
        </w:rPr>
        <w:t xml:space="preserve">Постачальника </w:t>
      </w:r>
      <w:r w:rsidRPr="008F75EB">
        <w:rPr>
          <w:rFonts w:ascii="Book Antiqua" w:eastAsia="Calibri" w:hAnsi="Book Antiqua" w:cs="Times New Roman"/>
          <w:sz w:val="24"/>
          <w:szCs w:val="24"/>
        </w:rPr>
        <w:t>у ході проведення процедури закупівлі вказаного Товару</w:t>
      </w:r>
      <w:r w:rsidRPr="008F75EB">
        <w:rPr>
          <w:rFonts w:ascii="Book Antiqua" w:eastAsia="Times New Roman" w:hAnsi="Book Antiqua" w:cs="Times New Roman"/>
          <w:sz w:val="24"/>
          <w:szCs w:val="24"/>
        </w:rPr>
        <w:t>;</w:t>
      </w:r>
    </w:p>
    <w:p w14:paraId="5DB94707" w14:textId="77777777" w:rsidR="004B7F49" w:rsidRPr="008F75EB" w:rsidRDefault="004B7F49" w:rsidP="00CD251C">
      <w:pPr>
        <w:numPr>
          <w:ilvl w:val="0"/>
          <w:numId w:val="8"/>
        </w:numPr>
        <w:tabs>
          <w:tab w:val="left" w:pos="0"/>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27E6CF5B" w14:textId="77777777" w:rsidR="004B7F49" w:rsidRPr="008F75EB" w:rsidRDefault="004B7F49" w:rsidP="00CD251C">
      <w:pPr>
        <w:numPr>
          <w:ilvl w:val="0"/>
          <w:numId w:val="8"/>
        </w:numPr>
        <w:tabs>
          <w:tab w:val="left" w:pos="0"/>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Оформляти необхідні товаросупровідні документи відповідно вимог </w:t>
      </w:r>
      <w:r w:rsidRPr="008F75EB">
        <w:rPr>
          <w:rFonts w:ascii="Book Antiqua" w:eastAsia="Calibri" w:hAnsi="Book Antiqua" w:cs="Times New Roman"/>
          <w:b/>
          <w:sz w:val="24"/>
          <w:szCs w:val="24"/>
        </w:rPr>
        <w:t>Покупця</w:t>
      </w:r>
      <w:r w:rsidRPr="008F75EB">
        <w:rPr>
          <w:rFonts w:ascii="Book Antiqua" w:eastAsia="Calibri" w:hAnsi="Book Antiqua" w:cs="Times New Roman"/>
          <w:sz w:val="24"/>
          <w:szCs w:val="24"/>
        </w:rPr>
        <w:t>;</w:t>
      </w:r>
    </w:p>
    <w:p w14:paraId="5CAD9A8B" w14:textId="77777777" w:rsidR="004B7F49" w:rsidRPr="008F75EB" w:rsidRDefault="004B7F49" w:rsidP="00CD251C">
      <w:pPr>
        <w:numPr>
          <w:ilvl w:val="0"/>
          <w:numId w:val="8"/>
        </w:numPr>
        <w:tabs>
          <w:tab w:val="left" w:pos="0"/>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При поставці Товару надати </w:t>
      </w:r>
      <w:r w:rsidRPr="008F75EB">
        <w:rPr>
          <w:rFonts w:ascii="Book Antiqua" w:eastAsia="Calibri" w:hAnsi="Book Antiqua" w:cs="Times New Roman"/>
          <w:b/>
          <w:sz w:val="24"/>
          <w:szCs w:val="24"/>
        </w:rPr>
        <w:t>Покупцю</w:t>
      </w:r>
      <w:r w:rsidRPr="008F75EB">
        <w:rPr>
          <w:rFonts w:ascii="Book Antiqua" w:eastAsia="Calibri" w:hAnsi="Book Antiqua" w:cs="Times New Roman"/>
          <w:sz w:val="24"/>
          <w:szCs w:val="24"/>
        </w:rPr>
        <w:t xml:space="preserve"> інструкції та/або інформативні документи по застосуванню лікарського засобу, документи, які підтверджують якість поставленого товару на українській мові. </w:t>
      </w:r>
    </w:p>
    <w:p w14:paraId="0B0EA117" w14:textId="77777777" w:rsidR="004B7F49" w:rsidRPr="008F75EB" w:rsidRDefault="004B7F49" w:rsidP="00CD251C">
      <w:pPr>
        <w:numPr>
          <w:ilvl w:val="1"/>
          <w:numId w:val="15"/>
        </w:numPr>
        <w:tabs>
          <w:tab w:val="left" w:pos="762"/>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 </w:t>
      </w:r>
      <w:r w:rsidRPr="008F75EB">
        <w:rPr>
          <w:rFonts w:ascii="Book Antiqua" w:eastAsia="Calibri" w:hAnsi="Book Antiqua" w:cs="Times New Roman"/>
          <w:b/>
          <w:sz w:val="24"/>
          <w:szCs w:val="24"/>
        </w:rPr>
        <w:t>Постачальник</w:t>
      </w:r>
      <w:r w:rsidRPr="008F75EB">
        <w:rPr>
          <w:rFonts w:ascii="Book Antiqua" w:eastAsia="Calibri" w:hAnsi="Book Antiqua" w:cs="Times New Roman"/>
          <w:sz w:val="24"/>
          <w:szCs w:val="24"/>
        </w:rPr>
        <w:t xml:space="preserve"> має право:</w:t>
      </w:r>
    </w:p>
    <w:p w14:paraId="4B46939F" w14:textId="77777777" w:rsidR="004B7F49" w:rsidRPr="008F75EB" w:rsidRDefault="004B7F49" w:rsidP="00CD251C">
      <w:pPr>
        <w:tabs>
          <w:tab w:val="left" w:pos="284"/>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6.4.1.Своєчасно та в повному обсязі отримувати плату за поставлений Товар;</w:t>
      </w:r>
    </w:p>
    <w:p w14:paraId="6D9A114D" w14:textId="77777777" w:rsidR="004B7F49" w:rsidRPr="008F75EB" w:rsidRDefault="004B7F49" w:rsidP="00CD251C">
      <w:pPr>
        <w:tabs>
          <w:tab w:val="left" w:pos="284"/>
        </w:tabs>
        <w:spacing w:after="0" w:line="240" w:lineRule="auto"/>
        <w:ind w:firstLine="426"/>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 xml:space="preserve">6.4.2.На дострокову поставку Товару за письмовим погодженням </w:t>
      </w:r>
      <w:r w:rsidRPr="008F75EB">
        <w:rPr>
          <w:rFonts w:ascii="Book Antiqua" w:eastAsia="Calibri" w:hAnsi="Book Antiqua" w:cs="Times New Roman"/>
          <w:b/>
          <w:sz w:val="24"/>
          <w:szCs w:val="24"/>
        </w:rPr>
        <w:t>Покупця</w:t>
      </w:r>
      <w:r w:rsidRPr="008F75EB">
        <w:rPr>
          <w:rFonts w:ascii="Book Antiqua" w:eastAsia="Calibri" w:hAnsi="Book Antiqua" w:cs="Times New Roman"/>
          <w:sz w:val="24"/>
          <w:szCs w:val="24"/>
        </w:rPr>
        <w:t>;</w:t>
      </w:r>
    </w:p>
    <w:p w14:paraId="4A96AF4F"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p>
    <w:p w14:paraId="11D038C0"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VІІ. Відповідальність сторін</w:t>
      </w:r>
    </w:p>
    <w:p w14:paraId="7C1DE96D"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290E5F9"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2BD3402C"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7.2. 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251B318"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73509B1F"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7.4. Закінчення строку дії Договору не звільняє Сторони від відповідальності за цим Договором.</w:t>
      </w:r>
    </w:p>
    <w:p w14:paraId="765BFAAE"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Calibri" w:hAnsi="Book Antiqua" w:cs="Times New Roman"/>
          <w:sz w:val="24"/>
          <w:szCs w:val="24"/>
          <w:lang w:eastAsia="ru-RU"/>
        </w:rPr>
      </w:pPr>
    </w:p>
    <w:p w14:paraId="41ACE051" w14:textId="77777777" w:rsidR="004B7F49" w:rsidRPr="008F75EB" w:rsidRDefault="004B7F49" w:rsidP="00CD251C">
      <w:pPr>
        <w:spacing w:after="0" w:line="240" w:lineRule="auto"/>
        <w:contextualSpacing/>
        <w:jc w:val="center"/>
        <w:rPr>
          <w:rFonts w:ascii="Book Antiqua" w:hAnsi="Book Antiqua" w:cs="Times New Roman"/>
          <w:sz w:val="24"/>
          <w:szCs w:val="24"/>
        </w:rPr>
      </w:pPr>
      <w:r w:rsidRPr="008F75EB">
        <w:rPr>
          <w:rFonts w:ascii="Book Antiqua" w:eastAsia="Calibri" w:hAnsi="Book Antiqua" w:cs="Times New Roman"/>
          <w:b/>
          <w:sz w:val="24"/>
          <w:szCs w:val="24"/>
          <w:lang w:eastAsia="ru-RU"/>
        </w:rPr>
        <w:t>VІІІ. Ф</w:t>
      </w:r>
      <w:r w:rsidRPr="008F75EB">
        <w:rPr>
          <w:rFonts w:ascii="Book Antiqua" w:hAnsi="Book Antiqua" w:cs="Times New Roman"/>
          <w:b/>
          <w:sz w:val="24"/>
          <w:szCs w:val="24"/>
        </w:rPr>
        <w:t xml:space="preserve">орс-мажорні обставини </w:t>
      </w:r>
    </w:p>
    <w:p w14:paraId="20266E0D" w14:textId="77777777" w:rsidR="004B7F49" w:rsidRPr="008F75EB" w:rsidRDefault="004B7F49" w:rsidP="00CD251C">
      <w:pPr>
        <w:spacing w:after="0" w:line="240" w:lineRule="auto"/>
        <w:ind w:firstLine="426"/>
        <w:contextualSpacing/>
        <w:jc w:val="both"/>
        <w:rPr>
          <w:rFonts w:ascii="Book Antiqua" w:hAnsi="Book Antiqua" w:cs="Times New Roman"/>
          <w:sz w:val="24"/>
          <w:szCs w:val="24"/>
        </w:rPr>
      </w:pPr>
      <w:r w:rsidRPr="008F75EB">
        <w:rPr>
          <w:rFonts w:ascii="Book Antiqua" w:hAnsi="Book Antiqua"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F75EB">
        <w:rPr>
          <w:rStyle w:val="FontStyle"/>
          <w:rFonts w:ascii="Book Antiqua" w:eastAsiaTheme="minorHAnsi" w:hAnsi="Book Antiqua"/>
          <w:color w:val="auto"/>
          <w:sz w:val="24"/>
          <w:szCs w:val="24"/>
        </w:rPr>
        <w:t xml:space="preserve">збройні  конфлікти,  блокади, загальна </w:t>
      </w:r>
      <w:r w:rsidRPr="008F75EB">
        <w:rPr>
          <w:rStyle w:val="FontStyle"/>
          <w:rFonts w:ascii="Book Antiqua" w:eastAsiaTheme="minorHAnsi" w:hAnsi="Book Antiqua"/>
          <w:color w:val="auto"/>
          <w:sz w:val="24"/>
          <w:szCs w:val="24"/>
        </w:rPr>
        <w:lastRenderedPageBreak/>
        <w:t xml:space="preserve">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F75EB">
        <w:rPr>
          <w:rFonts w:ascii="Book Antiqua" w:hAnsi="Book Antiqua" w:cs="Times New Roman"/>
          <w:sz w:val="24"/>
          <w:szCs w:val="24"/>
        </w:rPr>
        <w:t xml:space="preserve">тощо). </w:t>
      </w:r>
    </w:p>
    <w:p w14:paraId="7D58AE67" w14:textId="77777777" w:rsidR="004B7F49" w:rsidRPr="008F75EB" w:rsidRDefault="004B7F49" w:rsidP="00CD251C">
      <w:pPr>
        <w:spacing w:after="0" w:line="240" w:lineRule="auto"/>
        <w:ind w:firstLine="426"/>
        <w:contextualSpacing/>
        <w:jc w:val="both"/>
        <w:rPr>
          <w:rFonts w:ascii="Book Antiqua" w:hAnsi="Book Antiqua" w:cs="Times New Roman"/>
          <w:sz w:val="24"/>
          <w:szCs w:val="24"/>
        </w:rPr>
      </w:pPr>
      <w:r w:rsidRPr="008F75EB">
        <w:rPr>
          <w:rFonts w:ascii="Book Antiqua" w:hAnsi="Book Antiqua"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E27A2C6" w14:textId="77777777" w:rsidR="004B7F49" w:rsidRPr="008F75EB" w:rsidRDefault="004B7F49" w:rsidP="00CD251C">
      <w:pPr>
        <w:spacing w:after="0" w:line="240" w:lineRule="auto"/>
        <w:ind w:firstLine="426"/>
        <w:contextualSpacing/>
        <w:jc w:val="both"/>
        <w:rPr>
          <w:rFonts w:ascii="Book Antiqua" w:hAnsi="Book Antiqua" w:cs="Times New Roman"/>
          <w:sz w:val="24"/>
          <w:szCs w:val="24"/>
        </w:rPr>
      </w:pPr>
      <w:r w:rsidRPr="008F75EB">
        <w:rPr>
          <w:rFonts w:ascii="Book Antiqua" w:hAnsi="Book Antiqua"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619C5B6C" w14:textId="77777777" w:rsidR="004B7F49" w:rsidRPr="008F75EB" w:rsidRDefault="004B7F49" w:rsidP="00CD251C">
      <w:pPr>
        <w:spacing w:after="0" w:line="240" w:lineRule="auto"/>
        <w:ind w:firstLine="426"/>
        <w:contextualSpacing/>
        <w:jc w:val="both"/>
        <w:rPr>
          <w:rFonts w:ascii="Book Antiqua" w:hAnsi="Book Antiqua" w:cs="Times New Roman"/>
          <w:sz w:val="24"/>
          <w:szCs w:val="24"/>
        </w:rPr>
      </w:pPr>
      <w:r w:rsidRPr="008F75EB">
        <w:rPr>
          <w:rFonts w:ascii="Book Antiqua" w:hAnsi="Book Antiqua"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66C21BD" w14:textId="77777777" w:rsidR="004B7F49" w:rsidRPr="008F75EB" w:rsidRDefault="004B7F49" w:rsidP="00CD251C">
      <w:pPr>
        <w:spacing w:after="0" w:line="240" w:lineRule="auto"/>
        <w:ind w:firstLine="426"/>
        <w:contextualSpacing/>
        <w:jc w:val="both"/>
        <w:rPr>
          <w:rFonts w:ascii="Book Antiqua" w:hAnsi="Book Antiqua" w:cs="Times New Roman"/>
          <w:sz w:val="24"/>
          <w:szCs w:val="24"/>
        </w:rPr>
      </w:pPr>
    </w:p>
    <w:p w14:paraId="3D5731E4"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ІX. Вирішення спорів</w:t>
      </w:r>
    </w:p>
    <w:p w14:paraId="5521D6B0"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E35F622"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9.2.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473021CF"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p>
    <w:p w14:paraId="1C8DE987"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X. Строк дії договору.</w:t>
      </w:r>
    </w:p>
    <w:p w14:paraId="0B44A608" w14:textId="77777777" w:rsidR="004B7F49" w:rsidRPr="008F75EB" w:rsidRDefault="004B7F49" w:rsidP="00CD251C">
      <w:pPr>
        <w:spacing w:after="0" w:line="240" w:lineRule="auto"/>
        <w:ind w:firstLine="426"/>
        <w:contextualSpacing/>
        <w:jc w:val="both"/>
        <w:rPr>
          <w:rFonts w:ascii="Book Antiqua" w:eastAsia="Times New Roman" w:hAnsi="Book Antiqua" w:cs="Times New Roman"/>
          <w:b/>
          <w:sz w:val="24"/>
          <w:szCs w:val="24"/>
        </w:rPr>
      </w:pPr>
      <w:r w:rsidRPr="008F75EB">
        <w:rPr>
          <w:rFonts w:ascii="Book Antiqua" w:eastAsia="Times New Roman" w:hAnsi="Book Antiqua" w:cs="Times New Roman"/>
          <w:sz w:val="24"/>
          <w:szCs w:val="24"/>
        </w:rPr>
        <w:t xml:space="preserve">10.1. Договір про закупівлю набирає чинності з моменту підписання та діє </w:t>
      </w:r>
      <w:r w:rsidRPr="008F75EB">
        <w:rPr>
          <w:rFonts w:ascii="Book Antiqua" w:eastAsia="Times New Roman" w:hAnsi="Book Antiqua" w:cs="Times New Roman"/>
          <w:b/>
          <w:sz w:val="24"/>
          <w:szCs w:val="24"/>
        </w:rPr>
        <w:t>до 31 грудня 2022 року або до повного виконання сторонами їх договірних зобов’язань.</w:t>
      </w:r>
    </w:p>
    <w:p w14:paraId="63A2270B"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lang w:eastAsia="x-none"/>
        </w:rPr>
      </w:pPr>
      <w:r w:rsidRPr="008F75EB">
        <w:rPr>
          <w:rFonts w:ascii="Book Antiqua" w:eastAsia="Times New Roman" w:hAnsi="Book Antiqua" w:cs="Times New Roman"/>
          <w:bCs/>
          <w:sz w:val="24"/>
          <w:szCs w:val="24"/>
        </w:rPr>
        <w:t>10.2.</w:t>
      </w:r>
      <w:r w:rsidRPr="008F75EB">
        <w:rPr>
          <w:rFonts w:ascii="Book Antiqua" w:eastAsia="Times New Roman" w:hAnsi="Book Antiqua" w:cs="Times New Roman"/>
          <w:b/>
          <w:sz w:val="24"/>
          <w:szCs w:val="24"/>
        </w:rPr>
        <w:t xml:space="preserve"> </w:t>
      </w:r>
      <w:r w:rsidRPr="008F75EB">
        <w:rPr>
          <w:rFonts w:ascii="Book Antiqua" w:eastAsia="Times New Roman" w:hAnsi="Book Antiqua" w:cs="Times New Roman"/>
          <w:sz w:val="24"/>
          <w:szCs w:val="24"/>
          <w:lang w:eastAsia="x-non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C0BC4B"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lang w:eastAsia="x-none"/>
        </w:rPr>
      </w:pPr>
      <w:r w:rsidRPr="008F75EB">
        <w:rPr>
          <w:rFonts w:ascii="Book Antiqua" w:eastAsia="Times New Roman" w:hAnsi="Book Antiqua" w:cs="Times New Roman"/>
          <w:sz w:val="24"/>
          <w:szCs w:val="24"/>
          <w:lang w:eastAsia="x-none"/>
        </w:rPr>
        <w:t>10.3. Дія договору про закупівлю може бути припинена за згодою сторін.</w:t>
      </w:r>
    </w:p>
    <w:p w14:paraId="23046748" w14:textId="77777777" w:rsidR="004B7F49" w:rsidRPr="008F75EB" w:rsidRDefault="004B7F49" w:rsidP="00CD251C">
      <w:pPr>
        <w:spacing w:after="0" w:line="240" w:lineRule="auto"/>
        <w:contextualSpacing/>
        <w:rPr>
          <w:rFonts w:ascii="Book Antiqua" w:eastAsia="Calibri" w:hAnsi="Book Antiqua" w:cs="Times New Roman"/>
          <w:b/>
          <w:sz w:val="24"/>
          <w:szCs w:val="24"/>
          <w:lang w:eastAsia="ru-RU"/>
        </w:rPr>
      </w:pPr>
    </w:p>
    <w:p w14:paraId="7AFB0D6B"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XІ. Інші умови</w:t>
      </w:r>
    </w:p>
    <w:p w14:paraId="0C3EC107"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 xml:space="preserve">11.1. Після укладання договір про закупівлю набуває обов'язкової сили для сторін і має виконуватись ними відповідно до його умов. </w:t>
      </w:r>
    </w:p>
    <w:p w14:paraId="5E7FE675" w14:textId="77777777" w:rsidR="004B7F49" w:rsidRPr="008F75EB" w:rsidRDefault="004B7F49" w:rsidP="00CD251C">
      <w:pPr>
        <w:spacing w:after="0" w:line="240" w:lineRule="auto"/>
        <w:ind w:firstLine="426"/>
        <w:contextualSpacing/>
        <w:jc w:val="both"/>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11.2. Умови договору зберігають свою силу протягом всього строку дії договору.</w:t>
      </w:r>
    </w:p>
    <w:p w14:paraId="6BB90A31"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r w:rsidRPr="008F75EB">
        <w:rPr>
          <w:rFonts w:ascii="Book Antiqua" w:eastAsia="Times New Roman" w:hAnsi="Book Antiqua" w:cs="Times New Roman"/>
          <w:sz w:val="24"/>
          <w:szCs w:val="24"/>
          <w:shd w:val="clear" w:color="auto" w:fill="FFFFFF"/>
          <w:lang w:eastAsia="x-none"/>
        </w:rPr>
        <w:t>11.3.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4C8E506"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r w:rsidRPr="008F75EB">
        <w:rPr>
          <w:rFonts w:ascii="Book Antiqua" w:eastAsia="Times New Roman" w:hAnsi="Book Antiqua" w:cs="Times New Roman"/>
          <w:sz w:val="24"/>
          <w:szCs w:val="24"/>
          <w:shd w:val="clear" w:color="auto" w:fill="FFFFFF"/>
          <w:lang w:eastAsia="x-none"/>
        </w:rPr>
        <w:t>1) зменшення обсягів закупівлі, зокрема з урахуванням фактичного обсягу видатків Покупця;</w:t>
      </w:r>
    </w:p>
    <w:p w14:paraId="1A06EE53"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bookmarkStart w:id="3" w:name="n1770"/>
      <w:bookmarkEnd w:id="3"/>
      <w:r w:rsidRPr="008F75EB">
        <w:rPr>
          <w:rFonts w:ascii="Book Antiqua" w:eastAsia="Times New Roman" w:hAnsi="Book Antiqua" w:cs="Times New Roman"/>
          <w:sz w:val="24"/>
          <w:szCs w:val="24"/>
          <w:shd w:val="clear" w:color="auto" w:fill="FFFFFF"/>
          <w:lang w:eastAsia="x-none"/>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16F1A326"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bookmarkStart w:id="4" w:name="n1771"/>
      <w:bookmarkEnd w:id="4"/>
      <w:r w:rsidRPr="008F75EB">
        <w:rPr>
          <w:rFonts w:ascii="Book Antiqua" w:eastAsia="Times New Roman" w:hAnsi="Book Antiqua" w:cs="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4F0C96BC"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bookmarkStart w:id="5" w:name="n1772"/>
      <w:bookmarkEnd w:id="5"/>
      <w:r w:rsidRPr="008F75EB">
        <w:rPr>
          <w:rFonts w:ascii="Book Antiqua" w:eastAsia="Times New Roman" w:hAnsi="Book Antiqua" w:cs="Times New Roman"/>
          <w:sz w:val="24"/>
          <w:szCs w:val="24"/>
          <w:shd w:val="clear" w:color="auto" w:fill="FFFFFF"/>
          <w:lang w:eastAsia="x-none"/>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w:t>
      </w:r>
      <w:r w:rsidRPr="008F75EB">
        <w:rPr>
          <w:rFonts w:ascii="Book Antiqua" w:eastAsia="Times New Roman" w:hAnsi="Book Antiqua" w:cs="Times New Roman"/>
          <w:sz w:val="24"/>
          <w:szCs w:val="24"/>
          <w:shd w:val="clear" w:color="auto" w:fill="FFFFFF"/>
          <w:lang w:eastAsia="x-none"/>
        </w:rPr>
        <w:lastRenderedPageBreak/>
        <w:t>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30FF9166"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bookmarkStart w:id="6" w:name="n1773"/>
      <w:bookmarkEnd w:id="6"/>
      <w:r w:rsidRPr="008F75EB">
        <w:rPr>
          <w:rFonts w:ascii="Book Antiqua" w:eastAsia="Times New Roman" w:hAnsi="Book Antiqua" w:cs="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79CD7F"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bookmarkStart w:id="7" w:name="n1774"/>
      <w:bookmarkEnd w:id="7"/>
      <w:r w:rsidRPr="008F75EB">
        <w:rPr>
          <w:rFonts w:ascii="Book Antiqua" w:eastAsia="Times New Roman" w:hAnsi="Book Antiqua" w:cs="Times New Roman"/>
          <w:sz w:val="24"/>
          <w:szCs w:val="24"/>
          <w:shd w:val="clear" w:color="auto" w:fill="FFFFFF"/>
          <w:lang w:eastAsia="x-none"/>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6CD5A00"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bookmarkStart w:id="8" w:name="n1775"/>
      <w:bookmarkEnd w:id="8"/>
      <w:r w:rsidRPr="008F75EB">
        <w:rPr>
          <w:rFonts w:ascii="Book Antiqua" w:eastAsia="Times New Roman" w:hAnsi="Book Antiqua" w:cs="Times New Roman"/>
          <w:sz w:val="24"/>
          <w:szCs w:val="24"/>
          <w:shd w:val="clear" w:color="auto" w:fill="FFFFFF"/>
          <w:lang w:eastAsia="x-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F029C2C" w14:textId="77777777" w:rsidR="004B7F49" w:rsidRPr="008F75EB" w:rsidRDefault="004B7F49" w:rsidP="00CD251C">
      <w:pPr>
        <w:pStyle w:val="rvps2"/>
        <w:shd w:val="clear" w:color="auto" w:fill="FFFFFF"/>
        <w:spacing w:before="0" w:beforeAutospacing="0" w:after="0" w:afterAutospacing="0"/>
        <w:contextualSpacing/>
        <w:jc w:val="both"/>
        <w:textAlignment w:val="baseline"/>
        <w:rPr>
          <w:rFonts w:ascii="Book Antiqua" w:hAnsi="Book Antiqua"/>
        </w:rPr>
      </w:pPr>
      <w:r w:rsidRPr="008F75EB">
        <w:rPr>
          <w:rFonts w:ascii="Book Antiqua" w:hAnsi="Book Antiqua"/>
          <w:shd w:val="clear" w:color="auto" w:fill="FFFFFF"/>
          <w:lang w:eastAsia="x-none"/>
        </w:rPr>
        <w:t>11.4.</w:t>
      </w:r>
      <w:r w:rsidRPr="008F75EB">
        <w:rPr>
          <w:rFonts w:ascii="Book Antiqua" w:hAnsi="Book Antiqua"/>
        </w:rPr>
        <w:t xml:space="preserve"> Зміна курсу іноземної валюти (застосовується виключно до імпортного товару):</w:t>
      </w:r>
    </w:p>
    <w:p w14:paraId="622E2CA8" w14:textId="77777777" w:rsidR="004B7F49" w:rsidRPr="008F75EB" w:rsidRDefault="004B7F49" w:rsidP="00CD251C">
      <w:pPr>
        <w:tabs>
          <w:tab w:val="left" w:pos="336"/>
          <w:tab w:val="left" w:pos="900"/>
        </w:tabs>
        <w:spacing w:after="0" w:line="240" w:lineRule="auto"/>
        <w:contextualSpacing/>
        <w:jc w:val="both"/>
        <w:rPr>
          <w:rFonts w:ascii="Book Antiqua" w:hAnsi="Book Antiqua" w:cs="Times New Roman"/>
          <w:sz w:val="24"/>
          <w:szCs w:val="24"/>
        </w:rPr>
      </w:pPr>
      <w:r w:rsidRPr="008F75EB">
        <w:rPr>
          <w:rFonts w:ascii="Book Antiqua" w:hAnsi="Book Antiqua" w:cs="Times New Roman"/>
          <w:sz w:val="24"/>
          <w:szCs w:val="24"/>
        </w:rPr>
        <w:t>11.4.1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Евро на момент подання тендерної пропозиції  становить ____________ рн.. за долар США , або _____________ рн.. за Евро.</w:t>
      </w:r>
    </w:p>
    <w:p w14:paraId="20741FB8" w14:textId="77777777" w:rsidR="004B7F49" w:rsidRPr="008F75EB" w:rsidRDefault="004B7F49" w:rsidP="00CD251C">
      <w:pPr>
        <w:pStyle w:val="rvps2"/>
        <w:shd w:val="clear" w:color="auto" w:fill="FFFFFF"/>
        <w:spacing w:before="0" w:beforeAutospacing="0" w:after="0" w:afterAutospacing="0"/>
        <w:contextualSpacing/>
        <w:jc w:val="both"/>
        <w:textAlignment w:val="baseline"/>
        <w:rPr>
          <w:rFonts w:ascii="Book Antiqua" w:hAnsi="Book Antiqua"/>
          <w:bCs/>
          <w:iCs/>
        </w:rPr>
      </w:pPr>
      <w:r w:rsidRPr="008F75EB">
        <w:rPr>
          <w:rFonts w:ascii="Book Antiqua" w:hAnsi="Book Antiqua"/>
        </w:rPr>
        <w:t xml:space="preserve">11.4.3.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8F75EB">
        <w:rPr>
          <w:rFonts w:ascii="Book Antiqua" w:hAnsi="Book Antiqua"/>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8F75EB">
        <w:rPr>
          <w:rFonts w:ascii="Book Antiqua" w:hAnsi="Book Antiqua"/>
        </w:rPr>
        <w:t>Нова ціна може бути нижчою або дорівнювати задекларованої ціні,</w:t>
      </w:r>
      <w:r w:rsidRPr="008F75EB">
        <w:rPr>
          <w:rFonts w:ascii="Book Antiqua" w:hAnsi="Book Antiqua"/>
          <w:bCs/>
          <w:iCs/>
        </w:rPr>
        <w:t xml:space="preserve"> за винятком регульованої складової. </w:t>
      </w:r>
    </w:p>
    <w:p w14:paraId="21F1A4E5" w14:textId="77777777" w:rsidR="004B7F49" w:rsidRPr="008F75EB" w:rsidRDefault="004B7F49" w:rsidP="00CD251C">
      <w:pPr>
        <w:pStyle w:val="rvps2"/>
        <w:shd w:val="clear" w:color="auto" w:fill="FFFFFF"/>
        <w:spacing w:before="0" w:beforeAutospacing="0" w:after="0" w:afterAutospacing="0"/>
        <w:contextualSpacing/>
        <w:textAlignment w:val="baseline"/>
        <w:rPr>
          <w:rFonts w:ascii="Book Antiqua" w:hAnsi="Book Antiqua"/>
        </w:rPr>
      </w:pPr>
      <w:r w:rsidRPr="008F75EB">
        <w:rPr>
          <w:rFonts w:ascii="Book Antiqua" w:hAnsi="Book Antiqua"/>
          <w:bCs/>
          <w:iCs/>
        </w:rPr>
        <w:t xml:space="preserve">11.4.4. Зміна цін може здійснитись лише за однією з підстав, встановлених  п.11.3. Договору.  </w:t>
      </w:r>
    </w:p>
    <w:p w14:paraId="4E4FB0DE"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p>
    <w:p w14:paraId="62412005"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Book Antiqua" w:eastAsia="Times New Roman" w:hAnsi="Book Antiqua" w:cs="Times New Roman"/>
          <w:sz w:val="24"/>
          <w:szCs w:val="24"/>
          <w:shd w:val="clear" w:color="auto" w:fill="FFFFFF"/>
          <w:lang w:eastAsia="x-none"/>
        </w:rPr>
      </w:pPr>
      <w:r w:rsidRPr="008F75EB">
        <w:rPr>
          <w:rFonts w:ascii="Book Antiqua" w:eastAsia="Times New Roman" w:hAnsi="Book Antiqua"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77644D1"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Book Antiqua" w:eastAsia="Times New Roman" w:hAnsi="Book Antiqua" w:cs="Times New Roman"/>
          <w:b/>
          <w:bCs/>
          <w:sz w:val="24"/>
          <w:szCs w:val="24"/>
          <w:shd w:val="clear" w:color="auto" w:fill="FFFFFF"/>
          <w:lang w:eastAsia="x-none"/>
        </w:rPr>
      </w:pPr>
      <w:r w:rsidRPr="008F75EB">
        <w:rPr>
          <w:rFonts w:ascii="Book Antiqua" w:eastAsia="Times New Roman" w:hAnsi="Book Antiqua" w:cs="Times New Roman"/>
          <w:b/>
          <w:bCs/>
          <w:sz w:val="24"/>
          <w:szCs w:val="24"/>
          <w:shd w:val="clear" w:color="auto" w:fill="FFFFFF"/>
          <w:lang w:eastAsia="x-none"/>
        </w:rPr>
        <w:t>Цз - Цд (Кмб/Кфд),</w:t>
      </w:r>
    </w:p>
    <w:p w14:paraId="0F3B0070"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b/>
          <w:bCs/>
          <w:sz w:val="24"/>
          <w:szCs w:val="24"/>
          <w:shd w:val="clear" w:color="auto" w:fill="FFFFFF"/>
          <w:lang w:eastAsia="x-none"/>
        </w:rPr>
      </w:pPr>
    </w:p>
    <w:p w14:paraId="658C7B90"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r w:rsidRPr="008F75EB">
        <w:rPr>
          <w:rFonts w:ascii="Book Antiqua" w:eastAsia="Times New Roman" w:hAnsi="Book Antiqua" w:cs="Times New Roman"/>
          <w:sz w:val="24"/>
          <w:szCs w:val="24"/>
          <w:shd w:val="clear" w:color="auto" w:fill="FFFFFF"/>
          <w:lang w:eastAsia="x-none"/>
        </w:rPr>
        <w:t>де Цз - максимально припустима зміна ціни товару; Цд - ціна товару за Договором;</w:t>
      </w:r>
    </w:p>
    <w:p w14:paraId="596D29F7"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r w:rsidRPr="008F75EB">
        <w:rPr>
          <w:rFonts w:ascii="Book Antiqua" w:eastAsia="Times New Roman" w:hAnsi="Book Antiqua" w:cs="Times New Roman"/>
          <w:sz w:val="24"/>
          <w:szCs w:val="24"/>
          <w:shd w:val="clear" w:color="auto" w:fill="FFFFFF"/>
          <w:lang w:eastAsia="x-none"/>
        </w:rPr>
        <w:t>Кмб – курс НБУ гривні до ЄВРО на дату реалізації товару;</w:t>
      </w:r>
    </w:p>
    <w:p w14:paraId="4BEFBCBA"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shd w:val="clear" w:color="auto" w:fill="FFFFFF"/>
          <w:lang w:eastAsia="x-none"/>
        </w:rPr>
      </w:pPr>
      <w:r w:rsidRPr="008F75EB">
        <w:rPr>
          <w:rFonts w:ascii="Book Antiqua" w:eastAsia="Times New Roman" w:hAnsi="Book Antiqua" w:cs="Times New Roman"/>
          <w:sz w:val="24"/>
          <w:szCs w:val="24"/>
          <w:shd w:val="clear" w:color="auto" w:fill="FFFFFF"/>
          <w:lang w:eastAsia="x-none"/>
        </w:rPr>
        <w:t>Кфд - курс НБУ до ЄВРО, що зафіксований в договорі.</w:t>
      </w:r>
    </w:p>
    <w:p w14:paraId="4727F6CC"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lang w:eastAsia="x-none"/>
        </w:rPr>
      </w:pPr>
      <w:r w:rsidRPr="008F75EB">
        <w:rPr>
          <w:rFonts w:ascii="Book Antiqua" w:eastAsia="Times New Roman" w:hAnsi="Book Antiqua" w:cs="Times New Roman"/>
          <w:sz w:val="24"/>
          <w:szCs w:val="24"/>
          <w:lang w:eastAsia="x-none"/>
        </w:rPr>
        <w:t xml:space="preserve">      </w:t>
      </w:r>
    </w:p>
    <w:p w14:paraId="6333D808"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Book Antiqua" w:eastAsia="Times New Roman" w:hAnsi="Book Antiqua" w:cs="Times New Roman"/>
          <w:sz w:val="24"/>
          <w:szCs w:val="24"/>
          <w:lang w:eastAsia="x-none"/>
        </w:rPr>
      </w:pPr>
      <w:r w:rsidRPr="008F75EB">
        <w:rPr>
          <w:rFonts w:ascii="Book Antiqua" w:eastAsia="Times New Roman" w:hAnsi="Book Antiqua" w:cs="Times New Roman"/>
          <w:sz w:val="24"/>
          <w:szCs w:val="24"/>
          <w:lang w:eastAsia="x-none"/>
        </w:rPr>
        <w:t xml:space="preserve">11.4. Покупцем визначено, що у разі виникнення необхідності зміни платіжних реквізитів, що зазначені у </w:t>
      </w:r>
      <w:r w:rsidRPr="008F75EB">
        <w:rPr>
          <w:rFonts w:ascii="Book Antiqua" w:eastAsia="Calibri" w:hAnsi="Book Antiqua" w:cs="Times New Roman"/>
          <w:sz w:val="24"/>
          <w:szCs w:val="24"/>
          <w:lang w:eastAsia="ru-RU"/>
        </w:rPr>
        <w:t xml:space="preserve">цьому </w:t>
      </w:r>
      <w:r w:rsidRPr="008F75EB">
        <w:rPr>
          <w:rFonts w:ascii="Book Antiqua" w:eastAsia="Times New Roman" w:hAnsi="Book Antiqua" w:cs="Times New Roman"/>
          <w:sz w:val="24"/>
          <w:szCs w:val="24"/>
          <w:lang w:eastAsia="x-none"/>
        </w:rPr>
        <w:t>Договорі, така зміна не буде вважатись зміною істотних умов договору.</w:t>
      </w:r>
    </w:p>
    <w:p w14:paraId="56F3A8A3" w14:textId="77777777" w:rsidR="004B7F49" w:rsidRPr="008F75EB" w:rsidRDefault="004B7F49" w:rsidP="00CD251C">
      <w:pPr>
        <w:spacing w:after="0" w:line="240" w:lineRule="auto"/>
        <w:ind w:firstLine="426"/>
        <w:contextualSpacing/>
        <w:jc w:val="center"/>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X</w:t>
      </w:r>
      <w:r w:rsidRPr="008F75EB">
        <w:rPr>
          <w:rFonts w:ascii="Book Antiqua" w:eastAsia="Times New Roman" w:hAnsi="Book Antiqua" w:cs="Times New Roman"/>
          <w:b/>
          <w:sz w:val="24"/>
          <w:szCs w:val="24"/>
          <w:lang w:eastAsia="x-none"/>
        </w:rPr>
        <w:t>IІ</w:t>
      </w:r>
      <w:r w:rsidRPr="008F75EB">
        <w:rPr>
          <w:rFonts w:ascii="Book Antiqua" w:eastAsia="Calibri" w:hAnsi="Book Antiqua" w:cs="Times New Roman"/>
          <w:b/>
          <w:sz w:val="24"/>
          <w:szCs w:val="24"/>
          <w:lang w:eastAsia="ru-RU"/>
        </w:rPr>
        <w:t>. Додатки до договору</w:t>
      </w:r>
    </w:p>
    <w:p w14:paraId="5C99471C" w14:textId="77777777" w:rsidR="004B7F49" w:rsidRPr="008F75EB" w:rsidRDefault="004B7F49" w:rsidP="00CD251C">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sz w:val="24"/>
          <w:szCs w:val="24"/>
          <w:lang w:eastAsia="ru-RU"/>
        </w:rPr>
        <w:t>12.1. Специфікація</w:t>
      </w:r>
    </w:p>
    <w:p w14:paraId="7F49EB76" w14:textId="77777777" w:rsidR="004B7F49" w:rsidRPr="008F75EB" w:rsidRDefault="004B7F49" w:rsidP="00CD251C">
      <w:pPr>
        <w:spacing w:after="0" w:line="240" w:lineRule="auto"/>
        <w:ind w:firstLine="426"/>
        <w:contextualSpacing/>
        <w:rPr>
          <w:rFonts w:ascii="Book Antiqua" w:eastAsia="Calibri" w:hAnsi="Book Antiqua" w:cs="Times New Roman"/>
          <w:sz w:val="24"/>
          <w:szCs w:val="24"/>
          <w:lang w:eastAsia="ru-RU"/>
        </w:rPr>
      </w:pPr>
    </w:p>
    <w:p w14:paraId="51DB1C74" w14:textId="77777777" w:rsidR="004B7F49" w:rsidRPr="008F75EB" w:rsidRDefault="004B7F49" w:rsidP="00CD2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center"/>
        <w:rPr>
          <w:rFonts w:ascii="Book Antiqua" w:eastAsia="Times New Roman" w:hAnsi="Book Antiqua" w:cs="Times New Roman"/>
          <w:b/>
          <w:sz w:val="24"/>
          <w:szCs w:val="24"/>
          <w:lang w:eastAsia="x-none"/>
        </w:rPr>
      </w:pPr>
      <w:r w:rsidRPr="008F75EB">
        <w:rPr>
          <w:rFonts w:ascii="Book Antiqua" w:eastAsia="Times New Roman" w:hAnsi="Book Antiqua" w:cs="Times New Roman"/>
          <w:b/>
          <w:sz w:val="24"/>
          <w:szCs w:val="24"/>
          <w:lang w:eastAsia="x-none"/>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791"/>
        <w:gridCol w:w="4848"/>
      </w:tblGrid>
      <w:tr w:rsidR="004B7F49" w:rsidRPr="008F75EB" w14:paraId="1C56FC51" w14:textId="77777777" w:rsidTr="007C7506">
        <w:tc>
          <w:tcPr>
            <w:tcW w:w="4926" w:type="dxa"/>
          </w:tcPr>
          <w:p w14:paraId="5DDF8174" w14:textId="77777777" w:rsidR="004B7F49" w:rsidRPr="008F75EB" w:rsidRDefault="004B7F49" w:rsidP="00CD251C">
            <w:pPr>
              <w:keepNext/>
              <w:spacing w:after="0" w:line="240" w:lineRule="auto"/>
              <w:ind w:firstLine="34"/>
              <w:contextualSpacing/>
              <w:jc w:val="center"/>
              <w:outlineLvl w:val="3"/>
              <w:rPr>
                <w:rFonts w:ascii="Book Antiqua" w:eastAsia="Calibri" w:hAnsi="Book Antiqua" w:cs="Times New Roman"/>
                <w:bCs/>
                <w:sz w:val="24"/>
                <w:szCs w:val="24"/>
                <w:lang w:eastAsia="ru-RU"/>
              </w:rPr>
            </w:pPr>
            <w:bookmarkStart w:id="9" w:name="114"/>
            <w:bookmarkEnd w:id="9"/>
            <w:r w:rsidRPr="008F75EB">
              <w:rPr>
                <w:rFonts w:ascii="Book Antiqua" w:eastAsia="Calibri" w:hAnsi="Book Antiqua" w:cs="Times New Roman"/>
                <w:bCs/>
                <w:sz w:val="24"/>
                <w:szCs w:val="24"/>
                <w:lang w:eastAsia="ru-RU"/>
              </w:rPr>
              <w:t>ПОСТАЧАЛЬНИК</w:t>
            </w:r>
          </w:p>
          <w:p w14:paraId="62762DE2" w14:textId="77777777" w:rsidR="004B7F49" w:rsidRPr="008F75EB" w:rsidRDefault="004B7F49" w:rsidP="00CD251C">
            <w:pPr>
              <w:spacing w:after="0" w:line="240" w:lineRule="auto"/>
              <w:ind w:firstLine="34"/>
              <w:contextualSpacing/>
              <w:rPr>
                <w:rFonts w:ascii="Book Antiqua" w:eastAsia="Calibri" w:hAnsi="Book Antiqua" w:cs="Times New Roman"/>
                <w:b/>
                <w:sz w:val="24"/>
                <w:szCs w:val="24"/>
                <w:lang w:eastAsia="ru-RU"/>
              </w:rPr>
            </w:pPr>
          </w:p>
          <w:p w14:paraId="6ACB22C5" w14:textId="77777777" w:rsidR="004B7F49" w:rsidRPr="008F75EB" w:rsidRDefault="004B7F49"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0E01E072" w14:textId="77777777" w:rsidR="004B7F49" w:rsidRPr="008F75EB" w:rsidRDefault="004B7F49"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790C3912" w14:textId="77777777" w:rsidR="004B7F49" w:rsidRPr="008F75EB" w:rsidRDefault="004B7F49"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64F66890" w14:textId="77777777" w:rsidR="004B7F49" w:rsidRPr="008F75EB" w:rsidRDefault="004B7F49"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5C16546C" w14:textId="77777777" w:rsidR="004B7F49" w:rsidRPr="008F75EB" w:rsidRDefault="004B7F49" w:rsidP="00CD251C">
            <w:pPr>
              <w:spacing w:after="0" w:line="240" w:lineRule="auto"/>
              <w:ind w:firstLine="34"/>
              <w:contextualSpacing/>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___________________________________</w:t>
            </w:r>
          </w:p>
          <w:p w14:paraId="5FB19397" w14:textId="77777777" w:rsidR="004B7F49" w:rsidRPr="008F75EB" w:rsidRDefault="004B7F49" w:rsidP="00CD251C">
            <w:pPr>
              <w:spacing w:after="0" w:line="240" w:lineRule="auto"/>
              <w:ind w:firstLine="34"/>
              <w:contextualSpacing/>
              <w:jc w:val="center"/>
              <w:rPr>
                <w:rFonts w:ascii="Book Antiqua" w:eastAsia="Calibri" w:hAnsi="Book Antiqua" w:cs="Times New Roman"/>
                <w:b/>
                <w:sz w:val="24"/>
                <w:szCs w:val="24"/>
                <w:lang w:eastAsia="ru-RU"/>
              </w:rPr>
            </w:pPr>
          </w:p>
        </w:tc>
        <w:tc>
          <w:tcPr>
            <w:tcW w:w="4927" w:type="dxa"/>
          </w:tcPr>
          <w:p w14:paraId="3A77F853" w14:textId="77777777" w:rsidR="004B7F49" w:rsidRPr="008F75EB" w:rsidRDefault="004B7F49" w:rsidP="00CD251C">
            <w:pPr>
              <w:keepNext/>
              <w:spacing w:after="0" w:line="240" w:lineRule="auto"/>
              <w:ind w:firstLine="34"/>
              <w:contextualSpacing/>
              <w:jc w:val="center"/>
              <w:outlineLvl w:val="3"/>
              <w:rPr>
                <w:rFonts w:ascii="Book Antiqua" w:eastAsia="Calibri" w:hAnsi="Book Antiqua" w:cs="Times New Roman"/>
                <w:bCs/>
                <w:sz w:val="24"/>
                <w:szCs w:val="24"/>
                <w:lang w:eastAsia="ru-RU"/>
              </w:rPr>
            </w:pPr>
            <w:r w:rsidRPr="008F75EB">
              <w:rPr>
                <w:rFonts w:ascii="Book Antiqua" w:eastAsia="Calibri" w:hAnsi="Book Antiqua" w:cs="Times New Roman"/>
                <w:bCs/>
                <w:sz w:val="24"/>
                <w:szCs w:val="24"/>
                <w:lang w:eastAsia="ru-RU"/>
              </w:rPr>
              <w:t>ПОКУПЕЦЬ</w:t>
            </w:r>
          </w:p>
          <w:p w14:paraId="277E5448" w14:textId="77777777" w:rsidR="004B7F49" w:rsidRPr="008F75EB" w:rsidRDefault="004B7F49" w:rsidP="00CD251C">
            <w:pPr>
              <w:spacing w:after="0" w:line="240" w:lineRule="auto"/>
              <w:ind w:left="319" w:firstLine="34"/>
              <w:contextualSpacing/>
              <w:jc w:val="both"/>
              <w:rPr>
                <w:rFonts w:ascii="Book Antiqua" w:eastAsia="Calibri" w:hAnsi="Book Antiqua" w:cs="Times New Roman"/>
                <w:b/>
                <w:sz w:val="24"/>
                <w:szCs w:val="24"/>
                <w:lang w:eastAsia="ru-RU"/>
              </w:rPr>
            </w:pPr>
          </w:p>
          <w:p w14:paraId="3474169D" w14:textId="77777777" w:rsidR="004B7F49" w:rsidRPr="008F75EB" w:rsidRDefault="004B7F49"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6494514F" w14:textId="77777777" w:rsidR="004B7F49" w:rsidRPr="008F75EB" w:rsidRDefault="004B7F49"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29004075" w14:textId="77777777" w:rsidR="004B7F49" w:rsidRPr="008F75EB" w:rsidRDefault="004B7F49"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09B58C8B" w14:textId="77777777" w:rsidR="004B7F49" w:rsidRPr="008F75EB" w:rsidRDefault="004B7F49" w:rsidP="00CD251C">
            <w:pPr>
              <w:spacing w:after="0" w:line="240" w:lineRule="auto"/>
              <w:ind w:firstLine="34"/>
              <w:contextualSpacing/>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___________________________________</w:t>
            </w:r>
          </w:p>
          <w:p w14:paraId="14DD6147" w14:textId="77777777" w:rsidR="004B7F49" w:rsidRPr="008F75EB" w:rsidRDefault="004B7F49" w:rsidP="00CD251C">
            <w:pPr>
              <w:spacing w:after="0" w:line="240" w:lineRule="auto"/>
              <w:ind w:left="319" w:firstLine="34"/>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w:t>
            </w:r>
          </w:p>
          <w:p w14:paraId="0BE99DCA" w14:textId="77777777" w:rsidR="004B7F49" w:rsidRPr="008F75EB" w:rsidRDefault="004B7F49" w:rsidP="00CD251C">
            <w:pPr>
              <w:spacing w:after="0" w:line="240" w:lineRule="auto"/>
              <w:ind w:left="319" w:firstLine="34"/>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w:t>
            </w:r>
          </w:p>
        </w:tc>
      </w:tr>
      <w:tr w:rsidR="004B7F49" w:rsidRPr="008F75EB" w14:paraId="313EE69A" w14:textId="77777777" w:rsidTr="007C7506">
        <w:trPr>
          <w:trHeight w:val="80"/>
        </w:trPr>
        <w:tc>
          <w:tcPr>
            <w:tcW w:w="4926" w:type="dxa"/>
            <w:hideMark/>
          </w:tcPr>
          <w:p w14:paraId="501A702A" w14:textId="77777777" w:rsidR="004B7F49" w:rsidRPr="008F75EB" w:rsidRDefault="004B7F49" w:rsidP="00CD251C">
            <w:pPr>
              <w:spacing w:after="0" w:line="240" w:lineRule="auto"/>
              <w:ind w:firstLine="426"/>
              <w:contextualSpacing/>
              <w:jc w:val="both"/>
              <w:rPr>
                <w:rFonts w:ascii="Book Antiqua" w:eastAsia="Calibri" w:hAnsi="Book Antiqua" w:cs="Times New Roman"/>
                <w:b/>
                <w:bCs/>
                <w:sz w:val="24"/>
                <w:szCs w:val="24"/>
                <w:lang w:eastAsia="ru-RU"/>
              </w:rPr>
            </w:pPr>
            <w:r w:rsidRPr="008F75EB">
              <w:rPr>
                <w:rFonts w:ascii="Book Antiqua" w:eastAsia="Calibri" w:hAnsi="Book Antiqua" w:cs="Times New Roman"/>
                <w:b/>
                <w:sz w:val="24"/>
                <w:szCs w:val="24"/>
                <w:lang w:eastAsia="ru-RU"/>
              </w:rPr>
              <w:t xml:space="preserve">                    _________________</w:t>
            </w:r>
          </w:p>
          <w:p w14:paraId="214DD2B4" w14:textId="77777777" w:rsidR="004B7F49" w:rsidRPr="008F75EB" w:rsidRDefault="004B7F49" w:rsidP="00CD251C">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М.П.</w:t>
            </w:r>
          </w:p>
        </w:tc>
        <w:tc>
          <w:tcPr>
            <w:tcW w:w="4927" w:type="dxa"/>
            <w:hideMark/>
          </w:tcPr>
          <w:p w14:paraId="4198F5E4" w14:textId="77777777" w:rsidR="004B7F49" w:rsidRPr="008F75EB" w:rsidRDefault="004B7F49" w:rsidP="00CD251C">
            <w:pPr>
              <w:spacing w:after="0" w:line="240" w:lineRule="auto"/>
              <w:ind w:firstLine="426"/>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 xml:space="preserve">                      _________________</w:t>
            </w:r>
          </w:p>
          <w:p w14:paraId="241E1601" w14:textId="77777777" w:rsidR="004B7F49" w:rsidRPr="008F75EB" w:rsidRDefault="004B7F49" w:rsidP="00CD251C">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М.П.</w:t>
            </w:r>
          </w:p>
        </w:tc>
      </w:tr>
    </w:tbl>
    <w:p w14:paraId="55216B4D" w14:textId="77777777" w:rsidR="004B7F49" w:rsidRPr="008F75EB" w:rsidRDefault="004B7F49" w:rsidP="00CD251C">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rFonts w:ascii="Book Antiqua" w:eastAsia="Calibri" w:hAnsi="Book Antiqua" w:cs="Times New Roman"/>
          <w:sz w:val="24"/>
          <w:szCs w:val="24"/>
          <w:lang w:eastAsia="ru-RU"/>
        </w:rPr>
      </w:pPr>
    </w:p>
    <w:p w14:paraId="7E1E3C24" w14:textId="77777777" w:rsidR="004B7F49" w:rsidRPr="008F75EB" w:rsidRDefault="004B7F49" w:rsidP="00CD251C">
      <w:pPr>
        <w:spacing w:after="0" w:line="240" w:lineRule="auto"/>
        <w:contextualSpacing/>
        <w:rPr>
          <w:rFonts w:ascii="Book Antiqua" w:hAnsi="Book Antiqua" w:cs="Times New Roman"/>
          <w:sz w:val="24"/>
          <w:szCs w:val="24"/>
        </w:rPr>
      </w:pPr>
    </w:p>
    <w:p w14:paraId="68F622BE" w14:textId="77777777" w:rsidR="004B7F49" w:rsidRPr="008F75EB" w:rsidRDefault="004B7F49" w:rsidP="00CD251C">
      <w:pPr>
        <w:spacing w:after="0" w:line="240" w:lineRule="auto"/>
        <w:contextualSpacing/>
        <w:rPr>
          <w:rFonts w:ascii="Book Antiqua" w:hAnsi="Book Antiqua" w:cs="Times New Roman"/>
          <w:sz w:val="24"/>
          <w:szCs w:val="24"/>
        </w:rPr>
      </w:pPr>
    </w:p>
    <w:p w14:paraId="459FC1FE" w14:textId="77777777" w:rsidR="004B7F49" w:rsidRPr="008F75EB" w:rsidRDefault="004B7F49" w:rsidP="00CD251C">
      <w:pPr>
        <w:spacing w:after="0" w:line="240" w:lineRule="auto"/>
        <w:contextualSpacing/>
        <w:rPr>
          <w:rFonts w:ascii="Book Antiqua" w:hAnsi="Book Antiqua" w:cs="Times New Roman"/>
          <w:sz w:val="24"/>
          <w:szCs w:val="24"/>
        </w:rPr>
      </w:pPr>
    </w:p>
    <w:p w14:paraId="1CE2077D" w14:textId="77777777" w:rsidR="004B7F49" w:rsidRPr="008F75EB" w:rsidRDefault="004B7F49" w:rsidP="00CD251C">
      <w:pPr>
        <w:spacing w:after="0" w:line="240" w:lineRule="auto"/>
        <w:contextualSpacing/>
        <w:rPr>
          <w:rFonts w:ascii="Book Antiqua" w:hAnsi="Book Antiqua" w:cs="Times New Roman"/>
          <w:sz w:val="24"/>
          <w:szCs w:val="24"/>
        </w:rPr>
      </w:pPr>
    </w:p>
    <w:p w14:paraId="26461490" w14:textId="77777777" w:rsidR="004B7F49" w:rsidRPr="008F75EB" w:rsidRDefault="004B7F49" w:rsidP="00CD251C">
      <w:pPr>
        <w:spacing w:after="0" w:line="240" w:lineRule="auto"/>
        <w:contextualSpacing/>
        <w:rPr>
          <w:rFonts w:ascii="Book Antiqua" w:hAnsi="Book Antiqua" w:cs="Times New Roman"/>
          <w:sz w:val="24"/>
          <w:szCs w:val="24"/>
        </w:rPr>
      </w:pPr>
    </w:p>
    <w:p w14:paraId="698F9D18" w14:textId="77777777" w:rsidR="004B7F49" w:rsidRPr="008F75EB" w:rsidRDefault="004B7F49" w:rsidP="00CD251C">
      <w:pPr>
        <w:spacing w:after="0" w:line="240" w:lineRule="auto"/>
        <w:contextualSpacing/>
        <w:rPr>
          <w:rFonts w:ascii="Book Antiqua" w:hAnsi="Book Antiqua" w:cs="Times New Roman"/>
          <w:sz w:val="24"/>
          <w:szCs w:val="24"/>
        </w:rPr>
      </w:pPr>
    </w:p>
    <w:p w14:paraId="458A982E" w14:textId="77777777" w:rsidR="004B7F49" w:rsidRPr="008F75EB" w:rsidRDefault="004B7F49" w:rsidP="00CD251C">
      <w:pPr>
        <w:spacing w:after="0" w:line="240" w:lineRule="auto"/>
        <w:contextualSpacing/>
        <w:rPr>
          <w:rFonts w:ascii="Book Antiqua" w:hAnsi="Book Antiqua" w:cs="Times New Roman"/>
          <w:sz w:val="24"/>
          <w:szCs w:val="24"/>
        </w:rPr>
      </w:pPr>
    </w:p>
    <w:p w14:paraId="70FCFD37" w14:textId="77777777" w:rsidR="004B7F49" w:rsidRPr="008F75EB" w:rsidRDefault="004B7F49" w:rsidP="00CD251C">
      <w:pPr>
        <w:spacing w:after="0" w:line="240" w:lineRule="auto"/>
        <w:contextualSpacing/>
        <w:rPr>
          <w:rFonts w:ascii="Book Antiqua" w:hAnsi="Book Antiqua" w:cs="Times New Roman"/>
          <w:sz w:val="24"/>
          <w:szCs w:val="24"/>
        </w:rPr>
      </w:pPr>
    </w:p>
    <w:p w14:paraId="348B2563" w14:textId="77777777" w:rsidR="004B7F49" w:rsidRPr="008F75EB" w:rsidRDefault="004B7F49" w:rsidP="00CD251C">
      <w:pPr>
        <w:spacing w:after="0" w:line="240" w:lineRule="auto"/>
        <w:contextualSpacing/>
        <w:rPr>
          <w:rFonts w:ascii="Book Antiqua" w:hAnsi="Book Antiqua" w:cs="Times New Roman"/>
          <w:sz w:val="24"/>
          <w:szCs w:val="24"/>
        </w:rPr>
      </w:pPr>
    </w:p>
    <w:p w14:paraId="59260AEC" w14:textId="77777777" w:rsidR="004B7F49" w:rsidRPr="008F75EB" w:rsidRDefault="004B7F49" w:rsidP="00CD251C">
      <w:pPr>
        <w:spacing w:after="0" w:line="240" w:lineRule="auto"/>
        <w:contextualSpacing/>
        <w:rPr>
          <w:rFonts w:ascii="Book Antiqua" w:eastAsia="Calibri" w:hAnsi="Book Antiqua" w:cs="Times New Roman"/>
          <w:sz w:val="24"/>
          <w:szCs w:val="24"/>
        </w:rPr>
      </w:pPr>
    </w:p>
    <w:p w14:paraId="237DF646" w14:textId="77777777" w:rsidR="004B7F49" w:rsidRPr="008F75EB" w:rsidRDefault="004B7F49" w:rsidP="00CD251C">
      <w:pPr>
        <w:spacing w:after="0" w:line="240" w:lineRule="auto"/>
        <w:contextualSpacing/>
        <w:rPr>
          <w:rFonts w:ascii="Book Antiqua" w:eastAsia="Calibri" w:hAnsi="Book Antiqua" w:cs="Times New Roman"/>
          <w:sz w:val="24"/>
          <w:szCs w:val="24"/>
        </w:rPr>
      </w:pPr>
    </w:p>
    <w:p w14:paraId="325D9C8B" w14:textId="77777777" w:rsidR="004B7F49" w:rsidRPr="008F75EB" w:rsidRDefault="004B7F49" w:rsidP="00CD251C">
      <w:pPr>
        <w:spacing w:after="0" w:line="240" w:lineRule="auto"/>
        <w:contextualSpacing/>
        <w:rPr>
          <w:rFonts w:ascii="Book Antiqua" w:eastAsia="Calibri" w:hAnsi="Book Antiqua" w:cs="Times New Roman"/>
          <w:sz w:val="24"/>
          <w:szCs w:val="24"/>
        </w:rPr>
      </w:pPr>
    </w:p>
    <w:p w14:paraId="00F25123" w14:textId="77777777" w:rsidR="004B7F49" w:rsidRPr="008F75EB" w:rsidRDefault="004B7F49" w:rsidP="00EE32B5">
      <w:pPr>
        <w:spacing w:after="0" w:line="240" w:lineRule="auto"/>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br w:type="page"/>
      </w:r>
    </w:p>
    <w:p w14:paraId="6B1F4B08" w14:textId="77777777" w:rsidR="004B7F49" w:rsidRPr="008F75EB" w:rsidRDefault="004B7F49" w:rsidP="00CD251C">
      <w:pPr>
        <w:spacing w:after="0" w:line="240" w:lineRule="auto"/>
        <w:ind w:left="6379"/>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lastRenderedPageBreak/>
        <w:t xml:space="preserve">Додаток №1 </w:t>
      </w:r>
    </w:p>
    <w:p w14:paraId="2A8E6F44" w14:textId="77777777" w:rsidR="004B7F49" w:rsidRPr="008F75EB" w:rsidRDefault="004B7F49" w:rsidP="00CD251C">
      <w:pPr>
        <w:spacing w:after="0" w:line="240" w:lineRule="auto"/>
        <w:ind w:left="6379"/>
        <w:contextualSpacing/>
        <w:jc w:val="both"/>
        <w:rPr>
          <w:rFonts w:ascii="Book Antiqua" w:eastAsia="Calibri" w:hAnsi="Book Antiqua" w:cs="Times New Roman"/>
          <w:sz w:val="24"/>
          <w:szCs w:val="24"/>
        </w:rPr>
      </w:pPr>
      <w:r w:rsidRPr="008F75EB">
        <w:rPr>
          <w:rFonts w:ascii="Book Antiqua" w:eastAsia="Calibri" w:hAnsi="Book Antiqua" w:cs="Times New Roman"/>
          <w:sz w:val="24"/>
          <w:szCs w:val="24"/>
        </w:rPr>
        <w:t>До Договору №__________ від___________</w:t>
      </w:r>
    </w:p>
    <w:p w14:paraId="354F3E5F" w14:textId="77777777" w:rsidR="004B7F49" w:rsidRPr="008F75EB" w:rsidRDefault="004B7F49" w:rsidP="00CD251C">
      <w:pPr>
        <w:spacing w:after="0" w:line="240" w:lineRule="auto"/>
        <w:contextualSpacing/>
        <w:rPr>
          <w:rFonts w:ascii="Book Antiqua" w:eastAsia="Calibri" w:hAnsi="Book Antiqua" w:cs="Times New Roman"/>
          <w:sz w:val="24"/>
          <w:szCs w:val="24"/>
        </w:rPr>
      </w:pPr>
    </w:p>
    <w:p w14:paraId="3C18A4F8" w14:textId="77777777" w:rsidR="004B7F49" w:rsidRPr="008F75EB" w:rsidRDefault="004B7F49" w:rsidP="00CD251C">
      <w:pPr>
        <w:spacing w:after="0" w:line="240" w:lineRule="auto"/>
        <w:contextualSpacing/>
        <w:rPr>
          <w:rFonts w:ascii="Book Antiqua" w:eastAsia="Calibri" w:hAnsi="Book Antiqua" w:cs="Times New Roman"/>
          <w:sz w:val="24"/>
          <w:szCs w:val="24"/>
        </w:rPr>
      </w:pPr>
    </w:p>
    <w:p w14:paraId="187D8B7F" w14:textId="77777777" w:rsidR="004B7F49" w:rsidRPr="008F75EB" w:rsidRDefault="004B7F49" w:rsidP="00CD251C">
      <w:pPr>
        <w:spacing w:after="0" w:line="240" w:lineRule="auto"/>
        <w:contextualSpacing/>
        <w:rPr>
          <w:rFonts w:ascii="Book Antiqua" w:eastAsia="Calibri" w:hAnsi="Book Antiqua" w:cs="Times New Roman"/>
          <w:sz w:val="24"/>
          <w:szCs w:val="24"/>
        </w:rPr>
      </w:pPr>
    </w:p>
    <w:p w14:paraId="235D52F7" w14:textId="77777777" w:rsidR="004B7F49" w:rsidRPr="008F75EB" w:rsidRDefault="004B7F49" w:rsidP="00CD251C">
      <w:pPr>
        <w:spacing w:after="0" w:line="240" w:lineRule="auto"/>
        <w:contextualSpacing/>
        <w:rPr>
          <w:rFonts w:ascii="Book Antiqua" w:eastAsia="Calibri" w:hAnsi="Book Antiqua" w:cs="Times New Roman"/>
          <w:sz w:val="24"/>
          <w:szCs w:val="24"/>
        </w:rPr>
      </w:pPr>
    </w:p>
    <w:p w14:paraId="4E44A0AD" w14:textId="77777777" w:rsidR="004B7F49" w:rsidRPr="008F75EB" w:rsidRDefault="004B7F49" w:rsidP="00CD251C">
      <w:pPr>
        <w:keepNext/>
        <w:spacing w:after="0" w:line="240" w:lineRule="auto"/>
        <w:contextualSpacing/>
        <w:jc w:val="center"/>
        <w:outlineLvl w:val="0"/>
        <w:rPr>
          <w:rFonts w:ascii="Book Antiqua" w:eastAsia="Times New Roman" w:hAnsi="Book Antiqua" w:cs="Times New Roman"/>
          <w:b/>
          <w:bCs/>
          <w:sz w:val="24"/>
          <w:szCs w:val="24"/>
          <w:lang w:eastAsia="ru-RU"/>
        </w:rPr>
      </w:pPr>
      <w:r w:rsidRPr="008F75EB">
        <w:rPr>
          <w:rFonts w:ascii="Book Antiqua" w:eastAsia="Times New Roman" w:hAnsi="Book Antiqua" w:cs="Times New Roman"/>
          <w:b/>
          <w:bCs/>
          <w:sz w:val="24"/>
          <w:szCs w:val="24"/>
          <w:lang w:eastAsia="ru-RU"/>
        </w:rPr>
        <w:t>Специфікація до Договору № _______</w:t>
      </w:r>
    </w:p>
    <w:p w14:paraId="39D4E99C"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 xml:space="preserve">від ________________202____р. </w:t>
      </w:r>
    </w:p>
    <w:p w14:paraId="3812DA91"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p>
    <w:p w14:paraId="4657BECC"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p>
    <w:tbl>
      <w:tblPr>
        <w:tblpPr w:leftFromText="180" w:rightFromText="180" w:vertAnchor="text" w:horzAnchor="page" w:tblpXSpec="center" w:tblpY="134"/>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66"/>
        <w:gridCol w:w="913"/>
        <w:gridCol w:w="1332"/>
        <w:gridCol w:w="1103"/>
        <w:gridCol w:w="923"/>
        <w:gridCol w:w="1369"/>
        <w:gridCol w:w="1369"/>
        <w:gridCol w:w="1217"/>
      </w:tblGrid>
      <w:tr w:rsidR="004B7F49" w:rsidRPr="008F75EB" w14:paraId="5039FAD4" w14:textId="77777777" w:rsidTr="00A86888">
        <w:trPr>
          <w:trHeight w:val="27"/>
          <w:jc w:val="center"/>
        </w:trPr>
        <w:tc>
          <w:tcPr>
            <w:tcW w:w="462" w:type="dxa"/>
            <w:vAlign w:val="center"/>
          </w:tcPr>
          <w:p w14:paraId="2F3F74F2"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w:t>
            </w:r>
          </w:p>
          <w:p w14:paraId="307643C7"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п/п</w:t>
            </w:r>
          </w:p>
        </w:tc>
        <w:tc>
          <w:tcPr>
            <w:tcW w:w="1966" w:type="dxa"/>
            <w:vAlign w:val="center"/>
          </w:tcPr>
          <w:p w14:paraId="4412F74B" w14:textId="77777777" w:rsidR="004B7F49" w:rsidRPr="008F75EB" w:rsidRDefault="004B7F49" w:rsidP="00CD251C">
            <w:pPr>
              <w:spacing w:after="0" w:line="240" w:lineRule="auto"/>
              <w:contextualSpacing/>
              <w:jc w:val="center"/>
              <w:rPr>
                <w:rFonts w:ascii="Book Antiqua" w:eastAsia="Calibri" w:hAnsi="Book Antiqua" w:cs="Times New Roman"/>
                <w:b/>
                <w:bCs/>
                <w:sz w:val="24"/>
                <w:szCs w:val="24"/>
              </w:rPr>
            </w:pPr>
            <w:r w:rsidRPr="008F75EB">
              <w:rPr>
                <w:rFonts w:ascii="Book Antiqua" w:eastAsia="Calibri" w:hAnsi="Book Antiqua" w:cs="Times New Roman"/>
                <w:b/>
                <w:bCs/>
                <w:sz w:val="24"/>
                <w:szCs w:val="24"/>
                <w:lang w:eastAsia="uk-UA"/>
              </w:rPr>
              <w:t>Найменування згідно з тендерною документацією</w:t>
            </w:r>
          </w:p>
        </w:tc>
        <w:tc>
          <w:tcPr>
            <w:tcW w:w="913" w:type="dxa"/>
            <w:vAlign w:val="center"/>
          </w:tcPr>
          <w:p w14:paraId="26A5D575" w14:textId="77777777" w:rsidR="004B7F49" w:rsidRPr="008F75EB" w:rsidRDefault="004B7F49" w:rsidP="00CD251C">
            <w:pPr>
              <w:spacing w:after="0" w:line="240" w:lineRule="auto"/>
              <w:contextualSpacing/>
              <w:jc w:val="center"/>
              <w:rPr>
                <w:rFonts w:ascii="Book Antiqua" w:eastAsia="Calibri" w:hAnsi="Book Antiqua" w:cs="Times New Roman"/>
                <w:b/>
                <w:bCs/>
                <w:sz w:val="24"/>
                <w:szCs w:val="24"/>
              </w:rPr>
            </w:pPr>
            <w:r w:rsidRPr="008F75EB">
              <w:rPr>
                <w:rFonts w:ascii="Book Antiqua" w:eastAsia="Calibri" w:hAnsi="Book Antiqua" w:cs="Times New Roman"/>
                <w:b/>
                <w:bCs/>
                <w:sz w:val="24"/>
                <w:szCs w:val="24"/>
              </w:rPr>
              <w:t>Торгова назва</w:t>
            </w:r>
          </w:p>
        </w:tc>
        <w:tc>
          <w:tcPr>
            <w:tcW w:w="1332" w:type="dxa"/>
            <w:vAlign w:val="center"/>
          </w:tcPr>
          <w:p w14:paraId="42FAC1D8" w14:textId="77777777" w:rsidR="004B7F49" w:rsidRPr="008F75EB" w:rsidRDefault="004B7F49" w:rsidP="00CD251C">
            <w:pPr>
              <w:spacing w:after="0" w:line="240" w:lineRule="auto"/>
              <w:contextualSpacing/>
              <w:jc w:val="center"/>
              <w:rPr>
                <w:rFonts w:ascii="Book Antiqua" w:eastAsia="Calibri" w:hAnsi="Book Antiqua" w:cs="Times New Roman"/>
                <w:b/>
                <w:bCs/>
                <w:sz w:val="24"/>
                <w:szCs w:val="24"/>
              </w:rPr>
            </w:pPr>
            <w:r w:rsidRPr="008F75EB">
              <w:rPr>
                <w:rFonts w:ascii="Book Antiqua" w:eastAsia="Calibri" w:hAnsi="Book Antiqua" w:cs="Times New Roman"/>
                <w:b/>
                <w:bCs/>
                <w:sz w:val="24"/>
                <w:szCs w:val="24"/>
              </w:rPr>
              <w:t>Країна походження</w:t>
            </w:r>
          </w:p>
        </w:tc>
        <w:tc>
          <w:tcPr>
            <w:tcW w:w="1103" w:type="dxa"/>
            <w:vAlign w:val="center"/>
          </w:tcPr>
          <w:p w14:paraId="28EB5B3B" w14:textId="77777777" w:rsidR="004B7F49" w:rsidRPr="008F75EB" w:rsidRDefault="004B7F49" w:rsidP="00CD251C">
            <w:pPr>
              <w:spacing w:after="0" w:line="240" w:lineRule="auto"/>
              <w:contextualSpacing/>
              <w:jc w:val="center"/>
              <w:rPr>
                <w:rFonts w:ascii="Book Antiqua" w:eastAsia="Calibri" w:hAnsi="Book Antiqua" w:cs="Times New Roman"/>
                <w:b/>
                <w:bCs/>
                <w:sz w:val="24"/>
                <w:szCs w:val="24"/>
              </w:rPr>
            </w:pPr>
            <w:r w:rsidRPr="008F75EB">
              <w:rPr>
                <w:rFonts w:ascii="Book Antiqua" w:eastAsia="Calibri" w:hAnsi="Book Antiqua" w:cs="Times New Roman"/>
                <w:b/>
                <w:bCs/>
                <w:sz w:val="24"/>
                <w:szCs w:val="24"/>
              </w:rPr>
              <w:t>Одиниця виміру</w:t>
            </w:r>
          </w:p>
        </w:tc>
        <w:tc>
          <w:tcPr>
            <w:tcW w:w="923" w:type="dxa"/>
            <w:vAlign w:val="center"/>
          </w:tcPr>
          <w:p w14:paraId="68179F27"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Кількість</w:t>
            </w:r>
          </w:p>
        </w:tc>
        <w:tc>
          <w:tcPr>
            <w:tcW w:w="1369" w:type="dxa"/>
            <w:vAlign w:val="center"/>
          </w:tcPr>
          <w:p w14:paraId="6D418843"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Ціна за од., грн.</w:t>
            </w:r>
          </w:p>
          <w:p w14:paraId="06155E2A"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(без ПДВ)</w:t>
            </w:r>
          </w:p>
        </w:tc>
        <w:tc>
          <w:tcPr>
            <w:tcW w:w="1369" w:type="dxa"/>
            <w:vAlign w:val="center"/>
          </w:tcPr>
          <w:p w14:paraId="7CCA336B" w14:textId="18706266" w:rsidR="004B7F49" w:rsidRPr="008F75EB" w:rsidRDefault="004B7F49"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ПДВ за одиницю, грн.</w:t>
            </w:r>
            <w:r w:rsidR="00A86888" w:rsidRPr="008F75EB">
              <w:rPr>
                <w:rFonts w:ascii="Book Antiqua" w:eastAsia="Calibri" w:hAnsi="Book Antiqua" w:cs="Times New Roman"/>
                <w:b/>
                <w:sz w:val="24"/>
                <w:szCs w:val="24"/>
              </w:rPr>
              <w:t>(з ПДВ)</w:t>
            </w:r>
          </w:p>
        </w:tc>
        <w:tc>
          <w:tcPr>
            <w:tcW w:w="1217" w:type="dxa"/>
            <w:vAlign w:val="center"/>
          </w:tcPr>
          <w:p w14:paraId="7423789E" w14:textId="0629EC99" w:rsidR="004B7F49" w:rsidRPr="008F75EB" w:rsidRDefault="00A86888"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Загальна сума</w:t>
            </w:r>
            <w:r w:rsidR="004B7F49" w:rsidRPr="008F75EB">
              <w:rPr>
                <w:rFonts w:ascii="Book Antiqua" w:eastAsia="Calibri" w:hAnsi="Book Antiqua" w:cs="Times New Roman"/>
                <w:b/>
                <w:sz w:val="24"/>
                <w:szCs w:val="24"/>
              </w:rPr>
              <w:t>, грн.</w:t>
            </w:r>
          </w:p>
          <w:p w14:paraId="0FD74335" w14:textId="77777777" w:rsidR="004B7F49" w:rsidRPr="008F75EB" w:rsidRDefault="004B7F49" w:rsidP="00CD251C">
            <w:pPr>
              <w:spacing w:after="0" w:line="240" w:lineRule="auto"/>
              <w:contextualSpacing/>
              <w:jc w:val="center"/>
              <w:rPr>
                <w:rFonts w:ascii="Book Antiqua" w:eastAsia="Calibri" w:hAnsi="Book Antiqua" w:cs="Times New Roman"/>
                <w:b/>
                <w:sz w:val="24"/>
                <w:szCs w:val="24"/>
              </w:rPr>
            </w:pPr>
            <w:r w:rsidRPr="008F75EB">
              <w:rPr>
                <w:rFonts w:ascii="Book Antiqua" w:eastAsia="Calibri" w:hAnsi="Book Antiqua" w:cs="Times New Roman"/>
                <w:b/>
                <w:sz w:val="24"/>
                <w:szCs w:val="24"/>
              </w:rPr>
              <w:t xml:space="preserve"> (з ПДВ)</w:t>
            </w:r>
          </w:p>
        </w:tc>
      </w:tr>
      <w:tr w:rsidR="004B7F49" w:rsidRPr="008F75EB" w14:paraId="1499CE7D" w14:textId="77777777" w:rsidTr="00A86888">
        <w:trPr>
          <w:trHeight w:val="27"/>
          <w:jc w:val="center"/>
        </w:trPr>
        <w:tc>
          <w:tcPr>
            <w:tcW w:w="462" w:type="dxa"/>
            <w:vAlign w:val="center"/>
          </w:tcPr>
          <w:p w14:paraId="5B588828" w14:textId="77777777" w:rsidR="004B7F49" w:rsidRPr="008F75EB" w:rsidRDefault="004B7F49" w:rsidP="00CD251C">
            <w:pPr>
              <w:spacing w:after="0" w:line="240" w:lineRule="auto"/>
              <w:ind w:left="1134" w:hanging="1134"/>
              <w:contextualSpacing/>
              <w:jc w:val="center"/>
              <w:rPr>
                <w:rFonts w:ascii="Book Antiqua" w:eastAsia="Calibri" w:hAnsi="Book Antiqua" w:cs="Times New Roman"/>
                <w:sz w:val="24"/>
                <w:szCs w:val="24"/>
              </w:rPr>
            </w:pPr>
          </w:p>
        </w:tc>
        <w:tc>
          <w:tcPr>
            <w:tcW w:w="1966" w:type="dxa"/>
            <w:vAlign w:val="center"/>
          </w:tcPr>
          <w:p w14:paraId="1CF07270" w14:textId="77777777" w:rsidR="004B7F49" w:rsidRPr="008F75EB" w:rsidRDefault="004B7F49" w:rsidP="00CD251C">
            <w:pPr>
              <w:spacing w:after="0" w:line="240" w:lineRule="auto"/>
              <w:contextualSpacing/>
              <w:rPr>
                <w:rFonts w:ascii="Book Antiqua" w:eastAsia="Calibri" w:hAnsi="Book Antiqua" w:cs="Times New Roman"/>
                <w:sz w:val="24"/>
                <w:szCs w:val="24"/>
              </w:rPr>
            </w:pPr>
          </w:p>
          <w:p w14:paraId="6E6C4B02" w14:textId="11664EF9" w:rsidR="00A86888" w:rsidRPr="008F75EB" w:rsidRDefault="00A86888" w:rsidP="00CD251C">
            <w:pPr>
              <w:spacing w:after="0" w:line="240" w:lineRule="auto"/>
              <w:contextualSpacing/>
              <w:rPr>
                <w:rFonts w:ascii="Book Antiqua" w:eastAsia="Calibri" w:hAnsi="Book Antiqua" w:cs="Times New Roman"/>
                <w:sz w:val="24"/>
                <w:szCs w:val="24"/>
              </w:rPr>
            </w:pPr>
          </w:p>
        </w:tc>
        <w:tc>
          <w:tcPr>
            <w:tcW w:w="913" w:type="dxa"/>
            <w:vAlign w:val="center"/>
          </w:tcPr>
          <w:p w14:paraId="4B867BD2" w14:textId="77777777" w:rsidR="004B7F49" w:rsidRPr="008F75EB" w:rsidRDefault="004B7F49" w:rsidP="00CD251C">
            <w:pPr>
              <w:spacing w:after="0" w:line="240" w:lineRule="auto"/>
              <w:contextualSpacing/>
              <w:rPr>
                <w:rFonts w:ascii="Book Antiqua" w:eastAsia="Calibri" w:hAnsi="Book Antiqua" w:cs="Times New Roman"/>
                <w:sz w:val="24"/>
                <w:szCs w:val="24"/>
              </w:rPr>
            </w:pPr>
          </w:p>
        </w:tc>
        <w:tc>
          <w:tcPr>
            <w:tcW w:w="1332" w:type="dxa"/>
            <w:vAlign w:val="center"/>
          </w:tcPr>
          <w:p w14:paraId="0148F6F1" w14:textId="77777777" w:rsidR="004B7F49" w:rsidRPr="008F75EB" w:rsidRDefault="004B7F49" w:rsidP="00CD251C">
            <w:pPr>
              <w:spacing w:after="0" w:line="240" w:lineRule="auto"/>
              <w:contextualSpacing/>
              <w:rPr>
                <w:rFonts w:ascii="Book Antiqua" w:eastAsia="Calibri" w:hAnsi="Book Antiqua" w:cs="Times New Roman"/>
                <w:sz w:val="24"/>
                <w:szCs w:val="24"/>
              </w:rPr>
            </w:pPr>
          </w:p>
        </w:tc>
        <w:tc>
          <w:tcPr>
            <w:tcW w:w="1103" w:type="dxa"/>
            <w:vAlign w:val="center"/>
          </w:tcPr>
          <w:p w14:paraId="6736323F" w14:textId="77777777" w:rsidR="004B7F49" w:rsidRPr="008F75EB" w:rsidRDefault="004B7F49" w:rsidP="00CD251C">
            <w:pPr>
              <w:spacing w:after="0" w:line="240" w:lineRule="auto"/>
              <w:contextualSpacing/>
              <w:jc w:val="center"/>
              <w:rPr>
                <w:rFonts w:ascii="Book Antiqua" w:eastAsia="Calibri" w:hAnsi="Book Antiqua" w:cs="Times New Roman"/>
                <w:sz w:val="24"/>
                <w:szCs w:val="24"/>
              </w:rPr>
            </w:pPr>
          </w:p>
        </w:tc>
        <w:tc>
          <w:tcPr>
            <w:tcW w:w="923" w:type="dxa"/>
            <w:vAlign w:val="center"/>
          </w:tcPr>
          <w:p w14:paraId="25328BA8" w14:textId="77777777" w:rsidR="004B7F49" w:rsidRPr="008F75EB" w:rsidRDefault="004B7F49" w:rsidP="00CD251C">
            <w:pPr>
              <w:spacing w:after="0" w:line="240" w:lineRule="auto"/>
              <w:contextualSpacing/>
              <w:jc w:val="center"/>
              <w:rPr>
                <w:rFonts w:ascii="Book Antiqua" w:eastAsia="Calibri" w:hAnsi="Book Antiqua" w:cs="Times New Roman"/>
                <w:sz w:val="24"/>
                <w:szCs w:val="24"/>
              </w:rPr>
            </w:pPr>
          </w:p>
        </w:tc>
        <w:tc>
          <w:tcPr>
            <w:tcW w:w="1369" w:type="dxa"/>
            <w:vAlign w:val="center"/>
          </w:tcPr>
          <w:p w14:paraId="1F247923" w14:textId="77777777" w:rsidR="004B7F49" w:rsidRPr="008F75EB" w:rsidRDefault="004B7F49" w:rsidP="00CD251C">
            <w:pPr>
              <w:spacing w:after="0" w:line="240" w:lineRule="auto"/>
              <w:contextualSpacing/>
              <w:jc w:val="center"/>
              <w:rPr>
                <w:rFonts w:ascii="Book Antiqua" w:eastAsia="Calibri" w:hAnsi="Book Antiqua" w:cs="Times New Roman"/>
                <w:sz w:val="24"/>
                <w:szCs w:val="24"/>
              </w:rPr>
            </w:pPr>
          </w:p>
        </w:tc>
        <w:tc>
          <w:tcPr>
            <w:tcW w:w="1369" w:type="dxa"/>
            <w:vAlign w:val="center"/>
          </w:tcPr>
          <w:p w14:paraId="5547E3AB" w14:textId="77777777" w:rsidR="004B7F49" w:rsidRPr="008F75EB" w:rsidRDefault="004B7F49" w:rsidP="00CD251C">
            <w:pPr>
              <w:spacing w:after="0" w:line="240" w:lineRule="auto"/>
              <w:contextualSpacing/>
              <w:jc w:val="center"/>
              <w:rPr>
                <w:rFonts w:ascii="Book Antiqua" w:eastAsia="Calibri" w:hAnsi="Book Antiqua" w:cs="Times New Roman"/>
                <w:sz w:val="24"/>
                <w:szCs w:val="24"/>
              </w:rPr>
            </w:pPr>
          </w:p>
        </w:tc>
        <w:tc>
          <w:tcPr>
            <w:tcW w:w="1217" w:type="dxa"/>
            <w:vAlign w:val="center"/>
          </w:tcPr>
          <w:p w14:paraId="41F5FA8D" w14:textId="77777777" w:rsidR="004B7F49" w:rsidRPr="008F75EB" w:rsidRDefault="004B7F49" w:rsidP="00CD251C">
            <w:pPr>
              <w:spacing w:after="0" w:line="240" w:lineRule="auto"/>
              <w:contextualSpacing/>
              <w:jc w:val="center"/>
              <w:rPr>
                <w:rFonts w:ascii="Book Antiqua" w:eastAsia="Calibri" w:hAnsi="Book Antiqua" w:cs="Times New Roman"/>
                <w:sz w:val="24"/>
                <w:szCs w:val="24"/>
              </w:rPr>
            </w:pPr>
          </w:p>
        </w:tc>
      </w:tr>
    </w:tbl>
    <w:p w14:paraId="6B934E06" w14:textId="2CE66DCB" w:rsidR="004B7F49" w:rsidRPr="008F75EB" w:rsidRDefault="004B7F49" w:rsidP="00CD251C">
      <w:pPr>
        <w:spacing w:after="0" w:line="240" w:lineRule="auto"/>
        <w:contextualSpacing/>
        <w:rPr>
          <w:rFonts w:ascii="Book Antiqua" w:hAnsi="Book Antiqua" w:cs="Times New Roman"/>
          <w:sz w:val="24"/>
          <w:szCs w:val="24"/>
        </w:rPr>
      </w:pPr>
      <w:r w:rsidRPr="008F75EB">
        <w:rPr>
          <w:rFonts w:ascii="Book Antiqua" w:hAnsi="Book Antiqua" w:cs="Times New Roman"/>
          <w:sz w:val="24"/>
          <w:szCs w:val="24"/>
        </w:rPr>
        <w:t xml:space="preserve">Загальна вартість </w:t>
      </w:r>
      <w:r w:rsidR="00A86888" w:rsidRPr="008F75EB">
        <w:rPr>
          <w:rFonts w:ascii="Book Antiqua" w:hAnsi="Book Antiqua" w:cs="Times New Roman"/>
          <w:sz w:val="24"/>
          <w:szCs w:val="24"/>
        </w:rPr>
        <w:t>договору</w:t>
      </w:r>
      <w:r w:rsidRPr="008F75EB">
        <w:rPr>
          <w:rFonts w:ascii="Book Antiqua" w:hAnsi="Book Antiqua" w:cs="Times New Roman"/>
          <w:sz w:val="24"/>
          <w:szCs w:val="24"/>
        </w:rPr>
        <w:t xml:space="preserve">______________________   з ПДВ або без ПДВ (вказати суму) </w:t>
      </w:r>
      <w:r w:rsidR="00A86888" w:rsidRPr="008F75EB">
        <w:rPr>
          <w:rFonts w:ascii="Book Antiqua" w:hAnsi="Book Antiqua" w:cs="Times New Roman"/>
          <w:sz w:val="24"/>
          <w:szCs w:val="24"/>
        </w:rPr>
        <w:t>з них __________________________________грн ПДВ(у разі, якщо товар постачається з ПДВ)</w:t>
      </w:r>
    </w:p>
    <w:p w14:paraId="0D253A5D" w14:textId="77777777" w:rsidR="004B7F49" w:rsidRPr="008F75EB" w:rsidRDefault="004B7F49" w:rsidP="00CD251C">
      <w:pPr>
        <w:spacing w:after="0" w:line="240" w:lineRule="auto"/>
        <w:contextualSpacing/>
        <w:rPr>
          <w:rFonts w:ascii="Book Antiqua" w:hAnsi="Book Antiqua" w:cs="Times New Roman"/>
          <w:sz w:val="24"/>
          <w:szCs w:val="24"/>
        </w:rPr>
      </w:pPr>
    </w:p>
    <w:p w14:paraId="32CD840A" w14:textId="77777777" w:rsidR="004B7F49" w:rsidRPr="008F75EB" w:rsidRDefault="004B7F49" w:rsidP="00CD251C">
      <w:pPr>
        <w:spacing w:after="0" w:line="240" w:lineRule="auto"/>
        <w:contextualSpacing/>
        <w:rPr>
          <w:rFonts w:ascii="Book Antiqua" w:hAnsi="Book Antiqua" w:cs="Times New Roman"/>
          <w:sz w:val="24"/>
          <w:szCs w:val="24"/>
        </w:rPr>
      </w:pPr>
    </w:p>
    <w:p w14:paraId="114F51D2" w14:textId="77777777" w:rsidR="004B7F49" w:rsidRPr="008F75EB" w:rsidRDefault="004B7F49" w:rsidP="00CD251C">
      <w:pPr>
        <w:spacing w:after="0" w:line="240" w:lineRule="auto"/>
        <w:contextualSpacing/>
        <w:rPr>
          <w:rFonts w:ascii="Book Antiqua" w:hAnsi="Book Antiqua" w:cs="Times New Roman"/>
          <w:sz w:val="24"/>
          <w:szCs w:val="24"/>
        </w:rPr>
      </w:pPr>
    </w:p>
    <w:tbl>
      <w:tblPr>
        <w:tblW w:w="0" w:type="auto"/>
        <w:tblLook w:val="01E0" w:firstRow="1" w:lastRow="1" w:firstColumn="1" w:lastColumn="1" w:noHBand="0" w:noVBand="0"/>
      </w:tblPr>
      <w:tblGrid>
        <w:gridCol w:w="4791"/>
        <w:gridCol w:w="4848"/>
      </w:tblGrid>
      <w:tr w:rsidR="00734AF3" w:rsidRPr="008F75EB" w14:paraId="711633EC" w14:textId="77777777" w:rsidTr="007C7506">
        <w:tc>
          <w:tcPr>
            <w:tcW w:w="4926" w:type="dxa"/>
          </w:tcPr>
          <w:p w14:paraId="03293203" w14:textId="77777777" w:rsidR="00734AF3" w:rsidRPr="008F75EB" w:rsidRDefault="00734AF3" w:rsidP="00CD251C">
            <w:pPr>
              <w:keepNext/>
              <w:spacing w:after="0" w:line="240" w:lineRule="auto"/>
              <w:ind w:firstLine="34"/>
              <w:contextualSpacing/>
              <w:jc w:val="center"/>
              <w:outlineLvl w:val="3"/>
              <w:rPr>
                <w:rFonts w:ascii="Book Antiqua" w:eastAsia="Calibri" w:hAnsi="Book Antiqua" w:cs="Times New Roman"/>
                <w:bCs/>
                <w:sz w:val="24"/>
                <w:szCs w:val="24"/>
                <w:lang w:eastAsia="ru-RU"/>
              </w:rPr>
            </w:pPr>
            <w:r w:rsidRPr="008F75EB">
              <w:rPr>
                <w:rFonts w:ascii="Book Antiqua" w:eastAsia="Calibri" w:hAnsi="Book Antiqua" w:cs="Times New Roman"/>
                <w:bCs/>
                <w:sz w:val="24"/>
                <w:szCs w:val="24"/>
                <w:lang w:eastAsia="ru-RU"/>
              </w:rPr>
              <w:t>ПОСТАЧАЛЬНИК</w:t>
            </w:r>
          </w:p>
          <w:p w14:paraId="5E704C98" w14:textId="77777777" w:rsidR="00734AF3" w:rsidRPr="008F75EB" w:rsidRDefault="00734AF3" w:rsidP="00CD251C">
            <w:pPr>
              <w:spacing w:after="0" w:line="240" w:lineRule="auto"/>
              <w:ind w:firstLine="34"/>
              <w:contextualSpacing/>
              <w:rPr>
                <w:rFonts w:ascii="Book Antiqua" w:eastAsia="Calibri" w:hAnsi="Book Antiqua" w:cs="Times New Roman"/>
                <w:b/>
                <w:sz w:val="24"/>
                <w:szCs w:val="24"/>
                <w:lang w:eastAsia="ru-RU"/>
              </w:rPr>
            </w:pPr>
          </w:p>
          <w:p w14:paraId="15374335" w14:textId="77777777" w:rsidR="00734AF3" w:rsidRPr="008F75EB" w:rsidRDefault="00734AF3"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041A0686" w14:textId="77777777" w:rsidR="00734AF3" w:rsidRPr="008F75EB" w:rsidRDefault="00734AF3"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7578F3FB" w14:textId="77777777" w:rsidR="00734AF3" w:rsidRPr="008F75EB" w:rsidRDefault="00734AF3"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3C34D1F4" w14:textId="77777777" w:rsidR="00734AF3" w:rsidRPr="008F75EB" w:rsidRDefault="00734AF3"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51675B86" w14:textId="77777777" w:rsidR="00734AF3" w:rsidRPr="008F75EB" w:rsidRDefault="00734AF3" w:rsidP="00CD251C">
            <w:pPr>
              <w:spacing w:after="0" w:line="240" w:lineRule="auto"/>
              <w:ind w:firstLine="34"/>
              <w:contextualSpacing/>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___________________________________</w:t>
            </w:r>
          </w:p>
          <w:p w14:paraId="052F1460" w14:textId="77777777" w:rsidR="00734AF3" w:rsidRPr="008F75EB" w:rsidRDefault="00734AF3" w:rsidP="00CD251C">
            <w:pPr>
              <w:spacing w:after="0" w:line="240" w:lineRule="auto"/>
              <w:ind w:firstLine="34"/>
              <w:contextualSpacing/>
              <w:jc w:val="center"/>
              <w:rPr>
                <w:rFonts w:ascii="Book Antiqua" w:eastAsia="Calibri" w:hAnsi="Book Antiqua" w:cs="Times New Roman"/>
                <w:b/>
                <w:sz w:val="24"/>
                <w:szCs w:val="24"/>
                <w:lang w:eastAsia="ru-RU"/>
              </w:rPr>
            </w:pPr>
          </w:p>
        </w:tc>
        <w:tc>
          <w:tcPr>
            <w:tcW w:w="4927" w:type="dxa"/>
          </w:tcPr>
          <w:p w14:paraId="7A2D618A" w14:textId="77777777" w:rsidR="00734AF3" w:rsidRPr="008F75EB" w:rsidRDefault="00734AF3" w:rsidP="00CD251C">
            <w:pPr>
              <w:keepNext/>
              <w:spacing w:after="0" w:line="240" w:lineRule="auto"/>
              <w:ind w:firstLine="34"/>
              <w:contextualSpacing/>
              <w:jc w:val="center"/>
              <w:outlineLvl w:val="3"/>
              <w:rPr>
                <w:rFonts w:ascii="Book Antiqua" w:eastAsia="Calibri" w:hAnsi="Book Antiqua" w:cs="Times New Roman"/>
                <w:bCs/>
                <w:sz w:val="24"/>
                <w:szCs w:val="24"/>
                <w:lang w:eastAsia="ru-RU"/>
              </w:rPr>
            </w:pPr>
            <w:r w:rsidRPr="008F75EB">
              <w:rPr>
                <w:rFonts w:ascii="Book Antiqua" w:eastAsia="Calibri" w:hAnsi="Book Antiqua" w:cs="Times New Roman"/>
                <w:bCs/>
                <w:sz w:val="24"/>
                <w:szCs w:val="24"/>
                <w:lang w:eastAsia="ru-RU"/>
              </w:rPr>
              <w:t>ПОКУПЕЦЬ</w:t>
            </w:r>
          </w:p>
          <w:p w14:paraId="3A03F3F4" w14:textId="77777777" w:rsidR="00734AF3" w:rsidRPr="008F75EB" w:rsidRDefault="00734AF3" w:rsidP="00CD251C">
            <w:pPr>
              <w:spacing w:after="0" w:line="240" w:lineRule="auto"/>
              <w:ind w:left="319" w:firstLine="34"/>
              <w:contextualSpacing/>
              <w:jc w:val="both"/>
              <w:rPr>
                <w:rFonts w:ascii="Book Antiqua" w:eastAsia="Calibri" w:hAnsi="Book Antiqua" w:cs="Times New Roman"/>
                <w:b/>
                <w:sz w:val="24"/>
                <w:szCs w:val="24"/>
                <w:lang w:eastAsia="ru-RU"/>
              </w:rPr>
            </w:pPr>
          </w:p>
          <w:p w14:paraId="44B2A531" w14:textId="77777777" w:rsidR="00734AF3" w:rsidRPr="008F75EB" w:rsidRDefault="00734AF3"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14782291" w14:textId="77777777" w:rsidR="00734AF3" w:rsidRPr="008F75EB" w:rsidRDefault="00734AF3"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5FD2DF61" w14:textId="77777777" w:rsidR="00734AF3" w:rsidRPr="008F75EB" w:rsidRDefault="00734AF3" w:rsidP="00CD251C">
            <w:pPr>
              <w:spacing w:after="0" w:line="240" w:lineRule="auto"/>
              <w:ind w:firstLine="34"/>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___________________________________</w:t>
            </w:r>
          </w:p>
          <w:p w14:paraId="37D069C0" w14:textId="77777777" w:rsidR="00734AF3" w:rsidRPr="008F75EB" w:rsidRDefault="00734AF3" w:rsidP="00CD251C">
            <w:pPr>
              <w:spacing w:after="0" w:line="240" w:lineRule="auto"/>
              <w:ind w:firstLine="34"/>
              <w:contextualSpacing/>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___________________________________</w:t>
            </w:r>
          </w:p>
          <w:p w14:paraId="5175B89A" w14:textId="77777777" w:rsidR="00734AF3" w:rsidRPr="008F75EB" w:rsidRDefault="00734AF3" w:rsidP="00CD251C">
            <w:pPr>
              <w:spacing w:after="0" w:line="240" w:lineRule="auto"/>
              <w:ind w:left="319" w:firstLine="34"/>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w:t>
            </w:r>
          </w:p>
          <w:p w14:paraId="2C37BB39" w14:textId="77777777" w:rsidR="00734AF3" w:rsidRPr="008F75EB" w:rsidRDefault="00734AF3" w:rsidP="00CD251C">
            <w:pPr>
              <w:spacing w:after="0" w:line="240" w:lineRule="auto"/>
              <w:ind w:left="319" w:firstLine="34"/>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__________________________________</w:t>
            </w:r>
          </w:p>
        </w:tc>
      </w:tr>
      <w:tr w:rsidR="00734AF3" w:rsidRPr="008F75EB" w14:paraId="5F3E3D23" w14:textId="77777777" w:rsidTr="007C7506">
        <w:trPr>
          <w:trHeight w:val="80"/>
        </w:trPr>
        <w:tc>
          <w:tcPr>
            <w:tcW w:w="4926" w:type="dxa"/>
            <w:hideMark/>
          </w:tcPr>
          <w:p w14:paraId="7BD2EA1A" w14:textId="77777777" w:rsidR="00734AF3" w:rsidRPr="008F75EB" w:rsidRDefault="00734AF3" w:rsidP="00CD251C">
            <w:pPr>
              <w:spacing w:after="0" w:line="240" w:lineRule="auto"/>
              <w:ind w:firstLine="426"/>
              <w:contextualSpacing/>
              <w:jc w:val="both"/>
              <w:rPr>
                <w:rFonts w:ascii="Book Antiqua" w:eastAsia="Calibri" w:hAnsi="Book Antiqua" w:cs="Times New Roman"/>
                <w:b/>
                <w:bCs/>
                <w:sz w:val="24"/>
                <w:szCs w:val="24"/>
                <w:lang w:eastAsia="ru-RU"/>
              </w:rPr>
            </w:pPr>
            <w:r w:rsidRPr="008F75EB">
              <w:rPr>
                <w:rFonts w:ascii="Book Antiqua" w:eastAsia="Calibri" w:hAnsi="Book Antiqua" w:cs="Times New Roman"/>
                <w:b/>
                <w:sz w:val="24"/>
                <w:szCs w:val="24"/>
                <w:lang w:eastAsia="ru-RU"/>
              </w:rPr>
              <w:t xml:space="preserve">                    _________________</w:t>
            </w:r>
          </w:p>
          <w:p w14:paraId="656BF3EF" w14:textId="77777777" w:rsidR="00734AF3" w:rsidRPr="008F75EB" w:rsidRDefault="00734AF3" w:rsidP="00CD251C">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М.П.</w:t>
            </w:r>
          </w:p>
        </w:tc>
        <w:tc>
          <w:tcPr>
            <w:tcW w:w="4927" w:type="dxa"/>
            <w:hideMark/>
          </w:tcPr>
          <w:p w14:paraId="797A07D7" w14:textId="77777777" w:rsidR="00734AF3" w:rsidRPr="008F75EB" w:rsidRDefault="00734AF3" w:rsidP="00CD251C">
            <w:pPr>
              <w:spacing w:after="0" w:line="240" w:lineRule="auto"/>
              <w:ind w:firstLine="426"/>
              <w:contextualSpacing/>
              <w:jc w:val="both"/>
              <w:rPr>
                <w:rFonts w:ascii="Book Antiqua" w:eastAsia="Calibri" w:hAnsi="Book Antiqua" w:cs="Times New Roman"/>
                <w:b/>
                <w:sz w:val="24"/>
                <w:szCs w:val="24"/>
                <w:lang w:eastAsia="ru-RU"/>
              </w:rPr>
            </w:pPr>
            <w:r w:rsidRPr="008F75EB">
              <w:rPr>
                <w:rFonts w:ascii="Book Antiqua" w:eastAsia="Calibri" w:hAnsi="Book Antiqua" w:cs="Times New Roman"/>
                <w:b/>
                <w:sz w:val="24"/>
                <w:szCs w:val="24"/>
                <w:lang w:eastAsia="ru-RU"/>
              </w:rPr>
              <w:t xml:space="preserve">                      _________________</w:t>
            </w:r>
          </w:p>
          <w:p w14:paraId="598BB226" w14:textId="77777777" w:rsidR="00734AF3" w:rsidRPr="008F75EB" w:rsidRDefault="00734AF3" w:rsidP="00CD251C">
            <w:pPr>
              <w:spacing w:after="0" w:line="240" w:lineRule="auto"/>
              <w:ind w:firstLine="426"/>
              <w:contextualSpacing/>
              <w:rPr>
                <w:rFonts w:ascii="Book Antiqua" w:eastAsia="Calibri" w:hAnsi="Book Antiqua" w:cs="Times New Roman"/>
                <w:sz w:val="24"/>
                <w:szCs w:val="24"/>
                <w:lang w:eastAsia="ru-RU"/>
              </w:rPr>
            </w:pPr>
            <w:r w:rsidRPr="008F75EB">
              <w:rPr>
                <w:rFonts w:ascii="Book Antiqua" w:eastAsia="Calibri" w:hAnsi="Book Antiqua" w:cs="Times New Roman"/>
                <w:b/>
                <w:sz w:val="24"/>
                <w:szCs w:val="24"/>
                <w:lang w:eastAsia="ru-RU"/>
              </w:rPr>
              <w:t>М.П.</w:t>
            </w:r>
          </w:p>
        </w:tc>
      </w:tr>
    </w:tbl>
    <w:p w14:paraId="71BC3FAE" w14:textId="77777777" w:rsidR="00734AF3" w:rsidRPr="008F75EB" w:rsidRDefault="00734AF3" w:rsidP="00CD251C">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rPr>
          <w:rFonts w:ascii="Book Antiqua" w:eastAsia="Calibri" w:hAnsi="Book Antiqua" w:cs="Times New Roman"/>
          <w:sz w:val="24"/>
          <w:szCs w:val="24"/>
          <w:lang w:eastAsia="ru-RU"/>
        </w:rPr>
      </w:pPr>
    </w:p>
    <w:p w14:paraId="2B02A521" w14:textId="77777777" w:rsidR="004B7F49" w:rsidRPr="008F75EB" w:rsidRDefault="004B7F49" w:rsidP="00CD251C">
      <w:pPr>
        <w:spacing w:after="0" w:line="240" w:lineRule="auto"/>
        <w:contextualSpacing/>
        <w:rPr>
          <w:rFonts w:ascii="Book Antiqua" w:hAnsi="Book Antiqua" w:cs="Times New Roman"/>
          <w:sz w:val="24"/>
          <w:szCs w:val="24"/>
        </w:rPr>
      </w:pPr>
    </w:p>
    <w:p w14:paraId="3297492B" w14:textId="77777777" w:rsidR="00A86888" w:rsidRPr="008F75EB" w:rsidRDefault="00A86888" w:rsidP="00A86888">
      <w:pPr>
        <w:spacing w:after="0" w:line="240" w:lineRule="auto"/>
        <w:contextualSpacing/>
        <w:rPr>
          <w:rFonts w:ascii="Book Antiqua" w:hAnsi="Book Antiqua" w:cs="Times New Roman"/>
          <w:i/>
          <w:iCs/>
          <w:sz w:val="24"/>
          <w:szCs w:val="24"/>
        </w:rPr>
      </w:pPr>
      <w:r w:rsidRPr="008F75EB">
        <w:rPr>
          <w:rFonts w:ascii="Book Antiqua" w:hAnsi="Book Antiqua" w:cs="Times New Roman"/>
          <w:b/>
          <w:bCs/>
          <w:i/>
          <w:iCs/>
          <w:sz w:val="24"/>
          <w:szCs w:val="24"/>
        </w:rPr>
        <w:t>*Примітка</w:t>
      </w:r>
      <w:r w:rsidRPr="008F75EB">
        <w:rPr>
          <w:rFonts w:ascii="Book Antiqua" w:hAnsi="Book Antiqua" w:cs="Times New Roman"/>
          <w:i/>
          <w:iCs/>
          <w:sz w:val="24"/>
          <w:szCs w:val="24"/>
        </w:rPr>
        <w:t xml:space="preserve">: </w:t>
      </w:r>
    </w:p>
    <w:p w14:paraId="70DED1CE" w14:textId="77777777" w:rsidR="00A86888" w:rsidRPr="008F75EB" w:rsidRDefault="00A86888" w:rsidP="00A86888">
      <w:pPr>
        <w:spacing w:after="0" w:line="240" w:lineRule="auto"/>
        <w:contextualSpacing/>
        <w:rPr>
          <w:rFonts w:ascii="Book Antiqua" w:hAnsi="Book Antiqua" w:cs="Times New Roman"/>
          <w:i/>
          <w:iCs/>
          <w:sz w:val="24"/>
          <w:szCs w:val="24"/>
        </w:rPr>
      </w:pPr>
      <w:r w:rsidRPr="008F75EB">
        <w:rPr>
          <w:rFonts w:ascii="Book Antiqua" w:hAnsi="Book Antiqua" w:cs="Times New Roman"/>
          <w:i/>
          <w:iCs/>
          <w:sz w:val="24"/>
          <w:szCs w:val="24"/>
        </w:rPr>
        <w:t>додатки до договору  формуються та узгоджуються сторонами при його укладенні</w:t>
      </w:r>
    </w:p>
    <w:p w14:paraId="02D2071A" w14:textId="77777777" w:rsidR="007B01DA" w:rsidRPr="008F75EB" w:rsidRDefault="007B01DA" w:rsidP="00CD251C">
      <w:pPr>
        <w:spacing w:after="0" w:line="240" w:lineRule="auto"/>
        <w:contextualSpacing/>
        <w:rPr>
          <w:rFonts w:ascii="Book Antiqua" w:hAnsi="Book Antiqua" w:cs="Times New Roman"/>
          <w:sz w:val="24"/>
          <w:szCs w:val="24"/>
        </w:rPr>
      </w:pPr>
    </w:p>
    <w:sectPr w:rsidR="007B01DA" w:rsidRPr="008F75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8"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692146559">
    <w:abstractNumId w:val="14"/>
    <w:lvlOverride w:ilvl="0">
      <w:startOverride w:val="1"/>
    </w:lvlOverride>
    <w:lvlOverride w:ilvl="1"/>
    <w:lvlOverride w:ilvl="2"/>
    <w:lvlOverride w:ilvl="3"/>
    <w:lvlOverride w:ilvl="4"/>
    <w:lvlOverride w:ilvl="5"/>
    <w:lvlOverride w:ilvl="6"/>
    <w:lvlOverride w:ilvl="7"/>
    <w:lvlOverride w:ilvl="8"/>
  </w:num>
  <w:num w:numId="2" w16cid:durableId="778332434">
    <w:abstractNumId w:val="8"/>
    <w:lvlOverride w:ilvl="0">
      <w:startOverride w:val="2"/>
    </w:lvlOverride>
    <w:lvlOverride w:ilvl="1"/>
    <w:lvlOverride w:ilvl="2"/>
    <w:lvlOverride w:ilvl="3"/>
    <w:lvlOverride w:ilvl="4"/>
    <w:lvlOverride w:ilvl="5"/>
    <w:lvlOverride w:ilvl="6"/>
    <w:lvlOverride w:ilvl="7"/>
    <w:lvlOverride w:ilvl="8"/>
  </w:num>
  <w:num w:numId="3" w16cid:durableId="521090468">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92617758">
    <w:abstractNumId w:val="1"/>
  </w:num>
  <w:num w:numId="5" w16cid:durableId="908884773">
    <w:abstractNumId w:val="3"/>
    <w:lvlOverride w:ilvl="0">
      <w:startOverride w:val="1"/>
    </w:lvlOverride>
    <w:lvlOverride w:ilvl="1"/>
    <w:lvlOverride w:ilvl="2"/>
    <w:lvlOverride w:ilvl="3"/>
    <w:lvlOverride w:ilvl="4"/>
    <w:lvlOverride w:ilvl="5"/>
    <w:lvlOverride w:ilvl="6"/>
    <w:lvlOverride w:ilvl="7"/>
    <w:lvlOverride w:ilvl="8"/>
  </w:num>
  <w:num w:numId="6" w16cid:durableId="1013336235">
    <w:abstractNumId w:val="4"/>
    <w:lvlOverride w:ilvl="0">
      <w:startOverride w:val="1"/>
    </w:lvlOverride>
    <w:lvlOverride w:ilvl="1"/>
    <w:lvlOverride w:ilvl="2"/>
    <w:lvlOverride w:ilvl="3"/>
    <w:lvlOverride w:ilvl="4"/>
    <w:lvlOverride w:ilvl="5"/>
    <w:lvlOverride w:ilvl="6"/>
    <w:lvlOverride w:ilvl="7"/>
    <w:lvlOverride w:ilvl="8"/>
  </w:num>
  <w:num w:numId="7" w16cid:durableId="617757994">
    <w:abstractNumId w:val="0"/>
    <w:lvlOverride w:ilvl="0">
      <w:startOverride w:val="2"/>
    </w:lvlOverride>
    <w:lvlOverride w:ilvl="1"/>
    <w:lvlOverride w:ilvl="2"/>
    <w:lvlOverride w:ilvl="3"/>
    <w:lvlOverride w:ilvl="4"/>
    <w:lvlOverride w:ilvl="5"/>
    <w:lvlOverride w:ilvl="6"/>
    <w:lvlOverride w:ilvl="7"/>
    <w:lvlOverride w:ilvl="8"/>
  </w:num>
  <w:num w:numId="8" w16cid:durableId="1529610838">
    <w:abstractNumId w:val="9"/>
    <w:lvlOverride w:ilvl="0">
      <w:startOverride w:val="1"/>
    </w:lvlOverride>
    <w:lvlOverride w:ilvl="1"/>
    <w:lvlOverride w:ilvl="2"/>
    <w:lvlOverride w:ilvl="3"/>
    <w:lvlOverride w:ilvl="4"/>
    <w:lvlOverride w:ilvl="5"/>
    <w:lvlOverride w:ilvl="6"/>
    <w:lvlOverride w:ilvl="7"/>
    <w:lvlOverride w:ilvl="8"/>
  </w:num>
  <w:num w:numId="9" w16cid:durableId="2057586827">
    <w:abstractNumId w:val="11"/>
    <w:lvlOverride w:ilvl="0">
      <w:startOverride w:val="1"/>
    </w:lvlOverride>
    <w:lvlOverride w:ilvl="1"/>
    <w:lvlOverride w:ilvl="2"/>
    <w:lvlOverride w:ilvl="3"/>
    <w:lvlOverride w:ilvl="4"/>
    <w:lvlOverride w:ilvl="5"/>
    <w:lvlOverride w:ilvl="6"/>
    <w:lvlOverride w:ilvl="7"/>
    <w:lvlOverride w:ilvl="8"/>
  </w:num>
  <w:num w:numId="10" w16cid:durableId="516818191">
    <w:abstractNumId w:val="2"/>
    <w:lvlOverride w:ilvl="0">
      <w:startOverride w:val="1"/>
    </w:lvlOverride>
    <w:lvlOverride w:ilvl="1"/>
    <w:lvlOverride w:ilvl="2"/>
    <w:lvlOverride w:ilvl="3"/>
    <w:lvlOverride w:ilvl="4"/>
    <w:lvlOverride w:ilvl="5"/>
    <w:lvlOverride w:ilvl="6"/>
    <w:lvlOverride w:ilvl="7"/>
    <w:lvlOverride w:ilvl="8"/>
  </w:num>
  <w:num w:numId="11" w16cid:durableId="1800760661">
    <w:abstractNumId w:val="17"/>
    <w:lvlOverride w:ilvl="0">
      <w:startOverride w:val="1"/>
    </w:lvlOverride>
    <w:lvlOverride w:ilvl="1"/>
    <w:lvlOverride w:ilvl="2"/>
    <w:lvlOverride w:ilvl="3"/>
    <w:lvlOverride w:ilvl="4"/>
    <w:lvlOverride w:ilvl="5"/>
    <w:lvlOverride w:ilvl="6"/>
    <w:lvlOverride w:ilvl="7"/>
    <w:lvlOverride w:ilvl="8"/>
  </w:num>
  <w:num w:numId="12" w16cid:durableId="170031371">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3404447">
    <w:abstractNumId w:val="13"/>
  </w:num>
  <w:num w:numId="14" w16cid:durableId="1795751976">
    <w:abstractNumId w:val="15"/>
  </w:num>
  <w:num w:numId="15" w16cid:durableId="623657952">
    <w:abstractNumId w:val="6"/>
  </w:num>
  <w:num w:numId="16" w16cid:durableId="1654413594">
    <w:abstractNumId w:val="10"/>
  </w:num>
  <w:num w:numId="17" w16cid:durableId="309793269">
    <w:abstractNumId w:val="7"/>
  </w:num>
  <w:num w:numId="18" w16cid:durableId="1572933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1E"/>
    <w:rsid w:val="000A5B7E"/>
    <w:rsid w:val="0012281E"/>
    <w:rsid w:val="001F61B2"/>
    <w:rsid w:val="00307479"/>
    <w:rsid w:val="00374144"/>
    <w:rsid w:val="003F10AB"/>
    <w:rsid w:val="00432E15"/>
    <w:rsid w:val="00460854"/>
    <w:rsid w:val="00471F8A"/>
    <w:rsid w:val="004B7F49"/>
    <w:rsid w:val="004F7DA7"/>
    <w:rsid w:val="0062298B"/>
    <w:rsid w:val="00654252"/>
    <w:rsid w:val="006D78A6"/>
    <w:rsid w:val="006E5E03"/>
    <w:rsid w:val="006F026B"/>
    <w:rsid w:val="00713408"/>
    <w:rsid w:val="00734AF3"/>
    <w:rsid w:val="007900F9"/>
    <w:rsid w:val="007B01DA"/>
    <w:rsid w:val="007B6861"/>
    <w:rsid w:val="007C5E9A"/>
    <w:rsid w:val="007D1872"/>
    <w:rsid w:val="007E075D"/>
    <w:rsid w:val="00814E19"/>
    <w:rsid w:val="00817731"/>
    <w:rsid w:val="0083471E"/>
    <w:rsid w:val="00834C06"/>
    <w:rsid w:val="00856DC2"/>
    <w:rsid w:val="008F75EB"/>
    <w:rsid w:val="008F7819"/>
    <w:rsid w:val="00923FEA"/>
    <w:rsid w:val="009525F6"/>
    <w:rsid w:val="009E511F"/>
    <w:rsid w:val="00A10299"/>
    <w:rsid w:val="00A1398E"/>
    <w:rsid w:val="00A86888"/>
    <w:rsid w:val="00A94AB6"/>
    <w:rsid w:val="00B40DA5"/>
    <w:rsid w:val="00B97B82"/>
    <w:rsid w:val="00C065C9"/>
    <w:rsid w:val="00C20093"/>
    <w:rsid w:val="00C56D17"/>
    <w:rsid w:val="00CD251C"/>
    <w:rsid w:val="00CE1FF1"/>
    <w:rsid w:val="00D42C80"/>
    <w:rsid w:val="00D67115"/>
    <w:rsid w:val="00D7388D"/>
    <w:rsid w:val="00DE6638"/>
    <w:rsid w:val="00EE32B5"/>
    <w:rsid w:val="00F266B1"/>
    <w:rsid w:val="00F558E6"/>
    <w:rsid w:val="00F80817"/>
    <w:rsid w:val="00FA08CB"/>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C477"/>
  <w15:chartTrackingRefBased/>
  <w15:docId w15:val="{3639346D-9334-43CF-81CF-7C23C6DF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E9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12620</Words>
  <Characters>7194</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USer</cp:lastModifiedBy>
  <cp:revision>55</cp:revision>
  <dcterms:created xsi:type="dcterms:W3CDTF">2020-04-24T13:07:00Z</dcterms:created>
  <dcterms:modified xsi:type="dcterms:W3CDTF">2022-08-03T09:13:00Z</dcterms:modified>
</cp:coreProperties>
</file>