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71" w:rsidRPr="006B2971" w:rsidRDefault="00E15B0A" w:rsidP="006B2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</w:t>
      </w:r>
      <w:r w:rsidR="008F178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1572D" w:rsidRDefault="0081572D" w:rsidP="0081572D">
      <w:pPr>
        <w:pStyle w:val="1"/>
        <w:ind w:left="0" w:right="-2" w:firstLine="0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до тендерної документації на предмет закупівлі </w:t>
      </w:r>
      <w:r w:rsidR="00526E03">
        <w:rPr>
          <w:b w:val="0"/>
          <w:sz w:val="24"/>
          <w:szCs w:val="24"/>
          <w:lang w:val="uk-UA"/>
        </w:rPr>
        <w:t>товару</w:t>
      </w:r>
      <w:r>
        <w:rPr>
          <w:b w:val="0"/>
          <w:sz w:val="24"/>
          <w:szCs w:val="24"/>
          <w:lang w:val="uk-UA"/>
        </w:rPr>
        <w:t xml:space="preserve">: </w:t>
      </w:r>
    </w:p>
    <w:p w:rsidR="00526E03" w:rsidRDefault="00526E03" w:rsidP="00526E0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Природний газ;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09120000-6 - Газове паливо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ДК 021:2015 Єдиного закупівельного словника </w:t>
      </w:r>
    </w:p>
    <w:p w:rsidR="003A0741" w:rsidRPr="00D10E3F" w:rsidRDefault="003A0741" w:rsidP="003A074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0E3F">
        <w:rPr>
          <w:rFonts w:ascii="Times New Roman" w:eastAsia="Times New Roman" w:hAnsi="Times New Roman" w:cs="Times New Roman"/>
          <w:b/>
          <w:sz w:val="24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C5795A" w:rsidRDefault="00C5795A" w:rsidP="003A074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2803" w:rsidRDefault="00AE716A" w:rsidP="00DD19D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2803">
        <w:rPr>
          <w:rFonts w:ascii="Times New Roman" w:hAnsi="Times New Roman" w:cs="Times New Roman"/>
          <w:sz w:val="24"/>
          <w:szCs w:val="24"/>
        </w:rPr>
        <w:t xml:space="preserve">Документи для підтвердження відповідності пропозиції учасника кваліфікаційним критеріям </w:t>
      </w:r>
      <w:r>
        <w:rPr>
          <w:rFonts w:ascii="Times New Roman" w:hAnsi="Times New Roman" w:cs="Times New Roman"/>
          <w:sz w:val="24"/>
          <w:szCs w:val="24"/>
        </w:rPr>
        <w:t xml:space="preserve">визначених </w:t>
      </w:r>
      <w:r w:rsidR="00D32803">
        <w:rPr>
          <w:rFonts w:ascii="Times New Roman" w:hAnsi="Times New Roman" w:cs="Times New Roman"/>
          <w:sz w:val="24"/>
          <w:szCs w:val="24"/>
        </w:rPr>
        <w:t xml:space="preserve"> ч. 2 ст. 16 Закону</w:t>
      </w:r>
      <w:r w:rsidR="00E80792">
        <w:rPr>
          <w:rFonts w:ascii="Times New Roman" w:hAnsi="Times New Roman" w:cs="Times New Roman"/>
          <w:sz w:val="24"/>
          <w:szCs w:val="24"/>
        </w:rPr>
        <w:t xml:space="preserve"> з урахуванням ПКМУ 1178</w:t>
      </w:r>
      <w:bookmarkStart w:id="0" w:name="_GoBack"/>
      <w:bookmarkEnd w:id="0"/>
      <w:r w:rsidR="00D32803">
        <w:rPr>
          <w:rFonts w:ascii="Times New Roman" w:hAnsi="Times New Roman" w:cs="Times New Roman"/>
          <w:sz w:val="24"/>
          <w:szCs w:val="24"/>
        </w:rPr>
        <w:t>, зазначені в табл. 2.1. цього Додатку:</w:t>
      </w:r>
    </w:p>
    <w:p w:rsidR="00D32803" w:rsidRDefault="00D32803" w:rsidP="00D32803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Таблиця 2.1. </w:t>
      </w:r>
    </w:p>
    <w:p w:rsidR="00D32803" w:rsidRDefault="00D32803" w:rsidP="00D3280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Кваліфікаційні вимоги до учасника</w:t>
      </w:r>
    </w:p>
    <w:p w:rsidR="00765ACD" w:rsidRDefault="00765ACD" w:rsidP="00D3280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34"/>
        <w:gridCol w:w="8086"/>
      </w:tblGrid>
      <w:tr w:rsidR="00D32803" w:rsidRPr="00DD19D4" w:rsidTr="00DD19D4">
        <w:trPr>
          <w:trHeight w:val="5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03" w:rsidRPr="00DD19D4" w:rsidRDefault="00D32803" w:rsidP="00B503F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03" w:rsidRPr="00DD19D4" w:rsidRDefault="00D32803" w:rsidP="00B503F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Кваліфікаційні критерії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03" w:rsidRPr="00DD19D4" w:rsidRDefault="00D32803" w:rsidP="00B503F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09629B" w:rsidRPr="00DD19D4" w:rsidTr="005B20C5">
        <w:trPr>
          <w:trHeight w:val="14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9B" w:rsidRPr="00DD19D4" w:rsidRDefault="0009629B" w:rsidP="0009629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1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B" w:rsidRDefault="0009629B" w:rsidP="0009629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9B" w:rsidRDefault="0009629B" w:rsidP="00096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Заповнена довідка у формі, викладеній у Таблиці 1, у якій має бути наведена інформація про аналогічний договір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(див. зразок 1):</w:t>
            </w:r>
          </w:p>
          <w:p w:rsidR="0009629B" w:rsidRDefault="0009629B" w:rsidP="0009629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довідки обов’язкового додається копія договору, завірена підписом уповноваженої особи </w:t>
            </w:r>
          </w:p>
          <w:p w:rsidR="0009629B" w:rsidRDefault="0009629B" w:rsidP="0009629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Під аналогічним за предметом закупівлі договором слід розуміти виконаний/частково виконаний договір щодо постачання природного газу.</w:t>
            </w:r>
          </w:p>
        </w:tc>
      </w:tr>
    </w:tbl>
    <w:p w:rsidR="00B503F9" w:rsidRDefault="00B503F9" w:rsidP="00B503F9">
      <w:pPr>
        <w:keepNext/>
        <w:keepLines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</w:rPr>
        <w:t>ця вимога не стосується учасників, які здійснюють діяльність без печатки згідно з чинним законодавством</w:t>
      </w:r>
    </w:p>
    <w:p w:rsidR="00B503F9" w:rsidRDefault="00B503F9" w:rsidP="00B503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**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під аналогічним договором розуміється договір, укладений не раніше 2020 року, на </w:t>
      </w:r>
      <w:r w:rsidR="0009629B">
        <w:rPr>
          <w:rFonts w:ascii="Times New Roman" w:hAnsi="Times New Roman"/>
          <w:sz w:val="24"/>
          <w:szCs w:val="24"/>
        </w:rPr>
        <w:t>постачання природного газу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Аналогічний договір – договір, який повністю відповідає наступним вимогам: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-</w:t>
      </w:r>
      <w:r>
        <w:rPr>
          <w:rFonts w:ascii="Times New Roman" w:hAnsi="Times New Roman"/>
          <w:sz w:val="24"/>
          <w:szCs w:val="24"/>
          <w:lang w:eastAsia="zh-CN" w:bidi="hi-IN"/>
        </w:rPr>
        <w:tab/>
        <w:t>укладений між сторонами, предметом закупівлі якого є предмет закупівлі даних торгів;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-</w:t>
      </w:r>
      <w:r>
        <w:rPr>
          <w:rFonts w:ascii="Times New Roman" w:hAnsi="Times New Roman"/>
          <w:sz w:val="24"/>
          <w:szCs w:val="24"/>
          <w:lang w:eastAsia="zh-CN" w:bidi="hi-IN"/>
        </w:rPr>
        <w:tab/>
        <w:t>сторонами визначена ціна договору;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-</w:t>
      </w:r>
      <w:r>
        <w:rPr>
          <w:rFonts w:ascii="Times New Roman" w:hAnsi="Times New Roman"/>
          <w:sz w:val="24"/>
          <w:szCs w:val="24"/>
          <w:lang w:eastAsia="zh-CN" w:bidi="hi-IN"/>
        </w:rPr>
        <w:tab/>
        <w:t>сторонами встановлений строк дії договору;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На підтвердження виконання аналогічного договору надається:</w:t>
      </w:r>
    </w:p>
    <w:p w:rsidR="00B503F9" w:rsidRDefault="00B503F9" w:rsidP="00B50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- Не менше однієї копії, завіреної належним чином, із зазначенням виразу «згідно з оригіналом» виконаного аналогічного договору.</w:t>
      </w:r>
    </w:p>
    <w:p w:rsidR="0009629B" w:rsidRDefault="0009629B" w:rsidP="0009629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1"/>
          <w:szCs w:val="21"/>
          <w:lang w:eastAsia="en-US"/>
        </w:rPr>
      </w:pPr>
      <w:r>
        <w:rPr>
          <w:rFonts w:ascii="Times New Roman" w:eastAsia="Times New Roman" w:hAnsi="Times New Roman"/>
          <w:b/>
          <w:i/>
          <w:sz w:val="21"/>
          <w:szCs w:val="21"/>
        </w:rPr>
        <w:t xml:space="preserve">Зразок 1 </w:t>
      </w:r>
    </w:p>
    <w:p w:rsidR="0009629B" w:rsidRDefault="0009629B" w:rsidP="000962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ДОВІДКА</w:t>
      </w:r>
      <w:r>
        <w:rPr>
          <w:rFonts w:ascii="Times New Roman" w:eastAsia="Times New Roman" w:hAnsi="Times New Roman"/>
          <w:b/>
        </w:rPr>
        <w:t xml:space="preserve"> про виконання аналогічного договору                                                               </w:t>
      </w:r>
    </w:p>
    <w:p w:rsidR="0009629B" w:rsidRDefault="0009629B" w:rsidP="0009629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____ (Назва учасника) </w:t>
      </w:r>
      <w:r>
        <w:rPr>
          <w:rFonts w:ascii="Times New Roman" w:hAnsi="Times New Roman"/>
        </w:rPr>
        <w:t>,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договору:</w:t>
      </w:r>
    </w:p>
    <w:tbl>
      <w:tblPr>
        <w:tblW w:w="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902"/>
        <w:gridCol w:w="2008"/>
        <w:gridCol w:w="2838"/>
      </w:tblGrid>
      <w:tr w:rsidR="0009629B" w:rsidTr="0009629B">
        <w:trPr>
          <w:trHeight w:val="75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з/п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Замовник, адреса, код ЄДРПОУ, телефон робочий, ПІБ керівника/особи, уповноваженої</w:t>
            </w:r>
          </w:p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підписання договорів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 договору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ind w:hanging="3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Рік та стан виконання договору</w:t>
            </w:r>
          </w:p>
        </w:tc>
      </w:tr>
      <w:tr w:rsidR="0009629B" w:rsidTr="0009629B">
        <w:trPr>
          <w:trHeight w:val="25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9629B" w:rsidTr="0009629B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9B" w:rsidRDefault="0009629B" w:rsidP="000962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9629B" w:rsidRDefault="0009629B" w:rsidP="0009629B">
      <w:pPr>
        <w:spacing w:before="10" w:after="1"/>
        <w:rPr>
          <w:rFonts w:ascii="Times New Roman" w:eastAsia="Times New Roman" w:hAnsi="Times New Roman"/>
          <w:i/>
          <w:szCs w:val="18"/>
          <w:lang w:val="ru-RU" w:eastAsia="en-US"/>
        </w:rPr>
      </w:pPr>
    </w:p>
    <w:tbl>
      <w:tblPr>
        <w:tblW w:w="0" w:type="dxa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207"/>
        <w:gridCol w:w="3508"/>
      </w:tblGrid>
      <w:tr w:rsidR="0009629B" w:rsidTr="0009629B">
        <w:trPr>
          <w:trHeight w:val="16"/>
        </w:trPr>
        <w:tc>
          <w:tcPr>
            <w:tcW w:w="3303" w:type="dxa"/>
            <w:hideMark/>
          </w:tcPr>
          <w:p w:rsidR="0009629B" w:rsidRDefault="0009629B">
            <w:pPr>
              <w:widowControl w:val="0"/>
              <w:autoSpaceDE w:val="0"/>
              <w:autoSpaceDN w:val="0"/>
              <w:spacing w:line="256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Уповноважена особа</w:t>
            </w:r>
          </w:p>
        </w:tc>
        <w:tc>
          <w:tcPr>
            <w:tcW w:w="3207" w:type="dxa"/>
            <w:hideMark/>
          </w:tcPr>
          <w:p w:rsidR="0009629B" w:rsidRDefault="0009629B">
            <w:pPr>
              <w:widowControl w:val="0"/>
              <w:tabs>
                <w:tab w:val="left" w:pos="2831"/>
              </w:tabs>
              <w:autoSpaceDE w:val="0"/>
              <w:autoSpaceDN w:val="0"/>
              <w:spacing w:line="256" w:lineRule="exact"/>
              <w:ind w:left="73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3508" w:type="dxa"/>
            <w:hideMark/>
          </w:tcPr>
          <w:p w:rsidR="0009629B" w:rsidRDefault="0009629B">
            <w:pPr>
              <w:widowControl w:val="0"/>
              <w:tabs>
                <w:tab w:val="left" w:pos="3349"/>
              </w:tabs>
              <w:autoSpaceDE w:val="0"/>
              <w:autoSpaceDN w:val="0"/>
              <w:spacing w:line="256" w:lineRule="exact"/>
              <w:ind w:left="9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09629B" w:rsidTr="0009629B">
        <w:trPr>
          <w:trHeight w:val="16"/>
        </w:trPr>
        <w:tc>
          <w:tcPr>
            <w:tcW w:w="3303" w:type="dxa"/>
            <w:hideMark/>
          </w:tcPr>
          <w:p w:rsidR="0009629B" w:rsidRDefault="0009629B">
            <w:pPr>
              <w:widowControl w:val="0"/>
              <w:autoSpaceDE w:val="0"/>
              <w:autoSpaceDN w:val="0"/>
              <w:spacing w:line="256" w:lineRule="exact"/>
              <w:ind w:left="10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(Посада)</w:t>
            </w:r>
          </w:p>
        </w:tc>
        <w:tc>
          <w:tcPr>
            <w:tcW w:w="3207" w:type="dxa"/>
            <w:hideMark/>
          </w:tcPr>
          <w:p w:rsidR="0009629B" w:rsidRDefault="0009629B">
            <w:pPr>
              <w:widowControl w:val="0"/>
              <w:autoSpaceDE w:val="0"/>
              <w:autoSpaceDN w:val="0"/>
              <w:spacing w:line="256" w:lineRule="exact"/>
              <w:ind w:left="12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(підпис)</w:t>
            </w:r>
          </w:p>
        </w:tc>
        <w:tc>
          <w:tcPr>
            <w:tcW w:w="3508" w:type="dxa"/>
            <w:hideMark/>
          </w:tcPr>
          <w:p w:rsidR="0009629B" w:rsidRDefault="0009629B">
            <w:pPr>
              <w:widowControl w:val="0"/>
              <w:autoSpaceDE w:val="0"/>
              <w:autoSpaceDN w:val="0"/>
              <w:spacing w:line="256" w:lineRule="exact"/>
              <w:ind w:left="93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(ініціали та прізвище)</w:t>
            </w:r>
          </w:p>
        </w:tc>
      </w:tr>
    </w:tbl>
    <w:p w:rsidR="00B503F9" w:rsidRPr="0009629B" w:rsidRDefault="00B503F9" w:rsidP="0009629B">
      <w:pPr>
        <w:widowControl w:val="0"/>
        <w:tabs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i/>
          <w:lang w:val="ru-RU"/>
        </w:rPr>
      </w:pPr>
    </w:p>
    <w:p w:rsidR="00A5139D" w:rsidRPr="00DD19D4" w:rsidRDefault="00A5139D" w:rsidP="00DD19D4">
      <w:pPr>
        <w:widowControl w:val="0"/>
        <w:tabs>
          <w:tab w:val="left" w:pos="1080"/>
        </w:tabs>
        <w:spacing w:after="0" w:line="240" w:lineRule="exact"/>
        <w:ind w:firstLine="426"/>
        <w:jc w:val="both"/>
        <w:rPr>
          <w:rFonts w:ascii="Times New Roman" w:hAnsi="Times New Roman" w:cs="Times New Roman"/>
          <w:i/>
        </w:rPr>
      </w:pPr>
      <w:r w:rsidRPr="00DD19D4">
        <w:rPr>
          <w:rFonts w:ascii="Times New Roman" w:hAnsi="Times New Roman" w:cs="Times New Roman"/>
          <w:i/>
        </w:rPr>
        <w:t>Ціна в договорі може бути абсолютно визначеною (конкретна, чітко визначена сума грошей, яка підлягає сплаті за договором), або ж такою, що підлягає визначенню в майбутньому (відповідно до багатьох факторів, яких саме – залежить від розсуду контрагентів).</w:t>
      </w:r>
    </w:p>
    <w:p w:rsidR="00A5139D" w:rsidRPr="00DD19D4" w:rsidRDefault="00A5139D" w:rsidP="00DD19D4">
      <w:pPr>
        <w:widowControl w:val="0"/>
        <w:tabs>
          <w:tab w:val="left" w:pos="1080"/>
        </w:tabs>
        <w:spacing w:after="0" w:line="240" w:lineRule="exact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DD19D4">
        <w:rPr>
          <w:rFonts w:ascii="Times New Roman" w:hAnsi="Times New Roman" w:cs="Times New Roman"/>
          <w:i/>
          <w:color w:val="000000"/>
        </w:rPr>
        <w:t xml:space="preserve">У разі надання документів на підтвердження досвіду виконання аналогічного договору, ціна в яких або закреслена, або документи скопійовані без ціни, у такому випадку учасником  повинен надати  відповідні </w:t>
      </w:r>
      <w:r w:rsidRPr="00DD19D4">
        <w:rPr>
          <w:rFonts w:ascii="Times New Roman" w:hAnsi="Times New Roman" w:cs="Times New Roman"/>
          <w:b/>
          <w:i/>
          <w:color w:val="000000"/>
        </w:rPr>
        <w:t xml:space="preserve">роз’яснення </w:t>
      </w:r>
      <w:r w:rsidRPr="00DD19D4">
        <w:rPr>
          <w:rFonts w:ascii="Times New Roman" w:hAnsi="Times New Roman" w:cs="Times New Roman"/>
          <w:i/>
          <w:color w:val="000000"/>
        </w:rPr>
        <w:t xml:space="preserve">з  зазначенням  причин ненадання даної інформації. </w:t>
      </w:r>
    </w:p>
    <w:p w:rsidR="00D32803" w:rsidRDefault="00A5139D" w:rsidP="00DD19D4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DD19D4">
        <w:rPr>
          <w:rFonts w:ascii="Times New Roman" w:hAnsi="Times New Roman" w:cs="Times New Roman"/>
          <w:i/>
          <w:color w:val="000000"/>
        </w:rPr>
        <w:lastRenderedPageBreak/>
        <w:t xml:space="preserve">Учасник який не надав відповідні роз‘яснення </w:t>
      </w:r>
      <w:r w:rsidRPr="00DD19D4">
        <w:rPr>
          <w:rFonts w:ascii="Times New Roman" w:hAnsi="Times New Roman" w:cs="Times New Roman"/>
          <w:b/>
          <w:bCs/>
          <w:i/>
          <w:iCs/>
        </w:rPr>
        <w:t xml:space="preserve">вважається таким, що не відповідає </w:t>
      </w:r>
      <w:r w:rsidRPr="00DD19D4">
        <w:rPr>
          <w:rFonts w:ascii="Times New Roman" w:hAnsi="Times New Roman" w:cs="Times New Roman"/>
          <w:bCs/>
          <w:i/>
          <w:iCs/>
        </w:rPr>
        <w:t>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</w:t>
      </w:r>
    </w:p>
    <w:p w:rsidR="00895587" w:rsidRDefault="00895587" w:rsidP="00DD19D4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</w:p>
    <w:p w:rsidR="00895587" w:rsidRPr="00895587" w:rsidRDefault="00895587" w:rsidP="00895587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95587" w:rsidRPr="00895587" w:rsidRDefault="00895587" w:rsidP="00895587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sectPr w:rsidR="00895587" w:rsidRPr="00895587" w:rsidSect="00D32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A3" w:rsidRDefault="00F702A3" w:rsidP="00D32803">
      <w:pPr>
        <w:spacing w:after="0" w:line="240" w:lineRule="auto"/>
      </w:pPr>
      <w:r>
        <w:separator/>
      </w:r>
    </w:p>
  </w:endnote>
  <w:endnote w:type="continuationSeparator" w:id="0">
    <w:p w:rsidR="00F702A3" w:rsidRDefault="00F702A3" w:rsidP="00D3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A3" w:rsidRDefault="00F702A3" w:rsidP="00D32803">
      <w:pPr>
        <w:spacing w:after="0" w:line="240" w:lineRule="auto"/>
      </w:pPr>
      <w:r>
        <w:separator/>
      </w:r>
    </w:p>
  </w:footnote>
  <w:footnote w:type="continuationSeparator" w:id="0">
    <w:p w:rsidR="00F702A3" w:rsidRDefault="00F702A3" w:rsidP="00D3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E0"/>
    <w:multiLevelType w:val="multilevel"/>
    <w:tmpl w:val="58F4EC9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D"/>
    <w:rsid w:val="0000200E"/>
    <w:rsid w:val="0009629B"/>
    <w:rsid w:val="000B07F9"/>
    <w:rsid w:val="000D7D62"/>
    <w:rsid w:val="00113D6E"/>
    <w:rsid w:val="00132665"/>
    <w:rsid w:val="00134FCF"/>
    <w:rsid w:val="002403AA"/>
    <w:rsid w:val="00293222"/>
    <w:rsid w:val="00293CF3"/>
    <w:rsid w:val="002E3161"/>
    <w:rsid w:val="002F7405"/>
    <w:rsid w:val="00323E49"/>
    <w:rsid w:val="00361322"/>
    <w:rsid w:val="003A0741"/>
    <w:rsid w:val="003B3C05"/>
    <w:rsid w:val="003F2DFC"/>
    <w:rsid w:val="003F6075"/>
    <w:rsid w:val="00414392"/>
    <w:rsid w:val="004A112E"/>
    <w:rsid w:val="00526E03"/>
    <w:rsid w:val="005365C8"/>
    <w:rsid w:val="0056231D"/>
    <w:rsid w:val="00637BC6"/>
    <w:rsid w:val="006755C6"/>
    <w:rsid w:val="006A3A8B"/>
    <w:rsid w:val="006B2971"/>
    <w:rsid w:val="006F236C"/>
    <w:rsid w:val="00765ACD"/>
    <w:rsid w:val="007731F4"/>
    <w:rsid w:val="00774C3A"/>
    <w:rsid w:val="00776F75"/>
    <w:rsid w:val="0081572D"/>
    <w:rsid w:val="00871E4F"/>
    <w:rsid w:val="00895587"/>
    <w:rsid w:val="008F1783"/>
    <w:rsid w:val="009F5752"/>
    <w:rsid w:val="00A140B9"/>
    <w:rsid w:val="00A5139D"/>
    <w:rsid w:val="00A62F29"/>
    <w:rsid w:val="00AE716A"/>
    <w:rsid w:val="00B018A8"/>
    <w:rsid w:val="00B2446E"/>
    <w:rsid w:val="00B503F9"/>
    <w:rsid w:val="00C16EC5"/>
    <w:rsid w:val="00C5795A"/>
    <w:rsid w:val="00C91BDC"/>
    <w:rsid w:val="00CD51A5"/>
    <w:rsid w:val="00CF0AA4"/>
    <w:rsid w:val="00D006DA"/>
    <w:rsid w:val="00D10E3F"/>
    <w:rsid w:val="00D32803"/>
    <w:rsid w:val="00DA16DE"/>
    <w:rsid w:val="00DA331F"/>
    <w:rsid w:val="00DB15C0"/>
    <w:rsid w:val="00DD19D4"/>
    <w:rsid w:val="00DE1428"/>
    <w:rsid w:val="00DE2C9D"/>
    <w:rsid w:val="00DF11FE"/>
    <w:rsid w:val="00E15B0A"/>
    <w:rsid w:val="00E403A2"/>
    <w:rsid w:val="00E80792"/>
    <w:rsid w:val="00EE14EB"/>
    <w:rsid w:val="00EF756E"/>
    <w:rsid w:val="00F22C8E"/>
    <w:rsid w:val="00F702A3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F8CA"/>
  <w15:docId w15:val="{7D5E00B0-832D-4405-BD49-6900C4FC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6E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1"/>
    <w:qFormat/>
    <w:rsid w:val="00765ACD"/>
    <w:pPr>
      <w:widowControl w:val="0"/>
      <w:autoSpaceDE w:val="0"/>
      <w:autoSpaceDN w:val="0"/>
      <w:spacing w:after="0" w:line="240" w:lineRule="auto"/>
      <w:ind w:left="442" w:hanging="269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803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3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803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D32803"/>
    <w:pPr>
      <w:ind w:left="720"/>
      <w:contextualSpacing/>
    </w:pPr>
  </w:style>
  <w:style w:type="paragraph" w:customStyle="1" w:styleId="a8">
    <w:name w:val="a"/>
    <w:basedOn w:val="a"/>
    <w:uiPriority w:val="99"/>
    <w:rsid w:val="00D3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бычный2"/>
    <w:rsid w:val="00D3280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65AC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11">
    <w:name w:val="Обычный1"/>
    <w:rsid w:val="00765AC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9">
    <w:name w:val="Strong"/>
    <w:basedOn w:val="a0"/>
    <w:uiPriority w:val="22"/>
    <w:qFormat/>
    <w:rsid w:val="00765ACD"/>
    <w:rPr>
      <w:rFonts w:cs="Times New Roman"/>
      <w:b/>
    </w:rPr>
  </w:style>
  <w:style w:type="paragraph" w:customStyle="1" w:styleId="rvps2">
    <w:name w:val="rvps2"/>
    <w:basedOn w:val="a"/>
    <w:qFormat/>
    <w:rsid w:val="00A5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Кірпічова Галина Миколаївна</cp:lastModifiedBy>
  <cp:revision>3</cp:revision>
  <cp:lastPrinted>2019-02-26T14:47:00Z</cp:lastPrinted>
  <dcterms:created xsi:type="dcterms:W3CDTF">2022-10-07T09:25:00Z</dcterms:created>
  <dcterms:modified xsi:type="dcterms:W3CDTF">2022-10-25T10:19:00Z</dcterms:modified>
</cp:coreProperties>
</file>