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BD1A" w14:textId="77777777" w:rsidR="00724853" w:rsidRDefault="00724853" w:rsidP="00724853">
      <w:pPr>
        <w:pStyle w:val="Standard"/>
        <w:jc w:val="both"/>
        <w:rPr>
          <w:sz w:val="22"/>
          <w:szCs w:val="22"/>
          <w:lang w:val="uk-UA"/>
        </w:rPr>
      </w:pPr>
    </w:p>
    <w:p w14:paraId="7333B47D" w14:textId="77777777" w:rsidR="001B28C8" w:rsidRDefault="001B28C8" w:rsidP="001B28C8">
      <w:pPr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14:paraId="21A00B16" w14:textId="77777777" w:rsidR="001B28C8" w:rsidRDefault="001B28C8" w:rsidP="001B28C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закупівлі</w:t>
      </w:r>
      <w:proofErr w:type="spellEnd"/>
    </w:p>
    <w:tbl>
      <w:tblPr>
        <w:tblW w:w="11341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38"/>
        <w:gridCol w:w="6266"/>
        <w:gridCol w:w="1133"/>
        <w:gridCol w:w="1137"/>
      </w:tblGrid>
      <w:tr w:rsidR="00724853" w14:paraId="6B04A626" w14:textId="77777777" w:rsidTr="00595EB4">
        <w:trPr>
          <w:trHeight w:val="19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7564" w14:textId="77777777" w:rsidR="00724853" w:rsidRDefault="00724853" w:rsidP="00595EB4">
            <w:pPr>
              <w:pStyle w:val="Standard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  <w:p w14:paraId="46B22BB5" w14:textId="77777777" w:rsidR="00724853" w:rsidRDefault="00724853" w:rsidP="00595EB4">
            <w:pPr>
              <w:pStyle w:val="Standard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A94D" w14:textId="77777777" w:rsidR="00724853" w:rsidRDefault="00724853" w:rsidP="00595EB4">
            <w:pPr>
              <w:pStyle w:val="Standard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62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D40E" w14:textId="77777777" w:rsidR="00724853" w:rsidRDefault="00724853" w:rsidP="00595EB4">
            <w:pPr>
              <w:pStyle w:val="Standard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Технічні вимоги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D1D5" w14:textId="77777777" w:rsidR="00724853" w:rsidRDefault="00724853" w:rsidP="00595EB4">
            <w:pPr>
              <w:pStyle w:val="Standard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D3CA" w14:textId="77777777" w:rsidR="00724853" w:rsidRDefault="00724853" w:rsidP="00595EB4">
            <w:pPr>
              <w:pStyle w:val="Standard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</w:tr>
      <w:tr w:rsidR="00724853" w14:paraId="226A8543" w14:textId="77777777" w:rsidTr="00595EB4">
        <w:trPr>
          <w:trHeight w:val="59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701BB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3B94" w14:textId="77777777" w:rsidR="00724853" w:rsidRDefault="00724853" w:rsidP="00595EB4">
            <w:pPr>
              <w:pStyle w:val="Standard"/>
              <w:rPr>
                <w:b/>
                <w:lang w:val="uk-UA"/>
              </w:rPr>
            </w:pPr>
            <w:bookmarkStart w:id="0" w:name="_Hlk1490937"/>
            <w:r>
              <w:rPr>
                <w:b/>
                <w:lang w:val="uk-UA"/>
              </w:rPr>
              <w:t>Тест для виявлення антитіл до ВІЛ1/2 (HIV1/2), W006-C</w:t>
            </w:r>
            <w:bookmarkEnd w:id="0"/>
          </w:p>
          <w:p w14:paraId="318C4BAC" w14:textId="77777777" w:rsidR="00724853" w:rsidRPr="00CE680D" w:rsidRDefault="00724853" w:rsidP="00595EB4">
            <w:pPr>
              <w:pStyle w:val="Standard"/>
              <w:rPr>
                <w:b/>
              </w:rPr>
            </w:pPr>
          </w:p>
          <w:p w14:paraId="6E3FD415" w14:textId="77777777" w:rsidR="00724853" w:rsidRDefault="00724853" w:rsidP="00595EB4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НК 024:2019 48446</w:t>
            </w:r>
          </w:p>
        </w:tc>
        <w:tc>
          <w:tcPr>
            <w:tcW w:w="62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183A" w14:textId="77777777" w:rsidR="00724853" w:rsidRDefault="00724853" w:rsidP="00595EB4">
            <w:pPr>
              <w:pStyle w:val="Standard"/>
              <w:rPr>
                <w:b/>
                <w:bCs/>
                <w:lang w:val="uk-UA"/>
              </w:rPr>
            </w:pPr>
            <w:bookmarkStart w:id="1" w:name="_Hlk30444722"/>
            <w:r>
              <w:rPr>
                <w:b/>
                <w:bCs/>
                <w:lang w:val="uk-UA"/>
              </w:rPr>
              <w:t>Тест для виявлення антитіл до ВІЛ1/2 (HIV1/2), W006-C, №1</w:t>
            </w:r>
          </w:p>
          <w:p w14:paraId="2E862072" w14:textId="77777777" w:rsidR="00724853" w:rsidRDefault="00724853" w:rsidP="00595EB4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Виробник: «</w:t>
            </w:r>
            <w:proofErr w:type="spellStart"/>
            <w:r>
              <w:rPr>
                <w:b/>
                <w:bCs/>
                <w:lang w:val="uk-UA"/>
              </w:rPr>
              <w:t>Guangzhou</w:t>
            </w:r>
            <w:proofErr w:type="spellEnd"/>
            <w:r>
              <w:rPr>
                <w:b/>
                <w:bCs/>
                <w:lang w:val="uk-UA"/>
              </w:rPr>
              <w:t> </w:t>
            </w:r>
            <w:proofErr w:type="spellStart"/>
            <w:r>
              <w:rPr>
                <w:b/>
                <w:bCs/>
                <w:lang w:val="uk-UA"/>
              </w:rPr>
              <w:t>Wondfo</w:t>
            </w:r>
            <w:proofErr w:type="spellEnd"/>
            <w:r>
              <w:rPr>
                <w:b/>
                <w:bCs/>
                <w:lang w:val="uk-UA"/>
              </w:rPr>
              <w:t> </w:t>
            </w:r>
            <w:proofErr w:type="spellStart"/>
            <w:r>
              <w:rPr>
                <w:b/>
                <w:bCs/>
                <w:lang w:val="uk-UA"/>
              </w:rPr>
              <w:t>Biotech</w:t>
            </w:r>
            <w:proofErr w:type="spellEnd"/>
            <w:r>
              <w:rPr>
                <w:b/>
                <w:bCs/>
                <w:lang w:val="uk-UA"/>
              </w:rPr>
              <w:t> </w:t>
            </w:r>
            <w:proofErr w:type="spellStart"/>
            <w:r>
              <w:rPr>
                <w:b/>
                <w:bCs/>
                <w:lang w:val="uk-UA"/>
              </w:rPr>
              <w:t>Co</w:t>
            </w:r>
            <w:proofErr w:type="spellEnd"/>
            <w:r>
              <w:rPr>
                <w:b/>
                <w:bCs/>
                <w:lang w:val="uk-UA"/>
              </w:rPr>
              <w:t>., </w:t>
            </w:r>
            <w:proofErr w:type="spellStart"/>
            <w:r>
              <w:rPr>
                <w:b/>
                <w:bCs/>
                <w:lang w:val="uk-UA"/>
              </w:rPr>
              <w:t>Ltd</w:t>
            </w:r>
            <w:proofErr w:type="spellEnd"/>
            <w:r>
              <w:rPr>
                <w:b/>
                <w:bCs/>
                <w:lang w:val="uk-UA"/>
              </w:rPr>
              <w:t>.»</w:t>
            </w:r>
          </w:p>
          <w:bookmarkEnd w:id="1"/>
          <w:p w14:paraId="6A9771CE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Загальний термін придатності: не менше 24 міс</w:t>
            </w:r>
          </w:p>
          <w:p w14:paraId="4EF5D51C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Процедура тестування проводиться при температурі        10 – 30 С. Тест-касета, зразок та буфер мають бути доведені до вказаної температури.</w:t>
            </w:r>
          </w:p>
          <w:p w14:paraId="47FD74E1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Зразок для аналізу: цільна кров, сироватка, плазма</w:t>
            </w:r>
          </w:p>
          <w:p w14:paraId="6179B02E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Отримання результатів: 15  хв.</w:t>
            </w:r>
          </w:p>
          <w:p w14:paraId="1468C9C0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Чутливість: дорівнює 100,00%</w:t>
            </w:r>
          </w:p>
          <w:p w14:paraId="131099F4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Специфічність: не нижче 99,00%</w:t>
            </w:r>
          </w:p>
          <w:p w14:paraId="7EEED8E3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14:paraId="2C0385F6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небулою з реагентом у кожному тесті, інструкцією українською мовою.</w:t>
            </w:r>
          </w:p>
          <w:p w14:paraId="1E36EDD5" w14:textId="77777777" w:rsidR="00724853" w:rsidRDefault="00724853" w:rsidP="00595EB4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Надання аналогів не передбачено.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D873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85F9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 w:rsidRPr="00E21305">
              <w:t>250</w:t>
            </w:r>
          </w:p>
        </w:tc>
      </w:tr>
      <w:tr w:rsidR="00724853" w14:paraId="2CF2423C" w14:textId="77777777" w:rsidTr="00595EB4">
        <w:trPr>
          <w:trHeight w:val="16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3314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7B01" w14:textId="77777777" w:rsidR="00724853" w:rsidRPr="00CE680D" w:rsidRDefault="00724853" w:rsidP="00595EB4">
            <w:pPr>
              <w:pStyle w:val="Standard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Комбінований тест на наркотики №10</w:t>
            </w:r>
          </w:p>
          <w:p w14:paraId="18DEAF34" w14:textId="77777777" w:rsidR="00724853" w:rsidRPr="00CE680D" w:rsidRDefault="00724853" w:rsidP="00595EB4">
            <w:pPr>
              <w:pStyle w:val="Standard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</w:t>
            </w:r>
            <w:r>
              <w:rPr>
                <w:bCs/>
                <w:sz w:val="22"/>
                <w:szCs w:val="22"/>
                <w:lang w:val="uk-UA"/>
              </w:rPr>
              <w:t xml:space="preserve">амфетамін (AMP), марихуана (ТНС), морфін (МОР),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метамфетамін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(МЕТ), барбітурати (BAR),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бензодіазепін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(BZO), кокаїн (COC),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фенциклідин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(PCP),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метадон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(MTD), екстазі (МДМА)</w:t>
            </w:r>
          </w:p>
          <w:p w14:paraId="31F42F90" w14:textId="77777777" w:rsidR="00724853" w:rsidRDefault="00724853" w:rsidP="00595EB4">
            <w:pPr>
              <w:pStyle w:val="Standard"/>
            </w:pPr>
            <w:r>
              <w:rPr>
                <w:b/>
                <w:sz w:val="22"/>
                <w:szCs w:val="22"/>
                <w:lang w:val="uk-UA"/>
              </w:rPr>
              <w:t>Код НК 024:2019 46994</w:t>
            </w:r>
          </w:p>
        </w:tc>
        <w:tc>
          <w:tcPr>
            <w:tcW w:w="62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80B3" w14:textId="77777777" w:rsidR="00724853" w:rsidRDefault="00724853" w:rsidP="00595EB4">
            <w:pPr>
              <w:pStyle w:val="Standard"/>
            </w:pPr>
            <w:r>
              <w:rPr>
                <w:b/>
                <w:sz w:val="22"/>
                <w:szCs w:val="22"/>
                <w:lang w:val="uk-UA"/>
              </w:rPr>
              <w:t xml:space="preserve">Комбінований тест на наркотики №10 </w:t>
            </w:r>
            <w:r>
              <w:rPr>
                <w:bCs/>
                <w:sz w:val="22"/>
                <w:szCs w:val="22"/>
                <w:lang w:val="uk-UA"/>
              </w:rPr>
              <w:t xml:space="preserve">(амфетамін (AMP), марихуана (ТНС), морфін (МОР),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метамфетамін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(МЕТ), барбітурати (BAR),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бензодіазепін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(BZO), кокаїн (COC),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фенциклідин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(PCP),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метадон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(MTD), екстазі (МДМА)</w:t>
            </w:r>
          </w:p>
          <w:p w14:paraId="2343479E" w14:textId="77777777" w:rsidR="00724853" w:rsidRDefault="00724853" w:rsidP="00595EB4">
            <w:pPr>
              <w:pStyle w:val="Standard"/>
              <w:rPr>
                <w:b/>
                <w:sz w:val="22"/>
                <w:szCs w:val="22"/>
                <w:lang w:val="uk-UA"/>
              </w:rPr>
            </w:pPr>
          </w:p>
          <w:p w14:paraId="671F4426" w14:textId="77777777" w:rsidR="00724853" w:rsidRPr="00CE680D" w:rsidRDefault="00724853" w:rsidP="00595EB4">
            <w:pPr>
              <w:pStyle w:val="Standard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Тестовий планшет (панель)</w:t>
            </w:r>
          </w:p>
          <w:p w14:paraId="35865825" w14:textId="77777777" w:rsidR="00724853" w:rsidRPr="00CE680D" w:rsidRDefault="00724853" w:rsidP="00595EB4">
            <w:pPr>
              <w:pStyle w:val="Standard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- призначені для якісного визначення амфетаміну, марихуани, морфіну,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метамфітаміну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барбітуратів,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бензодіазепіну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кокаїну,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фенциклідину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метадону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, екстазі та їх основних метаболітів в  зразках  сечі  людини;</w:t>
            </w:r>
          </w:p>
          <w:p w14:paraId="7DF06452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-надаються  в  індивідуальній  упаковці;</w:t>
            </w:r>
          </w:p>
          <w:p w14:paraId="0A4598AD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чутливість:</w:t>
            </w:r>
          </w:p>
          <w:p w14:paraId="2AFED421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 xml:space="preserve">Амфетамін – 500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0D1CC112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 xml:space="preserve">Марихуана – 50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2327832B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 xml:space="preserve">Морфін –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3DDFC1DE" w14:textId="77777777" w:rsidR="00724853" w:rsidRDefault="00724853" w:rsidP="00595EB4">
            <w:pPr>
              <w:pStyle w:val="Standard"/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Метамфетамін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– 500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4C1D32CC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 xml:space="preserve">Барбітурати - 300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17328B16" w14:textId="77777777" w:rsidR="00724853" w:rsidRDefault="00724853" w:rsidP="00595EB4">
            <w:pPr>
              <w:pStyle w:val="Standard"/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Бензодіазепін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- 300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090E8FB5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 xml:space="preserve">Кокаїн –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0EABB586" w14:textId="77777777" w:rsidR="00724853" w:rsidRDefault="00724853" w:rsidP="00595EB4">
            <w:pPr>
              <w:pStyle w:val="Standard"/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Фенциклідин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– 25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6C5F93F1" w14:textId="77777777" w:rsidR="00724853" w:rsidRDefault="00724853" w:rsidP="00595EB4">
            <w:pPr>
              <w:pStyle w:val="Standard"/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Метадон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– 300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29BB8295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 xml:space="preserve">Екстазі - 500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/мл</w:t>
            </w:r>
          </w:p>
          <w:p w14:paraId="198D55B0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- швидкість  аналізу 5  хвилин;</w:t>
            </w:r>
          </w:p>
          <w:p w14:paraId="5E1D0652" w14:textId="77777777" w:rsidR="00724853" w:rsidRDefault="00724853" w:rsidP="00595EB4">
            <w:pPr>
              <w:pStyle w:val="Standard"/>
            </w:pPr>
            <w:r>
              <w:rPr>
                <w:b/>
                <w:sz w:val="22"/>
                <w:szCs w:val="22"/>
                <w:lang w:val="uk-UA"/>
              </w:rPr>
              <w:t>Зберігання і стабільність</w:t>
            </w:r>
          </w:p>
          <w:p w14:paraId="1A885946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1.Зберігати при температурі 2°С~30 °С у закритій упаковці до закінчення терміну придатності.</w:t>
            </w:r>
          </w:p>
          <w:p w14:paraId="7BD591F7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2. Бажано використати тест протягом 1 години після відкриття первинного пакування.</w:t>
            </w:r>
          </w:p>
          <w:p w14:paraId="4B4DB222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3. Використовуйте тест при вологості від 20% до 90% і температурі від 10°С до 30 °С.</w:t>
            </w:r>
          </w:p>
          <w:p w14:paraId="7EB79080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4. Термін придатності тесту становить 24 місяці від дати виготовлення.</w:t>
            </w:r>
          </w:p>
          <w:p w14:paraId="632F69A5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5. Зберігати у місці, захищеному від дії сонячного світла, вологи та високої температури.</w:t>
            </w:r>
          </w:p>
          <w:p w14:paraId="2CF4D58E" w14:textId="77777777" w:rsidR="00724853" w:rsidRDefault="00724853" w:rsidP="00595EB4">
            <w:pPr>
              <w:pStyle w:val="Standard"/>
            </w:pPr>
            <w:r>
              <w:rPr>
                <w:bCs/>
                <w:sz w:val="22"/>
                <w:szCs w:val="22"/>
                <w:lang w:val="uk-UA"/>
              </w:rPr>
              <w:t>6. Не заморожувати.</w:t>
            </w:r>
          </w:p>
          <w:p w14:paraId="47B170AB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</w:p>
          <w:p w14:paraId="7D3C1FEB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аналогів не передбачено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655F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AFAC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 w:rsidRPr="00E21305">
              <w:t>2500</w:t>
            </w:r>
          </w:p>
        </w:tc>
      </w:tr>
      <w:tr w:rsidR="00724853" w14:paraId="6479773A" w14:textId="77777777" w:rsidTr="00595EB4">
        <w:trPr>
          <w:trHeight w:val="4239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3CF3C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3007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Комбінований тест на наркотики №3</w:t>
            </w:r>
          </w:p>
          <w:p w14:paraId="0D49405B" w14:textId="77777777" w:rsidR="00724853" w:rsidRDefault="00724853" w:rsidP="00595EB4">
            <w:pPr>
              <w:pStyle w:val="Standard"/>
            </w:pP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  <w:lang w:val="uk-UA" w:bidi="en-US"/>
              </w:rPr>
              <w:t>етилендіоксипіровалерон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(MDPV 1000), </w:t>
            </w:r>
            <w:r>
              <w:rPr>
                <w:sz w:val="22"/>
                <w:szCs w:val="22"/>
                <w:lang w:val="uk-UA" w:bidi="en-US"/>
              </w:rPr>
              <w:t>Альфа-</w:t>
            </w:r>
            <w:proofErr w:type="spellStart"/>
            <w:r>
              <w:rPr>
                <w:sz w:val="22"/>
                <w:szCs w:val="22"/>
                <w:lang w:val="uk-UA" w:bidi="en-US"/>
              </w:rPr>
              <w:t>піролідинопентіофенон</w:t>
            </w:r>
            <w:proofErr w:type="spellEnd"/>
          </w:p>
          <w:p w14:paraId="4E36A54B" w14:textId="77777777" w:rsidR="00724853" w:rsidRDefault="00724853" w:rsidP="00595EB4">
            <w:pPr>
              <w:pStyle w:val="Standard"/>
            </w:pPr>
            <w:r>
              <w:rPr>
                <w:sz w:val="22"/>
                <w:szCs w:val="22"/>
                <w:lang w:val="uk-UA"/>
              </w:rPr>
              <w:t xml:space="preserve">(α-PVP500), </w:t>
            </w:r>
            <w:proofErr w:type="spellStart"/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  <w:lang w:val="uk-UA" w:bidi="en-US"/>
              </w:rPr>
              <w:t>еткатинон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(MCAT 500))</w:t>
            </w:r>
          </w:p>
          <w:p w14:paraId="21701DF7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Код НК</w:t>
            </w:r>
          </w:p>
          <w:p w14:paraId="653A5FE6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024:2019</w:t>
            </w:r>
          </w:p>
          <w:p w14:paraId="0B7DEC39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46994</w:t>
            </w:r>
          </w:p>
        </w:tc>
        <w:tc>
          <w:tcPr>
            <w:tcW w:w="626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0F3C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Комбінований тест на наркотики №3</w:t>
            </w:r>
          </w:p>
          <w:p w14:paraId="2D416A68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Метилендіоксипіровалерон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(MDPV 1000), Альфа-</w:t>
            </w:r>
            <w:proofErr w:type="spellStart"/>
            <w:r>
              <w:rPr>
                <w:sz w:val="22"/>
                <w:szCs w:val="22"/>
                <w:lang w:val="uk-UA"/>
              </w:rPr>
              <w:t>піролідинопентіофенон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(α-PVP 500), </w:t>
            </w:r>
            <w:proofErr w:type="spellStart"/>
            <w:r>
              <w:rPr>
                <w:sz w:val="22"/>
                <w:szCs w:val="22"/>
                <w:lang w:val="uk-UA"/>
              </w:rPr>
              <w:t>Меткатинон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(MCAT 500))</w:t>
            </w:r>
          </w:p>
          <w:p w14:paraId="419BEA21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</w:p>
          <w:p w14:paraId="1571BF5E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Тестовий планшет (панель)</w:t>
            </w:r>
          </w:p>
          <w:p w14:paraId="47C748A6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 призначені для якісного визначення </w:t>
            </w:r>
            <w:proofErr w:type="spellStart"/>
            <w:r>
              <w:rPr>
                <w:sz w:val="22"/>
                <w:szCs w:val="22"/>
                <w:lang w:val="uk-UA"/>
              </w:rPr>
              <w:t>метилендіоксипіровалерона</w:t>
            </w:r>
            <w:proofErr w:type="spellEnd"/>
            <w:r>
              <w:rPr>
                <w:sz w:val="22"/>
                <w:szCs w:val="22"/>
                <w:lang w:val="uk-UA"/>
              </w:rPr>
              <w:t>,  альфа-</w:t>
            </w:r>
            <w:proofErr w:type="spellStart"/>
            <w:r>
              <w:rPr>
                <w:sz w:val="22"/>
                <w:szCs w:val="22"/>
                <w:lang w:val="uk-UA"/>
              </w:rPr>
              <w:t>піролідинопентіофенона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меткатинона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 зразках  сечі  людини;</w:t>
            </w:r>
          </w:p>
          <w:p w14:paraId="433AD76E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-надаються  в  індивідуальній  упаковці;</w:t>
            </w:r>
          </w:p>
          <w:p w14:paraId="4367699B" w14:textId="77777777" w:rsidR="00724853" w:rsidRPr="000B5B86" w:rsidRDefault="00724853" w:rsidP="00595EB4">
            <w:r w:rsidRPr="000B5B86">
              <w:t xml:space="preserve">Процедура </w:t>
            </w:r>
            <w:proofErr w:type="spellStart"/>
            <w:r w:rsidRPr="000B5B86">
              <w:t>проведення</w:t>
            </w:r>
            <w:proofErr w:type="spellEnd"/>
            <w:r w:rsidRPr="000B5B86">
              <w:t xml:space="preserve"> </w:t>
            </w:r>
            <w:proofErr w:type="spellStart"/>
            <w:r w:rsidRPr="000B5B86">
              <w:t>аналізу</w:t>
            </w:r>
            <w:proofErr w:type="spellEnd"/>
            <w:r w:rsidRPr="000B5B86">
              <w:t xml:space="preserve"> методом </w:t>
            </w:r>
            <w:proofErr w:type="spellStart"/>
            <w:r w:rsidRPr="000B5B86">
              <w:t>занурення</w:t>
            </w:r>
            <w:proofErr w:type="spellEnd"/>
            <w:r w:rsidRPr="000B5B86">
              <w:t>;</w:t>
            </w:r>
          </w:p>
          <w:p w14:paraId="714B468F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чутливість:</w:t>
            </w:r>
          </w:p>
          <w:p w14:paraId="6FDEC153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Метилендіоксипіровалерон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(MDPV)</w:t>
            </w:r>
            <w:r>
              <w:rPr>
                <w:sz w:val="22"/>
                <w:szCs w:val="22"/>
                <w:lang w:val="uk-UA"/>
              </w:rPr>
              <w:tab/>
              <w:t xml:space="preserve">- 1000 </w:t>
            </w:r>
            <w:proofErr w:type="spellStart"/>
            <w:r>
              <w:rPr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sz w:val="22"/>
                <w:szCs w:val="22"/>
                <w:lang w:val="uk-UA"/>
              </w:rPr>
              <w:t>/мл.</w:t>
            </w:r>
          </w:p>
          <w:p w14:paraId="4FAB8436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Альфа-</w:t>
            </w:r>
            <w:proofErr w:type="spellStart"/>
            <w:r>
              <w:rPr>
                <w:sz w:val="22"/>
                <w:szCs w:val="22"/>
                <w:lang w:val="uk-UA"/>
              </w:rPr>
              <w:t>піролідинопентіофенон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(α-PVP) - 500 </w:t>
            </w:r>
            <w:proofErr w:type="spellStart"/>
            <w:r>
              <w:rPr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sz w:val="22"/>
                <w:szCs w:val="22"/>
                <w:lang w:val="uk-UA"/>
              </w:rPr>
              <w:t>/мл.</w:t>
            </w:r>
          </w:p>
          <w:p w14:paraId="01FBFD96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Меткатинон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(MCAT) -  500 </w:t>
            </w:r>
            <w:proofErr w:type="spellStart"/>
            <w:r>
              <w:rPr>
                <w:sz w:val="22"/>
                <w:szCs w:val="22"/>
                <w:lang w:val="uk-UA"/>
              </w:rPr>
              <w:t>нг</w:t>
            </w:r>
            <w:proofErr w:type="spellEnd"/>
            <w:r>
              <w:rPr>
                <w:sz w:val="22"/>
                <w:szCs w:val="22"/>
                <w:lang w:val="uk-UA"/>
              </w:rPr>
              <w:t>/мл.</w:t>
            </w:r>
          </w:p>
          <w:p w14:paraId="3B3C2189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швидкість  аналізу 5  хвилин</w:t>
            </w:r>
          </w:p>
          <w:p w14:paraId="0CDF4789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</w:p>
          <w:p w14:paraId="6CC8172D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Зберігання і стабільність</w:t>
            </w:r>
          </w:p>
          <w:p w14:paraId="532E1354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1.Зберігати при температурі 2°С~30 °С у закритій упаковці до закінчення терміну придатності.</w:t>
            </w:r>
          </w:p>
          <w:p w14:paraId="29A872A1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Бажано використати тест протягом 1 години після відкриття первинного пакування.</w:t>
            </w:r>
          </w:p>
          <w:p w14:paraId="3E4260A8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Використовуйте тест при вологості температурі від 15°С до 30°С.</w:t>
            </w:r>
          </w:p>
          <w:p w14:paraId="1382E287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Термін придатності тесту становить 24 місяці від дати виготовлення.</w:t>
            </w:r>
          </w:p>
          <w:p w14:paraId="1F391230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Зберігати у місці, захищеному від дії сонячного світла, вологи та високої температури.</w:t>
            </w:r>
          </w:p>
          <w:p w14:paraId="6B7B774E" w14:textId="77777777" w:rsidR="00724853" w:rsidRDefault="00724853" w:rsidP="00595EB4">
            <w:pPr>
              <w:pStyle w:val="Standard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Не заморожувати.</w:t>
            </w:r>
          </w:p>
          <w:p w14:paraId="7A9CCA31" w14:textId="77777777" w:rsidR="00724853" w:rsidRDefault="00724853" w:rsidP="00595EB4">
            <w:pPr>
              <w:pStyle w:val="Standard"/>
              <w:rPr>
                <w:bCs/>
                <w:sz w:val="22"/>
                <w:szCs w:val="22"/>
                <w:lang w:val="uk-UA"/>
              </w:rPr>
            </w:pPr>
          </w:p>
          <w:p w14:paraId="6C05B881" w14:textId="77777777" w:rsidR="00724853" w:rsidRDefault="00724853" w:rsidP="00595EB4">
            <w:pPr>
              <w:pStyle w:val="Standard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Надання аналогів не передбачено</w:t>
            </w:r>
          </w:p>
          <w:p w14:paraId="32840CB3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EECB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AB53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 w:rsidRPr="00E21305">
              <w:t>20</w:t>
            </w:r>
          </w:p>
        </w:tc>
      </w:tr>
      <w:tr w:rsidR="00724853" w14:paraId="27C1EE70" w14:textId="77777777" w:rsidTr="00595EB4">
        <w:trPr>
          <w:trHeight w:val="4239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D173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F966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Набір ІФА для визначення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паратиреоїдного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 гормону інтактного</w:t>
            </w:r>
          </w:p>
          <w:p w14:paraId="78D6A8F9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</w:pPr>
          </w:p>
          <w:p w14:paraId="5E1D6073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  <w:t>54279</w:t>
            </w:r>
          </w:p>
          <w:p w14:paraId="280A0FB1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  <w:t xml:space="preserve">Інтактний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  <w:t>паратиреоїдний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  <w:t xml:space="preserve"> гормон IVD, набір,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  <w:t>імуноферментний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uk-UA" w:eastAsia="uk-UA"/>
              </w:rPr>
              <w:t xml:space="preserve"> аналіз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 (ІФА)</w:t>
            </w:r>
          </w:p>
          <w:p w14:paraId="2508D311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26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FDE1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Набір повинен бути придатним для кількісного визначення концентрації інтактного ПТГ в сироватці або плазмі людини за допомогою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мікропланшетного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 ферментного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імуноаналізу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, колориметричного.</w:t>
            </w:r>
          </w:p>
          <w:p w14:paraId="3B397E40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Принцип методу: метод рівноваги типу сендвіч (ТИП 2). Набір повинен включати 6 флаконів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ліофілізованих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калібраторів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 з концентраціями 0 , 15 , 75 , 150 , 500  і 1000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пг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/мл. Контроль повинен бути включений до складу набору.</w:t>
            </w:r>
          </w:p>
          <w:p w14:paraId="27AD2B1A" w14:textId="77777777" w:rsidR="00724853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 xml:space="preserve">Об’єм зразка: не більше, ніж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мкл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uk-UA" w:eastAsia="uk-UA"/>
              </w:rPr>
              <w:t>. Час інкубації не повинен перевищувати 80 хв. Стабільність комплексу після додавання стоп-розчину –не менше 15 хв.</w:t>
            </w:r>
          </w:p>
          <w:p w14:paraId="395B53B8" w14:textId="77777777" w:rsidR="00724853" w:rsidRDefault="00724853" w:rsidP="00595EB4">
            <w:pPr>
              <w:pStyle w:val="Standard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9A6C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Набір</w:t>
            </w:r>
          </w:p>
        </w:tc>
        <w:tc>
          <w:tcPr>
            <w:tcW w:w="113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269B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 w:rsidRPr="00E21305">
              <w:t>5</w:t>
            </w:r>
          </w:p>
        </w:tc>
      </w:tr>
      <w:tr w:rsidR="00724853" w14:paraId="401B7978" w14:textId="77777777" w:rsidTr="00595EB4">
        <w:trPr>
          <w:trHeight w:val="423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0844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2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00C7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Імуноферментна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тест-система для виявлення сумарних антитіл до вірусу</w:t>
            </w:r>
          </w:p>
          <w:p w14:paraId="5FD9B798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гепатиту С</w:t>
            </w:r>
          </w:p>
          <w:p w14:paraId="348A174A" w14:textId="790338B4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br/>
              <w:t xml:space="preserve">48364 </w:t>
            </w: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</w:rPr>
              <w:t>-</w:t>
            </w: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</w:t>
            </w:r>
            <w:proofErr w:type="spellStart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Вірус</w:t>
            </w:r>
            <w:proofErr w:type="spellEnd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гепатиту C </w:t>
            </w:r>
            <w:proofErr w:type="spellStart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імуноглобулін</w:t>
            </w:r>
            <w:proofErr w:type="spellEnd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M (</w:t>
            </w:r>
            <w:proofErr w:type="spellStart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IgM</w:t>
            </w:r>
            <w:proofErr w:type="spellEnd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) </w:t>
            </w:r>
            <w:proofErr w:type="spellStart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антитіла</w:t>
            </w:r>
            <w:proofErr w:type="spellEnd"/>
            <w:r w:rsidR="00187238" w:rsidRPr="00187238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IVD, реагент</w:t>
            </w:r>
          </w:p>
        </w:tc>
        <w:tc>
          <w:tcPr>
            <w:tcW w:w="62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3BEA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</w:p>
          <w:p w14:paraId="5A83452A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Склад набору</w:t>
            </w:r>
          </w:p>
          <w:p w14:paraId="79014F32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ELISA STRIPS 2x96</w:t>
            </w:r>
          </w:p>
          <w:p w14:paraId="4248236E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лунок</w:t>
            </w:r>
          </w:p>
          <w:p w14:paraId="64840CF3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ІФА-планшет</w:t>
            </w:r>
          </w:p>
          <w:p w14:paraId="38F1A5E3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В кожній лунці планшету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засорбовані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рекомбі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-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нантні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антигени ВГС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core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, NS3, </w:t>
            </w:r>
          </w:p>
          <w:p w14:paraId="2975C69D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NS4 та NS5. Лунки можна відокремлювати. 12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стрипів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по 8 лунок.</w:t>
            </w:r>
          </w:p>
          <w:p w14:paraId="26514403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CONTROL + 1x0,7 ml</w:t>
            </w:r>
          </w:p>
          <w:p w14:paraId="16AAEBCD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Позитивний контроль</w:t>
            </w:r>
          </w:p>
          <w:p w14:paraId="3624E09B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Розчин специфічних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імуноглобулінів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з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консерван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-</w:t>
            </w:r>
          </w:p>
          <w:p w14:paraId="3FC95893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том (рожевий).</w:t>
            </w:r>
          </w:p>
          <w:p w14:paraId="2A57D712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CONTROL – 1x1,8 ml</w:t>
            </w:r>
          </w:p>
          <w:p w14:paraId="06E294F3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Негативний контроль</w:t>
            </w:r>
          </w:p>
          <w:p w14:paraId="3D78E5BA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Розчин альбуміну з консервантом (жовтий).</w:t>
            </w:r>
          </w:p>
          <w:p w14:paraId="6211D3EE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SAMPLE DILUENT 1x20 ml</w:t>
            </w:r>
          </w:p>
          <w:p w14:paraId="60FC369D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Розчин для розведення сироваток</w:t>
            </w:r>
          </w:p>
          <w:p w14:paraId="46C8071E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Буферний розчин з детергентом та консервантом</w:t>
            </w:r>
          </w:p>
          <w:p w14:paraId="02C5DAD3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(коричнево-зелений).</w:t>
            </w:r>
          </w:p>
          <w:p w14:paraId="7B688AB8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CONJUGATE SOLUTION 1x22 ml</w:t>
            </w:r>
          </w:p>
          <w:p w14:paraId="749EAC47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Розчин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кон’югату</w:t>
            </w:r>
            <w:proofErr w:type="spellEnd"/>
          </w:p>
          <w:p w14:paraId="0644253E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Буферний розчин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моноклональних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антитіл до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IgG</w:t>
            </w:r>
            <w:proofErr w:type="spellEnd"/>
          </w:p>
          <w:p w14:paraId="7F558254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та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IgM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людини,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кон’югованих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з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пероксидазою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хро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-</w:t>
            </w:r>
          </w:p>
          <w:p w14:paraId="0E75C34F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ну, зі стабілізаторами та консервантом (зелений),</w:t>
            </w:r>
          </w:p>
          <w:p w14:paraId="56D26BAA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готовий до використання.</w:t>
            </w:r>
          </w:p>
          <w:p w14:paraId="61793AEA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TMB SOLUTION 1x22 ml</w:t>
            </w:r>
          </w:p>
          <w:p w14:paraId="02D5FAE7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Розчин ТМБ</w:t>
            </w:r>
          </w:p>
          <w:p w14:paraId="660725DD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Розчин ТМБ, Н2О2, стабілізатор, консервант (без-</w:t>
            </w:r>
          </w:p>
          <w:p w14:paraId="3B448719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барвний), готовий до використання.</w:t>
            </w:r>
          </w:p>
          <w:p w14:paraId="4EFFA592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WASH TWEEN 20X 1x80 ml</w:t>
            </w:r>
          </w:p>
          <w:p w14:paraId="407FA390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Розчин для промивання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Tw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(20х)</w:t>
            </w:r>
          </w:p>
          <w:p w14:paraId="7BB296C3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20-ти кратний концентрат фосфатного буферу з</w:t>
            </w:r>
          </w:p>
          <w:p w14:paraId="0D4EB3AC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Твіном-20 та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NaCl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(безбарвний).</w:t>
            </w:r>
          </w:p>
          <w:p w14:paraId="1F4F98A4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STOP SOLUTION 1x22 ml</w:t>
            </w:r>
          </w:p>
          <w:p w14:paraId="4B9F862C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Стоп-реагент</w:t>
            </w:r>
          </w:p>
          <w:p w14:paraId="41EB2179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Розчин 0,5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mol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/l H2SO4 (безбарвний), готовий до</w:t>
            </w:r>
          </w:p>
          <w:p w14:paraId="746FF07A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Використання</w:t>
            </w:r>
          </w:p>
          <w:p w14:paraId="05696A24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</w:p>
          <w:p w14:paraId="38199742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Компоненти тест-системи мають бути біологічно безпечними, позитивний та </w:t>
            </w:r>
          </w:p>
          <w:p w14:paraId="48CC90F3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негативний контролі не повинні містити сироватку крові (або її компоненти) </w:t>
            </w:r>
          </w:p>
          <w:p w14:paraId="6AE1892D" w14:textId="77777777" w:rsidR="00724853" w:rsidRPr="001B28C8" w:rsidRDefault="00724853" w:rsidP="00595EB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пацієнтів, які хворіли або </w:t>
            </w:r>
            <w:proofErr w:type="spellStart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>хворіть</w:t>
            </w:r>
            <w:proofErr w:type="spellEnd"/>
            <w:r w:rsidRPr="001B28C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  <w:t xml:space="preserve"> на Гепатит С</w:t>
            </w:r>
          </w:p>
          <w:p w14:paraId="69586773" w14:textId="77777777" w:rsidR="00724853" w:rsidRPr="001B28C8" w:rsidRDefault="00724853" w:rsidP="00595EB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/>
              </w:rPr>
            </w:pP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9A63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D295" w14:textId="77777777" w:rsidR="00724853" w:rsidRDefault="00724853" w:rsidP="00595EB4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 w:rsidRPr="00E21305">
              <w:t>10</w:t>
            </w:r>
          </w:p>
        </w:tc>
      </w:tr>
    </w:tbl>
    <w:p w14:paraId="790FB42D" w14:textId="77777777" w:rsidR="00724853" w:rsidRDefault="00724853" w:rsidP="00724853">
      <w:pPr>
        <w:pStyle w:val="Standard"/>
        <w:tabs>
          <w:tab w:val="left" w:pos="-284"/>
        </w:tabs>
        <w:spacing w:line="276" w:lineRule="auto"/>
        <w:ind w:left="-284"/>
      </w:pPr>
    </w:p>
    <w:p w14:paraId="6A801C67" w14:textId="77777777" w:rsidR="00724853" w:rsidRDefault="00724853" w:rsidP="00724853">
      <w:pPr>
        <w:pStyle w:val="Standard"/>
        <w:tabs>
          <w:tab w:val="left" w:pos="-284"/>
        </w:tabs>
        <w:spacing w:line="276" w:lineRule="auto"/>
        <w:ind w:left="-284"/>
      </w:pPr>
    </w:p>
    <w:p w14:paraId="4FCE9793" w14:textId="77777777" w:rsidR="00724853" w:rsidRDefault="00724853" w:rsidP="00724853">
      <w:pPr>
        <w:pStyle w:val="Standard"/>
        <w:tabs>
          <w:tab w:val="left" w:pos="-284"/>
        </w:tabs>
        <w:spacing w:line="276" w:lineRule="auto"/>
        <w:ind w:left="-284"/>
      </w:pPr>
    </w:p>
    <w:p w14:paraId="4399BB6B" w14:textId="77777777" w:rsidR="00724853" w:rsidRDefault="00724853" w:rsidP="00724853">
      <w:pPr>
        <w:pStyle w:val="Standard"/>
        <w:tabs>
          <w:tab w:val="left" w:pos="-284"/>
        </w:tabs>
        <w:spacing w:line="276" w:lineRule="auto"/>
        <w:ind w:left="-284"/>
      </w:pPr>
      <w:r>
        <w:rPr>
          <w:lang w:val="uk-UA"/>
        </w:rPr>
        <w:t xml:space="preserve">З метою запобігання закупівлі фальсифікатів та отримання гарантій на своєчасне постачання товару у кількості, якості та строками придатності, учасник надає </w:t>
      </w:r>
      <w:r>
        <w:rPr>
          <w:b/>
          <w:lang w:val="uk-UA"/>
        </w:rPr>
        <w:t>ОРИГІНАЛ ГАРАНТІЙНОГО ЛИСТА ВИРОБНИКА</w:t>
      </w:r>
      <w:r>
        <w:rPr>
          <w:lang w:val="uk-UA"/>
        </w:rPr>
        <w:t xml:space="preserve"> (представництва, філії виробника, якщо їх відповідні повноваження поширюються на територію України), яким підтверджується можливість поставки предмету закупівлі цих торгів із строками придатності та в терміни, визначені цією документацією та пропозицією учасника торгів. </w:t>
      </w:r>
    </w:p>
    <w:p w14:paraId="7BB7C99D" w14:textId="77777777" w:rsidR="00724853" w:rsidRDefault="00724853" w:rsidP="00724853">
      <w:pPr>
        <w:pStyle w:val="1"/>
        <w:tabs>
          <w:tab w:val="left" w:pos="-284"/>
        </w:tabs>
        <w:spacing w:line="276" w:lineRule="auto"/>
        <w:ind w:left="-284" w:right="0" w:firstLine="0"/>
        <w:rPr>
          <w:lang w:val="uk-UA"/>
        </w:rPr>
      </w:pPr>
    </w:p>
    <w:p w14:paraId="4BA196E7" w14:textId="77777777" w:rsidR="00AA268F" w:rsidRPr="00724853" w:rsidRDefault="00AA268F">
      <w:pPr>
        <w:rPr>
          <w:lang w:val="uk-UA"/>
        </w:rPr>
      </w:pPr>
    </w:p>
    <w:sectPr w:rsidR="00AA268F" w:rsidRPr="00724853">
      <w:pgSz w:w="11906" w:h="16838"/>
      <w:pgMar w:top="284" w:right="424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FABB79"/>
    <w:rsid w:val="00187238"/>
    <w:rsid w:val="001B28C8"/>
    <w:rsid w:val="00724853"/>
    <w:rsid w:val="00AA268F"/>
    <w:rsid w:val="00B20FE2"/>
    <w:rsid w:val="00EA0436"/>
    <w:rsid w:val="69FAB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BB79"/>
  <w15:chartTrackingRefBased/>
  <w15:docId w15:val="{48B89462-0C9E-4804-8355-6B766D40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85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48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xfmc1">
    <w:name w:val="xfmc1"/>
    <w:basedOn w:val="Standard"/>
    <w:rsid w:val="00724853"/>
    <w:pPr>
      <w:spacing w:before="28" w:after="100"/>
    </w:pPr>
    <w:rPr>
      <w:color w:val="00000A"/>
      <w:lang w:val="uk-UA" w:eastAsia="uk-UA"/>
    </w:rPr>
  </w:style>
  <w:style w:type="paragraph" w:customStyle="1" w:styleId="1">
    <w:name w:val="Цитата1"/>
    <w:basedOn w:val="Standard"/>
    <w:rsid w:val="00724853"/>
    <w:pPr>
      <w:ind w:left="284" w:right="-58" w:firstLine="436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4039</Words>
  <Characters>2303</Characters>
  <Application>Microsoft Office Word</Application>
  <DocSecurity>0</DocSecurity>
  <Lines>19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Костирко</dc:creator>
  <cp:keywords/>
  <dc:description/>
  <cp:lastModifiedBy>yurist</cp:lastModifiedBy>
  <cp:revision>4</cp:revision>
  <dcterms:created xsi:type="dcterms:W3CDTF">2022-09-16T07:25:00Z</dcterms:created>
  <dcterms:modified xsi:type="dcterms:W3CDTF">2022-09-16T10:26:00Z</dcterms:modified>
</cp:coreProperties>
</file>