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A4" w:rsidRPr="002A630D" w:rsidRDefault="002A630D" w:rsidP="002A63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Pr="00577103"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</w:p>
    <w:p w:rsidR="002A630D" w:rsidRPr="002A630D" w:rsidRDefault="002A630D" w:rsidP="002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2A630D" w:rsidRPr="002A630D" w:rsidRDefault="002A630D" w:rsidP="002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2A630D" w:rsidRPr="002A630D" w:rsidRDefault="002A630D" w:rsidP="002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>ДК 021:2015: 71410000-5 — Послуги у сфері містобудування (</w:t>
      </w:r>
      <w:bookmarkStart w:id="0" w:name="_Hlk160439858"/>
      <w:r w:rsidR="000F5B29">
        <w:rPr>
          <w:rFonts w:ascii="Times New Roman" w:hAnsi="Times New Roman" w:cs="Times New Roman"/>
          <w:b/>
          <w:sz w:val="24"/>
          <w:szCs w:val="24"/>
          <w:lang w:val="uk-UA"/>
        </w:rPr>
        <w:t>Послуги з р</w:t>
      </w: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озроблення детального плану території </w:t>
      </w:r>
      <w:r w:rsidR="00D02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ділянки </w:t>
      </w:r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>площею 1,9056 га, кадастровий номер 4623086800</w:t>
      </w:r>
      <w:r w:rsidR="00037DAD" w:rsidRPr="00B05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:008:0053 </w:t>
      </w:r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с. </w:t>
      </w:r>
      <w:proofErr w:type="spellStart"/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>Розвадів</w:t>
      </w:r>
      <w:proofErr w:type="spellEnd"/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Біласа і Данилишина 16, яка надана у постійне користування </w:t>
      </w:r>
      <w:proofErr w:type="spellStart"/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>Розвадівському</w:t>
      </w:r>
      <w:proofErr w:type="spellEnd"/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І-ІІІ ст. (код згідно КВЦПЗ – 03.02) з метою отримання містобудівних умов та обмежень забудови земельної ділянки під укриття</w:t>
      </w:r>
      <w:bookmarkEnd w:id="0"/>
      <w:r w:rsidR="00037D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318"/>
        <w:gridCol w:w="5401"/>
      </w:tblGrid>
      <w:tr w:rsidR="002A630D" w:rsidRPr="002A630D" w:rsidTr="00166C14">
        <w:trPr>
          <w:trHeight w:val="578"/>
        </w:trPr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Розділи завдання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2A630D" w:rsidRPr="002A630D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Вид містобудівної документації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Детальний план території</w:t>
            </w:r>
          </w:p>
        </w:tc>
      </w:tr>
      <w:tr w:rsidR="002A630D" w:rsidRPr="00260143" w:rsidTr="00166C14">
        <w:trPr>
          <w:trHeight w:val="531"/>
        </w:trPr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Підстава для проектування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 w:rsidR="00037DA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Розвадівської</w:t>
            </w:r>
            <w:proofErr w:type="spellEnd"/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сільської ради 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№ </w:t>
            </w:r>
            <w:r w:rsidR="00037DA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1538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від </w:t>
            </w:r>
            <w:r w:rsidR="00037DA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 w:rsidR="00037DA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02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.20</w:t>
            </w:r>
            <w:r w:rsidR="00037DA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24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2A630D" w:rsidRPr="002A630D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Замовник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2A630D" w:rsidRPr="002A630D" w:rsidRDefault="00037DAD" w:rsidP="002A630D">
            <w:pPr>
              <w:spacing w:after="0" w:line="240" w:lineRule="auto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Розвадівська</w:t>
            </w:r>
            <w:proofErr w:type="spellEnd"/>
            <w:r w:rsidR="002A630D"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сільська рада 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Строк розроблення містобудівної документації, а також роки реалізації короткострокового, середньострокового періодів та довгострокової перспективи з урахуванням тривалості всіх погоджувальних процедур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Строк розроблення містобудівної документації визначається календарним планом.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Тривалість погоджувальних процедур визначається відповідно до діючого законодавства.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Роки реалізації: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 короткострокового періоду – до 5-ти років;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середньострокового періоду – 6-10 років; 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довгострокової перспективи – понад 10 років 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території та площа (га) розроблення містобудівної документації 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Територія знаходиться в </w:t>
            </w:r>
            <w:r w:rsidR="00037D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селі </w:t>
            </w:r>
            <w:proofErr w:type="spellStart"/>
            <w:r w:rsidR="00037D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Розвадів</w:t>
            </w:r>
            <w:proofErr w:type="spellEnd"/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. Орієнтовна площа розроблення детального плану території </w:t>
            </w:r>
            <w:r w:rsidR="00037D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1,9056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га.</w:t>
            </w:r>
          </w:p>
        </w:tc>
      </w:tr>
      <w:tr w:rsidR="002A630D" w:rsidRPr="002A630D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наявних вихідних даних </w:t>
            </w:r>
          </w:p>
        </w:tc>
        <w:tc>
          <w:tcPr>
            <w:tcW w:w="5993" w:type="dxa"/>
            <w:vAlign w:val="center"/>
          </w:tcPr>
          <w:p w:rsidR="002A630D" w:rsidRPr="00690F0B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Рішення </w:t>
            </w:r>
            <w:proofErr w:type="spellStart"/>
            <w:r w:rsidR="00037DAD"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Розвадівської</w:t>
            </w:r>
            <w:proofErr w:type="spellEnd"/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сільської ради про розроблення детального плану території;</w:t>
            </w:r>
          </w:p>
          <w:p w:rsidR="002A630D" w:rsidRPr="00037DA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Генеральний план с. </w:t>
            </w:r>
            <w:proofErr w:type="spellStart"/>
            <w:r w:rsidR="00037DAD"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Розвадів</w:t>
            </w:r>
            <w:proofErr w:type="spellEnd"/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Опис меж території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Межі та площу території проектування, для якої розробляється </w:t>
            </w: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детальний план території, визначає уповноважений орган містобудування та архітектури, відповідно до містобудівної документації вищого рівня.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земельних ділянок, що підлягають формуванню та реєстрації (у разі необхідності)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Замовником визначається перелік земельних ділянок, що підлягають: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а) формуванню та реєстрації за результатами планувальних рішень детального плану території, на яких передбачається розміщення: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за рахунок державного або місцевого бюджету — об’єктів соціальної інфраструктури (освіти, охорони здоров’я, культури, житлово-комунального господарства); об’єктів, передбачених Генеральною схемою планування території України та схемою планування області; об’єктів, для розташування яких 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відповідно до закону може здійснюватися примусове відчуження земельних ділянок з мотивів суспільної необхідності (якщо розташування таких об’єктів передбачено комплексним планом);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 інших об’єктів, визначених замовником.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б) реєстрації, право власності на які посвідчено до 2004 року та відомості про які не внесені до Державного земельного кадастру.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проектних рішень, які необхідно передбачити під час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Передбачити вирішення всіх планувальних обмежень, з метою </w:t>
            </w:r>
            <w:r w:rsid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виготовлення детального плану територій земельної ділянки для отримання містобудівних умов та обмежень забудови земельної ділянки під укриття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A630D" w:rsidRPr="00260143" w:rsidTr="00166C14">
        <w:trPr>
          <w:trHeight w:val="70"/>
        </w:trPr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індикаторів розвитку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Розташування на території </w:t>
            </w:r>
            <w:proofErr w:type="spellStart"/>
            <w:r w:rsidR="00A3037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Розвадівського</w:t>
            </w:r>
            <w:proofErr w:type="spellEnd"/>
            <w:r w:rsidR="00A3037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ЗЗСО І-ІІІ ст. укриття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Графічні матеріали</w:t>
            </w:r>
          </w:p>
        </w:tc>
        <w:tc>
          <w:tcPr>
            <w:tcW w:w="5993" w:type="dxa"/>
            <w:vAlign w:val="center"/>
          </w:tcPr>
          <w:p w:rsidR="001C42F8" w:rsidRPr="000F5B29" w:rsidRDefault="001C42F8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Виконавець забезпечує проведення топографо-геодезичного знімання території для детального плану в масштабі 1:500 згідно вимог Закону України </w:t>
            </w:r>
            <w:r w:rsidRPr="000F5B2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«Про топографо-геодезичну та картографічну діяльність».</w:t>
            </w: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Перелік графічних матеріалів, що розробляються у складі детального плану території, визначається відповідно до таблиці 7.1 ДБН Б.1.1-14:2021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додаткових текстових та графічних матеріалів або додаткові вимоги до змісту текстових чи графічних матеріалів, передбачені замовником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1. Звіт про стратегічну екологічну оцінку (згідно Закону України «Про стратегічну екологічну оцінку» від 20.10.2018 №2354 – VIII  даний детальний план території підлягає розробленню стратегічної екологічної оцінки).</w:t>
            </w:r>
          </w:p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2. Розділ «Інженерно-технічні заходи цивільного захисту (цивільної оборони)» на мирний час та особливий період (відповідно до вимог ДБН В. 1.2-4-2019, ДБН Б. 1.1-5:2007  та ДБН Б.1.1-14:2021)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Правовий режим здійснення майнових прав на містобудівну документацію після передачі її замовнику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Визначається відповідно до Закону України «Про авторське право і суміжні права»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Формат електронних документів містобудівної документації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Визначається з урахуванням вимог постанови Кабінету Міністрів України від 9 червня 2021 р. 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</w:t>
            </w:r>
          </w:p>
        </w:tc>
      </w:tr>
      <w:tr w:rsidR="002A630D" w:rsidRPr="00260143" w:rsidTr="00166C14">
        <w:tc>
          <w:tcPr>
            <w:tcW w:w="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8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Землеустрій та землекористування</w:t>
            </w:r>
          </w:p>
        </w:tc>
        <w:tc>
          <w:tcPr>
            <w:tcW w:w="5993" w:type="dxa"/>
            <w:vAlign w:val="center"/>
          </w:tcPr>
          <w:p w:rsidR="002A630D" w:rsidRPr="002A630D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Землевпорядна частина розробляється відповідно до Закону України “Про землеустрій“, Постанови КМУ від 01.09.2021 № 926, пункту 7.23 та примітки 2 таблиці 7.1 ДБН Б.1.1-14:2021</w:t>
            </w:r>
          </w:p>
        </w:tc>
      </w:tr>
      <w:tr w:rsidR="002A630D" w:rsidRPr="000F5B29" w:rsidTr="00166C14">
        <w:tc>
          <w:tcPr>
            <w:tcW w:w="518" w:type="dxa"/>
            <w:vAlign w:val="center"/>
          </w:tcPr>
          <w:p w:rsidR="002A630D" w:rsidRPr="00B0555E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0555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8" w:type="dxa"/>
            <w:vAlign w:val="center"/>
          </w:tcPr>
          <w:p w:rsidR="002A630D" w:rsidRPr="00B0555E" w:rsidRDefault="002A630D" w:rsidP="002A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055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Додаткові вимоги:</w:t>
            </w:r>
          </w:p>
        </w:tc>
        <w:tc>
          <w:tcPr>
            <w:tcW w:w="5993" w:type="dxa"/>
            <w:vAlign w:val="center"/>
          </w:tcPr>
          <w:p w:rsidR="00B0555E" w:rsidRPr="000F5B29" w:rsidRDefault="002A630D" w:rsidP="00B055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Примірник містобудівної документації подати у </w:t>
            </w:r>
            <w:r w:rsidR="00A30379"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сектор землеустрою та використання земель </w:t>
            </w:r>
            <w:r w:rsidR="00A30379"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Виконавчого комітету </w:t>
            </w:r>
            <w:proofErr w:type="spellStart"/>
            <w:r w:rsidR="00A30379"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Розвадівської</w:t>
            </w:r>
            <w:proofErr w:type="spellEnd"/>
            <w:r w:rsidR="00A30379"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 w:rsidR="00B0555E"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="00B0555E" w:rsidRPr="000F5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складі пропозиції Учасник надає Акт огляду території проектування -  підписаний Замовником та потенційним розробником містобудівної документації в особі Головного архітектора проекту.</w:t>
            </w:r>
          </w:p>
          <w:p w:rsidR="002A630D" w:rsidRPr="000F5B29" w:rsidRDefault="00B0555E" w:rsidP="00B0555E">
            <w:pPr>
              <w:spacing w:after="0" w:line="240" w:lineRule="auto"/>
              <w:rPr>
                <w:rFonts w:ascii="Times New Roman" w:eastAsia="@Yu Mincho Demibold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F5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Крім цього завдання може бути уточнено після проведення процедури закупівлі, та в процесі розроблення та погодження детального плану</w:t>
            </w:r>
          </w:p>
        </w:tc>
      </w:tr>
    </w:tbl>
    <w:p w:rsidR="002A630D" w:rsidRPr="00B0555E" w:rsidRDefault="002A630D" w:rsidP="002A630D">
      <w:pPr>
        <w:spacing w:after="0" w:line="240" w:lineRule="auto"/>
        <w:rPr>
          <w:rFonts w:ascii="Times New Roman" w:eastAsia="@Yu Mincho Demibold" w:hAnsi="Times New Roman" w:cs="Times New Roman"/>
          <w:i/>
          <w:sz w:val="24"/>
          <w:szCs w:val="24"/>
          <w:lang w:val="uk-UA" w:eastAsia="ru-RU"/>
        </w:rPr>
      </w:pPr>
    </w:p>
    <w:p w:rsidR="002A630D" w:rsidRDefault="002A630D" w:rsidP="002A6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79" w:rsidRDefault="00A30379" w:rsidP="002A6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79" w:rsidRPr="002A630D" w:rsidRDefault="00A30379" w:rsidP="00A3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>ДК 021:2015: 71410000-5 — Послуги у сфері містобудування (</w:t>
      </w:r>
      <w:bookmarkStart w:id="1" w:name="_Hlk160439962"/>
      <w:r w:rsidR="000F5B29">
        <w:rPr>
          <w:rFonts w:ascii="Times New Roman" w:hAnsi="Times New Roman" w:cs="Times New Roman"/>
          <w:b/>
          <w:sz w:val="24"/>
          <w:szCs w:val="24"/>
          <w:lang w:val="uk-UA"/>
        </w:rPr>
        <w:t>Послуги з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несення змін до містобудівної документації</w:t>
      </w:r>
      <w:r w:rsidR="00283F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3F71" w:rsidRPr="00B0555E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283F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Детальний план території земельної ділянки для будівництва та обслуговування стадіону по вул. І. Франка в </w:t>
      </w:r>
      <w:r w:rsidR="00B24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Пісочна, Стрийського району, Львівської області, на території </w:t>
      </w:r>
      <w:proofErr w:type="spellStart"/>
      <w:r w:rsidR="00B24054">
        <w:rPr>
          <w:rFonts w:ascii="Times New Roman" w:hAnsi="Times New Roman" w:cs="Times New Roman"/>
          <w:b/>
          <w:sz w:val="24"/>
          <w:szCs w:val="24"/>
          <w:lang w:val="uk-UA"/>
        </w:rPr>
        <w:t>Розвадівської</w:t>
      </w:r>
      <w:proofErr w:type="spellEnd"/>
      <w:r w:rsidR="00B24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="00283F71" w:rsidRPr="00B0555E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="00B24054">
        <w:rPr>
          <w:rFonts w:ascii="Times New Roman" w:hAnsi="Times New Roman" w:cs="Times New Roman"/>
          <w:b/>
          <w:sz w:val="24"/>
          <w:szCs w:val="24"/>
          <w:lang w:val="uk-UA"/>
        </w:rPr>
        <w:t>, з метою отримання містобудівних умов та обмежень забудови земельної ділянки під укриття</w:t>
      </w:r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2A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318"/>
        <w:gridCol w:w="5401"/>
      </w:tblGrid>
      <w:tr w:rsidR="00A30379" w:rsidRPr="002A630D" w:rsidTr="007A6874">
        <w:trPr>
          <w:trHeight w:val="578"/>
        </w:trPr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Розділи завдання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A30379" w:rsidRPr="002A630D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Вид містобудівної документації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Детальний план території</w:t>
            </w:r>
          </w:p>
        </w:tc>
      </w:tr>
      <w:tr w:rsidR="00A30379" w:rsidRPr="00260143" w:rsidTr="007A6874">
        <w:trPr>
          <w:trHeight w:val="531"/>
        </w:trPr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Підстава для проектування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spacing w:after="0" w:line="240" w:lineRule="auto"/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Розвадівської</w:t>
            </w:r>
            <w:proofErr w:type="spellEnd"/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сільської ради 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153</w:t>
            </w:r>
            <w:r w:rsidR="00B24054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9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20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02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24</w:t>
            </w:r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30379" w:rsidRPr="002A630D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Замовник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spacing w:after="0" w:line="240" w:lineRule="auto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Розвадівська</w:t>
            </w:r>
            <w:proofErr w:type="spellEnd"/>
            <w:r w:rsidRPr="002A630D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сільська рада 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Строк розроблення містобудівної документації, а також роки реалізації короткострокового, середньострокового періодів та довгострокової перспективи з урахуванням тривалості всіх погоджувальних процедур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Строк розроблення містобудівної документації визначається календарним планом.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Тривалість погоджувальних процедур визначається відповідно до діючого законодавства.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Роки реалізації: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 короткострокового періоду – до 5-ти років;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середньострокового періоду – 6-10 років; 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довгострокової перспективи – понад 10 років 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території та площа (га) розроблення містобудівної документації 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Територія знаходиться в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селі </w:t>
            </w:r>
            <w:r w:rsidR="00B2405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Пісочна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. Орієнтовна площа розроблення детального плану території </w:t>
            </w:r>
            <w:r w:rsidR="00B2405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r w:rsidR="00B2405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00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га.</w:t>
            </w:r>
          </w:p>
        </w:tc>
      </w:tr>
      <w:tr w:rsidR="00A30379" w:rsidRPr="002A630D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наявних вихідних даних </w:t>
            </w:r>
          </w:p>
        </w:tc>
        <w:tc>
          <w:tcPr>
            <w:tcW w:w="5993" w:type="dxa"/>
            <w:vAlign w:val="center"/>
          </w:tcPr>
          <w:p w:rsidR="00A30379" w:rsidRPr="00690F0B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Рішення </w:t>
            </w:r>
            <w:proofErr w:type="spellStart"/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Розвадівської</w:t>
            </w:r>
            <w:proofErr w:type="spellEnd"/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сільської ради про </w:t>
            </w:r>
            <w:r w:rsidR="005E28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внесення змін до містобудівної документації</w:t>
            </w: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;</w:t>
            </w:r>
          </w:p>
          <w:p w:rsidR="00A30379" w:rsidRPr="00037DA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Генеральний план с. </w:t>
            </w:r>
            <w:r w:rsidR="00B2405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Пісочна</w:t>
            </w: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Опис меж території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Межі та площу території проектування, для якої розробляється </w:t>
            </w:r>
            <w:r w:rsidRPr="00690F0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детальний план території, визначає уповноважений орган містобудування та архітектури, відповідно до містобудівної документації вищого рівня.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земельних ділянок, що підлягають формуванню та реєстрації (у разі необхідності)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Замовником визначається перелік земельних ділянок, що підлягають: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а) формуванню та реєстрації за результатами планувальних рішень детального плану території, на яких передбачається розміщення: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 за рахунок державного або місцевого бюджету — об’єктів соціальної інфраструктури (освіти, охорони здоров’я, культури, житлово-комунального господарства); об’єктів, передбачених Генеральною схемою планування території України та схемою планування області; об’єктів, для розташування яких відповідно до закону може здійснюватися примусове відчуження земельних ділянок з мотивів суспільної необхідності (якщо розташування таких об’єктів передбачено комплексним планом);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 інших об’єктів, визначених замовником.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б) реєстрації, право власності на які посвідчено до 2004 року та відомості про які не внесені до Державного земельного кадастру.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проектних рішень, які необхідно передбачити під час розроблення містобудівної документації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Передбачити вирішення всіх планувальних обмежень, з метою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виготовлення детального плану територій земельної ділянки для отримання містобудівних умов та обмежень забудови земельної ділянки під укриття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30379" w:rsidRPr="00260143" w:rsidTr="007A6874">
        <w:trPr>
          <w:trHeight w:val="70"/>
        </w:trPr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індикаторів розвитку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- Розташування на території </w:t>
            </w:r>
            <w:r w:rsidR="00B2405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с. Пісочна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укриття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Графічні матеріали</w:t>
            </w:r>
          </w:p>
        </w:tc>
        <w:tc>
          <w:tcPr>
            <w:tcW w:w="5993" w:type="dxa"/>
            <w:vAlign w:val="center"/>
          </w:tcPr>
          <w:p w:rsidR="00F1071E" w:rsidRPr="000F5B29" w:rsidRDefault="00F1071E" w:rsidP="00F1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Виконавець забезпечує проведення топографо-геодезичного знімання території для детального плану в масштабі 1:500 згідно вимог Закону України </w:t>
            </w:r>
            <w:r w:rsidRPr="000F5B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топографо-геодезичну та картографічну діяльність».</w:t>
            </w: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30379" w:rsidRPr="002A630D" w:rsidRDefault="00F1071E" w:rsidP="00F1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Перелік графічних матеріалів, що розробляються у складі детального плану території, визначається відповідно до таблиці 7.1 ДБН Б.1.1-14:2021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додаткових текстових та графічних матеріалів або додаткові вимоги до змісту текстових чи графічних матеріалів, передбачені замовником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1. Звіт про стратегічну екологічну оцінку (згідно Закону України «Про стратегічну екологічну оцінку» від 20.10.2018 №2354 – VIII  даний детальний план території підлягає розробленню стратегічної екологічної оцінки).</w:t>
            </w:r>
          </w:p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2. Розділ «Інженерно-технічні заходи цивільного захисту (цивільної оборони)» на мирний час та особливий період (відповідно до вимог ДБН В. 1.2-4-2019, ДБН Б. 1.1-5:2007  та ДБН Б.1.1-14:2021)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Правовий режим здійснення майнових прав на містобудівну документацію після передачі її замовнику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Визначається відповідно до Закону України «Про авторське право і суміжні права»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Формат електронних документів містобудівної документації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Визначається з урахуванням вимог постанови Кабінету Міністрів України від 9 червня 2021 р. № 632 «Про визначення формату електронних документів комплексного плану просторового </w:t>
            </w: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розвитку території територіальної громади, генерального плану населеного пункту, детального плану території»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Землеустрій та землекористування</w:t>
            </w:r>
          </w:p>
        </w:tc>
        <w:tc>
          <w:tcPr>
            <w:tcW w:w="5993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Землевпорядна частина розробляється відповідно до Закону України “Про землеустрій“, Постанови КМУ від 01.09.2021 № 926, пункту 7.23 та примітки 2 таблиці 7.1 ДБН Б.1.1-14:2021</w:t>
            </w:r>
          </w:p>
        </w:tc>
      </w:tr>
      <w:tr w:rsidR="00A30379" w:rsidRPr="00260143" w:rsidTr="007A6874">
        <w:tc>
          <w:tcPr>
            <w:tcW w:w="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8" w:type="dxa"/>
            <w:vAlign w:val="center"/>
          </w:tcPr>
          <w:p w:rsidR="00A30379" w:rsidRPr="002A630D" w:rsidRDefault="00A30379" w:rsidP="007A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Додат</w:t>
            </w:r>
            <w:bookmarkStart w:id="2" w:name="_GoBack"/>
            <w:bookmarkEnd w:id="2"/>
            <w:r w:rsidRPr="002A6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кові вимоги:</w:t>
            </w:r>
          </w:p>
        </w:tc>
        <w:tc>
          <w:tcPr>
            <w:tcW w:w="5993" w:type="dxa"/>
            <w:vAlign w:val="center"/>
          </w:tcPr>
          <w:p w:rsidR="00B0555E" w:rsidRPr="000F5B29" w:rsidRDefault="00B0555E" w:rsidP="00B055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Примірник містобудівної документації подати у сектор землеустрою та використання земель Виконавчого комітету </w:t>
            </w:r>
            <w:proofErr w:type="spellStart"/>
            <w:r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Розвадівської</w:t>
            </w:r>
            <w:proofErr w:type="spellEnd"/>
            <w:r w:rsidRPr="000F5B29">
              <w:rPr>
                <w:rFonts w:ascii="Times New Roman" w:eastAsia="@Yu Mincho Demibold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сільської ради. </w:t>
            </w:r>
            <w:r w:rsidRPr="000F5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складі пропозиції Учасник надає Акт огляду території проектування -  підписаний Замовником та потенційним розробником містобудівної документації в особі Головного архітектора проекту.</w:t>
            </w:r>
          </w:p>
          <w:p w:rsidR="00A30379" w:rsidRPr="002A630D" w:rsidRDefault="00B0555E" w:rsidP="00B0555E">
            <w:pPr>
              <w:spacing w:after="0" w:line="240" w:lineRule="auto"/>
              <w:rPr>
                <w:rFonts w:ascii="Times New Roman" w:eastAsia="@Yu Mincho Demibold" w:hAnsi="Times New Roman" w:cs="Times New Roman"/>
                <w:sz w:val="24"/>
                <w:szCs w:val="24"/>
                <w:lang w:val="uk-UA" w:eastAsia="ru-RU"/>
              </w:rPr>
            </w:pPr>
            <w:r w:rsidRPr="000F5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Крім цього завдання може бути уточнено після проведення процедури закупівлі, та в процесі розроблення та погодження детального плану</w:t>
            </w:r>
          </w:p>
        </w:tc>
      </w:tr>
    </w:tbl>
    <w:p w:rsidR="00A30379" w:rsidRPr="002A630D" w:rsidRDefault="00A30379" w:rsidP="00A30379">
      <w:pPr>
        <w:spacing w:after="0" w:line="240" w:lineRule="auto"/>
        <w:rPr>
          <w:rFonts w:ascii="Times New Roman" w:eastAsia="@Yu Mincho Demibold" w:hAnsi="Times New Roman" w:cs="Times New Roman"/>
          <w:sz w:val="24"/>
          <w:szCs w:val="24"/>
          <w:lang w:val="uk-UA" w:eastAsia="ru-RU"/>
        </w:rPr>
      </w:pPr>
    </w:p>
    <w:p w:rsidR="009F083E" w:rsidRDefault="009F083E" w:rsidP="009F083E">
      <w:pPr>
        <w:pStyle w:val="2"/>
        <w:ind w:firstLine="0"/>
        <w:jc w:val="left"/>
        <w:rPr>
          <w:b/>
          <w:sz w:val="24"/>
        </w:rPr>
      </w:pPr>
      <w:r>
        <w:rPr>
          <w:b/>
          <w:sz w:val="24"/>
        </w:rPr>
        <w:t>Термін надання послуг:</w:t>
      </w:r>
    </w:p>
    <w:p w:rsidR="009F083E" w:rsidRDefault="009F083E" w:rsidP="009F083E">
      <w:pPr>
        <w:pStyle w:val="2"/>
        <w:ind w:firstLine="0"/>
        <w:jc w:val="left"/>
        <w:rPr>
          <w:b/>
          <w:sz w:val="24"/>
        </w:rPr>
      </w:pPr>
      <w:r>
        <w:rPr>
          <w:b/>
          <w:sz w:val="24"/>
        </w:rPr>
        <w:t>-р</w:t>
      </w:r>
      <w:r w:rsidRPr="002A630D">
        <w:rPr>
          <w:b/>
          <w:sz w:val="24"/>
        </w:rPr>
        <w:t xml:space="preserve">озроблення детального плану території </w:t>
      </w:r>
      <w:r>
        <w:rPr>
          <w:b/>
          <w:sz w:val="24"/>
        </w:rPr>
        <w:t xml:space="preserve">земельної ділянки площею 1,9056 га, кадастровий номер 4623086800:008:0053 в с. </w:t>
      </w:r>
      <w:proofErr w:type="spellStart"/>
      <w:r>
        <w:rPr>
          <w:b/>
          <w:sz w:val="24"/>
        </w:rPr>
        <w:t>Розвадів</w:t>
      </w:r>
      <w:proofErr w:type="spellEnd"/>
      <w:r>
        <w:rPr>
          <w:b/>
          <w:sz w:val="24"/>
        </w:rPr>
        <w:t xml:space="preserve">, вул. Біласа і Данилишина 16, яка надана у постійне користування </w:t>
      </w:r>
      <w:proofErr w:type="spellStart"/>
      <w:r>
        <w:rPr>
          <w:b/>
          <w:sz w:val="24"/>
        </w:rPr>
        <w:t>Розвадівському</w:t>
      </w:r>
      <w:proofErr w:type="spellEnd"/>
      <w:r>
        <w:rPr>
          <w:b/>
          <w:sz w:val="24"/>
        </w:rPr>
        <w:t xml:space="preserve"> ЗЗСО І-ІІІ ст. (код згідно КВЦПЗ – 03.02) з метою отримання містобудівних умов та обмежень забудови земельної ділянки під укриття – не пізніше 30 квітня 2023 року</w:t>
      </w:r>
    </w:p>
    <w:p w:rsidR="009F083E" w:rsidRDefault="009F083E" w:rsidP="009F083E">
      <w:pPr>
        <w:pStyle w:val="2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- внесення змін до містобудівної документації “Детальний план території земельної ділянки для будівництва та обслуговування стадіону по вул. І. Франка в с. Пісочна, Стрийського району, Львівської області, на території </w:t>
      </w:r>
      <w:proofErr w:type="spellStart"/>
      <w:r>
        <w:rPr>
          <w:b/>
          <w:sz w:val="24"/>
        </w:rPr>
        <w:t>Розвадівської</w:t>
      </w:r>
      <w:proofErr w:type="spellEnd"/>
      <w:r>
        <w:rPr>
          <w:b/>
          <w:sz w:val="24"/>
        </w:rPr>
        <w:t xml:space="preserve"> сільської ради”, з метою отримання містобудівних умов та обмежень забудови земельної ділянки під укриття з метою отримання містобудівних умов та обмежень забудови земельної ділянки під укриття – не пізніше 30 квітня 2023 року.</w:t>
      </w:r>
    </w:p>
    <w:p w:rsidR="00A30379" w:rsidRPr="002A630D" w:rsidRDefault="00A30379" w:rsidP="00A30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79" w:rsidRPr="002A630D" w:rsidRDefault="00A30379" w:rsidP="002A6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0379" w:rsidRPr="002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Yu Mincho Demibold">
    <w:altName w:val="@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CF"/>
    <w:rsid w:val="00037DAD"/>
    <w:rsid w:val="000F5B29"/>
    <w:rsid w:val="0011021F"/>
    <w:rsid w:val="001C0977"/>
    <w:rsid w:val="001C42F8"/>
    <w:rsid w:val="00260143"/>
    <w:rsid w:val="00260E6E"/>
    <w:rsid w:val="00283F71"/>
    <w:rsid w:val="002A630D"/>
    <w:rsid w:val="003146CF"/>
    <w:rsid w:val="0049300D"/>
    <w:rsid w:val="00577103"/>
    <w:rsid w:val="005E287F"/>
    <w:rsid w:val="00690F0B"/>
    <w:rsid w:val="006B44B9"/>
    <w:rsid w:val="009F083E"/>
    <w:rsid w:val="00A138A4"/>
    <w:rsid w:val="00A30379"/>
    <w:rsid w:val="00A70B8E"/>
    <w:rsid w:val="00AD2761"/>
    <w:rsid w:val="00B0555E"/>
    <w:rsid w:val="00B24054"/>
    <w:rsid w:val="00BC1782"/>
    <w:rsid w:val="00C91741"/>
    <w:rsid w:val="00CF23A6"/>
    <w:rsid w:val="00D026D9"/>
    <w:rsid w:val="00F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A833"/>
  <w15:chartTrackingRefBased/>
  <w15:docId w15:val="{F62B2F2C-1E01-4C72-88DD-DAA250F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F08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x-none"/>
    </w:rPr>
  </w:style>
  <w:style w:type="character" w:customStyle="1" w:styleId="20">
    <w:name w:val="Основний текст з відступом 2 Знак"/>
    <w:basedOn w:val="a0"/>
    <w:link w:val="2"/>
    <w:semiHidden/>
    <w:rsid w:val="009F083E"/>
    <w:rPr>
      <w:rFonts w:ascii="Times New Roman" w:eastAsia="Times New Roman" w:hAnsi="Times New Roman" w:cs="Times New Roman"/>
      <w:bCs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7300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2024-03-12T14:08:00Z</dcterms:created>
  <dcterms:modified xsi:type="dcterms:W3CDTF">2024-03-12T14:27:00Z</dcterms:modified>
</cp:coreProperties>
</file>