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C0565" w:rsidRDefault="00DA08B1" w:rsidP="00DA08B1">
      <w:pPr>
        <w:pStyle w:val="aa"/>
        <w:ind w:left="5664" w:firstLine="708"/>
        <w:rPr>
          <w:rFonts w:ascii="Times New Roman" w:hAnsi="Times New Roman"/>
          <w:lang w:val="ru-RU" w:eastAsia="uk-UA"/>
        </w:rPr>
      </w:pPr>
    </w:p>
    <w:p w:rsidR="00DA08B1" w:rsidRPr="004C0565" w:rsidRDefault="00DA08B1" w:rsidP="00DA08B1">
      <w:pPr>
        <w:pStyle w:val="aa"/>
        <w:ind w:left="5664" w:firstLine="708"/>
        <w:rPr>
          <w:rFonts w:ascii="Times New Roman" w:hAnsi="Times New Roman"/>
          <w:lang w:val="ru-RU" w:eastAsia="uk-UA"/>
        </w:rPr>
      </w:pPr>
    </w:p>
    <w:p w:rsidR="00DA08B1" w:rsidRPr="00CF103F"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DA08B1" w:rsidRPr="00CF103F"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sidRPr="008E5CCA">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i/>
          <w:color w:val="000000"/>
          <w:kern w:val="3"/>
          <w:sz w:val="24"/>
          <w:szCs w:val="24"/>
          <w:lang w:val="uk-UA" w:eastAsia="zh-CN" w:bidi="hi-IN"/>
        </w:rPr>
        <w:t xml:space="preserve">                                                  </w:t>
      </w:r>
      <w:r w:rsidRPr="00B21574">
        <w:rPr>
          <w:rFonts w:ascii="Times New Roman" w:eastAsia="Times New Roman" w:hAnsi="Times New Roman" w:cs="Tahoma"/>
          <w:b/>
          <w:i/>
          <w:color w:val="000000"/>
          <w:kern w:val="3"/>
          <w:sz w:val="24"/>
          <w:szCs w:val="24"/>
          <w:u w:val="single"/>
          <w:lang w:val="uk-UA" w:eastAsia="zh-CN" w:bidi="hi-IN"/>
        </w:rPr>
        <w:t xml:space="preserve">від </w:t>
      </w:r>
      <w:r w:rsidR="00B21574" w:rsidRPr="00B21574">
        <w:rPr>
          <w:rFonts w:ascii="Times New Roman" w:eastAsia="Times New Roman" w:hAnsi="Times New Roman" w:cs="Tahoma"/>
          <w:b/>
          <w:i/>
          <w:color w:val="000000"/>
          <w:kern w:val="3"/>
          <w:sz w:val="24"/>
          <w:szCs w:val="24"/>
          <w:u w:val="single"/>
          <w:lang w:val="uk-UA" w:eastAsia="zh-CN" w:bidi="hi-IN"/>
        </w:rPr>
        <w:t>09</w:t>
      </w:r>
      <w:r w:rsidRPr="00B21574">
        <w:rPr>
          <w:rFonts w:ascii="Times New Roman" w:eastAsia="Times New Roman" w:hAnsi="Times New Roman" w:cs="Tahoma"/>
          <w:b/>
          <w:i/>
          <w:color w:val="000000"/>
          <w:kern w:val="3"/>
          <w:sz w:val="24"/>
          <w:szCs w:val="24"/>
          <w:u w:val="single"/>
          <w:lang w:val="uk-UA" w:eastAsia="zh-CN" w:bidi="hi-IN"/>
        </w:rPr>
        <w:t>.0</w:t>
      </w:r>
      <w:r w:rsidR="003A6407" w:rsidRPr="00B21574">
        <w:rPr>
          <w:rFonts w:ascii="Times New Roman" w:eastAsia="Times New Roman" w:hAnsi="Times New Roman" w:cs="Tahoma"/>
          <w:b/>
          <w:i/>
          <w:color w:val="000000"/>
          <w:kern w:val="3"/>
          <w:sz w:val="24"/>
          <w:szCs w:val="24"/>
          <w:u w:val="single"/>
          <w:lang w:val="uk-UA" w:eastAsia="zh-CN" w:bidi="hi-IN"/>
        </w:rPr>
        <w:t>6</w:t>
      </w:r>
      <w:r w:rsidRPr="00B21574">
        <w:rPr>
          <w:rFonts w:ascii="Times New Roman" w:eastAsia="Times New Roman" w:hAnsi="Times New Roman" w:cs="Tahoma"/>
          <w:b/>
          <w:i/>
          <w:color w:val="000000"/>
          <w:kern w:val="3"/>
          <w:sz w:val="24"/>
          <w:szCs w:val="24"/>
          <w:u w:val="single"/>
          <w:lang w:val="uk-UA" w:eastAsia="zh-CN" w:bidi="hi-IN"/>
        </w:rPr>
        <w:t>.2023 №</w:t>
      </w:r>
      <w:r w:rsidR="00FD0A21" w:rsidRPr="00B21574">
        <w:rPr>
          <w:rFonts w:ascii="Times New Roman" w:eastAsia="Times New Roman" w:hAnsi="Times New Roman" w:cs="Tahoma"/>
          <w:b/>
          <w:i/>
          <w:color w:val="000000"/>
          <w:kern w:val="3"/>
          <w:sz w:val="24"/>
          <w:szCs w:val="24"/>
          <w:u w:val="single"/>
          <w:lang w:val="uk-UA" w:eastAsia="zh-CN" w:bidi="hi-IN"/>
        </w:rPr>
        <w:t>2</w:t>
      </w:r>
      <w:r w:rsidR="00B21574" w:rsidRPr="00B21574">
        <w:rPr>
          <w:rFonts w:ascii="Times New Roman" w:eastAsia="Times New Roman" w:hAnsi="Times New Roman" w:cs="Tahoma"/>
          <w:b/>
          <w:i/>
          <w:color w:val="000000"/>
          <w:kern w:val="3"/>
          <w:sz w:val="24"/>
          <w:szCs w:val="24"/>
          <w:u w:val="single"/>
          <w:lang w:val="uk-UA" w:eastAsia="zh-CN" w:bidi="hi-IN"/>
        </w:rPr>
        <w:t>76</w:t>
      </w:r>
      <w:r w:rsidRPr="00B21574">
        <w:rPr>
          <w:rFonts w:ascii="Times New Roman" w:eastAsia="Times New Roman" w:hAnsi="Times New Roman" w:cs="Tahoma"/>
          <w:b/>
          <w:i/>
          <w:color w:val="000000"/>
          <w:kern w:val="3"/>
          <w:sz w:val="24"/>
          <w:szCs w:val="24"/>
          <w:u w:val="single"/>
          <w:lang w:val="uk-UA" w:eastAsia="zh-CN" w:bidi="hi-IN"/>
        </w:rPr>
        <w:t>/01/2023</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DA08B1">
      <w:pPr>
        <w:pStyle w:val="aa"/>
        <w:jc w:val="center"/>
        <w:rPr>
          <w:rFonts w:ascii="Times New Roman" w:hAnsi="Times New Roman"/>
          <w:sz w:val="24"/>
          <w:szCs w:val="24"/>
          <w:lang w:eastAsia="uk-UA"/>
        </w:rPr>
      </w:pPr>
    </w:p>
    <w:p w:rsidR="00DA08B1" w:rsidRDefault="00DA08B1" w:rsidP="00DA08B1">
      <w:pPr>
        <w:pStyle w:val="aa"/>
        <w:jc w:val="center"/>
        <w:rPr>
          <w:rFonts w:ascii="Times New Roman" w:hAnsi="Times New Roman"/>
          <w:sz w:val="24"/>
          <w:szCs w:val="24"/>
          <w:lang w:eastAsia="uk-UA"/>
        </w:rPr>
      </w:pPr>
    </w:p>
    <w:p w:rsidR="00DA08B1" w:rsidRDefault="00DA08B1" w:rsidP="00DA08B1">
      <w:pPr>
        <w:pStyle w:val="aa"/>
        <w:jc w:val="center"/>
        <w:rPr>
          <w:rFonts w:ascii="Times New Roman" w:hAnsi="Times New Roman"/>
          <w:sz w:val="24"/>
          <w:szCs w:val="24"/>
          <w:lang w:eastAsia="uk-UA"/>
        </w:rPr>
      </w:pPr>
    </w:p>
    <w:p w:rsidR="00DA08B1" w:rsidRDefault="00DA08B1" w:rsidP="00DA08B1">
      <w:pPr>
        <w:pStyle w:val="aa"/>
        <w:jc w:val="center"/>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A08B1" w:rsidRPr="00C1743C" w:rsidRDefault="00DA08B1" w:rsidP="00DA08B1">
      <w:pPr>
        <w:widowControl w:val="0"/>
        <w:suppressAutoHyphens/>
        <w:autoSpaceDN w:val="0"/>
        <w:spacing w:after="0" w:line="240" w:lineRule="auto"/>
        <w:jc w:val="both"/>
        <w:textAlignment w:val="baseline"/>
        <w:rPr>
          <w:rFonts w:ascii="Times New Roman" w:eastAsia="Times New Roman" w:hAnsi="Times New Roman"/>
          <w:bCs/>
          <w:kern w:val="3"/>
          <w:sz w:val="24"/>
          <w:szCs w:val="24"/>
          <w:lang w:val="uk-UA" w:eastAsia="zh-CN" w:bidi="hi-IN"/>
        </w:rPr>
      </w:pPr>
      <w:r w:rsidRPr="005E79CB">
        <w:rPr>
          <w:rFonts w:ascii="Times New Roman" w:eastAsia="Times New Roman" w:hAnsi="Times New Roman"/>
          <w:b/>
          <w:bCs/>
          <w:kern w:val="3"/>
          <w:sz w:val="24"/>
          <w:szCs w:val="24"/>
          <w:lang w:val="uk-UA" w:eastAsia="zh-CN" w:bidi="hi-IN"/>
        </w:rPr>
        <w:t xml:space="preserve">на закупівлю </w:t>
      </w:r>
      <w:r>
        <w:rPr>
          <w:rFonts w:ascii="Times New Roman" w:eastAsia="Times New Roman" w:hAnsi="Times New Roman"/>
          <w:b/>
          <w:bCs/>
          <w:kern w:val="3"/>
          <w:sz w:val="24"/>
          <w:szCs w:val="24"/>
          <w:lang w:val="uk-UA" w:eastAsia="zh-CN" w:bidi="hi-IN"/>
        </w:rPr>
        <w:t>робіт</w:t>
      </w:r>
      <w:r w:rsidRPr="005E79CB">
        <w:rPr>
          <w:rFonts w:ascii="Times New Roman" w:eastAsia="Times New Roman" w:hAnsi="Times New Roman"/>
          <w:b/>
          <w:bCs/>
          <w:kern w:val="3"/>
          <w:sz w:val="24"/>
          <w:szCs w:val="24"/>
          <w:lang w:val="uk-UA" w:eastAsia="zh-CN" w:bidi="hi-IN"/>
        </w:rPr>
        <w:t xml:space="preserve">: </w:t>
      </w:r>
      <w:r w:rsidRPr="00C1743C">
        <w:rPr>
          <w:rFonts w:ascii="Times New Roman" w:hAnsi="Times New Roman"/>
          <w:sz w:val="24"/>
          <w:szCs w:val="24"/>
          <w:lang w:val="uk-UA" w:eastAsia="uk-UA"/>
        </w:rPr>
        <w:t xml:space="preserve">«Капітальний ремонт </w:t>
      </w:r>
      <w:r w:rsidR="00390E1F" w:rsidRPr="00C1743C">
        <w:rPr>
          <w:rFonts w:ascii="Times New Roman" w:hAnsi="Times New Roman"/>
          <w:sz w:val="24"/>
          <w:szCs w:val="24"/>
          <w:lang w:val="uk-UA" w:eastAsia="uk-UA"/>
        </w:rPr>
        <w:t>внутрішньоквартальних проїздів по вулиці Океанівськ</w:t>
      </w:r>
      <w:r w:rsidR="00F73412">
        <w:rPr>
          <w:rFonts w:ascii="Times New Roman" w:hAnsi="Times New Roman"/>
          <w:sz w:val="24"/>
          <w:szCs w:val="24"/>
          <w:lang w:val="uk-UA" w:eastAsia="uk-UA"/>
        </w:rPr>
        <w:t>і</w:t>
      </w:r>
      <w:r w:rsidR="00390E1F" w:rsidRPr="00C1743C">
        <w:rPr>
          <w:rFonts w:ascii="Times New Roman" w:hAnsi="Times New Roman"/>
          <w:sz w:val="24"/>
          <w:szCs w:val="24"/>
          <w:lang w:val="uk-UA" w:eastAsia="uk-UA"/>
        </w:rPr>
        <w:t>й,14,14/1,14/2,16/1,16/</w:t>
      </w:r>
      <w:r w:rsidR="00F73412">
        <w:rPr>
          <w:rFonts w:ascii="Times New Roman" w:hAnsi="Times New Roman"/>
          <w:sz w:val="24"/>
          <w:szCs w:val="24"/>
          <w:lang w:val="uk-UA" w:eastAsia="uk-UA"/>
        </w:rPr>
        <w:t>2</w:t>
      </w:r>
      <w:r w:rsidRPr="00C1743C">
        <w:rPr>
          <w:rFonts w:ascii="Times New Roman" w:hAnsi="Times New Roman"/>
          <w:sz w:val="24"/>
          <w:szCs w:val="24"/>
          <w:lang w:val="uk-UA" w:eastAsia="uk-UA"/>
        </w:rPr>
        <w:t xml:space="preserve"> у Корабельному районі </w:t>
      </w:r>
      <w:r w:rsidR="00390E1F" w:rsidRPr="00C1743C">
        <w:rPr>
          <w:rFonts w:ascii="Times New Roman" w:hAnsi="Times New Roman"/>
          <w:sz w:val="24"/>
          <w:szCs w:val="24"/>
          <w:lang w:val="uk-UA" w:eastAsia="uk-UA"/>
        </w:rPr>
        <w:t xml:space="preserve"> </w:t>
      </w:r>
      <w:r w:rsidRPr="00C1743C">
        <w:rPr>
          <w:rFonts w:ascii="Times New Roman" w:hAnsi="Times New Roman"/>
          <w:sz w:val="24"/>
          <w:szCs w:val="24"/>
          <w:lang w:val="uk-UA" w:eastAsia="uk-UA"/>
        </w:rPr>
        <w:t xml:space="preserve"> м. Миколаєва</w:t>
      </w:r>
      <w:r w:rsidR="00A22228">
        <w:rPr>
          <w:rFonts w:ascii="Times New Roman" w:hAnsi="Times New Roman"/>
          <w:sz w:val="24"/>
          <w:szCs w:val="24"/>
          <w:lang w:val="uk-UA" w:eastAsia="uk-UA"/>
        </w:rPr>
        <w:t>. Коригування. Перший</w:t>
      </w:r>
      <w:r w:rsidR="003A6407">
        <w:rPr>
          <w:rFonts w:ascii="Times New Roman" w:hAnsi="Times New Roman"/>
          <w:sz w:val="24"/>
          <w:szCs w:val="24"/>
          <w:lang w:val="uk-UA" w:eastAsia="uk-UA"/>
        </w:rPr>
        <w:t xml:space="preserve">  пусковий комплекс</w:t>
      </w:r>
      <w:r w:rsidRPr="00C1743C">
        <w:rPr>
          <w:rFonts w:ascii="Times New Roman" w:hAnsi="Times New Roman"/>
          <w:sz w:val="24"/>
          <w:szCs w:val="24"/>
          <w:lang w:val="uk-UA"/>
        </w:rPr>
        <w:t>, код відповідно до Єдиного закупівельного словника - ДК 021-2015:</w:t>
      </w:r>
      <w:r w:rsidRPr="00C1743C">
        <w:rPr>
          <w:rFonts w:ascii="Times New Roman" w:hAnsi="Times New Roman"/>
          <w:sz w:val="24"/>
          <w:szCs w:val="24"/>
          <w:bdr w:val="none" w:sz="0" w:space="0" w:color="auto" w:frame="1"/>
          <w:lang w:val="uk-UA"/>
        </w:rPr>
        <w:t xml:space="preserve"> </w:t>
      </w:r>
      <w:r w:rsidRPr="00C1743C">
        <w:rPr>
          <w:rStyle w:val="ad"/>
          <w:rFonts w:ascii="Times New Roman" w:hAnsi="Times New Roman" w:cs="Times New Roman"/>
          <w:color w:val="auto"/>
          <w:sz w:val="24"/>
          <w:szCs w:val="24"/>
          <w:lang w:val="uk-UA"/>
        </w:rPr>
        <w:t>45230000-8</w:t>
      </w:r>
      <w:r w:rsidRPr="00C1743C">
        <w:rPr>
          <w:rStyle w:val="ad"/>
          <w:rFonts w:ascii="Times New Roman" w:hAnsi="Times New Roman" w:cs="Times New Roman"/>
          <w:color w:val="auto"/>
          <w:sz w:val="24"/>
          <w:szCs w:val="24"/>
        </w:rPr>
        <w:t> </w:t>
      </w:r>
      <w:r w:rsidRPr="00C1743C">
        <w:rPr>
          <w:rStyle w:val="ad"/>
          <w:rFonts w:ascii="Times New Roman" w:hAnsi="Times New Roman" w:cs="Times New Roman"/>
          <w:color w:val="auto"/>
          <w:sz w:val="24"/>
          <w:szCs w:val="24"/>
          <w:lang w:val="uk-UA"/>
        </w:rPr>
        <w:t>-</w:t>
      </w:r>
      <w:r w:rsidRPr="00C1743C">
        <w:rPr>
          <w:rStyle w:val="ad"/>
          <w:rFonts w:ascii="Times New Roman" w:hAnsi="Times New Roman" w:cs="Times New Roman"/>
          <w:color w:val="auto"/>
          <w:sz w:val="24"/>
          <w:szCs w:val="24"/>
        </w:rPr>
        <w:t> </w:t>
      </w:r>
      <w:r w:rsidRPr="00C1743C">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C1743C">
        <w:rPr>
          <w:rFonts w:ascii="Times New Roman" w:hAnsi="Times New Roman"/>
          <w:bCs/>
          <w:sz w:val="24"/>
          <w:szCs w:val="24"/>
          <w:lang w:val="uk-UA"/>
        </w:rPr>
        <w:t>»</w:t>
      </w:r>
    </w:p>
    <w:p w:rsidR="00DA08B1" w:rsidRPr="005E79CB" w:rsidRDefault="00DA08B1" w:rsidP="00DA08B1">
      <w:pPr>
        <w:pStyle w:val="aa"/>
        <w:jc w:val="center"/>
        <w:rPr>
          <w:rFonts w:ascii="Times New Roman" w:hAnsi="Times New Roman"/>
          <w:sz w:val="24"/>
          <w:szCs w:val="24"/>
          <w:lang w:eastAsia="uk-UA"/>
        </w:rPr>
      </w:pPr>
    </w:p>
    <w:p w:rsidR="00DA08B1" w:rsidRPr="005E79CB" w:rsidRDefault="00DA08B1" w:rsidP="00DA08B1">
      <w:pPr>
        <w:pStyle w:val="aa"/>
        <w:rPr>
          <w:rFonts w:ascii="Times New Roman" w:hAnsi="Times New Roman"/>
          <w:sz w:val="24"/>
          <w:szCs w:val="24"/>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3C0288"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Богоявленський,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прізвище, ім'я, по батькові: Степаніцина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посада: т.в.о.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прізвище, ім'я, по батькові: Волкан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B21574"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3A6407" w:rsidRDefault="0033452A" w:rsidP="003A6407">
            <w:pPr>
              <w:widowControl w:val="0"/>
              <w:suppressAutoHyphens/>
              <w:autoSpaceDN w:val="0"/>
              <w:spacing w:after="0" w:line="240" w:lineRule="auto"/>
              <w:jc w:val="both"/>
              <w:textAlignment w:val="baseline"/>
              <w:rPr>
                <w:rFonts w:ascii="Times New Roman" w:eastAsia="Times New Roman" w:hAnsi="Times New Roman"/>
                <w:bCs/>
                <w:kern w:val="3"/>
                <w:sz w:val="24"/>
                <w:szCs w:val="24"/>
                <w:lang w:val="uk-UA" w:eastAsia="zh-CN" w:bidi="hi-IN"/>
              </w:rPr>
            </w:pPr>
            <w:r w:rsidRPr="00C1743C">
              <w:rPr>
                <w:rFonts w:ascii="Times New Roman" w:hAnsi="Times New Roman"/>
                <w:sz w:val="24"/>
                <w:szCs w:val="24"/>
                <w:lang w:val="uk-UA" w:eastAsia="uk-UA"/>
              </w:rPr>
              <w:t>«Капітальний ремонт внутрішньоквартальних проїздів по вулиці Океанівськ</w:t>
            </w:r>
            <w:r>
              <w:rPr>
                <w:rFonts w:ascii="Times New Roman" w:hAnsi="Times New Roman"/>
                <w:sz w:val="24"/>
                <w:szCs w:val="24"/>
                <w:lang w:val="uk-UA" w:eastAsia="uk-UA"/>
              </w:rPr>
              <w:t>і</w:t>
            </w:r>
            <w:r w:rsidRPr="00C1743C">
              <w:rPr>
                <w:rFonts w:ascii="Times New Roman" w:hAnsi="Times New Roman"/>
                <w:sz w:val="24"/>
                <w:szCs w:val="24"/>
                <w:lang w:val="uk-UA" w:eastAsia="uk-UA"/>
              </w:rPr>
              <w:t>й,14,14/1,14/2,16/1,16/</w:t>
            </w:r>
            <w:r>
              <w:rPr>
                <w:rFonts w:ascii="Times New Roman" w:hAnsi="Times New Roman"/>
                <w:sz w:val="24"/>
                <w:szCs w:val="24"/>
                <w:lang w:val="uk-UA" w:eastAsia="uk-UA"/>
              </w:rPr>
              <w:t>2</w:t>
            </w:r>
            <w:r w:rsidRPr="00C1743C">
              <w:rPr>
                <w:rFonts w:ascii="Times New Roman" w:hAnsi="Times New Roman"/>
                <w:sz w:val="24"/>
                <w:szCs w:val="24"/>
                <w:lang w:val="uk-UA" w:eastAsia="uk-UA"/>
              </w:rPr>
              <w:t xml:space="preserve"> у Корабельному районі   м. Миколаєва</w:t>
            </w:r>
            <w:r>
              <w:rPr>
                <w:rFonts w:ascii="Times New Roman" w:hAnsi="Times New Roman"/>
                <w:sz w:val="24"/>
                <w:szCs w:val="24"/>
                <w:lang w:val="uk-UA" w:eastAsia="uk-UA"/>
              </w:rPr>
              <w:t>. Коригування. Перший  пусковий комплекс</w:t>
            </w:r>
            <w:r w:rsidRPr="00C1743C">
              <w:rPr>
                <w:rFonts w:ascii="Times New Roman" w:hAnsi="Times New Roman"/>
                <w:sz w:val="24"/>
                <w:szCs w:val="24"/>
                <w:lang w:val="uk-UA"/>
              </w:rPr>
              <w:t>, код відповідно до Єдиного закупівельного словника - ДК 021-2015:</w:t>
            </w:r>
            <w:r w:rsidRPr="00C1743C">
              <w:rPr>
                <w:rFonts w:ascii="Times New Roman" w:hAnsi="Times New Roman"/>
                <w:sz w:val="24"/>
                <w:szCs w:val="24"/>
                <w:bdr w:val="none" w:sz="0" w:space="0" w:color="auto" w:frame="1"/>
                <w:lang w:val="uk-UA"/>
              </w:rPr>
              <w:t xml:space="preserve"> </w:t>
            </w:r>
            <w:r w:rsidRPr="00C1743C">
              <w:rPr>
                <w:rStyle w:val="ad"/>
                <w:rFonts w:ascii="Times New Roman" w:hAnsi="Times New Roman" w:cs="Times New Roman"/>
                <w:color w:val="auto"/>
                <w:sz w:val="24"/>
                <w:szCs w:val="24"/>
                <w:lang w:val="uk-UA"/>
              </w:rPr>
              <w:t>45230000-8</w:t>
            </w:r>
            <w:r w:rsidRPr="00C1743C">
              <w:rPr>
                <w:rStyle w:val="ad"/>
                <w:rFonts w:ascii="Times New Roman" w:hAnsi="Times New Roman" w:cs="Times New Roman"/>
                <w:color w:val="auto"/>
                <w:sz w:val="24"/>
                <w:szCs w:val="24"/>
              </w:rPr>
              <w:t> </w:t>
            </w:r>
            <w:r w:rsidRPr="00C1743C">
              <w:rPr>
                <w:rStyle w:val="ad"/>
                <w:rFonts w:ascii="Times New Roman" w:hAnsi="Times New Roman" w:cs="Times New Roman"/>
                <w:color w:val="auto"/>
                <w:sz w:val="24"/>
                <w:szCs w:val="24"/>
                <w:lang w:val="uk-UA"/>
              </w:rPr>
              <w:t>-</w:t>
            </w:r>
            <w:r w:rsidRPr="00C1743C">
              <w:rPr>
                <w:rStyle w:val="ad"/>
                <w:rFonts w:ascii="Times New Roman" w:hAnsi="Times New Roman" w:cs="Times New Roman"/>
                <w:color w:val="auto"/>
                <w:sz w:val="24"/>
                <w:szCs w:val="24"/>
              </w:rPr>
              <w:t> </w:t>
            </w:r>
            <w:r w:rsidRPr="00C1743C">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C1743C">
              <w:rPr>
                <w:rFonts w:ascii="Times New Roman" w:hAnsi="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A32BAC"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0D3109" w:rsidRDefault="00576AC5" w:rsidP="00576AC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iCs/>
                <w:sz w:val="24"/>
                <w:szCs w:val="24"/>
                <w:lang w:val="uk-UA" w:eastAsia="ru-RU"/>
              </w:rPr>
              <w:t>З</w:t>
            </w:r>
            <w:r w:rsidR="00B413F2" w:rsidRPr="000D3109">
              <w:rPr>
                <w:rFonts w:ascii="Times New Roman" w:eastAsia="Times New Roman" w:hAnsi="Times New Roman" w:cs="Times New Roman"/>
                <w:iCs/>
                <w:sz w:val="24"/>
                <w:szCs w:val="24"/>
                <w:lang w:val="uk-UA" w:eastAsia="ru-RU"/>
              </w:rPr>
              <w:t>акупівля здійснюється без поділу на лоти</w:t>
            </w:r>
            <w:r w:rsidRPr="000D3109">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A06899" w:rsidRPr="000D3109" w:rsidRDefault="00A06899" w:rsidP="00F009F1">
            <w:pPr>
              <w:spacing w:after="0" w:line="240" w:lineRule="auto"/>
              <w:jc w:val="both"/>
              <w:rPr>
                <w:rFonts w:ascii="Times New Roman" w:hAnsi="Times New Roman" w:cs="Times New Roman"/>
                <w:sz w:val="24"/>
                <w:szCs w:val="24"/>
                <w:lang w:val="uk-UA" w:eastAsia="uk-UA"/>
              </w:rPr>
            </w:pPr>
            <w:r w:rsidRPr="000D3109">
              <w:rPr>
                <w:rFonts w:ascii="Times New Roman" w:eastAsia="Times New Roman" w:hAnsi="Times New Roman" w:cs="Times New Roman"/>
                <w:sz w:val="24"/>
                <w:szCs w:val="24"/>
                <w:lang w:val="uk-UA" w:eastAsia="ru-RU"/>
              </w:rPr>
              <w:t>Місце виконання робіт: Україна, 540</w:t>
            </w:r>
            <w:r w:rsidR="00F94EBE" w:rsidRPr="000D3109">
              <w:rPr>
                <w:rFonts w:ascii="Times New Roman" w:eastAsia="Times New Roman" w:hAnsi="Times New Roman" w:cs="Times New Roman"/>
                <w:sz w:val="24"/>
                <w:szCs w:val="24"/>
                <w:lang w:val="uk-UA" w:eastAsia="ru-RU"/>
              </w:rPr>
              <w:t>52</w:t>
            </w:r>
            <w:r w:rsidRPr="000D3109">
              <w:rPr>
                <w:rFonts w:ascii="Times New Roman" w:eastAsia="Times New Roman" w:hAnsi="Times New Roman" w:cs="Times New Roman"/>
                <w:sz w:val="24"/>
                <w:szCs w:val="24"/>
                <w:lang w:val="uk-UA" w:eastAsia="ru-RU"/>
              </w:rPr>
              <w:t>, Миколаївська область, місто Миколаїв,</w:t>
            </w:r>
            <w:r w:rsidRPr="000D3109">
              <w:rPr>
                <w:rFonts w:ascii="Times New Roman" w:hAnsi="Times New Roman" w:cs="Times New Roman"/>
                <w:sz w:val="24"/>
                <w:szCs w:val="24"/>
                <w:lang w:val="uk-UA" w:eastAsia="uk-UA"/>
              </w:rPr>
              <w:t xml:space="preserve"> </w:t>
            </w:r>
            <w:r w:rsidR="0033452A" w:rsidRPr="00C1743C">
              <w:rPr>
                <w:rFonts w:ascii="Times New Roman" w:hAnsi="Times New Roman"/>
                <w:sz w:val="24"/>
                <w:szCs w:val="24"/>
                <w:lang w:val="uk-UA" w:eastAsia="uk-UA"/>
              </w:rPr>
              <w:t>по вулиці Океанівськ</w:t>
            </w:r>
            <w:r w:rsidR="0033452A">
              <w:rPr>
                <w:rFonts w:ascii="Times New Roman" w:hAnsi="Times New Roman"/>
                <w:sz w:val="24"/>
                <w:szCs w:val="24"/>
                <w:lang w:val="uk-UA" w:eastAsia="uk-UA"/>
              </w:rPr>
              <w:t>і</w:t>
            </w:r>
            <w:r w:rsidR="0033452A" w:rsidRPr="00C1743C">
              <w:rPr>
                <w:rFonts w:ascii="Times New Roman" w:hAnsi="Times New Roman"/>
                <w:sz w:val="24"/>
                <w:szCs w:val="24"/>
                <w:lang w:val="uk-UA" w:eastAsia="uk-UA"/>
              </w:rPr>
              <w:t>й,14,14/1,14/2,16/1,16/</w:t>
            </w:r>
            <w:r w:rsidR="0033452A">
              <w:rPr>
                <w:rFonts w:ascii="Times New Roman" w:hAnsi="Times New Roman"/>
                <w:sz w:val="24"/>
                <w:szCs w:val="24"/>
                <w:lang w:val="uk-UA" w:eastAsia="uk-UA"/>
              </w:rPr>
              <w:t>2 у Корабельному районі</w:t>
            </w:r>
            <w:r w:rsidRPr="000D3109">
              <w:rPr>
                <w:rFonts w:ascii="Times New Roman" w:hAnsi="Times New Roman" w:cs="Times New Roman"/>
                <w:sz w:val="24"/>
                <w:szCs w:val="24"/>
                <w:lang w:val="uk-UA" w:eastAsia="uk-UA"/>
              </w:rPr>
              <w:t>.</w:t>
            </w:r>
          </w:p>
          <w:p w:rsidR="00B413F2" w:rsidRPr="0033452A" w:rsidRDefault="00A06899" w:rsidP="0033452A">
            <w:pPr>
              <w:spacing w:after="0"/>
              <w:jc w:val="both"/>
              <w:rPr>
                <w:rFonts w:ascii="Times New Roman" w:hAnsi="Times New Roman" w:cs="Times New Roman"/>
                <w:sz w:val="24"/>
                <w:szCs w:val="24"/>
              </w:rPr>
            </w:pPr>
            <w:r w:rsidRPr="00F009F1">
              <w:rPr>
                <w:rFonts w:ascii="Times New Roman" w:eastAsia="Times New Roman" w:hAnsi="Times New Roman" w:cs="Times New Roman"/>
                <w:sz w:val="24"/>
                <w:szCs w:val="24"/>
                <w:lang w:val="uk-UA" w:eastAsia="ru-RU"/>
              </w:rPr>
              <w:t xml:space="preserve">Обсяг виконання робіт: </w:t>
            </w:r>
            <w:r w:rsidR="0033452A">
              <w:rPr>
                <w:rFonts w:ascii="Times New Roman" w:eastAsia="Times New Roman" w:hAnsi="Times New Roman" w:cs="Times New Roman"/>
                <w:sz w:val="24"/>
                <w:szCs w:val="24"/>
                <w:lang w:val="uk-UA" w:eastAsia="ru-RU"/>
              </w:rPr>
              <w:t>2279,8</w:t>
            </w:r>
            <w:r w:rsidR="00F009F1" w:rsidRPr="0012788C">
              <w:rPr>
                <w:rFonts w:ascii="Times New Roman" w:hAnsi="Times New Roman" w:cs="Times New Roman"/>
                <w:sz w:val="24"/>
                <w:szCs w:val="24"/>
                <w:lang w:val="uk-UA"/>
              </w:rPr>
              <w:t xml:space="preserve"> м</w:t>
            </w:r>
            <w:r w:rsidR="00F009F1" w:rsidRPr="0012788C">
              <w:rPr>
                <w:rFonts w:ascii="Times New Roman" w:hAnsi="Times New Roman" w:cs="Times New Roman"/>
                <w:sz w:val="24"/>
                <w:szCs w:val="24"/>
                <w:vertAlign w:val="superscript"/>
                <w:lang w:val="uk-UA"/>
              </w:rPr>
              <w:t>2</w:t>
            </w:r>
            <w:r w:rsidR="00F009F1" w:rsidRPr="0012788C">
              <w:rPr>
                <w:rFonts w:ascii="Times New Roman" w:hAnsi="Times New Roman" w:cs="Times New Roman"/>
                <w:sz w:val="24"/>
                <w:szCs w:val="24"/>
              </w:rPr>
              <w:t xml:space="preserve"> (</w:t>
            </w:r>
            <w:r w:rsidRPr="00F009F1">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F009F1">
              <w:rPr>
                <w:rFonts w:ascii="Times New Roman" w:hAnsi="Times New Roman" w:cs="Times New Roman"/>
                <w:sz w:val="24"/>
                <w:szCs w:val="24"/>
                <w:lang w:val="uk-UA"/>
              </w:rPr>
              <w:t>Д</w:t>
            </w:r>
            <w:r w:rsidRPr="00F009F1">
              <w:rPr>
                <w:rFonts w:ascii="Times New Roman" w:eastAsia="Calibri" w:hAnsi="Times New Roman" w:cs="Times New Roman"/>
                <w:sz w:val="24"/>
                <w:szCs w:val="24"/>
                <w:lang w:val="uk-UA"/>
              </w:rPr>
              <w:t xml:space="preserve">одатку </w:t>
            </w:r>
            <w:r w:rsidRPr="00F009F1">
              <w:rPr>
                <w:rFonts w:ascii="Times New Roman" w:hAnsi="Times New Roman" w:cs="Times New Roman"/>
                <w:sz w:val="24"/>
                <w:szCs w:val="24"/>
                <w:lang w:val="uk-UA"/>
              </w:rPr>
              <w:t>№3 до тендерної документації</w:t>
            </w:r>
            <w:r w:rsidRPr="00F009F1">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color w:val="000000"/>
                <w:sz w:val="24"/>
                <w:szCs w:val="24"/>
              </w:rPr>
              <w:t>визначається договором, до 31.12.202</w:t>
            </w:r>
            <w:r w:rsidR="003A6407">
              <w:rPr>
                <w:rFonts w:ascii="Times New Roman" w:hAnsi="Times New Roman" w:cs="Times New Roman"/>
                <w:color w:val="000000"/>
                <w:sz w:val="24"/>
                <w:szCs w:val="24"/>
                <w:lang w:val="uk-UA"/>
              </w:rPr>
              <w:t>3</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p w:rsidR="00016E5B" w:rsidRPr="000D3109" w:rsidRDefault="00016E5B" w:rsidP="004847C0">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21574"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F6155E">
              <w:rPr>
                <w:rFonts w:ascii="Times New Roman" w:eastAsia="Times New Roman" w:hAnsi="Times New Roman" w:cs="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B21574"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(демпінгувати)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w:t>
            </w:r>
            <w:r w:rsidRPr="00320A0A">
              <w:rPr>
                <w:rFonts w:ascii="Times New Roman" w:hAnsi="Times New Roman" w:cs="Times New Roman"/>
                <w:sz w:val="24"/>
                <w:szCs w:val="24"/>
                <w:lang w:val="uk-UA"/>
              </w:rPr>
              <w:lastRenderedPageBreak/>
              <w:t>міститься ствердження про зобов’язання Учасника надати послуги за предметом закупівлі, за ціною пропозиції, згідно результатів проведеного електронного аукціону;</w:t>
            </w:r>
          </w:p>
          <w:p w:rsidR="00185EEC" w:rsidRPr="00437EF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довідку довільної форми про відсутність підстав для відмови в укладенні Договору про закупівлю у зв’язку із застосуванням оперативно-господарських санкцій;</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лист-згода з проєктом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документ про створення такого об’єднання (у разі якщо тендерна пропозиція подається об’єднанням учасників), згідно вимог визначених </w:t>
            </w:r>
            <w:r w:rsidRPr="004A3E1D">
              <w:rPr>
                <w:rFonts w:ascii="Times New Roman" w:eastAsia="Times New Roman" w:hAnsi="Times New Roman" w:cs="Times New Roman"/>
                <w:sz w:val="24"/>
                <w:szCs w:val="24"/>
                <w:lang w:val="uk-UA" w:eastAsia="ru-RU"/>
              </w:rPr>
              <w:lastRenderedPageBreak/>
              <w:t>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w:t>
            </w:r>
            <w:r w:rsidRPr="00254269">
              <w:rPr>
                <w:rFonts w:ascii="Times New Roman" w:eastAsia="Times New Roman" w:hAnsi="Times New Roman" w:cs="Times New Roman"/>
                <w:sz w:val="24"/>
                <w:szCs w:val="24"/>
                <w:lang w:val="uk-UA" w:eastAsia="ru-RU"/>
              </w:rPr>
              <w:lastRenderedPageBreak/>
              <w:t xml:space="preserve">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czo.gov.ua/verify.</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 документа(</w:t>
            </w:r>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Учасники процедури закупівлі подають тендерні пропозиції у формі електронного документа чи кольорових скан-копій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lastRenderedPageBreak/>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717447">
              <w:rPr>
                <w:rFonts w:ascii="Times New Roman" w:eastAsia="Times New Roman" w:hAnsi="Times New Roman" w:cs="Times New Roman"/>
                <w:sz w:val="24"/>
                <w:szCs w:val="24"/>
                <w:lang w:val="uk-UA" w:eastAsia="ru-RU"/>
              </w:rPr>
              <w:lastRenderedPageBreak/>
              <w:t xml:space="preserve">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717447">
              <w:rPr>
                <w:rFonts w:ascii="Times New Roman" w:eastAsia="Times New Roman" w:hAnsi="Times New Roman" w:cs="Times New Roman"/>
                <w:sz w:val="24"/>
                <w:szCs w:val="24"/>
                <w:lang w:val="uk-UA" w:eastAsia="ru-RU"/>
              </w:rPr>
              <w:lastRenderedPageBreak/>
              <w:t>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B2157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lastRenderedPageBreak/>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2157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B2157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2748FE">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B2157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F720E6">
              <w:rPr>
                <w:rFonts w:ascii="Times New Roman" w:eastAsia="Times New Roman" w:hAnsi="Times New Roman" w:cs="Times New Roman"/>
                <w:sz w:val="24"/>
                <w:szCs w:val="24"/>
                <w:lang w:val="uk-UA" w:eastAsia="ru-RU"/>
              </w:rPr>
              <w:t>1</w:t>
            </w:r>
            <w:r w:rsidR="00FF541E">
              <w:rPr>
                <w:rFonts w:ascii="Times New Roman" w:eastAsia="Times New Roman" w:hAnsi="Times New Roman" w:cs="Times New Roman"/>
                <w:sz w:val="24"/>
                <w:szCs w:val="24"/>
                <w:lang w:val="uk-UA" w:eastAsia="ru-RU"/>
              </w:rPr>
              <w:t>9</w:t>
            </w:r>
            <w:r w:rsidR="00062F4C">
              <w:rPr>
                <w:rFonts w:ascii="Times New Roman" w:eastAsia="Times New Roman" w:hAnsi="Times New Roman" w:cs="Times New Roman"/>
                <w:sz w:val="24"/>
                <w:szCs w:val="24"/>
                <w:lang w:val="uk-UA" w:eastAsia="ru-RU"/>
              </w:rPr>
              <w:t>.06.2023 9.00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w:t>
            </w:r>
            <w:r w:rsidRPr="00E94849">
              <w:rPr>
                <w:rFonts w:ascii="Times New Roman" w:eastAsia="Times New Roman" w:hAnsi="Times New Roman" w:cs="Times New Roman"/>
                <w:sz w:val="24"/>
                <w:szCs w:val="24"/>
                <w:lang w:val="uk-UA" w:eastAsia="ru-RU"/>
              </w:rPr>
              <w:lastRenderedPageBreak/>
              <w:t>їх подання не приймаються електронною системою закупівель.</w:t>
            </w:r>
          </w:p>
        </w:tc>
      </w:tr>
      <w:tr w:rsidR="00F6155E" w:rsidRPr="00B21574"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21574"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w:t>
            </w:r>
            <w:r w:rsidRPr="00D2199A">
              <w:rPr>
                <w:rFonts w:ascii="Times New Roman" w:eastAsia="Times New Roman" w:hAnsi="Times New Roman"/>
                <w:sz w:val="24"/>
                <w:szCs w:val="24"/>
                <w:lang w:val="uk-UA"/>
              </w:rPr>
              <w:lastRenderedPageBreak/>
              <w:t xml:space="preserve">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B21574"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w:t>
            </w:r>
            <w:r w:rsidRPr="00316B47">
              <w:rPr>
                <w:rFonts w:ascii="Times New Roman" w:eastAsia="Times New Roman" w:hAnsi="Times New Roman"/>
                <w:sz w:val="24"/>
                <w:szCs w:val="24"/>
                <w:lang w:val="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EB5853">
            <w:pPr>
              <w:pStyle w:val="a4"/>
              <w:numPr>
                <w:ilvl w:val="0"/>
                <w:numId w:val="15"/>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EB5853">
            <w:pPr>
              <w:pStyle w:val="a4"/>
              <w:numPr>
                <w:ilvl w:val="0"/>
                <w:numId w:val="15"/>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EB5853">
            <w:pPr>
              <w:pStyle w:val="a4"/>
              <w:numPr>
                <w:ilvl w:val="0"/>
                <w:numId w:val="15"/>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EB5853">
            <w:pPr>
              <w:pStyle w:val="a4"/>
              <w:numPr>
                <w:ilvl w:val="0"/>
                <w:numId w:val="15"/>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EB5853">
            <w:pPr>
              <w:pStyle w:val="a4"/>
              <w:numPr>
                <w:ilvl w:val="0"/>
                <w:numId w:val="15"/>
              </w:num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EB5853">
            <w:pPr>
              <w:pStyle w:val="a4"/>
              <w:numPr>
                <w:ilvl w:val="0"/>
                <w:numId w:val="15"/>
              </w:num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w:t>
            </w:r>
            <w:r>
              <w:rPr>
                <w:rFonts w:ascii="Times New Roman" w:eastAsia="Times New Roman" w:hAnsi="Times New Roman"/>
                <w:color w:val="000000" w:themeColor="text1"/>
                <w:sz w:val="24"/>
                <w:szCs w:val="24"/>
                <w:lang w:val="uk-UA"/>
              </w:rPr>
              <w:lastRenderedPageBreak/>
              <w:t>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Pr="00316B47">
              <w:rPr>
                <w:rFonts w:ascii="Times New Roman" w:eastAsia="Times New Roman" w:hAnsi="Times New Roman"/>
                <w:sz w:val="24"/>
                <w:szCs w:val="24"/>
                <w:lang w:val="uk-UA"/>
              </w:rPr>
              <w:lastRenderedPageBreak/>
              <w:t>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24015B">
              <w:rPr>
                <w:rFonts w:ascii="Times New Roman" w:eastAsia="Times New Roman" w:hAnsi="Times New Roman"/>
                <w:sz w:val="24"/>
                <w:szCs w:val="24"/>
                <w:lang w:val="uk-UA"/>
              </w:rPr>
              <w:lastRenderedPageBreak/>
              <w:t>порядку надання послуг чи технології будівництва;</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151134">
            <w:pPr>
              <w:pStyle w:val="a4"/>
              <w:numPr>
                <w:ilvl w:val="0"/>
                <w:numId w:val="7"/>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316B47">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151134">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316B47">
              <w:rPr>
                <w:rFonts w:ascii="Times New Roman" w:hAnsi="Times New Roman"/>
                <w:sz w:val="24"/>
                <w:szCs w:val="24"/>
                <w:lang w:val="uk-UA"/>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151134">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151134">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151134">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відсутності подальшої потреби в закупівлі товарів, </w:t>
            </w:r>
            <w:r w:rsidRPr="00877A5C">
              <w:rPr>
                <w:rFonts w:ascii="Times New Roman" w:eastAsia="Times New Roman" w:hAnsi="Times New Roman" w:cs="Times New Roman"/>
                <w:sz w:val="24"/>
                <w:szCs w:val="24"/>
                <w:lang w:val="uk-UA" w:eastAsia="ru-RU"/>
              </w:rPr>
              <w:lastRenderedPageBreak/>
              <w:t>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Проект договору про </w:t>
            </w:r>
            <w:r w:rsidRPr="00B413F2">
              <w:rPr>
                <w:rFonts w:ascii="Times New Roman" w:eastAsia="Times New Roman" w:hAnsi="Times New Roman" w:cs="Times New Roman"/>
                <w:sz w:val="24"/>
                <w:szCs w:val="24"/>
                <w:lang w:val="uk-UA" w:eastAsia="ru-RU"/>
              </w:rPr>
              <w:lastRenderedPageBreak/>
              <w:t>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Проект договору про закупівлю викладений у Додатку </w:t>
            </w:r>
            <w:r>
              <w:rPr>
                <w:rFonts w:ascii="Times New Roman" w:eastAsia="Times New Roman" w:hAnsi="Times New Roman" w:cs="Times New Roman"/>
                <w:sz w:val="24"/>
                <w:szCs w:val="24"/>
                <w:lang w:val="uk-UA" w:eastAsia="ru-RU"/>
              </w:rPr>
              <w:lastRenderedPageBreak/>
              <w:t>№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5"/>
        <w:gridCol w:w="2112"/>
        <w:gridCol w:w="6944"/>
      </w:tblGrid>
      <w:tr w:rsidR="004C0565" w:rsidRPr="00D65EEA" w:rsidTr="00D54D7F">
        <w:tc>
          <w:tcPr>
            <w:tcW w:w="562"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B21574" w:rsidTr="00D54D7F">
        <w:trPr>
          <w:trHeight w:val="273"/>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4C0565" w:rsidRPr="00317171" w:rsidRDefault="004C0565" w:rsidP="00D54D7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4C0565" w:rsidRPr="00317171" w:rsidRDefault="004C0565" w:rsidP="00D54D7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4C0565" w:rsidRPr="00317171" w:rsidRDefault="004C0565" w:rsidP="00D54D7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4C0565" w:rsidRPr="00317171" w:rsidRDefault="004C0565" w:rsidP="00D54D7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4C0565" w:rsidRPr="00317171" w:rsidRDefault="004C0565" w:rsidP="00D54D7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707"/>
              <w:gridCol w:w="1169"/>
              <w:gridCol w:w="1409"/>
              <w:gridCol w:w="1929"/>
            </w:tblGrid>
            <w:tr w:rsidR="004C0565" w:rsidRPr="00317171" w:rsidTr="00D54D7F">
              <w:trPr>
                <w:trHeight w:val="209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565" w:rsidRPr="00317171" w:rsidRDefault="004C0565" w:rsidP="00D54D7F">
                  <w:pPr>
                    <w:spacing w:after="0" w:line="240" w:lineRule="auto"/>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з/п</w:t>
                  </w:r>
                </w:p>
              </w:tc>
              <w:tc>
                <w:tcPr>
                  <w:tcW w:w="1786" w:type="dxa"/>
                  <w:tcBorders>
                    <w:top w:val="single" w:sz="4" w:space="0" w:color="auto"/>
                    <w:left w:val="single" w:sz="4" w:space="0" w:color="auto"/>
                    <w:bottom w:val="single" w:sz="4" w:space="0" w:color="auto"/>
                    <w:right w:val="single" w:sz="4" w:space="0" w:color="auto"/>
                  </w:tcBorders>
                  <w:vAlign w:val="center"/>
                  <w:hideMark/>
                </w:tcPr>
                <w:p w:rsidR="004C0565" w:rsidRPr="00317171" w:rsidRDefault="004C0565" w:rsidP="00D54D7F">
                  <w:pPr>
                    <w:spacing w:after="0" w:line="240" w:lineRule="auto"/>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Найменування обладнання, матеріально-технічної бази та технологій</w:t>
                  </w:r>
                </w:p>
              </w:tc>
              <w:tc>
                <w:tcPr>
                  <w:tcW w:w="1251" w:type="dxa"/>
                  <w:tcBorders>
                    <w:top w:val="single" w:sz="4" w:space="0" w:color="auto"/>
                    <w:left w:val="single" w:sz="4" w:space="0" w:color="auto"/>
                    <w:bottom w:val="single" w:sz="4" w:space="0" w:color="auto"/>
                    <w:right w:val="single" w:sz="4" w:space="0" w:color="auto"/>
                  </w:tcBorders>
                  <w:vAlign w:val="center"/>
                  <w:hideMark/>
                </w:tcPr>
                <w:p w:rsidR="004C0565" w:rsidRPr="00317171" w:rsidRDefault="004C0565" w:rsidP="00D54D7F">
                  <w:pPr>
                    <w:spacing w:after="0" w:line="240" w:lineRule="auto"/>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Кількість</w:t>
                  </w:r>
                </w:p>
              </w:tc>
              <w:tc>
                <w:tcPr>
                  <w:tcW w:w="1571" w:type="dxa"/>
                  <w:tcBorders>
                    <w:top w:val="single" w:sz="4" w:space="0" w:color="auto"/>
                    <w:left w:val="single" w:sz="4" w:space="0" w:color="auto"/>
                    <w:bottom w:val="single" w:sz="4" w:space="0" w:color="auto"/>
                    <w:right w:val="single" w:sz="4" w:space="0" w:color="auto"/>
                  </w:tcBorders>
                  <w:vAlign w:val="center"/>
                  <w:hideMark/>
                </w:tcPr>
                <w:p w:rsidR="004C0565" w:rsidRPr="00317171" w:rsidRDefault="004C0565" w:rsidP="00D54D7F">
                  <w:pPr>
                    <w:spacing w:after="0" w:line="240" w:lineRule="auto"/>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Власне, орендоване чи лізинг або залучається (в тому числі надаються послуги)</w:t>
                  </w:r>
                </w:p>
              </w:tc>
              <w:tc>
                <w:tcPr>
                  <w:tcW w:w="1380" w:type="dxa"/>
                  <w:tcBorders>
                    <w:top w:val="single" w:sz="4" w:space="0" w:color="auto"/>
                    <w:left w:val="single" w:sz="4" w:space="0" w:color="auto"/>
                    <w:bottom w:val="single" w:sz="4" w:space="0" w:color="auto"/>
                    <w:right w:val="single" w:sz="4" w:space="0" w:color="auto"/>
                  </w:tcBorders>
                </w:tcPr>
                <w:p w:rsidR="004C0565" w:rsidRPr="00317171" w:rsidRDefault="004C0565" w:rsidP="00D54D7F">
                  <w:pPr>
                    <w:spacing w:after="0" w:line="240" w:lineRule="auto"/>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Документ, підтверджуючий власність або оренду або лізинг тощо* (назва документу, номер, дата)</w:t>
                  </w:r>
                </w:p>
              </w:tc>
            </w:tr>
          </w:tbl>
          <w:p w:rsidR="004C0565" w:rsidRPr="00317171" w:rsidRDefault="004C0565" w:rsidP="00D54D7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4C0565" w:rsidRPr="00317171" w:rsidRDefault="004C0565" w:rsidP="00D54D7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w:t>
            </w:r>
            <w:r w:rsidRPr="00317171">
              <w:rPr>
                <w:rFonts w:ascii="Times New Roman" w:hAnsi="Times New Roman" w:cs="Times New Roman"/>
                <w:sz w:val="24"/>
                <w:szCs w:val="24"/>
                <w:lang w:val="uk-UA"/>
              </w:rPr>
              <w:lastRenderedPageBreak/>
              <w:t xml:space="preserve">умови про можливість його пролонгації, у разі якщо його строк менше строку договору про закупівлю, на строк виконання робіт;  </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підтверджує(-ють)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лізингодавця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4C0565" w:rsidRPr="00317171" w:rsidRDefault="004C0565" w:rsidP="00D54D7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асфальтобетонного(-их) заводу(-ів) або підтвердити можливість безперебійного отримання асфальтобетону протягом всього строку виконання робіт.</w:t>
            </w:r>
          </w:p>
          <w:bookmarkEnd w:id="4"/>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В підтвердження наявності власного(-их) асфальтобетонного(-их) заводу(-ів) учасник надає оригінал(-и) документу(-ів), що підтверджує(-ють) право власності на нього(-них) та бухгалтерську довідку про знаходження асфальтобетонного(-их) заводу(-ів), який(-і) включений(-і) учасником до Довідки, на балансі учасника за підписом керівника та/або головного бухгалтера (бухгалтера).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В підтвердження наявності орендованого(-их) (оренда, лізинг тощо) асфальтобетонного(-их) заводу(-ів) учасник надає: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оригінал(и) договору(ів) оренди (лізингу);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оригінал(и) акту(-ів) приймання-передачі учаснику такого(-их) асфальтобетоного(-их) заводу(-ів) до договорів (у разі, коли вимогами законодавства України та/або умовами зазначених договорів передбачено їх складання); </w:t>
            </w:r>
          </w:p>
          <w:p w:rsidR="004C0565" w:rsidRPr="00317171" w:rsidRDefault="004C0565" w:rsidP="00D54D7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оригінал(и) договору(-ів) (договір поставки асфальтобетону та/або договір надання послуг з виготовлення асфальтобетону тощо), чинного(-их) протягом всього строку виконання робіт, що є предметом закупівлі;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C0565" w:rsidRPr="00317171" w:rsidRDefault="004C0565" w:rsidP="00D54D7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 xml:space="preserve">Суміші асфальтобетонні і асфальтобетон дорожній та аеродромний. </w:t>
            </w:r>
            <w:r w:rsidRPr="00317171">
              <w:rPr>
                <w:rFonts w:ascii="Times New Roman" w:hAnsi="Times New Roman" w:cs="Times New Roman"/>
                <w:sz w:val="24"/>
                <w:szCs w:val="24"/>
                <w:shd w:val="clear" w:color="auto" w:fill="FEFEFE"/>
                <w:lang w:val="uk-UA"/>
              </w:rPr>
              <w:lastRenderedPageBreak/>
              <w:t>Технічні умови</w:t>
            </w:r>
            <w:r w:rsidRPr="00317171">
              <w:rPr>
                <w:rFonts w:ascii="Times New Roman" w:hAnsi="Times New Roman" w:cs="Times New Roman"/>
                <w:sz w:val="24"/>
                <w:szCs w:val="24"/>
                <w:lang w:val="uk-UA"/>
              </w:rPr>
              <w:t>», про що учасником додатково надаються підтверджуючі документи (оригінал(и) атестату виробництва).</w:t>
            </w:r>
          </w:p>
          <w:p w:rsidR="004C0565" w:rsidRPr="00317171" w:rsidRDefault="004C0565" w:rsidP="00D54D7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4C0565" w:rsidRPr="00317171" w:rsidRDefault="004C0565" w:rsidP="00D54D7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C0565" w:rsidRPr="00D65EEA" w:rsidTr="00D54D7F">
        <w:trPr>
          <w:trHeight w:val="697"/>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4C0565" w:rsidRPr="00317171"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 xml:space="preserve">предмета закупівлі, який виконувався учасником власними силами у 2020 році або 2021 році або 2022 році,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документу(-ів), що підтверджують його виконання в повному обсязі у </w:t>
            </w:r>
            <w:r w:rsidRPr="00317171">
              <w:rPr>
                <w:rFonts w:ascii="Times New Roman" w:eastAsia="Times New Roman" w:hAnsi="Times New Roman"/>
                <w:sz w:val="24"/>
                <w:szCs w:val="24"/>
                <w:lang w:val="uk-UA"/>
              </w:rPr>
              <w:t>2020 році або 2021 році або 2022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w:t>
            </w:r>
            <w:r w:rsidRPr="00317171">
              <w:rPr>
                <w:rFonts w:ascii="Times New Roman" w:eastAsia="Times New Roman" w:hAnsi="Times New Roman" w:cs="Times New Roman"/>
                <w:bCs/>
                <w:sz w:val="24"/>
                <w:szCs w:val="24"/>
                <w:lang w:val="uk-UA"/>
              </w:rPr>
              <w:lastRenderedPageBreak/>
              <w:t xml:space="preserve">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надання послуг.  </w:t>
            </w:r>
          </w:p>
          <w:p w:rsidR="004C0565" w:rsidRPr="00317171" w:rsidRDefault="004C0565" w:rsidP="00D54D7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доріг або капітального ремонту дорожнього (асфальтобетонного) покриття або капітальний ремонт внутрішньоквартального проїзду.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4C0565" w:rsidRPr="00636A6D" w:rsidRDefault="004C0565" w:rsidP="004C0565">
      <w:pPr>
        <w:pStyle w:val="aa"/>
        <w:jc w:val="both"/>
        <w:rPr>
          <w:rFonts w:ascii="Times New Roman" w:hAnsi="Times New Roman"/>
          <w:sz w:val="24"/>
          <w:szCs w:val="24"/>
        </w:rPr>
      </w:pPr>
      <w:r w:rsidRPr="00636A6D">
        <w:rPr>
          <w:rFonts w:ascii="Times New Roman" w:hAnsi="Times New Roman"/>
          <w:sz w:val="24"/>
          <w:szCs w:val="24"/>
          <w:lang w:eastAsia="ru-RU"/>
        </w:rPr>
        <w:t xml:space="preserve">- </w:t>
      </w:r>
      <w:r w:rsidRPr="00636A6D">
        <w:rPr>
          <w:rFonts w:ascii="Times New Roman" w:hAnsi="Times New Roman"/>
          <w:i/>
          <w:sz w:val="24"/>
          <w:szCs w:val="24"/>
          <w:lang w:eastAsia="ru-RU"/>
        </w:rPr>
        <w:t>для юридичної особи</w:t>
      </w:r>
      <w:r w:rsidRPr="00636A6D">
        <w:rPr>
          <w:rFonts w:ascii="Times New Roman" w:hAnsi="Times New Roman"/>
          <w:sz w:val="24"/>
          <w:szCs w:val="24"/>
          <w:lang w:eastAsia="ru-RU"/>
        </w:rPr>
        <w:t xml:space="preserve">: виписка (витяг) з протоколу зборів засновників, або </w:t>
      </w:r>
      <w:r w:rsidRPr="00636A6D">
        <w:rPr>
          <w:rFonts w:ascii="Times New Roman" w:hAnsi="Times New Roman"/>
          <w:sz w:val="24"/>
          <w:szCs w:val="24"/>
          <w:lang w:eastAsia="uk-UA"/>
        </w:rPr>
        <w:t>наказ про призначення,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636A6D">
        <w:rPr>
          <w:rFonts w:ascii="Times New Roman" w:hAnsi="Times New Roman"/>
          <w:sz w:val="24"/>
          <w:szCs w:val="24"/>
        </w:rPr>
        <w:t>;</w:t>
      </w:r>
    </w:p>
    <w:p w:rsidR="004C0565" w:rsidRPr="00636A6D" w:rsidRDefault="004C0565" w:rsidP="004C0565">
      <w:pPr>
        <w:pStyle w:val="aa"/>
        <w:ind w:firstLine="708"/>
        <w:jc w:val="both"/>
        <w:rPr>
          <w:rFonts w:ascii="Times New Roman" w:hAnsi="Times New Roman"/>
          <w:sz w:val="24"/>
          <w:szCs w:val="24"/>
          <w:lang w:eastAsia="ru-RU"/>
        </w:rPr>
      </w:pPr>
      <w:r w:rsidRPr="00636A6D">
        <w:rPr>
          <w:rFonts w:ascii="Times New Roman" w:hAnsi="Times New Roman"/>
          <w:sz w:val="24"/>
          <w:szCs w:val="24"/>
        </w:rPr>
        <w:t>Статут в останній (діючій) редакції  на день подачі пропозиції або інший установчий документ.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r w:rsidRPr="00636A6D">
        <w:rPr>
          <w:rFonts w:ascii="Times New Roman" w:eastAsia="Times New Roman" w:hAnsi="Times New Roman"/>
          <w:sz w:val="24"/>
          <w:szCs w:val="24"/>
        </w:rPr>
        <w:t>;</w:t>
      </w:r>
    </w:p>
    <w:p w:rsidR="004C0565" w:rsidRPr="00636A6D" w:rsidRDefault="004C0565" w:rsidP="004C0565">
      <w:pPr>
        <w:pStyle w:val="aa"/>
        <w:jc w:val="both"/>
        <w:rPr>
          <w:rFonts w:ascii="Times New Roman" w:hAnsi="Times New Roman"/>
          <w:sz w:val="24"/>
          <w:szCs w:val="24"/>
          <w:lang w:eastAsia="uk-UA"/>
        </w:rPr>
      </w:pPr>
      <w:bookmarkStart w:id="8" w:name="_Hlk74151158"/>
      <w:r w:rsidRPr="00636A6D">
        <w:rPr>
          <w:rFonts w:ascii="Times New Roman" w:hAnsi="Times New Roman"/>
          <w:b/>
          <w:sz w:val="24"/>
          <w:szCs w:val="24"/>
          <w:lang w:eastAsia="uk-UA"/>
        </w:rPr>
        <w:t xml:space="preserve">- </w:t>
      </w:r>
      <w:r w:rsidRPr="00636A6D">
        <w:rPr>
          <w:rFonts w:ascii="Times New Roman" w:hAnsi="Times New Roman"/>
          <w:i/>
          <w:sz w:val="24"/>
          <w:szCs w:val="24"/>
          <w:lang w:eastAsia="uk-UA"/>
        </w:rPr>
        <w:t>д</w:t>
      </w:r>
      <w:r w:rsidRPr="00636A6D">
        <w:rPr>
          <w:rFonts w:ascii="Times New Roman" w:hAnsi="Times New Roman"/>
          <w:i/>
          <w:sz w:val="24"/>
          <w:szCs w:val="24"/>
          <w:lang w:eastAsia="ru-RU"/>
        </w:rPr>
        <w:t>ля</w:t>
      </w:r>
      <w:r w:rsidRPr="00636A6D">
        <w:rPr>
          <w:rFonts w:ascii="Times New Roman" w:hAnsi="Times New Roman"/>
          <w:i/>
          <w:sz w:val="24"/>
          <w:szCs w:val="24"/>
          <w:lang w:eastAsia="uk-UA"/>
        </w:rPr>
        <w:t xml:space="preserve"> фізичної особи</w:t>
      </w:r>
      <w:r w:rsidRPr="00636A6D">
        <w:rPr>
          <w:rFonts w:ascii="Times New Roman" w:hAnsi="Times New Roman"/>
          <w:sz w:val="24"/>
          <w:szCs w:val="24"/>
          <w:lang w:eastAsia="uk-UA"/>
        </w:rPr>
        <w:t xml:space="preserve">: </w:t>
      </w:r>
      <w:r w:rsidRPr="00636A6D">
        <w:rPr>
          <w:rFonts w:ascii="Times New Roman" w:hAnsi="Times New Roman"/>
          <w:sz w:val="24"/>
          <w:szCs w:val="24"/>
        </w:rPr>
        <w:t xml:space="preserve">паспортом (усі сторінки з інформацією) або паспортом у формі ID-картки тощо. </w:t>
      </w:r>
      <w:bookmarkEnd w:id="8"/>
    </w:p>
    <w:p w:rsidR="004C0565" w:rsidRPr="00636A6D" w:rsidRDefault="004C0565" w:rsidP="004C0565">
      <w:pPr>
        <w:spacing w:after="0"/>
        <w:ind w:right="567"/>
        <w:jc w:val="both"/>
        <w:rPr>
          <w:rFonts w:ascii="Times New Roman" w:hAnsi="Times New Roman" w:cs="Times New Roman"/>
          <w:i/>
          <w:color w:val="000000"/>
          <w:sz w:val="24"/>
          <w:szCs w:val="24"/>
        </w:rPr>
      </w:pPr>
      <w:r w:rsidRPr="00636A6D">
        <w:rPr>
          <w:rFonts w:ascii="Times New Roman" w:hAnsi="Times New Roman" w:cs="Times New Roman"/>
          <w:sz w:val="24"/>
          <w:szCs w:val="24"/>
          <w:lang w:eastAsia="uk-UA"/>
        </w:rPr>
        <w:t xml:space="preserve">- </w:t>
      </w:r>
      <w:r w:rsidRPr="00636A6D">
        <w:rPr>
          <w:rFonts w:ascii="Times New Roman" w:hAnsi="Times New Roman" w:cs="Times New Roman"/>
          <w:i/>
          <w:sz w:val="24"/>
          <w:szCs w:val="24"/>
          <w:lang w:eastAsia="uk-UA"/>
        </w:rPr>
        <w:t xml:space="preserve">для </w:t>
      </w:r>
      <w:r w:rsidRPr="00636A6D">
        <w:rPr>
          <w:rFonts w:ascii="Times New Roman" w:hAnsi="Times New Roman" w:cs="Times New Roman"/>
          <w:i/>
          <w:color w:val="000000"/>
          <w:sz w:val="24"/>
          <w:szCs w:val="24"/>
        </w:rPr>
        <w:t>об’єднання учасників:</w:t>
      </w:r>
    </w:p>
    <w:p w:rsidR="004C0565" w:rsidRPr="00636A6D" w:rsidRDefault="004C0565" w:rsidP="004C0565">
      <w:pPr>
        <w:pStyle w:val="aa"/>
        <w:jc w:val="both"/>
        <w:rPr>
          <w:rFonts w:ascii="Times New Roman" w:hAnsi="Times New Roman"/>
          <w:i/>
          <w:sz w:val="24"/>
          <w:szCs w:val="24"/>
        </w:rPr>
      </w:pPr>
      <w:r w:rsidRPr="00636A6D">
        <w:rPr>
          <w:rFonts w:ascii="Times New Roman" w:hAnsi="Times New Roman"/>
          <w:sz w:val="24"/>
          <w:szCs w:val="24"/>
        </w:rPr>
        <w:t xml:space="preserve">учасник надає у складі тендерної пропозиції наступні документи: </w:t>
      </w:r>
    </w:p>
    <w:p w:rsidR="004C0565" w:rsidRPr="00636A6D" w:rsidRDefault="004C0565" w:rsidP="004C0565">
      <w:pPr>
        <w:pStyle w:val="aa"/>
        <w:jc w:val="both"/>
        <w:rPr>
          <w:rFonts w:ascii="Times New Roman" w:hAnsi="Times New Roman"/>
          <w:sz w:val="24"/>
          <w:szCs w:val="24"/>
        </w:rPr>
      </w:pPr>
      <w:r w:rsidRPr="00636A6D">
        <w:rPr>
          <w:rFonts w:ascii="Times New Roman" w:hAnsi="Times New Roman"/>
          <w:sz w:val="24"/>
          <w:szCs w:val="24"/>
        </w:rPr>
        <w:t>- документ (документи) про створення такого об’єднання;</w:t>
      </w:r>
    </w:p>
    <w:p w:rsidR="004C0565" w:rsidRPr="00636A6D" w:rsidRDefault="004C0565" w:rsidP="004C0565">
      <w:pPr>
        <w:pStyle w:val="aa"/>
        <w:jc w:val="both"/>
        <w:rPr>
          <w:rFonts w:ascii="Times New Roman" w:hAnsi="Times New Roman"/>
          <w:sz w:val="24"/>
          <w:szCs w:val="24"/>
        </w:rPr>
      </w:pPr>
      <w:r w:rsidRPr="00636A6D">
        <w:rPr>
          <w:rFonts w:ascii="Times New Roman" w:hAnsi="Times New Roman"/>
          <w:sz w:val="24"/>
          <w:szCs w:val="24"/>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4C0565" w:rsidRPr="00636A6D" w:rsidRDefault="004C0565" w:rsidP="004C0565">
      <w:pPr>
        <w:pStyle w:val="aa"/>
        <w:jc w:val="both"/>
        <w:rPr>
          <w:rFonts w:ascii="Times New Roman" w:hAnsi="Times New Roman"/>
          <w:sz w:val="24"/>
          <w:szCs w:val="24"/>
        </w:rPr>
      </w:pPr>
      <w:r w:rsidRPr="00636A6D">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lastRenderedPageBreak/>
        <w:t xml:space="preserve">2. </w:t>
      </w:r>
      <w:r w:rsidRPr="00636A6D">
        <w:rPr>
          <w:rFonts w:ascii="Times New Roman" w:hAnsi="Times New Roman"/>
          <w:sz w:val="24"/>
          <w:szCs w:val="24"/>
          <w:lang w:eastAsia="uk-UA"/>
        </w:rPr>
        <w:t>Лист – згода з проєктом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“Про захист персональних даних”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4C0565" w:rsidRPr="00D65EEA" w:rsidRDefault="004C0565" w:rsidP="004C0565">
      <w:pPr>
        <w:rPr>
          <w:rFonts w:ascii="Times New Roman" w:hAnsi="Times New Roman" w:cs="Times New Roman"/>
          <w:sz w:val="24"/>
          <w:szCs w:val="24"/>
          <w:lang w:val="uk-UA"/>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Default="00317171">
      <w:pPr>
        <w:rPr>
          <w:lang w:val="uk-UA"/>
        </w:rPr>
      </w:pPr>
    </w:p>
    <w:p w:rsidR="00317171" w:rsidRDefault="00317171">
      <w:pPr>
        <w:rPr>
          <w:lang w:val="uk-UA"/>
        </w:rPr>
      </w:pPr>
    </w:p>
    <w:p w:rsidR="00317171" w:rsidRDefault="00317171">
      <w:pPr>
        <w:rPr>
          <w:lang w:val="uk-UA"/>
        </w:rPr>
      </w:pPr>
    </w:p>
    <w:p w:rsidR="00317171" w:rsidRDefault="00317171">
      <w:pPr>
        <w:rPr>
          <w:lang w:val="uk-UA"/>
        </w:rPr>
      </w:pPr>
    </w:p>
    <w:p w:rsidR="00317171" w:rsidRDefault="00317171">
      <w:pPr>
        <w:rPr>
          <w:lang w:val="uk-UA"/>
        </w:rPr>
      </w:pPr>
    </w:p>
    <w:p w:rsidR="00317171" w:rsidRDefault="00317171">
      <w:pPr>
        <w:rPr>
          <w:lang w:val="uk-UA"/>
        </w:rPr>
      </w:pPr>
    </w:p>
    <w:p w:rsidR="00317171" w:rsidRDefault="00317171">
      <w:pPr>
        <w:rPr>
          <w:lang w:val="uk-UA"/>
        </w:rPr>
      </w:pPr>
    </w:p>
    <w:p w:rsidR="00317171" w:rsidRDefault="00317171">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1D6873" w:rsidRPr="00B21574" w:rsidTr="0091632E">
        <w:tc>
          <w:tcPr>
            <w:tcW w:w="563" w:type="dxa"/>
            <w:tcBorders>
              <w:top w:val="single" w:sz="4" w:space="0" w:color="000000"/>
              <w:left w:val="single" w:sz="4" w:space="0" w:color="000000"/>
              <w:bottom w:val="single" w:sz="4" w:space="0" w:color="000000"/>
              <w:right w:val="single" w:sz="4" w:space="0" w:color="000000"/>
            </w:tcBorders>
            <w:vAlign w:val="center"/>
            <w:hideMark/>
          </w:tcPr>
          <w:p w:rsidR="001D6873" w:rsidRPr="001D58B8" w:rsidRDefault="001D6873" w:rsidP="000E6279">
            <w:pPr>
              <w:spacing w:after="0" w:line="240" w:lineRule="auto"/>
              <w:jc w:val="center"/>
              <w:rPr>
                <w:rFonts w:ascii="Times New Roman" w:eastAsia="Times New Roman" w:hAnsi="Times New Roman"/>
                <w:lang w:val="uk-UA" w:eastAsia="ru-RU"/>
              </w:rPr>
            </w:pPr>
            <w:r w:rsidRPr="001D58B8">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D6873" w:rsidRPr="001D58B8" w:rsidRDefault="001D6873" w:rsidP="000E6279">
            <w:pPr>
              <w:spacing w:after="0" w:line="240" w:lineRule="auto"/>
              <w:jc w:val="center"/>
              <w:rPr>
                <w:rFonts w:ascii="Times New Roman" w:eastAsia="Times New Roman" w:hAnsi="Times New Roman"/>
                <w:lang w:val="uk-UA" w:eastAsia="ru-RU"/>
              </w:rPr>
            </w:pPr>
            <w:r w:rsidRPr="001D58B8">
              <w:rPr>
                <w:rFonts w:ascii="Times New Roman" w:eastAsia="Times New Roman" w:hAnsi="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1D58B8" w:rsidRDefault="001D6873" w:rsidP="000E6279">
            <w:pPr>
              <w:spacing w:after="0" w:line="240" w:lineRule="auto"/>
              <w:jc w:val="center"/>
              <w:rPr>
                <w:rFonts w:ascii="Times New Roman" w:eastAsia="Times New Roman" w:hAnsi="Times New Roman"/>
                <w:b/>
                <w:bCs/>
                <w:lang w:val="uk-UA" w:eastAsia="ru-RU"/>
              </w:rPr>
            </w:pPr>
            <w:r w:rsidRPr="001D58B8">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D6873" w:rsidRPr="001D58B8" w:rsidRDefault="001D6873" w:rsidP="000E6279">
            <w:pPr>
              <w:spacing w:after="0" w:line="240" w:lineRule="auto"/>
              <w:jc w:val="center"/>
              <w:rPr>
                <w:rFonts w:ascii="Times New Roman" w:eastAsia="Times New Roman" w:hAnsi="Times New Roman"/>
                <w:lang w:val="uk-UA" w:eastAsia="ru-RU"/>
              </w:rPr>
            </w:pPr>
            <w:r w:rsidRPr="001D58B8">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D58B8">
              <w:rPr>
                <w:rFonts w:ascii="Times New Roman" w:eastAsia="Times New Roman" w:hAnsi="Times New Roman"/>
                <w:i/>
                <w:iCs/>
                <w:shd w:val="clear" w:color="auto" w:fill="FFFFFF"/>
                <w:lang w:val="uk-UA" w:eastAsia="ru-RU"/>
              </w:rPr>
              <w:t>(</w:t>
            </w:r>
            <w:r w:rsidRPr="001D58B8">
              <w:rPr>
                <w:rFonts w:ascii="Times New Roman" w:eastAsia="Times New Roman" w:hAnsi="Times New Roman"/>
                <w:i/>
                <w:iCs/>
                <w:lang w:val="uk-UA" w:eastAsia="ru-RU"/>
              </w:rPr>
              <w:t>підпункт 1 пункту 4</w:t>
            </w:r>
            <w:r w:rsidR="00581DB6" w:rsidRPr="001D58B8">
              <w:rPr>
                <w:rFonts w:ascii="Times New Roman" w:eastAsia="Times New Roman" w:hAnsi="Times New Roman"/>
                <w:i/>
                <w:iCs/>
                <w:lang w:val="uk-UA" w:eastAsia="ru-RU"/>
              </w:rPr>
              <w:t>7</w:t>
            </w:r>
            <w:r w:rsidRPr="001D58B8">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Переможець не надає підтвердження своєї відповідності.</w:t>
            </w:r>
          </w:p>
        </w:tc>
      </w:tr>
      <w:tr w:rsidR="00F6155E" w:rsidRPr="00B21574"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D58B8">
              <w:rPr>
                <w:rFonts w:ascii="Times New Roman" w:eastAsia="Times New Roman" w:hAnsi="Times New Roman"/>
                <w:i/>
                <w:iCs/>
                <w:shd w:val="clear" w:color="auto" w:fill="FFFFFF"/>
                <w:lang w:val="uk-UA" w:eastAsia="ru-RU"/>
              </w:rPr>
              <w:t>(</w:t>
            </w:r>
            <w:r w:rsidRPr="001D58B8">
              <w:rPr>
                <w:rFonts w:ascii="Times New Roman" w:eastAsia="Times New Roman" w:hAnsi="Times New Roman"/>
                <w:i/>
                <w:iCs/>
                <w:lang w:val="uk-UA" w:eastAsia="ru-RU"/>
              </w:rPr>
              <w:t>підпункт 2 пункту 4</w:t>
            </w:r>
            <w:r w:rsidR="00581DB6" w:rsidRPr="001D58B8">
              <w:rPr>
                <w:rFonts w:ascii="Times New Roman" w:eastAsia="Times New Roman" w:hAnsi="Times New Roman"/>
                <w:i/>
                <w:iCs/>
                <w:lang w:val="uk-UA" w:eastAsia="ru-RU"/>
              </w:rPr>
              <w:t>7</w:t>
            </w:r>
            <w:r w:rsidRPr="001D58B8">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740A3" w:rsidRPr="001D58B8" w:rsidRDefault="005740A3" w:rsidP="005740A3">
            <w:pPr>
              <w:spacing w:after="0" w:line="240" w:lineRule="auto"/>
              <w:jc w:val="both"/>
              <w:rPr>
                <w:rFonts w:ascii="Times New Roman" w:eastAsia="Times New Roman" w:hAnsi="Times New Roman" w:cs="Times New Roman"/>
                <w:lang w:val="uk-UA" w:eastAsia="ru-RU"/>
              </w:rPr>
            </w:pPr>
            <w:r w:rsidRPr="001D58B8">
              <w:rPr>
                <w:rFonts w:ascii="Times New Roman" w:eastAsia="Times New Roman" w:hAnsi="Times New Roman" w:cs="Times New Roman"/>
                <w:lang w:val="uk-UA" w:eastAsia="ru-RU"/>
              </w:rPr>
              <w:t>Переможець процедури закупівлі не надає підтвердження своєї відповідності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вільним.</w:t>
            </w:r>
          </w:p>
          <w:p w:rsidR="005740A3" w:rsidRPr="001D58B8" w:rsidRDefault="005740A3" w:rsidP="005740A3">
            <w:pPr>
              <w:spacing w:after="0" w:line="240" w:lineRule="auto"/>
              <w:jc w:val="both"/>
              <w:rPr>
                <w:rFonts w:ascii="Times New Roman" w:eastAsia="Times New Roman" w:hAnsi="Times New Roman" w:cs="Times New Roman"/>
                <w:lang w:val="uk-UA" w:eastAsia="ru-RU"/>
              </w:rPr>
            </w:pPr>
          </w:p>
          <w:p w:rsidR="005740A3" w:rsidRPr="001D58B8" w:rsidRDefault="005740A3" w:rsidP="005740A3">
            <w:pPr>
              <w:spacing w:after="0" w:line="240" w:lineRule="auto"/>
              <w:jc w:val="both"/>
              <w:rPr>
                <w:rFonts w:ascii="Times New Roman" w:eastAsia="Times New Roman" w:hAnsi="Times New Roman" w:cs="Times New Roman"/>
                <w:lang w:val="uk-UA" w:eastAsia="ru-RU"/>
              </w:rPr>
            </w:pPr>
            <w:r w:rsidRPr="001D58B8">
              <w:rPr>
                <w:rFonts w:ascii="Times New Roman" w:eastAsia="Times New Roman" w:hAnsi="Times New Roman" w:cs="Times New Roman"/>
                <w:lang w:val="uk-UA" w:eastAsia="ru-RU"/>
              </w:rPr>
              <w:t>Або</w:t>
            </w:r>
          </w:p>
          <w:p w:rsidR="005740A3" w:rsidRPr="001D58B8" w:rsidRDefault="005740A3" w:rsidP="005740A3">
            <w:pPr>
              <w:spacing w:after="0" w:line="240" w:lineRule="auto"/>
              <w:jc w:val="both"/>
              <w:rPr>
                <w:rFonts w:ascii="Times New Roman" w:eastAsia="Times New Roman" w:hAnsi="Times New Roman" w:cs="Times New Roman"/>
                <w:lang w:val="uk-UA" w:eastAsia="ru-RU"/>
              </w:rPr>
            </w:pPr>
          </w:p>
          <w:p w:rsidR="00F6155E" w:rsidRPr="001D58B8" w:rsidRDefault="005740A3" w:rsidP="005740A3">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cs="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D58B8">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у</w:t>
            </w:r>
            <w:r w:rsidRPr="001D58B8">
              <w:rPr>
                <w:rFonts w:ascii="Times New Roman" w:eastAsia="Times New Roman" w:hAnsi="Times New Roman" w:cs="Times New Roman"/>
                <w:lang w:val="uk-UA" w:eastAsia="ru-RU"/>
              </w:rPr>
              <w:t xml:space="preserve">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F6155E" w:rsidRPr="00B21574"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D58B8">
              <w:rPr>
                <w:rFonts w:ascii="Times New Roman" w:eastAsia="Times New Roman" w:hAnsi="Times New Roman"/>
                <w:i/>
                <w:iCs/>
                <w:shd w:val="clear" w:color="auto" w:fill="FFFFFF"/>
                <w:lang w:val="uk-UA" w:eastAsia="ru-RU"/>
              </w:rPr>
              <w:t>(</w:t>
            </w:r>
            <w:r w:rsidRPr="001D58B8">
              <w:rPr>
                <w:rFonts w:ascii="Times New Roman" w:eastAsia="Times New Roman" w:hAnsi="Times New Roman"/>
                <w:i/>
                <w:iCs/>
                <w:lang w:val="uk-UA" w:eastAsia="ru-RU"/>
              </w:rPr>
              <w:t>підпункт 3 пункту 4</w:t>
            </w:r>
            <w:r w:rsidR="00581DB6" w:rsidRPr="001D58B8">
              <w:rPr>
                <w:rFonts w:ascii="Times New Roman" w:eastAsia="Times New Roman" w:hAnsi="Times New Roman"/>
                <w:i/>
                <w:iCs/>
                <w:lang w:val="uk-UA" w:eastAsia="ru-RU"/>
              </w:rPr>
              <w:t>7</w:t>
            </w:r>
            <w:r w:rsidRPr="001D58B8">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1D58B8">
              <w:rPr>
                <w:rFonts w:ascii="Times New Roman" w:eastAsia="Times New Roman" w:hAnsi="Times New Roman"/>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6F61B3"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D58B8">
              <w:rPr>
                <w:rFonts w:ascii="Times New Roman" w:eastAsia="Times New Roman" w:hAnsi="Times New Roman"/>
                <w:i/>
                <w:iCs/>
                <w:shd w:val="clear" w:color="auto" w:fill="FFFFFF"/>
                <w:lang w:val="uk-UA" w:eastAsia="ru-RU"/>
              </w:rPr>
              <w:t>(</w:t>
            </w:r>
            <w:r w:rsidRPr="001D58B8">
              <w:rPr>
                <w:rFonts w:ascii="Times New Roman" w:eastAsia="Times New Roman" w:hAnsi="Times New Roman"/>
                <w:i/>
                <w:iCs/>
                <w:lang w:val="uk-UA" w:eastAsia="ru-RU"/>
              </w:rPr>
              <w:t>підпункт 4 пункту 4</w:t>
            </w:r>
            <w:r w:rsidR="00581DB6" w:rsidRPr="001D58B8">
              <w:rPr>
                <w:rFonts w:ascii="Times New Roman" w:eastAsia="Times New Roman" w:hAnsi="Times New Roman"/>
                <w:i/>
                <w:iCs/>
                <w:lang w:val="uk-UA" w:eastAsia="ru-RU"/>
              </w:rPr>
              <w:t>7</w:t>
            </w:r>
            <w:r w:rsidRPr="001D58B8">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Переможець не надає підтвердження своєї відповідності.</w:t>
            </w:r>
          </w:p>
        </w:tc>
      </w:tr>
      <w:tr w:rsidR="00F6155E" w:rsidRPr="00B21574"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D58B8">
              <w:rPr>
                <w:rFonts w:ascii="Times New Roman" w:eastAsia="Times New Roman" w:hAnsi="Times New Roman"/>
                <w:i/>
                <w:iCs/>
                <w:shd w:val="clear" w:color="auto" w:fill="FFFFFF"/>
                <w:lang w:val="uk-UA" w:eastAsia="ru-RU"/>
              </w:rPr>
              <w:t>(</w:t>
            </w:r>
            <w:r w:rsidRPr="001D58B8">
              <w:rPr>
                <w:rFonts w:ascii="Times New Roman" w:eastAsia="Times New Roman" w:hAnsi="Times New Roman"/>
                <w:i/>
                <w:iCs/>
                <w:lang w:val="uk-UA" w:eastAsia="ru-RU"/>
              </w:rPr>
              <w:t>підпункт 5 пункту 4</w:t>
            </w:r>
            <w:r w:rsidR="00581DB6" w:rsidRPr="001D58B8">
              <w:rPr>
                <w:rFonts w:ascii="Times New Roman" w:eastAsia="Times New Roman" w:hAnsi="Times New Roman"/>
                <w:i/>
                <w:iCs/>
                <w:lang w:val="uk-UA" w:eastAsia="ru-RU"/>
              </w:rPr>
              <w:t>7</w:t>
            </w:r>
            <w:r w:rsidRPr="001D58B8">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B21574"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D58B8">
              <w:rPr>
                <w:rFonts w:ascii="Times New Roman" w:eastAsia="Times New Roman" w:hAnsi="Times New Roman"/>
                <w:i/>
                <w:iCs/>
                <w:shd w:val="clear" w:color="auto" w:fill="FFFFFF"/>
                <w:lang w:val="uk-UA" w:eastAsia="ru-RU"/>
              </w:rPr>
              <w:t>(підпункт 6 пункту 4</w:t>
            </w:r>
            <w:r w:rsidR="00581DB6" w:rsidRPr="001D58B8">
              <w:rPr>
                <w:rFonts w:ascii="Times New Roman" w:eastAsia="Times New Roman" w:hAnsi="Times New Roman"/>
                <w:i/>
                <w:iCs/>
                <w:shd w:val="clear" w:color="auto" w:fill="FFFFFF"/>
                <w:lang w:val="uk-UA" w:eastAsia="ru-RU"/>
              </w:rPr>
              <w:t>7</w:t>
            </w:r>
            <w:r w:rsidRPr="001D58B8">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134EA8" w:rsidRDefault="00134EA8" w:rsidP="000E6279">
            <w:pPr>
              <w:spacing w:after="0" w:line="240" w:lineRule="auto"/>
              <w:jc w:val="both"/>
              <w:rPr>
                <w:rFonts w:ascii="Times New Roman" w:eastAsia="Times New Roman" w:hAnsi="Times New Roman"/>
                <w:lang w:val="uk-UA" w:eastAsia="ru-RU"/>
              </w:rPr>
            </w:pPr>
          </w:p>
          <w:p w:rsidR="00134EA8" w:rsidRPr="001D58B8" w:rsidRDefault="00134EA8" w:rsidP="000E6279">
            <w:pPr>
              <w:spacing w:after="0" w:line="240" w:lineRule="auto"/>
              <w:jc w:val="both"/>
              <w:rPr>
                <w:rFonts w:ascii="Times New Roman" w:eastAsia="Times New Roman" w:hAnsi="Times New Roman"/>
                <w:lang w:val="uk-UA" w:eastAsia="ru-RU"/>
              </w:rPr>
            </w:pPr>
          </w:p>
        </w:tc>
      </w:tr>
      <w:tr w:rsidR="00F6155E" w:rsidRPr="006F61B3"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color w:val="000000" w:themeColor="text1"/>
                <w:lang w:val="uk-UA" w:eastAsia="ru-RU"/>
              </w:rPr>
            </w:pPr>
            <w:r w:rsidRPr="001D58B8">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D58B8">
              <w:rPr>
                <w:rFonts w:ascii="Times New Roman" w:eastAsia="Times New Roman" w:hAnsi="Times New Roman"/>
                <w:i/>
                <w:iCs/>
                <w:color w:val="000000" w:themeColor="text1"/>
                <w:shd w:val="clear" w:color="auto" w:fill="FFFFFF"/>
                <w:lang w:val="uk-UA" w:eastAsia="ru-RU"/>
              </w:rPr>
              <w:t>(</w:t>
            </w:r>
            <w:r w:rsidRPr="001D58B8">
              <w:rPr>
                <w:rFonts w:ascii="Times New Roman" w:eastAsia="Times New Roman" w:hAnsi="Times New Roman"/>
                <w:i/>
                <w:iCs/>
                <w:color w:val="000000" w:themeColor="text1"/>
                <w:lang w:val="uk-UA" w:eastAsia="ru-RU"/>
              </w:rPr>
              <w:t>підпункт 7 пункту 4</w:t>
            </w:r>
            <w:r w:rsidR="00581DB6" w:rsidRPr="001D58B8">
              <w:rPr>
                <w:rFonts w:ascii="Times New Roman" w:eastAsia="Times New Roman" w:hAnsi="Times New Roman"/>
                <w:i/>
                <w:iCs/>
                <w:color w:val="000000" w:themeColor="text1"/>
                <w:lang w:val="uk-UA" w:eastAsia="ru-RU"/>
              </w:rPr>
              <w:t>7</w:t>
            </w:r>
            <w:r w:rsidRPr="001D58B8">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color w:val="000000" w:themeColor="text1"/>
                <w:lang w:val="uk-UA" w:eastAsia="ru-RU"/>
              </w:rPr>
            </w:pPr>
            <w:r w:rsidRPr="001D58B8">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Переможець не надає підтвердження своєї відповідності.</w:t>
            </w:r>
          </w:p>
        </w:tc>
      </w:tr>
      <w:tr w:rsidR="00F6155E" w:rsidRPr="006F61B3"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color w:val="000000" w:themeColor="text1"/>
                <w:lang w:val="uk-UA" w:eastAsia="ru-RU"/>
              </w:rPr>
            </w:pPr>
            <w:r w:rsidRPr="001D58B8">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D58B8">
              <w:rPr>
                <w:rFonts w:ascii="Times New Roman" w:eastAsia="Times New Roman" w:hAnsi="Times New Roman"/>
                <w:i/>
                <w:iCs/>
                <w:color w:val="000000" w:themeColor="text1"/>
                <w:shd w:val="clear" w:color="auto" w:fill="FFFFFF"/>
                <w:lang w:val="uk-UA" w:eastAsia="ru-RU"/>
              </w:rPr>
              <w:t>(</w:t>
            </w:r>
            <w:r w:rsidRPr="001D58B8">
              <w:rPr>
                <w:rFonts w:ascii="Times New Roman" w:eastAsia="Times New Roman" w:hAnsi="Times New Roman"/>
                <w:i/>
                <w:iCs/>
                <w:color w:val="000000" w:themeColor="text1"/>
                <w:lang w:val="uk-UA" w:eastAsia="ru-RU"/>
              </w:rPr>
              <w:t>підпункт 8 пункту 4</w:t>
            </w:r>
            <w:r w:rsidR="00581DB6" w:rsidRPr="001D58B8">
              <w:rPr>
                <w:rFonts w:ascii="Times New Roman" w:eastAsia="Times New Roman" w:hAnsi="Times New Roman"/>
                <w:i/>
                <w:iCs/>
                <w:color w:val="000000" w:themeColor="text1"/>
                <w:lang w:val="uk-UA" w:eastAsia="ru-RU"/>
              </w:rPr>
              <w:t>7</w:t>
            </w:r>
            <w:r w:rsidRPr="001D58B8">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581DB6" w:rsidP="000E6279">
            <w:pPr>
              <w:spacing w:after="0" w:line="240" w:lineRule="auto"/>
              <w:jc w:val="both"/>
              <w:rPr>
                <w:rFonts w:ascii="Times New Roman" w:eastAsia="Times New Roman" w:hAnsi="Times New Roman"/>
                <w:color w:val="000000" w:themeColor="text1"/>
                <w:lang w:val="uk-UA" w:eastAsia="ru-RU"/>
              </w:rPr>
            </w:pPr>
            <w:r w:rsidRPr="001D58B8">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740A3" w:rsidRPr="001D58B8" w:rsidRDefault="005740A3" w:rsidP="005740A3">
            <w:pPr>
              <w:spacing w:after="0" w:line="240" w:lineRule="auto"/>
              <w:jc w:val="both"/>
              <w:rPr>
                <w:rFonts w:ascii="Times New Roman" w:eastAsia="Times New Roman" w:hAnsi="Times New Roman" w:cs="Times New Roman"/>
                <w:lang w:val="uk-UA" w:eastAsia="ru-RU"/>
              </w:rPr>
            </w:pPr>
            <w:r w:rsidRPr="001D58B8">
              <w:rPr>
                <w:rFonts w:ascii="Times New Roman" w:eastAsia="Times New Roman" w:hAnsi="Times New Roman" w:cs="Times New Roman"/>
                <w:lang w:val="uk-UA" w:eastAsia="ru-RU"/>
              </w:rPr>
              <w:t>Переможець процедури закупівлі не надає підтвердження своєї відповідності у разі якщо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вільним.</w:t>
            </w:r>
          </w:p>
          <w:p w:rsidR="005740A3" w:rsidRPr="001D58B8" w:rsidRDefault="005740A3" w:rsidP="005740A3">
            <w:pPr>
              <w:spacing w:after="0" w:line="240" w:lineRule="auto"/>
              <w:jc w:val="both"/>
              <w:rPr>
                <w:rFonts w:ascii="Times New Roman" w:eastAsia="Times New Roman" w:hAnsi="Times New Roman" w:cs="Times New Roman"/>
                <w:lang w:val="uk-UA" w:eastAsia="ru-RU"/>
              </w:rPr>
            </w:pPr>
          </w:p>
          <w:p w:rsidR="005740A3" w:rsidRPr="001D58B8" w:rsidRDefault="005740A3" w:rsidP="005740A3">
            <w:pPr>
              <w:spacing w:after="0" w:line="240" w:lineRule="auto"/>
              <w:jc w:val="both"/>
              <w:rPr>
                <w:rFonts w:ascii="Times New Roman" w:eastAsia="Times New Roman" w:hAnsi="Times New Roman" w:cs="Times New Roman"/>
                <w:lang w:val="uk-UA" w:eastAsia="ru-RU"/>
              </w:rPr>
            </w:pPr>
            <w:r w:rsidRPr="001D58B8">
              <w:rPr>
                <w:rFonts w:ascii="Times New Roman" w:eastAsia="Times New Roman" w:hAnsi="Times New Roman" w:cs="Times New Roman"/>
                <w:lang w:val="uk-UA" w:eastAsia="ru-RU"/>
              </w:rPr>
              <w:t>Або</w:t>
            </w:r>
          </w:p>
          <w:p w:rsidR="005740A3" w:rsidRPr="001D58B8" w:rsidRDefault="005740A3" w:rsidP="005740A3">
            <w:pPr>
              <w:spacing w:after="0" w:line="240" w:lineRule="auto"/>
              <w:jc w:val="both"/>
              <w:rPr>
                <w:rFonts w:ascii="Times New Roman" w:eastAsia="Times New Roman" w:hAnsi="Times New Roman" w:cs="Times New Roman"/>
                <w:lang w:val="uk-UA" w:eastAsia="ru-RU"/>
              </w:rPr>
            </w:pPr>
          </w:p>
          <w:p w:rsidR="00F6155E" w:rsidRPr="001D58B8" w:rsidRDefault="005740A3" w:rsidP="005740A3">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cs="Times New Roman"/>
                <w:lang w:val="uk-UA" w:eastAsia="ru-RU"/>
              </w:rPr>
              <w:t>Якщо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1D58B8">
              <w:rPr>
                <w:rFonts w:ascii="Times New Roman" w:eastAsia="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6155E" w:rsidRPr="006F61B3"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D58B8">
              <w:rPr>
                <w:rFonts w:ascii="Times New Roman" w:eastAsia="Times New Roman" w:hAnsi="Times New Roman"/>
                <w:i/>
                <w:iCs/>
                <w:shd w:val="clear" w:color="auto" w:fill="FFFFFF"/>
                <w:lang w:val="uk-UA" w:eastAsia="ru-RU"/>
              </w:rPr>
              <w:t>(</w:t>
            </w:r>
            <w:r w:rsidRPr="001D58B8">
              <w:rPr>
                <w:rFonts w:ascii="Times New Roman" w:eastAsia="Times New Roman" w:hAnsi="Times New Roman"/>
                <w:i/>
                <w:iCs/>
                <w:lang w:val="uk-UA" w:eastAsia="ru-RU"/>
              </w:rPr>
              <w:t>підпункт 9 пункту 4</w:t>
            </w:r>
            <w:r w:rsidR="00581DB6" w:rsidRPr="001D58B8">
              <w:rPr>
                <w:rFonts w:ascii="Times New Roman" w:eastAsia="Times New Roman" w:hAnsi="Times New Roman"/>
                <w:i/>
                <w:iCs/>
                <w:lang w:val="uk-UA" w:eastAsia="ru-RU"/>
              </w:rPr>
              <w:t>7</w:t>
            </w:r>
            <w:r w:rsidRPr="001D58B8">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Переможець не надає підтвердження своєї відповідності.</w:t>
            </w:r>
          </w:p>
        </w:tc>
      </w:tr>
      <w:tr w:rsidR="00F6155E" w:rsidRPr="006F61B3"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shd w:val="clear" w:color="auto" w:fill="FFFFFF"/>
                <w:lang w:val="uk-UA" w:eastAsia="ru-RU"/>
              </w:rPr>
            </w:pPr>
            <w:r w:rsidRPr="001D58B8">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1D58B8">
              <w:rPr>
                <w:rFonts w:ascii="Times New Roman" w:eastAsia="Times New Roman" w:hAnsi="Times New Roman"/>
                <w:shd w:val="clear" w:color="auto" w:fill="FFFFFF"/>
                <w:lang w:val="uk-UA" w:eastAsia="ru-RU"/>
              </w:rPr>
              <w:lastRenderedPageBreak/>
              <w:t xml:space="preserve">послуги (послуг) або робіт дорівнює чи перевищує 20 млн. гривень (у тому числі за лотом) </w:t>
            </w:r>
            <w:r w:rsidRPr="001D58B8">
              <w:rPr>
                <w:rFonts w:ascii="Times New Roman" w:eastAsia="Times New Roman" w:hAnsi="Times New Roman"/>
                <w:i/>
                <w:iCs/>
                <w:shd w:val="clear" w:color="auto" w:fill="FFFFFF"/>
                <w:lang w:val="uk-UA" w:eastAsia="ru-RU"/>
              </w:rPr>
              <w:t>(</w:t>
            </w:r>
            <w:r w:rsidRPr="001D58B8">
              <w:rPr>
                <w:rFonts w:ascii="Times New Roman" w:eastAsia="Times New Roman" w:hAnsi="Times New Roman"/>
                <w:i/>
                <w:iCs/>
                <w:lang w:val="uk-UA" w:eastAsia="ru-RU"/>
              </w:rPr>
              <w:t>підпункт 10 пункту 4</w:t>
            </w:r>
            <w:r w:rsidR="00581DB6" w:rsidRPr="001D58B8">
              <w:rPr>
                <w:rFonts w:ascii="Times New Roman" w:eastAsia="Times New Roman" w:hAnsi="Times New Roman"/>
                <w:i/>
                <w:iCs/>
                <w:lang w:val="uk-UA" w:eastAsia="ru-RU"/>
              </w:rPr>
              <w:t>7</w:t>
            </w:r>
            <w:r w:rsidRPr="001D58B8">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1D58B8" w:rsidRDefault="00F6155E" w:rsidP="000E6279">
            <w:pPr>
              <w:spacing w:after="0" w:line="240" w:lineRule="auto"/>
              <w:jc w:val="both"/>
              <w:rPr>
                <w:rFonts w:ascii="Times New Roman" w:eastAsia="Times New Roman" w:hAnsi="Times New Roman"/>
                <w:i/>
                <w:iCs/>
                <w:lang w:val="uk-UA" w:eastAsia="ru-RU"/>
              </w:rPr>
            </w:pPr>
            <w:r w:rsidRPr="001D58B8">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D58B8">
              <w:rPr>
                <w:rFonts w:ascii="Times New Roman" w:eastAsia="Times New Roman" w:hAnsi="Times New Roman"/>
                <w:i/>
                <w:iCs/>
                <w:lang w:val="uk-UA" w:eastAsia="ru-RU"/>
              </w:rPr>
              <w:t xml:space="preserve"> </w:t>
            </w:r>
          </w:p>
          <w:p w:rsidR="00F6155E" w:rsidRPr="001D58B8" w:rsidRDefault="00F6155E" w:rsidP="000E6279">
            <w:pPr>
              <w:spacing w:after="0" w:line="240" w:lineRule="auto"/>
              <w:jc w:val="both"/>
              <w:rPr>
                <w:rFonts w:ascii="Times New Roman" w:eastAsia="Times New Roman" w:hAnsi="Times New Roman"/>
                <w:b/>
                <w:lang w:val="uk-UA" w:eastAsia="ru-RU"/>
              </w:rPr>
            </w:pPr>
            <w:r w:rsidRPr="001D58B8">
              <w:rPr>
                <w:rFonts w:ascii="Times New Roman" w:eastAsia="Times New Roman" w:hAnsi="Times New Roman"/>
                <w:b/>
                <w:i/>
                <w:iCs/>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color w:val="FF0000"/>
                <w:lang w:val="uk-UA" w:eastAsia="ru-RU"/>
              </w:rPr>
            </w:pPr>
            <w:r w:rsidRPr="001D58B8">
              <w:rPr>
                <w:rFonts w:ascii="Times New Roman" w:eastAsia="Times New Roman" w:hAnsi="Times New Roman"/>
                <w:lang w:val="uk-UA" w:eastAsia="ru-RU"/>
              </w:rPr>
              <w:lastRenderedPageBreak/>
              <w:t>Переможець не надає підтвердження своєї відповідності.</w:t>
            </w:r>
          </w:p>
        </w:tc>
      </w:tr>
      <w:tr w:rsidR="00F6155E" w:rsidRPr="006F61B3"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D58B8">
              <w:rPr>
                <w:rFonts w:ascii="Times New Roman" w:eastAsia="Times New Roman" w:hAnsi="Times New Roman"/>
                <w:i/>
                <w:iCs/>
                <w:shd w:val="clear" w:color="auto" w:fill="FFFFFF"/>
                <w:lang w:val="uk-UA" w:eastAsia="ru-RU"/>
              </w:rPr>
              <w:t>(</w:t>
            </w:r>
            <w:r w:rsidRPr="001D58B8">
              <w:rPr>
                <w:rFonts w:ascii="Times New Roman" w:eastAsia="Times New Roman" w:hAnsi="Times New Roman"/>
                <w:i/>
                <w:iCs/>
                <w:lang w:val="uk-UA" w:eastAsia="ru-RU"/>
              </w:rPr>
              <w:t>підпункт 11 пункту 4</w:t>
            </w:r>
            <w:r w:rsidR="00581DB6" w:rsidRPr="001D58B8">
              <w:rPr>
                <w:rFonts w:ascii="Times New Roman" w:eastAsia="Times New Roman" w:hAnsi="Times New Roman"/>
                <w:i/>
                <w:iCs/>
                <w:lang w:val="uk-UA" w:eastAsia="ru-RU"/>
              </w:rPr>
              <w:t>7</w:t>
            </w:r>
            <w:r w:rsidRPr="001D58B8">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Переможець не надає підтвердження своєї відповідності.</w:t>
            </w:r>
          </w:p>
        </w:tc>
      </w:tr>
      <w:tr w:rsidR="00F6155E" w:rsidRPr="00B21574"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D58B8">
              <w:rPr>
                <w:rFonts w:ascii="Times New Roman" w:eastAsia="Times New Roman" w:hAnsi="Times New Roman"/>
                <w:i/>
                <w:iCs/>
                <w:shd w:val="clear" w:color="auto" w:fill="FFFFFF"/>
                <w:lang w:val="uk-UA" w:eastAsia="ru-RU"/>
              </w:rPr>
              <w:t>(підпункт 12 пункту 4</w:t>
            </w:r>
            <w:r w:rsidR="00581DB6" w:rsidRPr="001D58B8">
              <w:rPr>
                <w:rFonts w:ascii="Times New Roman" w:eastAsia="Times New Roman" w:hAnsi="Times New Roman"/>
                <w:i/>
                <w:iCs/>
                <w:shd w:val="clear" w:color="auto" w:fill="FFFFFF"/>
                <w:lang w:val="uk-UA" w:eastAsia="ru-RU"/>
              </w:rPr>
              <w:t>7</w:t>
            </w:r>
            <w:r w:rsidRPr="001D58B8">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B21574" w:rsidTr="0091632E">
        <w:tc>
          <w:tcPr>
            <w:tcW w:w="563"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1D58B8" w:rsidRDefault="00F6155E" w:rsidP="000E6279">
            <w:pPr>
              <w:spacing w:after="0" w:line="240" w:lineRule="auto"/>
              <w:jc w:val="both"/>
              <w:rPr>
                <w:rFonts w:ascii="Times New Roman" w:eastAsia="Times New Roman" w:hAnsi="Times New Roman"/>
                <w:i/>
                <w:iCs/>
                <w:lang w:val="uk-UA" w:eastAsia="ru-RU"/>
              </w:rPr>
            </w:pPr>
            <w:r w:rsidRPr="001D58B8">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1D58B8">
              <w:rPr>
                <w:rFonts w:ascii="Times New Roman" w:eastAsia="Times New Roman" w:hAnsi="Times New Roman"/>
                <w:lang w:val="uk-UA" w:eastAsia="ru-RU"/>
              </w:rPr>
              <w:lastRenderedPageBreak/>
              <w:t xml:space="preserve">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D58B8">
              <w:rPr>
                <w:rFonts w:ascii="Times New Roman" w:eastAsia="Times New Roman" w:hAnsi="Times New Roman"/>
                <w:i/>
                <w:iCs/>
                <w:lang w:val="uk-UA" w:eastAsia="ru-RU"/>
              </w:rPr>
              <w:t>(абзац 14 пункту 4</w:t>
            </w:r>
            <w:r w:rsidR="00581DB6" w:rsidRPr="001D58B8">
              <w:rPr>
                <w:rFonts w:ascii="Times New Roman" w:eastAsia="Times New Roman" w:hAnsi="Times New Roman"/>
                <w:i/>
                <w:iCs/>
                <w:lang w:val="uk-UA" w:eastAsia="ru-RU"/>
              </w:rPr>
              <w:t>7</w:t>
            </w:r>
            <w:r w:rsidRPr="001D58B8">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D58B8" w:rsidRDefault="00F6155E" w:rsidP="000E6279">
            <w:pPr>
              <w:spacing w:after="0" w:line="240" w:lineRule="auto"/>
              <w:jc w:val="both"/>
              <w:rPr>
                <w:rFonts w:ascii="Times New Roman" w:eastAsia="Times New Roman" w:hAnsi="Times New Roman"/>
                <w:lang w:val="uk-UA"/>
              </w:rPr>
            </w:pPr>
            <w:r w:rsidRPr="001D58B8">
              <w:rPr>
                <w:rFonts w:ascii="Times New Roman" w:eastAsia="Times New Roman" w:hAnsi="Times New Roman"/>
                <w:lang w:val="uk-UA" w:eastAsia="ru-RU"/>
              </w:rPr>
              <w:lastRenderedPageBreak/>
              <w:t xml:space="preserve">Учасник процедури закупівлі має </w:t>
            </w:r>
            <w:r w:rsidRPr="001D58B8">
              <w:rPr>
                <w:rFonts w:ascii="Times New Roman" w:eastAsia="Times New Roman" w:hAnsi="Times New Roman"/>
                <w:lang w:val="uk-UA"/>
              </w:rPr>
              <w:t>надати:</w:t>
            </w:r>
          </w:p>
          <w:p w:rsidR="00F6155E" w:rsidRPr="001D58B8" w:rsidRDefault="00F6155E" w:rsidP="003419A0">
            <w:pPr>
              <w:numPr>
                <w:ilvl w:val="0"/>
                <w:numId w:val="5"/>
              </w:numPr>
              <w:spacing w:after="0" w:line="240" w:lineRule="auto"/>
              <w:ind w:left="410"/>
              <w:contextualSpacing/>
              <w:jc w:val="both"/>
              <w:rPr>
                <w:rFonts w:ascii="Times New Roman" w:eastAsia="Times New Roman" w:hAnsi="Times New Roman"/>
                <w:lang w:val="uk-UA"/>
              </w:rPr>
            </w:pPr>
            <w:r w:rsidRPr="001D58B8">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1D58B8" w:rsidRDefault="00F6155E" w:rsidP="000E6279">
            <w:pPr>
              <w:spacing w:after="0" w:line="240" w:lineRule="auto"/>
              <w:ind w:left="50"/>
              <w:jc w:val="both"/>
              <w:rPr>
                <w:rFonts w:ascii="Times New Roman" w:eastAsia="Times New Roman" w:hAnsi="Times New Roman"/>
                <w:lang w:val="uk-UA"/>
              </w:rPr>
            </w:pPr>
            <w:r w:rsidRPr="001D58B8">
              <w:rPr>
                <w:rFonts w:ascii="Times New Roman" w:eastAsia="Times New Roman" w:hAnsi="Times New Roman"/>
                <w:lang w:val="uk-UA"/>
              </w:rPr>
              <w:t xml:space="preserve">або </w:t>
            </w:r>
          </w:p>
          <w:p w:rsidR="00F6155E" w:rsidRPr="001D58B8" w:rsidRDefault="00F6155E" w:rsidP="00A82C54">
            <w:pPr>
              <w:numPr>
                <w:ilvl w:val="0"/>
                <w:numId w:val="5"/>
              </w:numPr>
              <w:spacing w:after="0" w:line="240" w:lineRule="auto"/>
              <w:ind w:left="410"/>
              <w:contextualSpacing/>
              <w:jc w:val="both"/>
              <w:rPr>
                <w:rFonts w:ascii="Times New Roman" w:eastAsia="Times New Roman" w:hAnsi="Times New Roman"/>
                <w:lang w:val="uk-UA"/>
              </w:rPr>
            </w:pPr>
            <w:r w:rsidRPr="001D58B8">
              <w:rPr>
                <w:rFonts w:ascii="Times New Roman" w:eastAsia="Times New Roman" w:hAnsi="Times New Roman"/>
                <w:lang w:val="uk-UA"/>
              </w:rPr>
              <w:t>учасник процедури закупівлі, що перебуває в обставинах, зазначених в абзаці 14 пункту 4</w:t>
            </w:r>
            <w:r w:rsidR="00A82C54">
              <w:rPr>
                <w:rFonts w:ascii="Times New Roman" w:eastAsia="Times New Roman" w:hAnsi="Times New Roman"/>
                <w:lang w:val="uk-UA"/>
              </w:rPr>
              <w:t>7</w:t>
            </w:r>
            <w:r w:rsidRPr="001D58B8">
              <w:rPr>
                <w:rFonts w:ascii="Times New Roman" w:eastAsia="Times New Roman" w:hAnsi="Times New Roman"/>
                <w:lang w:val="uk-UA"/>
              </w:rPr>
              <w:t xml:space="preserve"> Особливо</w:t>
            </w:r>
            <w:r w:rsidR="00B8704B" w:rsidRPr="001D58B8">
              <w:rPr>
                <w:rFonts w:ascii="Times New Roman" w:eastAsia="Times New Roman" w:hAnsi="Times New Roman"/>
                <w:lang w:val="uk-UA"/>
              </w:rPr>
              <w:t>с</w:t>
            </w:r>
            <w:r w:rsidRPr="001D58B8">
              <w:rPr>
                <w:rFonts w:ascii="Times New Roman" w:eastAsia="Times New Roman" w:hAnsi="Times New Roman"/>
                <w:lang w:val="uk-UA"/>
              </w:rPr>
              <w:t xml:space="preserve">тей, може надати підтвердження вжиття заходів для доведення своєї </w:t>
            </w:r>
            <w:r w:rsidRPr="001D58B8">
              <w:rPr>
                <w:rFonts w:ascii="Times New Roman" w:eastAsia="Times New Roman" w:hAnsi="Times New Roman"/>
                <w:lang w:val="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1D58B8" w:rsidRDefault="00F6155E" w:rsidP="000E6279">
            <w:pPr>
              <w:spacing w:after="0" w:line="240" w:lineRule="auto"/>
              <w:rPr>
                <w:rFonts w:ascii="Times New Roman" w:eastAsia="Times New Roman" w:hAnsi="Times New Roman"/>
                <w:lang w:val="uk-UA" w:eastAsia="ru-RU"/>
              </w:rPr>
            </w:pPr>
          </w:p>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або</w:t>
            </w:r>
          </w:p>
          <w:p w:rsidR="00F6155E" w:rsidRPr="001D58B8" w:rsidRDefault="00F6155E" w:rsidP="000E6279">
            <w:pPr>
              <w:spacing w:after="0" w:line="240" w:lineRule="auto"/>
              <w:rPr>
                <w:rFonts w:ascii="Times New Roman" w:eastAsia="Times New Roman" w:hAnsi="Times New Roman"/>
                <w:lang w:val="uk-UA" w:eastAsia="ru-RU"/>
              </w:rPr>
            </w:pPr>
          </w:p>
          <w:p w:rsidR="00F6155E" w:rsidRPr="001D58B8" w:rsidRDefault="00F6155E" w:rsidP="000E6279">
            <w:pPr>
              <w:spacing w:after="0" w:line="240" w:lineRule="auto"/>
              <w:jc w:val="both"/>
              <w:rPr>
                <w:rFonts w:ascii="Times New Roman" w:eastAsia="Times New Roman" w:hAnsi="Times New Roman"/>
                <w:lang w:val="uk-UA" w:eastAsia="ru-RU"/>
              </w:rPr>
            </w:pPr>
            <w:r w:rsidRPr="001D58B8">
              <w:rPr>
                <w:rFonts w:ascii="Times New Roman" w:eastAsia="Times New Roman" w:hAnsi="Times New Roman"/>
                <w:lang w:val="uk-UA" w:eastAsia="ru-RU"/>
              </w:rPr>
              <w:t xml:space="preserve">Переможець процедури закупівлі, що перебуває в обставинах, </w:t>
            </w:r>
            <w:r w:rsidR="00A82C54">
              <w:rPr>
                <w:rFonts w:ascii="Times New Roman" w:eastAsia="Times New Roman" w:hAnsi="Times New Roman"/>
                <w:lang w:val="uk-UA" w:eastAsia="ru-RU"/>
              </w:rPr>
              <w:t>зазначених в абзаці 14 пункті 47</w:t>
            </w:r>
            <w:r w:rsidRPr="001D58B8">
              <w:rPr>
                <w:rFonts w:ascii="Times New Roman" w:eastAsia="Times New Roman" w:hAnsi="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1D58B8">
              <w:rPr>
                <w:rFonts w:ascii="Times New Roman" w:eastAsia="Times New Roman" w:hAnsi="Times New Roman"/>
                <w:lang w:val="uk-UA" w:eastAsia="ru-RU"/>
              </w:rPr>
              <w:lastRenderedPageBreak/>
              <w:t>відшкодування завданих збитків.</w:t>
            </w:r>
          </w:p>
        </w:tc>
      </w:tr>
    </w:tbl>
    <w:p w:rsidR="001D6873" w:rsidRPr="00773FDB" w:rsidRDefault="001D6873" w:rsidP="000E6279">
      <w:pPr>
        <w:spacing w:after="0" w:line="240" w:lineRule="auto"/>
        <w:jc w:val="both"/>
        <w:rPr>
          <w:rFonts w:ascii="Times New Roman" w:hAnsi="Times New Roman"/>
          <w:sz w:val="18"/>
          <w:szCs w:val="18"/>
          <w:lang w:val="uk-UA"/>
        </w:rPr>
      </w:pPr>
      <w:r w:rsidRPr="00773FDB">
        <w:rPr>
          <w:rFonts w:ascii="Times New Roman" w:hAnsi="Times New Roman"/>
          <w:sz w:val="18"/>
          <w:szCs w:val="18"/>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Pr="00773FDB" w:rsidRDefault="001D6873" w:rsidP="00B91EAE">
      <w:pPr>
        <w:spacing w:after="0" w:line="240" w:lineRule="auto"/>
        <w:jc w:val="both"/>
        <w:rPr>
          <w:rFonts w:ascii="Times New Roman" w:hAnsi="Times New Roman"/>
          <w:sz w:val="18"/>
          <w:szCs w:val="18"/>
          <w:lang w:val="uk-UA"/>
        </w:rPr>
      </w:pPr>
      <w:r w:rsidRPr="00773FDB">
        <w:rPr>
          <w:rFonts w:ascii="Times New Roman" w:hAnsi="Times New Roman"/>
          <w:sz w:val="18"/>
          <w:szCs w:val="18"/>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3FDB">
        <w:rPr>
          <w:rFonts w:ascii="Times New Roman" w:hAnsi="Times New Roman"/>
          <w:sz w:val="18"/>
          <w:szCs w:val="18"/>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C26ACB" w:rsidRPr="00773FDB" w:rsidRDefault="00C26ACB" w:rsidP="00B91EAE">
      <w:pPr>
        <w:spacing w:after="0" w:line="240" w:lineRule="auto"/>
        <w:jc w:val="both"/>
        <w:rPr>
          <w:rFonts w:ascii="Times New Roman" w:hAnsi="Times New Roman"/>
          <w:sz w:val="18"/>
          <w:szCs w:val="18"/>
          <w:lang w:val="uk-UA"/>
        </w:rPr>
      </w:pPr>
      <w:r w:rsidRPr="00773FDB">
        <w:rPr>
          <w:rFonts w:ascii="Times New Roman" w:hAnsi="Times New Roman"/>
          <w:sz w:val="18"/>
          <w:szCs w:val="18"/>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E10" w:rsidRPr="00773FDB" w:rsidRDefault="003E4E10" w:rsidP="00B91EAE">
      <w:pPr>
        <w:spacing w:after="0" w:line="240" w:lineRule="auto"/>
        <w:jc w:val="both"/>
        <w:rPr>
          <w:rFonts w:ascii="Times New Roman" w:hAnsi="Times New Roman" w:cs="Times New Roman"/>
          <w:sz w:val="18"/>
          <w:szCs w:val="18"/>
          <w:lang w:val="uk-UA"/>
        </w:rPr>
      </w:pPr>
      <w:r w:rsidRPr="00773FDB">
        <w:rPr>
          <w:rFonts w:ascii="Times New Roman" w:hAnsi="Times New Roman" w:cs="Times New Roman"/>
          <w:sz w:val="18"/>
          <w:szCs w:val="18"/>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6D0931" w:rsidRDefault="003E4E10" w:rsidP="00D71C73">
      <w:pPr>
        <w:spacing w:after="0" w:line="240" w:lineRule="auto"/>
        <w:jc w:val="both"/>
        <w:rPr>
          <w:rFonts w:ascii="Times New Roman" w:hAnsi="Times New Roman" w:cs="Times New Roman"/>
          <w:b/>
          <w:bCs/>
          <w:sz w:val="18"/>
          <w:szCs w:val="18"/>
          <w:lang w:val="uk-UA"/>
        </w:rPr>
      </w:pPr>
      <w:r w:rsidRPr="00773FDB">
        <w:rPr>
          <w:rFonts w:ascii="Times New Roman" w:hAnsi="Times New Roman" w:cs="Times New Roman"/>
          <w:sz w:val="18"/>
          <w:szCs w:val="18"/>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773FDB">
        <w:rPr>
          <w:rFonts w:ascii="Times New Roman" w:hAnsi="Times New Roman" w:cs="Times New Roman"/>
          <w:sz w:val="18"/>
          <w:szCs w:val="18"/>
          <w:lang w:val="uk-UA"/>
        </w:rPr>
        <w:t xml:space="preserve">3 </w:t>
      </w:r>
      <w:r w:rsidRPr="00773FDB">
        <w:rPr>
          <w:rFonts w:ascii="Times New Roman" w:hAnsi="Times New Roman" w:cs="Times New Roman"/>
          <w:sz w:val="18"/>
          <w:szCs w:val="18"/>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773FDB">
        <w:rPr>
          <w:rFonts w:ascii="Times New Roman" w:hAnsi="Times New Roman" w:cs="Times New Roman"/>
          <w:b/>
          <w:bCs/>
          <w:sz w:val="18"/>
          <w:szCs w:val="18"/>
          <w:lang w:val="uk-UA"/>
        </w:rPr>
        <w:t>.</w:t>
      </w:r>
    </w:p>
    <w:p w:rsidR="00D71C73" w:rsidRPr="00D71C73" w:rsidRDefault="00D71C73" w:rsidP="00D71C73">
      <w:pPr>
        <w:spacing w:after="0" w:line="240" w:lineRule="auto"/>
        <w:jc w:val="both"/>
        <w:rPr>
          <w:rFonts w:ascii="Times New Roman" w:hAnsi="Times New Roman" w:cs="Times New Roman"/>
          <w:b/>
          <w:bCs/>
          <w:sz w:val="18"/>
          <w:szCs w:val="18"/>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D70323" w:rsidRDefault="00D70323" w:rsidP="000621DB">
      <w:pPr>
        <w:jc w:val="right"/>
        <w:rPr>
          <w:rFonts w:ascii="Times New Roman" w:hAnsi="Times New Roman" w:cs="Times New Roman"/>
          <w:b/>
          <w:bCs/>
          <w:sz w:val="24"/>
          <w:szCs w:val="24"/>
          <w:lang w:val="uk-UA"/>
        </w:rPr>
      </w:pPr>
    </w:p>
    <w:p w:rsidR="00D70323" w:rsidRDefault="00D70323" w:rsidP="000621DB">
      <w:pPr>
        <w:jc w:val="right"/>
        <w:rPr>
          <w:rFonts w:ascii="Times New Roman" w:hAnsi="Times New Roman" w:cs="Times New Roman"/>
          <w:b/>
          <w:bCs/>
          <w:sz w:val="24"/>
          <w:szCs w:val="24"/>
          <w:lang w:val="uk-UA"/>
        </w:rPr>
      </w:pPr>
    </w:p>
    <w:p w:rsidR="00D70323" w:rsidRDefault="00D70323" w:rsidP="000621DB">
      <w:pPr>
        <w:jc w:val="right"/>
        <w:rPr>
          <w:rFonts w:ascii="Times New Roman" w:hAnsi="Times New Roman" w:cs="Times New Roman"/>
          <w:b/>
          <w:bCs/>
          <w:sz w:val="24"/>
          <w:szCs w:val="24"/>
          <w:lang w:val="uk-UA"/>
        </w:rPr>
      </w:pPr>
    </w:p>
    <w:p w:rsidR="007978FE" w:rsidRDefault="007978FE" w:rsidP="008965ED">
      <w:pPr>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ФОРМА лист-згода з інформацією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p>
    <w:bookmarkEnd w:id="9"/>
    <w:p w:rsidR="00D54D7F" w:rsidRPr="0081647C" w:rsidRDefault="00D54D7F" w:rsidP="000621DB">
      <w:pPr>
        <w:jc w:val="right"/>
        <w:rPr>
          <w:rFonts w:ascii="Times New Roman" w:hAnsi="Times New Roman" w:cs="Times New Roman"/>
          <w:b/>
          <w:bCs/>
          <w:sz w:val="24"/>
          <w:szCs w:val="24"/>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Pr="00677F8E" w:rsidRDefault="000621DB" w:rsidP="000621DB">
      <w:pPr>
        <w:pStyle w:val="aa"/>
        <w:ind w:firstLine="708"/>
        <w:jc w:val="both"/>
        <w:rPr>
          <w:rFonts w:ascii="Times New Roman" w:hAnsi="Times New Roman"/>
        </w:rPr>
      </w:pPr>
      <w:r w:rsidRPr="00677F8E">
        <w:rPr>
          <w:rFonts w:ascii="Times New Roman" w:hAnsi="Times New Roman"/>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746B76" w:rsidRPr="00C1743C" w:rsidRDefault="000621DB" w:rsidP="00746B76">
      <w:pPr>
        <w:widowControl w:val="0"/>
        <w:suppressAutoHyphens/>
        <w:autoSpaceDN w:val="0"/>
        <w:spacing w:after="0" w:line="240" w:lineRule="auto"/>
        <w:ind w:firstLine="708"/>
        <w:jc w:val="both"/>
        <w:textAlignment w:val="baseline"/>
        <w:rPr>
          <w:rFonts w:ascii="Times New Roman" w:eastAsia="Times New Roman" w:hAnsi="Times New Roman"/>
          <w:bCs/>
          <w:kern w:val="3"/>
          <w:sz w:val="24"/>
          <w:szCs w:val="24"/>
          <w:lang w:val="uk-UA" w:eastAsia="zh-CN" w:bidi="hi-IN"/>
        </w:rPr>
      </w:pPr>
      <w:r w:rsidRPr="00677F8E">
        <w:rPr>
          <w:rFonts w:ascii="Times New Roman" w:hAnsi="Times New Roman" w:cs="Times New Roman"/>
          <w:b/>
          <w:bCs/>
          <w:lang w:val="uk-UA"/>
        </w:rPr>
        <w:t>Предмет закупівлі:</w:t>
      </w:r>
      <w:r w:rsidRPr="00677F8E">
        <w:rPr>
          <w:rFonts w:ascii="Times New Roman" w:hAnsi="Times New Roman" w:cs="Times New Roman"/>
          <w:bCs/>
          <w:lang w:val="uk-UA"/>
        </w:rPr>
        <w:t xml:space="preserve"> </w:t>
      </w:r>
      <w:r w:rsidR="00746B76" w:rsidRPr="00C1743C">
        <w:rPr>
          <w:rFonts w:ascii="Times New Roman" w:hAnsi="Times New Roman"/>
          <w:sz w:val="24"/>
          <w:szCs w:val="24"/>
          <w:lang w:val="uk-UA" w:eastAsia="uk-UA"/>
        </w:rPr>
        <w:t>«Капітальний ремонт внутрішньоквартальних проїздів по вулиці Океанівськ</w:t>
      </w:r>
      <w:r w:rsidR="00746B76">
        <w:rPr>
          <w:rFonts w:ascii="Times New Roman" w:hAnsi="Times New Roman"/>
          <w:sz w:val="24"/>
          <w:szCs w:val="24"/>
          <w:lang w:val="uk-UA" w:eastAsia="uk-UA"/>
        </w:rPr>
        <w:t>і</w:t>
      </w:r>
      <w:r w:rsidR="00746B76" w:rsidRPr="00C1743C">
        <w:rPr>
          <w:rFonts w:ascii="Times New Roman" w:hAnsi="Times New Roman"/>
          <w:sz w:val="24"/>
          <w:szCs w:val="24"/>
          <w:lang w:val="uk-UA" w:eastAsia="uk-UA"/>
        </w:rPr>
        <w:t>й,14,14/1,14/2,16/1,16/</w:t>
      </w:r>
      <w:r w:rsidR="00746B76">
        <w:rPr>
          <w:rFonts w:ascii="Times New Roman" w:hAnsi="Times New Roman"/>
          <w:sz w:val="24"/>
          <w:szCs w:val="24"/>
          <w:lang w:val="uk-UA" w:eastAsia="uk-UA"/>
        </w:rPr>
        <w:t>2</w:t>
      </w:r>
      <w:r w:rsidR="00746B76" w:rsidRPr="00C1743C">
        <w:rPr>
          <w:rFonts w:ascii="Times New Roman" w:hAnsi="Times New Roman"/>
          <w:sz w:val="24"/>
          <w:szCs w:val="24"/>
          <w:lang w:val="uk-UA" w:eastAsia="uk-UA"/>
        </w:rPr>
        <w:t xml:space="preserve"> у Корабельному районі   м. Миколаєва</w:t>
      </w:r>
      <w:r w:rsidR="00746B76">
        <w:rPr>
          <w:rFonts w:ascii="Times New Roman" w:hAnsi="Times New Roman"/>
          <w:sz w:val="24"/>
          <w:szCs w:val="24"/>
          <w:lang w:val="uk-UA" w:eastAsia="uk-UA"/>
        </w:rPr>
        <w:t>. Коригування. Перший  пусковий комплекс</w:t>
      </w:r>
      <w:r w:rsidR="00746B76" w:rsidRPr="00C1743C">
        <w:rPr>
          <w:rFonts w:ascii="Times New Roman" w:hAnsi="Times New Roman"/>
          <w:sz w:val="24"/>
          <w:szCs w:val="24"/>
          <w:lang w:val="uk-UA"/>
        </w:rPr>
        <w:t>, код відповідно до Єдиного закупівельного словника - ДК 021-2015:</w:t>
      </w:r>
      <w:r w:rsidR="00746B76" w:rsidRPr="00C1743C">
        <w:rPr>
          <w:rFonts w:ascii="Times New Roman" w:hAnsi="Times New Roman"/>
          <w:sz w:val="24"/>
          <w:szCs w:val="24"/>
          <w:bdr w:val="none" w:sz="0" w:space="0" w:color="auto" w:frame="1"/>
          <w:lang w:val="uk-UA"/>
        </w:rPr>
        <w:t xml:space="preserve"> </w:t>
      </w:r>
      <w:r w:rsidR="00746B76" w:rsidRPr="00C1743C">
        <w:rPr>
          <w:rStyle w:val="ad"/>
          <w:rFonts w:ascii="Times New Roman" w:hAnsi="Times New Roman" w:cs="Times New Roman"/>
          <w:color w:val="auto"/>
          <w:sz w:val="24"/>
          <w:szCs w:val="24"/>
          <w:lang w:val="uk-UA"/>
        </w:rPr>
        <w:t>45230000-8</w:t>
      </w:r>
      <w:r w:rsidR="00746B76" w:rsidRPr="00C1743C">
        <w:rPr>
          <w:rStyle w:val="ad"/>
          <w:rFonts w:ascii="Times New Roman" w:hAnsi="Times New Roman" w:cs="Times New Roman"/>
          <w:color w:val="auto"/>
          <w:sz w:val="24"/>
          <w:szCs w:val="24"/>
        </w:rPr>
        <w:t> </w:t>
      </w:r>
      <w:r w:rsidR="00746B76" w:rsidRPr="00C1743C">
        <w:rPr>
          <w:rStyle w:val="ad"/>
          <w:rFonts w:ascii="Times New Roman" w:hAnsi="Times New Roman" w:cs="Times New Roman"/>
          <w:color w:val="auto"/>
          <w:sz w:val="24"/>
          <w:szCs w:val="24"/>
          <w:lang w:val="uk-UA"/>
        </w:rPr>
        <w:t>-</w:t>
      </w:r>
      <w:r w:rsidR="00746B76" w:rsidRPr="00C1743C">
        <w:rPr>
          <w:rStyle w:val="ad"/>
          <w:rFonts w:ascii="Times New Roman" w:hAnsi="Times New Roman" w:cs="Times New Roman"/>
          <w:color w:val="auto"/>
          <w:sz w:val="24"/>
          <w:szCs w:val="24"/>
        </w:rPr>
        <w:t> </w:t>
      </w:r>
      <w:r w:rsidR="00746B76" w:rsidRPr="00C1743C">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00746B76" w:rsidRPr="00C1743C">
        <w:rPr>
          <w:rFonts w:ascii="Times New Roman" w:hAnsi="Times New Roman"/>
          <w:bCs/>
          <w:sz w:val="24"/>
          <w:szCs w:val="24"/>
          <w:lang w:val="uk-UA"/>
        </w:rPr>
        <w:t>»</w:t>
      </w:r>
    </w:p>
    <w:p w:rsidR="000621DB" w:rsidRPr="00677F8E" w:rsidRDefault="000621DB" w:rsidP="000621DB">
      <w:pPr>
        <w:widowControl w:val="0"/>
        <w:suppressAutoHyphens/>
        <w:autoSpaceDN w:val="0"/>
        <w:spacing w:after="0" w:line="240" w:lineRule="auto"/>
        <w:ind w:firstLine="708"/>
        <w:jc w:val="both"/>
        <w:textAlignment w:val="baseline"/>
        <w:rPr>
          <w:rFonts w:ascii="Times New Roman" w:hAnsi="Times New Roman" w:cs="Times New Roman"/>
          <w:lang w:val="uk-UA"/>
        </w:rPr>
      </w:pPr>
      <w:r w:rsidRPr="00677F8E">
        <w:rPr>
          <w:rFonts w:ascii="Times New Roman" w:hAnsi="Times New Roman" w:cs="Times New Roman"/>
          <w:b/>
          <w:bCs/>
          <w:lang w:val="uk-UA"/>
        </w:rPr>
        <w:t>Місце виконання робіт:</w:t>
      </w:r>
      <w:r w:rsidRPr="00677F8E">
        <w:rPr>
          <w:rFonts w:ascii="Times New Roman" w:hAnsi="Times New Roman" w:cs="Times New Roman"/>
          <w:lang w:val="uk-UA"/>
        </w:rPr>
        <w:t xml:space="preserve"> </w:t>
      </w:r>
      <w:r w:rsidR="00746B76" w:rsidRPr="00746B76">
        <w:rPr>
          <w:rFonts w:ascii="Times New Roman" w:hAnsi="Times New Roman"/>
          <w:sz w:val="24"/>
          <w:szCs w:val="24"/>
          <w:lang w:val="uk-UA" w:eastAsia="uk-UA"/>
        </w:rPr>
        <w:t xml:space="preserve"> </w:t>
      </w:r>
      <w:r w:rsidR="00746B76" w:rsidRPr="00C1743C">
        <w:rPr>
          <w:rFonts w:ascii="Times New Roman" w:hAnsi="Times New Roman"/>
          <w:sz w:val="24"/>
          <w:szCs w:val="24"/>
          <w:lang w:val="uk-UA" w:eastAsia="uk-UA"/>
        </w:rPr>
        <w:t>по вулиці Океанівськ</w:t>
      </w:r>
      <w:r w:rsidR="00746B76">
        <w:rPr>
          <w:rFonts w:ascii="Times New Roman" w:hAnsi="Times New Roman"/>
          <w:sz w:val="24"/>
          <w:szCs w:val="24"/>
          <w:lang w:val="uk-UA" w:eastAsia="uk-UA"/>
        </w:rPr>
        <w:t>і</w:t>
      </w:r>
      <w:r w:rsidR="00746B76" w:rsidRPr="00C1743C">
        <w:rPr>
          <w:rFonts w:ascii="Times New Roman" w:hAnsi="Times New Roman"/>
          <w:sz w:val="24"/>
          <w:szCs w:val="24"/>
          <w:lang w:val="uk-UA" w:eastAsia="uk-UA"/>
        </w:rPr>
        <w:t>й,14,14/1,14/2,16/1,16/</w:t>
      </w:r>
      <w:r w:rsidR="00746B76">
        <w:rPr>
          <w:rFonts w:ascii="Times New Roman" w:hAnsi="Times New Roman"/>
          <w:sz w:val="24"/>
          <w:szCs w:val="24"/>
          <w:lang w:val="uk-UA" w:eastAsia="uk-UA"/>
        </w:rPr>
        <w:t>2</w:t>
      </w:r>
      <w:r w:rsidR="00746B76" w:rsidRPr="00C1743C">
        <w:rPr>
          <w:rFonts w:ascii="Times New Roman" w:hAnsi="Times New Roman"/>
          <w:sz w:val="24"/>
          <w:szCs w:val="24"/>
          <w:lang w:val="uk-UA" w:eastAsia="uk-UA"/>
        </w:rPr>
        <w:t xml:space="preserve"> у Корабельному районі</w:t>
      </w:r>
      <w:r w:rsidRPr="00677F8E">
        <w:rPr>
          <w:rFonts w:ascii="Times New Roman" w:hAnsi="Times New Roman" w:cs="Times New Roman"/>
          <w:lang w:val="uk-UA"/>
        </w:rPr>
        <w:t>,  м. Миколаїв, Миколаївської області, 540</w:t>
      </w:r>
      <w:r w:rsidR="0055681D" w:rsidRPr="00677F8E">
        <w:rPr>
          <w:rFonts w:ascii="Times New Roman" w:hAnsi="Times New Roman" w:cs="Times New Roman"/>
          <w:lang w:val="uk-UA"/>
        </w:rPr>
        <w:t>52</w:t>
      </w:r>
      <w:r w:rsidRPr="00677F8E">
        <w:rPr>
          <w:rFonts w:ascii="Times New Roman" w:hAnsi="Times New Roman" w:cs="Times New Roman"/>
          <w:lang w:val="uk-UA"/>
        </w:rPr>
        <w:t>, Україна.</w:t>
      </w:r>
    </w:p>
    <w:p w:rsidR="000621DB" w:rsidRPr="00677F8E" w:rsidRDefault="000621DB" w:rsidP="000621DB">
      <w:pPr>
        <w:pStyle w:val="12"/>
        <w:ind w:firstLine="568"/>
        <w:jc w:val="both"/>
        <w:rPr>
          <w:rFonts w:ascii="Times New Roman" w:hAnsi="Times New Roman"/>
          <w:color w:val="000000"/>
        </w:rPr>
      </w:pPr>
      <w:r w:rsidRPr="00677F8E">
        <w:rPr>
          <w:rFonts w:ascii="Times New Roman" w:hAnsi="Times New Roman"/>
          <w:b/>
          <w:bCs/>
        </w:rPr>
        <w:t xml:space="preserve"> Строк виконання робіт: </w:t>
      </w:r>
      <w:r w:rsidRPr="00677F8E">
        <w:rPr>
          <w:rFonts w:ascii="Times New Roman" w:hAnsi="Times New Roman"/>
          <w:color w:val="000000"/>
        </w:rPr>
        <w:t>визначається договором, до 31.12.20</w:t>
      </w:r>
      <w:r w:rsidR="0055681D" w:rsidRPr="00677F8E">
        <w:rPr>
          <w:rFonts w:ascii="Times New Roman" w:hAnsi="Times New Roman"/>
          <w:color w:val="000000"/>
        </w:rPr>
        <w:t>2</w:t>
      </w:r>
      <w:r w:rsidR="00746B76">
        <w:rPr>
          <w:rFonts w:ascii="Times New Roman" w:hAnsi="Times New Roman"/>
          <w:color w:val="000000"/>
        </w:rPr>
        <w:t>3</w:t>
      </w:r>
      <w:r w:rsidRPr="00677F8E">
        <w:rPr>
          <w:rFonts w:ascii="Times New Roman" w:hAnsi="Times New Roman"/>
          <w:color w:val="000000"/>
        </w:rPr>
        <w:t xml:space="preserve"> року. </w:t>
      </w:r>
    </w:p>
    <w:p w:rsidR="000621DB" w:rsidRPr="00677F8E" w:rsidRDefault="000621DB" w:rsidP="00677F8E">
      <w:pPr>
        <w:spacing w:after="0"/>
        <w:jc w:val="both"/>
        <w:rPr>
          <w:rFonts w:ascii="Times New Roman" w:hAnsi="Times New Roman" w:cs="Times New Roman"/>
          <w:b/>
          <w:lang w:val="uk-UA"/>
        </w:rPr>
      </w:pPr>
      <w:r w:rsidRPr="00677F8E">
        <w:rPr>
          <w:rFonts w:ascii="Times New Roman" w:hAnsi="Times New Roman" w:cs="Times New Roman"/>
          <w:b/>
          <w:lang w:eastAsia="ru-RU"/>
        </w:rPr>
        <w:t xml:space="preserve"> </w:t>
      </w:r>
      <w:r w:rsidR="00677F8E" w:rsidRPr="00677F8E">
        <w:rPr>
          <w:rFonts w:ascii="Times New Roman" w:hAnsi="Times New Roman" w:cs="Times New Roman"/>
          <w:b/>
          <w:lang w:val="uk-UA" w:eastAsia="ru-RU"/>
        </w:rPr>
        <w:tab/>
      </w:r>
      <w:r w:rsidRPr="00677F8E">
        <w:rPr>
          <w:rFonts w:ascii="Times New Roman" w:hAnsi="Times New Roman" w:cs="Times New Roman"/>
          <w:b/>
          <w:lang w:val="uk-UA" w:eastAsia="ru-RU"/>
        </w:rPr>
        <w:t>Обсяг виконання робіт:</w:t>
      </w:r>
      <w:r w:rsidR="00F009F1" w:rsidRPr="00677F8E">
        <w:rPr>
          <w:rFonts w:ascii="Times New Roman" w:hAnsi="Times New Roman" w:cs="Times New Roman"/>
          <w:b/>
          <w:lang w:val="uk-UA"/>
        </w:rPr>
        <w:t xml:space="preserve"> </w:t>
      </w:r>
      <w:r w:rsidR="00F009F1" w:rsidRPr="00677F8E">
        <w:rPr>
          <w:rFonts w:ascii="Times New Roman" w:hAnsi="Times New Roman" w:cs="Times New Roman"/>
          <w:lang w:val="uk-UA"/>
        </w:rPr>
        <w:t xml:space="preserve"> </w:t>
      </w:r>
      <w:r w:rsidR="00746B76">
        <w:rPr>
          <w:rFonts w:ascii="Times New Roman" w:hAnsi="Times New Roman" w:cs="Times New Roman"/>
          <w:lang w:val="uk-UA"/>
        </w:rPr>
        <w:t>2</w:t>
      </w:r>
      <w:r w:rsidR="00F009F1" w:rsidRPr="00677F8E">
        <w:rPr>
          <w:rFonts w:ascii="Times New Roman" w:hAnsi="Times New Roman" w:cs="Times New Roman"/>
          <w:lang w:val="uk-UA"/>
        </w:rPr>
        <w:t xml:space="preserve">279,8 </w:t>
      </w:r>
      <w:r w:rsidR="00677F8E" w:rsidRPr="00677F8E">
        <w:rPr>
          <w:rFonts w:ascii="Times New Roman" w:hAnsi="Times New Roman" w:cs="Times New Roman"/>
          <w:lang w:val="uk-UA"/>
        </w:rPr>
        <w:t xml:space="preserve"> м</w:t>
      </w:r>
      <w:r w:rsidR="00677F8E" w:rsidRPr="00677F8E">
        <w:rPr>
          <w:rFonts w:ascii="Times New Roman" w:hAnsi="Times New Roman" w:cs="Times New Roman"/>
          <w:vertAlign w:val="superscript"/>
          <w:lang w:val="uk-UA"/>
        </w:rPr>
        <w:t>2</w:t>
      </w:r>
      <w:r w:rsidR="00677F8E" w:rsidRPr="00677F8E">
        <w:rPr>
          <w:rFonts w:ascii="Times New Roman" w:hAnsi="Times New Roman" w:cs="Times New Roman"/>
          <w:lang w:val="uk-UA"/>
        </w:rPr>
        <w:t>.</w:t>
      </w:r>
    </w:p>
    <w:p w:rsidR="000621DB" w:rsidRPr="00677F8E" w:rsidRDefault="000621DB" w:rsidP="003419A0">
      <w:pPr>
        <w:pStyle w:val="12"/>
        <w:numPr>
          <w:ilvl w:val="0"/>
          <w:numId w:val="19"/>
        </w:numPr>
        <w:jc w:val="both"/>
        <w:rPr>
          <w:rFonts w:ascii="Times New Roman" w:hAnsi="Times New Roman"/>
          <w:b/>
          <w:bCs/>
        </w:rPr>
      </w:pPr>
      <w:r w:rsidRPr="00677F8E">
        <w:rPr>
          <w:rFonts w:ascii="Times New Roman" w:hAnsi="Times New Roman"/>
          <w:b/>
          <w:bCs/>
        </w:rPr>
        <w:t xml:space="preserve">Вимоги щодо виконання робіт (підтвердження відповідності, процесів і методів </w:t>
      </w:r>
    </w:p>
    <w:p w:rsidR="000621DB" w:rsidRPr="00677F8E" w:rsidRDefault="000621DB" w:rsidP="000621DB">
      <w:pPr>
        <w:pStyle w:val="12"/>
        <w:jc w:val="both"/>
        <w:rPr>
          <w:rFonts w:ascii="Times New Roman" w:hAnsi="Times New Roman"/>
          <w:b/>
          <w:bCs/>
        </w:rPr>
      </w:pPr>
      <w:r w:rsidRPr="00677F8E">
        <w:rPr>
          <w:rFonts w:ascii="Times New Roman" w:hAnsi="Times New Roman"/>
          <w:b/>
          <w:bCs/>
        </w:rPr>
        <w:t>виробництва згідно з технічними умовами, стандартами):</w:t>
      </w:r>
    </w:p>
    <w:p w:rsidR="000621DB" w:rsidRPr="00677F8E" w:rsidRDefault="000621DB" w:rsidP="000621DB">
      <w:pPr>
        <w:pStyle w:val="12"/>
        <w:ind w:firstLine="568"/>
        <w:jc w:val="both"/>
        <w:rPr>
          <w:rFonts w:ascii="Times New Roman" w:hAnsi="Times New Roman"/>
          <w:bCs/>
        </w:rPr>
      </w:pPr>
      <w:r w:rsidRPr="00677F8E">
        <w:rPr>
          <w:rFonts w:ascii="Times New Roman" w:hAnsi="Times New Roman"/>
          <w:bCs/>
        </w:rPr>
        <w:t>Учасник зобов’язаний використовувати при наданні послуг/виконанні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677F8E" w:rsidRDefault="000621DB" w:rsidP="000621DB">
      <w:pPr>
        <w:pStyle w:val="12"/>
        <w:ind w:firstLine="568"/>
        <w:jc w:val="both"/>
        <w:rPr>
          <w:rFonts w:ascii="Times New Roman" w:hAnsi="Times New Roman"/>
          <w:bCs/>
        </w:rPr>
      </w:pPr>
      <w:r w:rsidRPr="00677F8E">
        <w:rPr>
          <w:rFonts w:ascii="Times New Roman" w:hAnsi="Times New Roman"/>
          <w:bCs/>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677F8E" w:rsidRDefault="000621DB" w:rsidP="000621DB">
      <w:pPr>
        <w:pStyle w:val="12"/>
        <w:jc w:val="both"/>
        <w:rPr>
          <w:rFonts w:ascii="Times New Roman" w:hAnsi="Times New Roman"/>
          <w:bCs/>
        </w:rPr>
      </w:pPr>
      <w:r w:rsidRPr="00677F8E">
        <w:rPr>
          <w:rFonts w:ascii="Times New Roman" w:hAnsi="Times New Roman"/>
          <w:bCs/>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0621DB" w:rsidRPr="00677F8E" w:rsidRDefault="000621DB" w:rsidP="000621DB">
      <w:pPr>
        <w:spacing w:after="0" w:line="240" w:lineRule="auto"/>
        <w:jc w:val="both"/>
        <w:rPr>
          <w:rFonts w:ascii="Times New Roman" w:hAnsi="Times New Roman" w:cs="Times New Roman"/>
          <w:lang w:val="uk-UA"/>
        </w:rPr>
      </w:pPr>
      <w:r w:rsidRPr="00677F8E">
        <w:rPr>
          <w:rFonts w:ascii="Times New Roman" w:hAnsi="Times New Roman" w:cs="Times New Roman"/>
          <w:bCs/>
          <w:lang w:val="uk-UA"/>
        </w:rPr>
        <w:tab/>
      </w:r>
      <w:r w:rsidRPr="00677F8E">
        <w:rPr>
          <w:rFonts w:ascii="Times New Roman" w:hAnsi="Times New Roman" w:cs="Times New Roman"/>
          <w:lang w:val="uk-UA"/>
        </w:rPr>
        <w:t xml:space="preserve">Учасник Гарантує Замовнику виконати об'єм наданих робіт/послуг відповідно до вимог ДБН 13.2.3-5-2018 :«Вулиці та дороги населених пунктів»,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 та чинного законодавства. Визначення вартості </w:t>
      </w:r>
      <w:r w:rsidRPr="00677F8E">
        <w:rPr>
          <w:rFonts w:ascii="Times New Roman" w:hAnsi="Times New Roman" w:cs="Times New Roman"/>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677F8E">
        <w:rPr>
          <w:rFonts w:ascii="Times New Roman" w:hAnsi="Times New Roman" w:cs="Times New Roman"/>
          <w:bCs/>
          <w:shd w:val="clear" w:color="auto" w:fill="FFFFFF"/>
          <w:lang w:val="uk-UA"/>
        </w:rPr>
        <w:t>01 листопада 2021 року № 281</w:t>
      </w:r>
      <w:r w:rsidRPr="00677F8E">
        <w:rPr>
          <w:rFonts w:ascii="Times New Roman" w:hAnsi="Times New Roman" w:cs="Times New Roman"/>
          <w:lang w:val="uk-UA"/>
        </w:rPr>
        <w:t>, умов договору та чинного законодавства, відомчим будівельним нормам.</w:t>
      </w:r>
    </w:p>
    <w:p w:rsidR="000621DB" w:rsidRPr="00677F8E" w:rsidRDefault="000621DB" w:rsidP="000621DB">
      <w:pPr>
        <w:spacing w:after="0" w:line="240" w:lineRule="auto"/>
        <w:ind w:firstLine="708"/>
        <w:jc w:val="both"/>
        <w:rPr>
          <w:rFonts w:ascii="Times New Roman" w:hAnsi="Times New Roman" w:cs="Times New Roman"/>
          <w:lang w:val="uk-UA"/>
        </w:rPr>
      </w:pPr>
      <w:r w:rsidRPr="00677F8E">
        <w:rPr>
          <w:rFonts w:ascii="Times New Roman" w:hAnsi="Times New Roman" w:cs="Times New Roman"/>
          <w:lang w:val="uk-UA"/>
        </w:rPr>
        <w:t xml:space="preserve">Виявлені недоліки (дефект в наданих послугах/виконаних роботах) будуть ліквідовані Учасником/Підрядником за свій рахунок і в межах граничних термінів узгоджених з Замовником. </w:t>
      </w:r>
    </w:p>
    <w:p w:rsidR="000621DB" w:rsidRPr="00677F8E" w:rsidRDefault="000621DB" w:rsidP="000621DB">
      <w:pPr>
        <w:pStyle w:val="12"/>
        <w:ind w:firstLine="568"/>
        <w:jc w:val="both"/>
        <w:rPr>
          <w:rFonts w:ascii="Times New Roman" w:hAnsi="Times New Roman"/>
          <w:b/>
          <w:bCs/>
        </w:rPr>
      </w:pPr>
      <w:bookmarkStart w:id="10" w:name="_Hlk74148020"/>
      <w:r w:rsidRPr="00677F8E">
        <w:rPr>
          <w:rFonts w:ascii="Times New Roman" w:hAnsi="Times New Roman"/>
          <w:b/>
          <w:bCs/>
        </w:rPr>
        <w:t>2. Загальні вимоги:</w:t>
      </w:r>
    </w:p>
    <w:p w:rsidR="000621DB" w:rsidRPr="00677F8E" w:rsidRDefault="000621DB" w:rsidP="000621DB">
      <w:pPr>
        <w:pStyle w:val="12"/>
        <w:ind w:firstLine="568"/>
        <w:jc w:val="both"/>
        <w:rPr>
          <w:rFonts w:ascii="Times New Roman" w:hAnsi="Times New Roman"/>
          <w:b/>
        </w:rPr>
      </w:pPr>
      <w:r w:rsidRPr="00677F8E">
        <w:rPr>
          <w:rFonts w:ascii="Times New Roman" w:hAnsi="Times New Roman"/>
          <w:bCs/>
        </w:rPr>
        <w:t>На етапі укладання договору учасник надає Замовнику розрахунок ціни тендерної пропозиції</w:t>
      </w:r>
      <w:r w:rsidRPr="00677F8E">
        <w:rPr>
          <w:rFonts w:ascii="Times New Roman" w:hAnsi="Times New Roman"/>
          <w:lang w:eastAsia="ru-RU"/>
        </w:rPr>
        <w:t xml:space="preserve"> з обґрунтуваннями у вигляді</w:t>
      </w:r>
      <w:r w:rsidRPr="00677F8E">
        <w:rPr>
          <w:rFonts w:ascii="Times New Roman" w:hAnsi="Times New Roman"/>
          <w:b/>
          <w:bCs/>
          <w:lang w:eastAsia="ru-RU"/>
        </w:rPr>
        <w:t xml:space="preserve"> К</w:t>
      </w:r>
      <w:r w:rsidRPr="00677F8E">
        <w:rPr>
          <w:rFonts w:ascii="Times New Roman" w:hAnsi="Times New Roman"/>
          <w:b/>
        </w:rPr>
        <w:t>ошторисної документацію, розробленої у програмному комплексі АВК-5.</w:t>
      </w:r>
    </w:p>
    <w:bookmarkEnd w:id="10"/>
    <w:p w:rsidR="000621DB" w:rsidRPr="00677F8E" w:rsidRDefault="000621DB" w:rsidP="000621DB">
      <w:pPr>
        <w:pStyle w:val="12"/>
        <w:ind w:firstLine="568"/>
        <w:jc w:val="both"/>
        <w:rPr>
          <w:rFonts w:ascii="Times New Roman" w:hAnsi="Times New Roman"/>
          <w:bCs/>
        </w:rPr>
      </w:pPr>
      <w:r w:rsidRPr="00677F8E">
        <w:rPr>
          <w:rFonts w:ascii="Times New Roman" w:hAnsi="Times New Roman"/>
          <w:b/>
          <w:bCs/>
        </w:rPr>
        <w:t xml:space="preserve">3. Порядок надання послуг/виконання робіт: </w:t>
      </w:r>
      <w:r w:rsidRPr="00677F8E">
        <w:rPr>
          <w:rFonts w:ascii="Times New Roman" w:hAnsi="Times New Roman"/>
          <w:bCs/>
        </w:rPr>
        <w:t>визначено договором та цією тендерною документацією.</w:t>
      </w:r>
    </w:p>
    <w:p w:rsidR="000621DB" w:rsidRPr="00677F8E" w:rsidRDefault="000621DB" w:rsidP="000621DB">
      <w:pPr>
        <w:pStyle w:val="12"/>
        <w:ind w:firstLine="568"/>
        <w:jc w:val="both"/>
        <w:rPr>
          <w:rFonts w:ascii="Times New Roman" w:hAnsi="Times New Roman"/>
          <w:b/>
          <w:bCs/>
        </w:rPr>
      </w:pPr>
      <w:r w:rsidRPr="00677F8E">
        <w:rPr>
          <w:rFonts w:ascii="Times New Roman" w:hAnsi="Times New Roman"/>
          <w:b/>
          <w:bCs/>
        </w:rPr>
        <w:t>4.Вимоги щодо безпеки при виконанні робіт:</w:t>
      </w:r>
    </w:p>
    <w:p w:rsidR="000621DB" w:rsidRPr="00677F8E" w:rsidRDefault="000621DB" w:rsidP="000621DB">
      <w:pPr>
        <w:pStyle w:val="12"/>
        <w:ind w:firstLine="568"/>
        <w:jc w:val="both"/>
        <w:rPr>
          <w:rFonts w:ascii="Times New Roman" w:hAnsi="Times New Roman"/>
          <w:bCs/>
        </w:rPr>
      </w:pPr>
      <w:r w:rsidRPr="00677F8E">
        <w:rPr>
          <w:rFonts w:ascii="Times New Roman" w:hAnsi="Times New Roman"/>
          <w:bCs/>
        </w:rPr>
        <w:t>Під час надання послуг/виконання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2D0CD8" w:rsidRDefault="002D0CD8" w:rsidP="000621DB">
      <w:pPr>
        <w:pStyle w:val="aa"/>
        <w:jc w:val="center"/>
        <w:rPr>
          <w:rFonts w:ascii="Times New Roman" w:hAnsi="Times New Roman"/>
          <w:bCs/>
          <w:i/>
          <w:sz w:val="21"/>
          <w:szCs w:val="21"/>
        </w:rPr>
      </w:pPr>
    </w:p>
    <w:p w:rsidR="002D0CD8" w:rsidRDefault="002D0CD8" w:rsidP="000621DB">
      <w:pPr>
        <w:pStyle w:val="aa"/>
        <w:jc w:val="center"/>
        <w:rPr>
          <w:rFonts w:ascii="Times New Roman" w:hAnsi="Times New Roman"/>
          <w:bCs/>
          <w:i/>
          <w:sz w:val="21"/>
          <w:szCs w:val="21"/>
        </w:rPr>
      </w:pPr>
    </w:p>
    <w:p w:rsidR="00692327" w:rsidRPr="00692327" w:rsidRDefault="000621DB" w:rsidP="00692327">
      <w:pPr>
        <w:pStyle w:val="aa"/>
        <w:jc w:val="center"/>
        <w:rPr>
          <w:rFonts w:ascii="Times New Roman" w:hAnsi="Times New Roman"/>
          <w:b/>
          <w:bCs/>
          <w:i/>
          <w:sz w:val="48"/>
          <w:szCs w:val="48"/>
        </w:rPr>
      </w:pPr>
      <w:r w:rsidRPr="002D0CD8">
        <w:rPr>
          <w:rFonts w:ascii="Times New Roman" w:hAnsi="Times New Roman"/>
          <w:b/>
          <w:bCs/>
          <w:i/>
          <w:sz w:val="48"/>
          <w:szCs w:val="48"/>
        </w:rPr>
        <w:t>Технічна специфікація</w:t>
      </w:r>
    </w:p>
    <w:tbl>
      <w:tblPr>
        <w:tblStyle w:val="a8"/>
        <w:tblW w:w="9923" w:type="dxa"/>
        <w:tblInd w:w="-34" w:type="dxa"/>
        <w:tblLayout w:type="fixed"/>
        <w:tblLook w:val="04A0"/>
      </w:tblPr>
      <w:tblGrid>
        <w:gridCol w:w="717"/>
        <w:gridCol w:w="6229"/>
        <w:gridCol w:w="1134"/>
        <w:gridCol w:w="993"/>
        <w:gridCol w:w="850"/>
      </w:tblGrid>
      <w:tr w:rsidR="00692327" w:rsidRPr="00736899" w:rsidTr="00692327">
        <w:trPr>
          <w:trHeight w:val="749"/>
        </w:trPr>
        <w:tc>
          <w:tcPr>
            <w:tcW w:w="717" w:type="dxa"/>
            <w:vAlign w:val="center"/>
          </w:tcPr>
          <w:p w:rsidR="00692327" w:rsidRPr="00736899" w:rsidRDefault="00692327" w:rsidP="00692327">
            <w:pPr>
              <w:ind w:left="-108" w:right="-10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w:t>
            </w:r>
          </w:p>
          <w:p w:rsidR="00692327" w:rsidRPr="00736899" w:rsidRDefault="00692327" w:rsidP="00692327">
            <w:pPr>
              <w:ind w:left="-108" w:right="-10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з/п</w:t>
            </w:r>
          </w:p>
        </w:tc>
        <w:tc>
          <w:tcPr>
            <w:tcW w:w="6229" w:type="dxa"/>
            <w:vAlign w:val="center"/>
          </w:tcPr>
          <w:p w:rsidR="00692327" w:rsidRPr="00736899" w:rsidRDefault="00692327" w:rsidP="00692327">
            <w:pPr>
              <w:ind w:left="-108" w:right="-10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Найменування робіт</w:t>
            </w:r>
          </w:p>
        </w:tc>
        <w:tc>
          <w:tcPr>
            <w:tcW w:w="1134" w:type="dxa"/>
            <w:vAlign w:val="center"/>
          </w:tcPr>
          <w:p w:rsidR="00692327" w:rsidRPr="00736899" w:rsidRDefault="00692327" w:rsidP="00692327">
            <w:pPr>
              <w:ind w:left="-108" w:right="-10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Одиниця виміру</w:t>
            </w:r>
          </w:p>
        </w:tc>
        <w:tc>
          <w:tcPr>
            <w:tcW w:w="993" w:type="dxa"/>
            <w:vAlign w:val="center"/>
          </w:tcPr>
          <w:p w:rsidR="00692327" w:rsidRPr="00736899" w:rsidRDefault="00692327" w:rsidP="00692327">
            <w:pPr>
              <w:ind w:left="-108" w:right="-10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Кількість</w:t>
            </w:r>
          </w:p>
        </w:tc>
        <w:tc>
          <w:tcPr>
            <w:tcW w:w="850" w:type="dxa"/>
            <w:vAlign w:val="center"/>
          </w:tcPr>
          <w:p w:rsidR="00692327" w:rsidRPr="00736899" w:rsidRDefault="00692327" w:rsidP="00692327">
            <w:pPr>
              <w:ind w:left="-108" w:right="-10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Примітка</w:t>
            </w:r>
          </w:p>
        </w:tc>
      </w:tr>
      <w:tr w:rsidR="00692327" w:rsidRPr="00736899" w:rsidTr="00692327">
        <w:trPr>
          <w:trHeight w:val="314"/>
        </w:trPr>
        <w:tc>
          <w:tcPr>
            <w:tcW w:w="9923" w:type="dxa"/>
            <w:gridSpan w:val="5"/>
          </w:tcPr>
          <w:p w:rsidR="00692327" w:rsidRPr="00736899" w:rsidRDefault="00692327" w:rsidP="00692327">
            <w:pPr>
              <w:jc w:val="center"/>
              <w:rPr>
                <w:rFonts w:ascii="Times New Roman" w:hAnsi="Times New Roman" w:cs="Times New Roman"/>
                <w:b/>
                <w:bCs/>
                <w:color w:val="000000"/>
                <w:sz w:val="20"/>
                <w:szCs w:val="20"/>
                <w:lang w:val="uk-UA" w:eastAsia="uk-UA"/>
              </w:rPr>
            </w:pPr>
            <w:r w:rsidRPr="00736899">
              <w:rPr>
                <w:rFonts w:ascii="Times New Roman" w:hAnsi="Times New Roman" w:cs="Times New Roman"/>
                <w:b/>
                <w:bCs/>
                <w:color w:val="000000"/>
                <w:sz w:val="20"/>
                <w:szCs w:val="20"/>
                <w:lang w:val="uk-UA" w:eastAsia="uk-UA"/>
              </w:rPr>
              <w:t>Глава 1.Підготовка території будівництва.</w:t>
            </w:r>
          </w:p>
        </w:tc>
      </w:tr>
    </w:tbl>
    <w:tbl>
      <w:tblPr>
        <w:tblpPr w:leftFromText="180" w:rightFromText="180" w:vertAnchor="text" w:tblpX="-3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6303"/>
        <w:gridCol w:w="1134"/>
        <w:gridCol w:w="993"/>
        <w:gridCol w:w="850"/>
      </w:tblGrid>
      <w:tr w:rsidR="00692327" w:rsidRPr="00736899" w:rsidTr="00692327">
        <w:trPr>
          <w:trHeight w:val="281"/>
        </w:trPr>
        <w:tc>
          <w:tcPr>
            <w:tcW w:w="609" w:type="dxa"/>
            <w:tcBorders>
              <w:top w:val="single" w:sz="4" w:space="0" w:color="auto"/>
              <w:left w:val="single" w:sz="4" w:space="0" w:color="auto"/>
              <w:bottom w:val="single" w:sz="4" w:space="0" w:color="auto"/>
              <w:right w:val="single" w:sz="4" w:space="0" w:color="auto"/>
            </w:tcBorders>
            <w:shd w:val="clear" w:color="auto" w:fill="auto"/>
            <w:noWrap/>
          </w:tcPr>
          <w:p w:rsidR="00692327" w:rsidRPr="00736899" w:rsidRDefault="00692327" w:rsidP="00692327">
            <w:pPr>
              <w:spacing w:line="240" w:lineRule="auto"/>
              <w:jc w:val="center"/>
              <w:rPr>
                <w:rFonts w:ascii="Times New Roman" w:eastAsia="Times New Roman" w:hAnsi="Times New Roman" w:cs="Times New Roman"/>
                <w:b/>
                <w:bCs/>
                <w:color w:val="000000"/>
                <w:sz w:val="20"/>
                <w:szCs w:val="20"/>
                <w:lang w:val="uk-UA" w:eastAsia="uk-UA"/>
              </w:rPr>
            </w:pPr>
            <w:r w:rsidRPr="00736899">
              <w:rPr>
                <w:rFonts w:ascii="Times New Roman" w:eastAsia="Times New Roman" w:hAnsi="Times New Roman" w:cs="Times New Roman"/>
                <w:b/>
                <w:bCs/>
                <w:color w:val="000000"/>
                <w:sz w:val="20"/>
                <w:szCs w:val="20"/>
                <w:lang w:val="uk-UA" w:eastAsia="uk-UA"/>
              </w:rPr>
              <w:t>1.1</w:t>
            </w:r>
          </w:p>
        </w:tc>
        <w:tc>
          <w:tcPr>
            <w:tcW w:w="6303" w:type="dxa"/>
            <w:tcBorders>
              <w:top w:val="single" w:sz="4" w:space="0" w:color="auto"/>
              <w:left w:val="nil"/>
              <w:bottom w:val="single" w:sz="4" w:space="0" w:color="auto"/>
              <w:right w:val="single" w:sz="4" w:space="0" w:color="auto"/>
            </w:tcBorders>
            <w:shd w:val="clear" w:color="auto" w:fill="auto"/>
          </w:tcPr>
          <w:p w:rsidR="00692327" w:rsidRPr="00736899" w:rsidRDefault="00692327" w:rsidP="00692327">
            <w:pPr>
              <w:spacing w:line="240" w:lineRule="auto"/>
              <w:jc w:val="center"/>
              <w:rPr>
                <w:rFonts w:ascii="Times New Roman" w:eastAsia="Times New Roman" w:hAnsi="Times New Roman" w:cs="Times New Roman"/>
                <w:b/>
                <w:bCs/>
                <w:color w:val="000000"/>
                <w:sz w:val="20"/>
                <w:szCs w:val="20"/>
                <w:lang w:val="uk-UA" w:eastAsia="uk-UA"/>
              </w:rPr>
            </w:pPr>
            <w:r w:rsidRPr="00736899">
              <w:rPr>
                <w:rFonts w:ascii="Times New Roman" w:eastAsia="Times New Roman" w:hAnsi="Times New Roman" w:cs="Times New Roman"/>
                <w:b/>
                <w:bCs/>
                <w:color w:val="000000"/>
                <w:sz w:val="20"/>
                <w:szCs w:val="20"/>
                <w:lang w:val="uk-UA" w:eastAsia="uk-UA"/>
              </w:rPr>
              <w:t>Відновлення та закріплення висі траси.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км</w:t>
            </w:r>
          </w:p>
        </w:tc>
        <w:tc>
          <w:tcPr>
            <w:tcW w:w="993" w:type="dxa"/>
            <w:tcBorders>
              <w:top w:val="single" w:sz="4" w:space="0" w:color="auto"/>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bidi="uk-UA"/>
              </w:rPr>
              <w:t>0,30350</w:t>
            </w:r>
          </w:p>
        </w:tc>
        <w:tc>
          <w:tcPr>
            <w:tcW w:w="850" w:type="dxa"/>
            <w:tcBorders>
              <w:top w:val="single" w:sz="4" w:space="0" w:color="auto"/>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color w:val="000000"/>
                <w:sz w:val="20"/>
                <w:szCs w:val="20"/>
                <w:lang w:val="uk-UA" w:eastAsia="uk-UA"/>
              </w:rPr>
            </w:pPr>
          </w:p>
        </w:tc>
      </w:tr>
      <w:tr w:rsidR="00692327" w:rsidRPr="00736899" w:rsidTr="00692327">
        <w:trPr>
          <w:trHeight w:val="845"/>
        </w:trPr>
        <w:tc>
          <w:tcPr>
            <w:tcW w:w="609" w:type="dxa"/>
            <w:tcBorders>
              <w:top w:val="nil"/>
              <w:left w:val="single" w:sz="4" w:space="0" w:color="auto"/>
              <w:bottom w:val="single" w:sz="4" w:space="0" w:color="auto"/>
              <w:right w:val="single" w:sz="4" w:space="0" w:color="auto"/>
            </w:tcBorders>
            <w:shd w:val="clear" w:color="auto" w:fill="auto"/>
            <w:noWrap/>
            <w:vAlign w:val="center"/>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1.2</w:t>
            </w:r>
          </w:p>
        </w:tc>
        <w:tc>
          <w:tcPr>
            <w:tcW w:w="6303" w:type="dxa"/>
            <w:tcBorders>
              <w:top w:val="nil"/>
              <w:left w:val="nil"/>
              <w:bottom w:val="single" w:sz="4" w:space="0" w:color="auto"/>
              <w:right w:val="single" w:sz="4" w:space="0" w:color="auto"/>
            </w:tcBorders>
            <w:shd w:val="clear" w:color="auto" w:fill="auto"/>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Зняття верхнього шару ґрунту на смузі влаштування дорожнього одягу тротуарів, вздовж існуючих та в полосі влаштування нових, що проектуються бортових каменів, поширення проїзної частини, на ділянках вертикального планування вулиць, товщиною 0,10 м.</w:t>
            </w:r>
          </w:p>
        </w:tc>
        <w:tc>
          <w:tcPr>
            <w:tcW w:w="1134"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839,56</w:t>
            </w:r>
          </w:p>
        </w:tc>
        <w:tc>
          <w:tcPr>
            <w:tcW w:w="850"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56"/>
        </w:trPr>
        <w:tc>
          <w:tcPr>
            <w:tcW w:w="609" w:type="dxa"/>
            <w:tcBorders>
              <w:top w:val="nil"/>
              <w:left w:val="single" w:sz="4" w:space="0" w:color="auto"/>
              <w:bottom w:val="single" w:sz="4" w:space="0" w:color="auto"/>
              <w:right w:val="single" w:sz="4" w:space="0" w:color="auto"/>
            </w:tcBorders>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1.2.1</w:t>
            </w:r>
          </w:p>
        </w:tc>
        <w:tc>
          <w:tcPr>
            <w:tcW w:w="6303" w:type="dxa"/>
            <w:tcBorders>
              <w:top w:val="nil"/>
              <w:left w:val="nil"/>
              <w:bottom w:val="single" w:sz="4" w:space="0" w:color="auto"/>
              <w:right w:val="single" w:sz="4" w:space="0" w:color="auto"/>
            </w:tcBorders>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Розробка ґрунту І групи екскаватором з ківшом місткістю 0,25 м3 з навантаженням на транспортні засоби</w:t>
            </w:r>
          </w:p>
        </w:tc>
        <w:tc>
          <w:tcPr>
            <w:tcW w:w="1134"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83,96</w:t>
            </w:r>
          </w:p>
        </w:tc>
        <w:tc>
          <w:tcPr>
            <w:tcW w:w="850"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08"/>
        </w:trPr>
        <w:tc>
          <w:tcPr>
            <w:tcW w:w="609" w:type="dxa"/>
            <w:tcBorders>
              <w:top w:val="nil"/>
              <w:left w:val="single" w:sz="4" w:space="0" w:color="auto"/>
              <w:bottom w:val="single" w:sz="4" w:space="0" w:color="auto"/>
              <w:right w:val="single" w:sz="4" w:space="0" w:color="auto"/>
            </w:tcBorders>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1.2.2</w:t>
            </w:r>
          </w:p>
        </w:tc>
        <w:tc>
          <w:tcPr>
            <w:tcW w:w="6303" w:type="dxa"/>
            <w:tcBorders>
              <w:top w:val="nil"/>
              <w:left w:val="nil"/>
              <w:bottom w:val="single" w:sz="4" w:space="0" w:color="auto"/>
              <w:right w:val="single" w:sz="4" w:space="0" w:color="auto"/>
            </w:tcBorders>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Перевезення верхнього шару ґрунту до 1 км (без навантаження) (к=1,2) на об'єкті (тимчасовий приоб'єктний ґрунтовий склад)</w:t>
            </w:r>
          </w:p>
        </w:tc>
        <w:tc>
          <w:tcPr>
            <w:tcW w:w="1134"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100,75</w:t>
            </w:r>
          </w:p>
        </w:tc>
        <w:tc>
          <w:tcPr>
            <w:tcW w:w="850"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5"/>
        </w:trPr>
        <w:tc>
          <w:tcPr>
            <w:tcW w:w="609" w:type="dxa"/>
            <w:tcBorders>
              <w:top w:val="nil"/>
              <w:left w:val="single" w:sz="4" w:space="0" w:color="auto"/>
              <w:bottom w:val="single" w:sz="4" w:space="0" w:color="auto"/>
              <w:right w:val="single" w:sz="4" w:space="0" w:color="auto"/>
            </w:tcBorders>
            <w:shd w:val="clear" w:color="auto" w:fill="auto"/>
            <w:noWrap/>
            <w:vAlign w:val="center"/>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1.3</w:t>
            </w:r>
          </w:p>
        </w:tc>
        <w:tc>
          <w:tcPr>
            <w:tcW w:w="6303"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Видалення зелених насаджень</w:t>
            </w:r>
          </w:p>
        </w:tc>
        <w:tc>
          <w:tcPr>
            <w:tcW w:w="1134"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993"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845"/>
        </w:trPr>
        <w:tc>
          <w:tcPr>
            <w:tcW w:w="609" w:type="dxa"/>
            <w:tcBorders>
              <w:top w:val="nil"/>
              <w:left w:val="single" w:sz="4" w:space="0" w:color="auto"/>
              <w:bottom w:val="single" w:sz="4" w:space="0" w:color="auto"/>
              <w:right w:val="single" w:sz="4" w:space="0" w:color="auto"/>
            </w:tcBorders>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1.3.1</w:t>
            </w:r>
          </w:p>
        </w:tc>
        <w:tc>
          <w:tcPr>
            <w:tcW w:w="6303" w:type="dxa"/>
            <w:tcBorders>
              <w:top w:val="nil"/>
              <w:left w:val="nil"/>
              <w:bottom w:val="single" w:sz="4" w:space="0" w:color="auto"/>
              <w:right w:val="single" w:sz="4" w:space="0" w:color="auto"/>
            </w:tcBorders>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Звалювання дерев діаметром  до 20 см м'яких порід (тополя) вручну, оброблення деревини, отриманої від валки дерев без влаштування розділювальних майданчиків.</w:t>
            </w:r>
          </w:p>
        </w:tc>
        <w:tc>
          <w:tcPr>
            <w:tcW w:w="1134"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0,11</w:t>
            </w:r>
          </w:p>
        </w:tc>
        <w:tc>
          <w:tcPr>
            <w:tcW w:w="850"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845"/>
        </w:trPr>
        <w:tc>
          <w:tcPr>
            <w:tcW w:w="609" w:type="dxa"/>
            <w:tcBorders>
              <w:top w:val="nil"/>
              <w:left w:val="single" w:sz="4" w:space="0" w:color="auto"/>
              <w:bottom w:val="single" w:sz="4" w:space="0" w:color="auto"/>
              <w:right w:val="single" w:sz="4" w:space="0" w:color="auto"/>
            </w:tcBorders>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1.3.2</w:t>
            </w:r>
          </w:p>
        </w:tc>
        <w:tc>
          <w:tcPr>
            <w:tcW w:w="6303" w:type="dxa"/>
            <w:tcBorders>
              <w:top w:val="nil"/>
              <w:left w:val="nil"/>
              <w:bottom w:val="single" w:sz="4" w:space="0" w:color="auto"/>
              <w:right w:val="single" w:sz="4" w:space="0" w:color="auto"/>
            </w:tcBorders>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Звалювання дерев діаметром від 20 до 30 см м'яких порід (тополя) вручну, оброблення деревини, отриманої від валки дерев без влаштування розділювальних майданчиків.</w:t>
            </w:r>
          </w:p>
        </w:tc>
        <w:tc>
          <w:tcPr>
            <w:tcW w:w="1134"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0,38</w:t>
            </w:r>
          </w:p>
        </w:tc>
        <w:tc>
          <w:tcPr>
            <w:tcW w:w="850"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845"/>
        </w:trPr>
        <w:tc>
          <w:tcPr>
            <w:tcW w:w="609" w:type="dxa"/>
            <w:tcBorders>
              <w:top w:val="nil"/>
              <w:left w:val="single" w:sz="4" w:space="0" w:color="auto"/>
              <w:bottom w:val="single" w:sz="4" w:space="0" w:color="auto"/>
              <w:right w:val="single" w:sz="4" w:space="0" w:color="auto"/>
            </w:tcBorders>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1.3.3</w:t>
            </w:r>
          </w:p>
        </w:tc>
        <w:tc>
          <w:tcPr>
            <w:tcW w:w="6303" w:type="dxa"/>
            <w:tcBorders>
              <w:top w:val="nil"/>
              <w:left w:val="nil"/>
              <w:bottom w:val="single" w:sz="4" w:space="0" w:color="auto"/>
              <w:right w:val="single" w:sz="4" w:space="0" w:color="auto"/>
            </w:tcBorders>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Звалювання дерев діаметром від 30 до 40 см м'яких порід (тополя) вручну, оброблення деревини, отриманої від валки дерев без влаштування розділювальних майданчиків.</w:t>
            </w:r>
          </w:p>
        </w:tc>
        <w:tc>
          <w:tcPr>
            <w:tcW w:w="1134"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5,15</w:t>
            </w:r>
          </w:p>
        </w:tc>
        <w:tc>
          <w:tcPr>
            <w:tcW w:w="850"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845"/>
        </w:trPr>
        <w:tc>
          <w:tcPr>
            <w:tcW w:w="609" w:type="dxa"/>
            <w:tcBorders>
              <w:top w:val="nil"/>
              <w:left w:val="single" w:sz="4" w:space="0" w:color="auto"/>
              <w:bottom w:val="single" w:sz="4" w:space="0" w:color="auto"/>
              <w:right w:val="single" w:sz="4" w:space="0" w:color="auto"/>
            </w:tcBorders>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1.3.4</w:t>
            </w:r>
          </w:p>
        </w:tc>
        <w:tc>
          <w:tcPr>
            <w:tcW w:w="6303" w:type="dxa"/>
            <w:tcBorders>
              <w:top w:val="nil"/>
              <w:left w:val="nil"/>
              <w:bottom w:val="single" w:sz="4" w:space="0" w:color="auto"/>
              <w:right w:val="single" w:sz="4" w:space="0" w:color="auto"/>
            </w:tcBorders>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Звалювання дерев діаметром від 40 до 50 см м'яких порід (тополя) вручну, оброблення деревини, отриманої від валки дерев без влаштування розділювальних майданчиків.</w:t>
            </w:r>
          </w:p>
        </w:tc>
        <w:tc>
          <w:tcPr>
            <w:tcW w:w="1134"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3,68</w:t>
            </w:r>
          </w:p>
        </w:tc>
        <w:tc>
          <w:tcPr>
            <w:tcW w:w="850" w:type="dxa"/>
            <w:tcBorders>
              <w:top w:val="nil"/>
              <w:left w:val="nil"/>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845"/>
        </w:trPr>
        <w:tc>
          <w:tcPr>
            <w:tcW w:w="609" w:type="dxa"/>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1.3.5</w:t>
            </w: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Звалювання дерев діаметром від 70 до 80 см м'яких порід (тополя) вручну, оброблення деревини, отриманої від валки дерев без влаштування розділювальних майданчиків.</w:t>
            </w: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0,74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834"/>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1.3.6</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Звалювання дерев діаметром від 20 до 30 см твердих порід (акація) вручну, оброблення деревини, отриманої від валки дерев без влаштування розділювальних майданчиків.</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0,38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26"/>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1.3.7</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Звалювання дерев діаметром від 30 до 40 см твердих порід (акація) вручну, оброблення деревини, отриманої від валки дерев без влаштування розділювальних майданчиків.</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3,68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75"/>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1.3.8</w:t>
            </w:r>
          </w:p>
        </w:tc>
        <w:tc>
          <w:tcPr>
            <w:tcW w:w="6303" w:type="dxa"/>
            <w:vMerge w:val="restart"/>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Навантаження та вивезення деревини, пнів і гілок  до господарського майданчику АКР (на перехресті вулиць Торгова та Патона) – 5 км.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14,12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45"/>
        </w:trPr>
        <w:tc>
          <w:tcPr>
            <w:tcW w:w="609"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11,22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90"/>
        </w:trPr>
        <w:tc>
          <w:tcPr>
            <w:tcW w:w="6912" w:type="dxa"/>
            <w:gridSpan w:val="2"/>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Глава 2. Об’єкти основного призначення.</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7"/>
        </w:trPr>
        <w:tc>
          <w:tcPr>
            <w:tcW w:w="609" w:type="dxa"/>
            <w:shd w:val="clear" w:color="auto" w:fill="auto"/>
            <w:noWrap/>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2.1</w:t>
            </w:r>
          </w:p>
        </w:tc>
        <w:tc>
          <w:tcPr>
            <w:tcW w:w="6303" w:type="dxa"/>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Земляне полотно.</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12"/>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2.1.1</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i/>
                <w:iCs/>
                <w:sz w:val="20"/>
                <w:szCs w:val="20"/>
                <w:lang w:val="uk-UA" w:eastAsia="uk-UA"/>
              </w:rPr>
            </w:pPr>
            <w:r w:rsidRPr="00736899">
              <w:rPr>
                <w:rFonts w:ascii="Times New Roman" w:eastAsia="Times New Roman" w:hAnsi="Times New Roman" w:cs="Times New Roman"/>
                <w:i/>
                <w:iCs/>
                <w:sz w:val="20"/>
                <w:szCs w:val="20"/>
                <w:lang w:val="uk-UA" w:eastAsia="uk-UA"/>
              </w:rPr>
              <w:t>Улаштування земляного полотна (основний проїзд Дорога 3 ПК 0+41,36-ПК0+92,62), ручна підсипка, планування і ущільнення ґрунту 1 групи.</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5,64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17"/>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Розрівнювання бульдозером ґрунту 1 групи (супісок) в насипу.</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281,93</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8"/>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Планування площ насипів мех. способом з ґрунту 1 групи (супісок).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281,93</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25"/>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restart"/>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Полив водою ущільнювального ґрунту в насипах.</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281,93</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5,64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44"/>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2.1.2</w:t>
            </w:r>
          </w:p>
        </w:tc>
        <w:tc>
          <w:tcPr>
            <w:tcW w:w="6303" w:type="dxa"/>
            <w:shd w:val="clear" w:color="auto" w:fill="auto"/>
            <w:vAlign w:val="center"/>
            <w:hideMark/>
          </w:tcPr>
          <w:p w:rsidR="00692327" w:rsidRPr="002A222D" w:rsidRDefault="00692327" w:rsidP="00692327">
            <w:pPr>
              <w:spacing w:line="240" w:lineRule="auto"/>
              <w:rPr>
                <w:rFonts w:ascii="Times New Roman" w:eastAsia="Times New Roman" w:hAnsi="Times New Roman" w:cs="Times New Roman"/>
                <w:i/>
                <w:iCs/>
                <w:sz w:val="20"/>
                <w:szCs w:val="20"/>
                <w:lang w:val="uk-UA" w:eastAsia="uk-UA"/>
              </w:rPr>
            </w:pPr>
            <w:r w:rsidRPr="002A222D">
              <w:rPr>
                <w:rFonts w:ascii="Times New Roman" w:eastAsia="Times New Roman" w:hAnsi="Times New Roman" w:cs="Times New Roman"/>
                <w:i/>
                <w:iCs/>
                <w:sz w:val="20"/>
                <w:szCs w:val="20"/>
                <w:lang w:val="uk-UA" w:eastAsia="uk-UA"/>
              </w:rPr>
              <w:t>Улаштування земляного полотна (під основу тротуарів), ручна підсипка, планування і ущільнення ґрунту 1 групи.</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91,93</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9"/>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Розрівнювання бульдозером ґрунту 1 групи (супісок) в насипу.</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541,17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2"/>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 xml:space="preserve">Планування площ насипів мех. способом з ґрунту 1 групи (супісок). </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541,17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5"/>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restart"/>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Полив водою ущільнювального ґрунту в насипах.</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541,17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137"/>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10,82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566"/>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2.1.3</w:t>
            </w:r>
          </w:p>
        </w:tc>
        <w:tc>
          <w:tcPr>
            <w:tcW w:w="6303" w:type="dxa"/>
            <w:shd w:val="clear" w:color="auto" w:fill="auto"/>
            <w:vAlign w:val="center"/>
            <w:hideMark/>
          </w:tcPr>
          <w:p w:rsidR="00692327" w:rsidRPr="002A222D" w:rsidRDefault="00692327" w:rsidP="00692327">
            <w:pPr>
              <w:spacing w:line="240" w:lineRule="auto"/>
              <w:rPr>
                <w:rFonts w:ascii="Times New Roman" w:eastAsia="Times New Roman" w:hAnsi="Times New Roman" w:cs="Times New Roman"/>
                <w:i/>
                <w:iCs/>
                <w:sz w:val="20"/>
                <w:szCs w:val="20"/>
                <w:lang w:val="uk-UA" w:eastAsia="uk-UA"/>
              </w:rPr>
            </w:pPr>
            <w:r w:rsidRPr="002A222D">
              <w:rPr>
                <w:rFonts w:ascii="Times New Roman" w:eastAsia="Times New Roman" w:hAnsi="Times New Roman" w:cs="Times New Roman"/>
                <w:i/>
                <w:iCs/>
                <w:sz w:val="20"/>
                <w:szCs w:val="20"/>
                <w:lang w:val="uk-UA" w:eastAsia="uk-UA"/>
              </w:rPr>
              <w:t>Улаштування земляного полотна (під основу бортового каменю тротуарів), ручна підсипка, планування і ущільнення ґрунту 1 групи.</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3,34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2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Розрівнювання бульдозером ґрунту 1 групи (супісок) в насипу.</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47,66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4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 xml:space="preserve">Планування площ насипів мех. способом з ґрунту 1 групи (супісок). </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47,66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95"/>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restart"/>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Полив водою ущільнювального ґрунту в насипах.</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47,66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226"/>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0,95</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851"/>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2.1.4</w:t>
            </w:r>
          </w:p>
        </w:tc>
        <w:tc>
          <w:tcPr>
            <w:tcW w:w="6303" w:type="dxa"/>
            <w:shd w:val="clear" w:color="auto" w:fill="auto"/>
            <w:vAlign w:val="center"/>
            <w:hideMark/>
          </w:tcPr>
          <w:p w:rsidR="00692327" w:rsidRPr="002A222D" w:rsidRDefault="00692327" w:rsidP="00692327">
            <w:pPr>
              <w:spacing w:line="240" w:lineRule="auto"/>
              <w:rPr>
                <w:rFonts w:ascii="Times New Roman" w:eastAsia="Times New Roman" w:hAnsi="Times New Roman" w:cs="Times New Roman"/>
                <w:i/>
                <w:iCs/>
                <w:sz w:val="20"/>
                <w:szCs w:val="20"/>
                <w:lang w:val="uk-UA" w:eastAsia="uk-UA"/>
              </w:rPr>
            </w:pPr>
            <w:r w:rsidRPr="002A222D">
              <w:rPr>
                <w:rFonts w:ascii="Times New Roman" w:eastAsia="Times New Roman" w:hAnsi="Times New Roman" w:cs="Times New Roman"/>
                <w:i/>
                <w:iCs/>
                <w:sz w:val="20"/>
                <w:szCs w:val="20"/>
                <w:lang w:val="uk-UA" w:eastAsia="uk-UA"/>
              </w:rPr>
              <w:t>Улаштування земляного полотна (</w:t>
            </w:r>
            <w:r w:rsidRPr="002A222D">
              <w:rPr>
                <w:rFonts w:ascii="Times New Roman" w:eastAsia="Times New Roman" w:hAnsi="Times New Roman" w:cs="Times New Roman"/>
                <w:i/>
                <w:iCs/>
                <w:sz w:val="20"/>
                <w:szCs w:val="20"/>
                <w:u w:val="single"/>
                <w:lang w:val="uk-UA" w:eastAsia="uk-UA"/>
              </w:rPr>
              <w:t>присипна берма повздовж бортових каменів доріг та тротуарів і на укосах, понижених місцях</w:t>
            </w:r>
            <w:r w:rsidRPr="002A222D">
              <w:rPr>
                <w:rFonts w:ascii="Times New Roman" w:eastAsia="Times New Roman" w:hAnsi="Times New Roman" w:cs="Times New Roman"/>
                <w:i/>
                <w:iCs/>
                <w:sz w:val="20"/>
                <w:szCs w:val="20"/>
                <w:lang w:val="uk-UA" w:eastAsia="uk-UA"/>
              </w:rPr>
              <w:t>), ручна підсипка, планування і ущільнення ґрунту 1 групи.</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27,29</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94"/>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Розрівнювання бульдозером ґрунту 1 групи (супісок) в насипу.</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272,92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81"/>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Планування площ насипів ручним способом з ґрунту 1 групи (супісок).</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272,92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04"/>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restart"/>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Полив водою ущільнювального ґрунту в насипах.</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272,92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10"/>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5,46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8"/>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2.1.5</w:t>
            </w:r>
          </w:p>
        </w:tc>
        <w:tc>
          <w:tcPr>
            <w:tcW w:w="6303" w:type="dxa"/>
            <w:shd w:val="clear" w:color="auto" w:fill="auto"/>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Зворотне насування ґрунту  І групи (верхній шар ґрунту) вручну під бортові камені до 2 м.</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83,96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62"/>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2.1.6</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Планування верхнього шару ґрунту в ручну, ґрунт I групи (на узбіччі та укосах), товщиною 10 см.</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839,56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66"/>
        </w:trPr>
        <w:tc>
          <w:tcPr>
            <w:tcW w:w="609" w:type="dxa"/>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2.2</w:t>
            </w:r>
          </w:p>
        </w:tc>
        <w:tc>
          <w:tcPr>
            <w:tcW w:w="6303" w:type="dxa"/>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Розбирання дорожнього одягу, бортових каменів проїздів і тротуарів.</w:t>
            </w:r>
          </w:p>
        </w:tc>
        <w:tc>
          <w:tcPr>
            <w:tcW w:w="1134" w:type="dxa"/>
            <w:shd w:val="clear" w:color="auto" w:fill="auto"/>
            <w:noWrap/>
            <w:vAlign w:val="bottom"/>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5"/>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2.2.1</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Розбирання каменів бетонних і залізобетонних бортових.</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407,18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9"/>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2.2.2</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Розбирання бортових каменів тротуарів.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134,60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9"/>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2.2.3</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Розбирання пішохідного металевого огородження висотою 0,5 м.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59,84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77"/>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2.2.4</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Розбирання металевих стовпів огородження висотою 0,5 м.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4,00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7"/>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2.2.5</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Розбирання дерев'яного штахетного огородження висотою 1,0 м.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22,00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85"/>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2.2.6</w:t>
            </w:r>
          </w:p>
        </w:tc>
        <w:tc>
          <w:tcPr>
            <w:tcW w:w="6303" w:type="dxa"/>
            <w:vMerge w:val="restart"/>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Розбирання металевих навісів  висотой 3,0 м.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16,28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85"/>
        </w:trPr>
        <w:tc>
          <w:tcPr>
            <w:tcW w:w="609" w:type="dxa"/>
            <w:vMerge/>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shd w:val="clear" w:color="auto" w:fill="auto"/>
            <w:vAlign w:val="center"/>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т</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0,32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658"/>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2.2.7</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Транспортування матеріалу від розбирання до господарського майданчику АКР (на перехресті вулиць Торгова та Патона) – 5 км, з навантаженням.</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39,01</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84"/>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2.2.8</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Фрезерування існуючих асфальтобетонних покриттів середньої товщиною 3 см, (під себе) за допомогою машин для холодного фрезерування асфальтобетонних покриттів шириною фрезерування </w:t>
            </w:r>
            <w:r w:rsidRPr="00736899">
              <w:rPr>
                <w:rFonts w:ascii="Times New Roman" w:eastAsia="Times New Roman" w:hAnsi="Times New Roman" w:cs="Times New Roman"/>
                <w:sz w:val="20"/>
                <w:szCs w:val="20"/>
                <w:lang w:val="uk-UA" w:eastAsia="uk-UA"/>
              </w:rPr>
              <w:lastRenderedPageBreak/>
              <w:t>2100 мм (див. відомість фрезерування).</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lastRenderedPageBreak/>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808,04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22"/>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24,24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47"/>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lastRenderedPageBreak/>
              <w:t>2.2.9</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Фрезерування існуючих асфальтобетонних покриттів середньої товщиною 3 см, за  допомогою машин для холодного фрезерування асфальтобетонних покриттів шириною фрезерування 2100 мм ( див. відомість розбирання дорожнього одягу на тротуарах, проїздах, майданчиках).</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77,21</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10"/>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17"/>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4,98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7"/>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2.2.10</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Розбирання шару щебеневої основи механізованим способом, з навантаженням на транспортні засоби: (див. відомість розбирання дорожнього одягу на тротуарах, проїздах, майданчиках).</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77,21</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4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9,27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14"/>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16,21</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977"/>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2.2.11</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Перевезення фрезерованої асфальтобетонної крихти і матеріалів від розбирання щебеневих основ до 1 км (без навантаження) по будівельній ділянці для відсипки основи під тротуари в підготовлене корито для повторного використання в нижніх шарах основи.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21,19</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52"/>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2.2.12</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Підрізування поперечних стиків в асфальтобетоні (Див. відомість підрізування стиків дисковою фрезою).</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п.м.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6,70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90"/>
        </w:trPr>
        <w:tc>
          <w:tcPr>
            <w:tcW w:w="609" w:type="dxa"/>
            <w:shd w:val="clear" w:color="auto" w:fill="auto"/>
            <w:noWrap/>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2.3</w:t>
            </w:r>
          </w:p>
        </w:tc>
        <w:tc>
          <w:tcPr>
            <w:tcW w:w="6303" w:type="dxa"/>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Влаштування дорожнього одягу доріг</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09"/>
        </w:trPr>
        <w:tc>
          <w:tcPr>
            <w:tcW w:w="609" w:type="dxa"/>
            <w:vMerge w:val="restart"/>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2.3.1</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Улаштування дорожніх корит коритного профілю,  із застосуванням екскаваторів місткістю ківшу 0,25 м3, група ґрунтів 1, з навантаженням на транспортні засоби, глибиною до 250 мм на проїздах (поширення)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xml:space="preserve"> 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564,65</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1"/>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50,42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17"/>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83,19</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66"/>
        </w:trPr>
        <w:tc>
          <w:tcPr>
            <w:tcW w:w="609" w:type="dxa"/>
            <w:vMerge w:val="restart"/>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2.3.2</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Улаштування дорожніх корит </w:t>
            </w:r>
            <w:r w:rsidRPr="00736899">
              <w:rPr>
                <w:rFonts w:ascii="Times New Roman" w:eastAsia="Times New Roman" w:hAnsi="Times New Roman" w:cs="Times New Roman"/>
                <w:sz w:val="20"/>
                <w:szCs w:val="20"/>
                <w:u w:val="single"/>
                <w:lang w:val="uk-UA" w:eastAsia="uk-UA"/>
              </w:rPr>
              <w:t>під бортові камені,</w:t>
            </w:r>
            <w:r w:rsidRPr="00736899">
              <w:rPr>
                <w:rFonts w:ascii="Times New Roman" w:eastAsia="Times New Roman" w:hAnsi="Times New Roman" w:cs="Times New Roman"/>
                <w:sz w:val="20"/>
                <w:szCs w:val="20"/>
                <w:lang w:val="uk-UA" w:eastAsia="uk-UA"/>
              </w:rPr>
              <w:t xml:space="preserve"> коритного профілю, із застосуванням екскаваторів місткістю ківшу 0,25 м3 , глибиною </w:t>
            </w:r>
            <w:r w:rsidRPr="00736899">
              <w:rPr>
                <w:rFonts w:ascii="Times New Roman" w:eastAsia="Times New Roman" w:hAnsi="Times New Roman" w:cs="Times New Roman"/>
                <w:sz w:val="20"/>
                <w:szCs w:val="20"/>
                <w:u w:val="single"/>
                <w:lang w:val="uk-UA" w:eastAsia="uk-UA"/>
              </w:rPr>
              <w:t>до 250 мм</w:t>
            </w:r>
            <w:r w:rsidRPr="00736899">
              <w:rPr>
                <w:rFonts w:ascii="Times New Roman" w:eastAsia="Times New Roman" w:hAnsi="Times New Roman" w:cs="Times New Roman"/>
                <w:sz w:val="20"/>
                <w:szCs w:val="20"/>
                <w:lang w:val="uk-UA" w:eastAsia="uk-UA"/>
              </w:rPr>
              <w:t xml:space="preserve">, з навантаженням на транспортні засоби.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200,77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41,81</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68,98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25"/>
        </w:trPr>
        <w:tc>
          <w:tcPr>
            <w:tcW w:w="609" w:type="dxa"/>
            <w:vMerge w:val="restart"/>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2.3.3</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Улаштування дорожніх корит </w:t>
            </w:r>
            <w:r w:rsidRPr="00736899">
              <w:rPr>
                <w:rFonts w:ascii="Times New Roman" w:eastAsia="Times New Roman" w:hAnsi="Times New Roman" w:cs="Times New Roman"/>
                <w:sz w:val="20"/>
                <w:szCs w:val="20"/>
                <w:u w:val="single"/>
                <w:lang w:val="uk-UA" w:eastAsia="uk-UA"/>
              </w:rPr>
              <w:t>під бортові камені,</w:t>
            </w:r>
            <w:r w:rsidRPr="00736899">
              <w:rPr>
                <w:rFonts w:ascii="Times New Roman" w:eastAsia="Times New Roman" w:hAnsi="Times New Roman" w:cs="Times New Roman"/>
                <w:sz w:val="20"/>
                <w:szCs w:val="20"/>
                <w:lang w:val="uk-UA" w:eastAsia="uk-UA"/>
              </w:rPr>
              <w:t xml:space="preserve"> коритного профілю, із застосуванням екскаваторів місткістю ківшу 0,25 м3 , глибиною </w:t>
            </w:r>
            <w:r w:rsidRPr="00736899">
              <w:rPr>
                <w:rFonts w:ascii="Times New Roman" w:eastAsia="Times New Roman" w:hAnsi="Times New Roman" w:cs="Times New Roman"/>
                <w:sz w:val="20"/>
                <w:szCs w:val="20"/>
                <w:u w:val="single"/>
                <w:lang w:val="uk-UA" w:eastAsia="uk-UA"/>
              </w:rPr>
              <w:t>до 500 мм</w:t>
            </w:r>
            <w:r w:rsidRPr="00736899">
              <w:rPr>
                <w:rFonts w:ascii="Times New Roman" w:eastAsia="Times New Roman" w:hAnsi="Times New Roman" w:cs="Times New Roman"/>
                <w:sz w:val="20"/>
                <w:szCs w:val="20"/>
                <w:lang w:val="uk-UA" w:eastAsia="uk-UA"/>
              </w:rPr>
              <w:t xml:space="preserve">, з навантаженням на транспортні засоби.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17,56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4,92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7"/>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8,11</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41"/>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2.3.4</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Перевезення  ґрунту  до господарського майданчику – 1 км , без навантаження.</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160,28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33"/>
        </w:trPr>
        <w:tc>
          <w:tcPr>
            <w:tcW w:w="609"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2A222D">
              <w:rPr>
                <w:rFonts w:ascii="Times New Roman" w:eastAsia="Times New Roman" w:hAnsi="Times New Roman" w:cs="Times New Roman"/>
                <w:color w:val="000000"/>
                <w:sz w:val="20"/>
                <w:szCs w:val="20"/>
                <w:lang w:val="uk-UA" w:eastAsia="uk-UA"/>
              </w:rPr>
              <w:t>2.3.5</w:t>
            </w:r>
          </w:p>
        </w:tc>
        <w:tc>
          <w:tcPr>
            <w:tcW w:w="6303" w:type="dxa"/>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Переміщення бульдозером ґрунту І групи на відвалі на господарському майданчику.</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2A222D">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2A222D">
              <w:rPr>
                <w:rFonts w:ascii="Times New Roman" w:eastAsia="Times New Roman" w:hAnsi="Times New Roman" w:cs="Times New Roman"/>
                <w:color w:val="000000"/>
                <w:sz w:val="20"/>
                <w:szCs w:val="20"/>
                <w:lang w:val="uk-UA" w:eastAsia="uk-UA"/>
              </w:rPr>
              <w:t>97,14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652"/>
        </w:trPr>
        <w:tc>
          <w:tcPr>
            <w:tcW w:w="609"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2A222D">
              <w:rPr>
                <w:rFonts w:ascii="Times New Roman" w:eastAsia="Times New Roman" w:hAnsi="Times New Roman" w:cs="Times New Roman"/>
                <w:color w:val="000000"/>
                <w:sz w:val="20"/>
                <w:szCs w:val="20"/>
                <w:lang w:val="uk-UA" w:eastAsia="uk-UA"/>
              </w:rPr>
              <w:t>2.3.6</w:t>
            </w:r>
          </w:p>
        </w:tc>
        <w:tc>
          <w:tcPr>
            <w:tcW w:w="6303" w:type="dxa"/>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Улаштування основи під бортовий камінь із щебенево-піщаної  суміші С-7 для шарів основ дорожніх одягів по ДСТУ Б B.2.7-30:2013,  товщиною 0,10 м.</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2A222D">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2A222D">
              <w:rPr>
                <w:rFonts w:ascii="Times New Roman" w:eastAsia="Times New Roman" w:hAnsi="Times New Roman" w:cs="Times New Roman"/>
                <w:color w:val="000000"/>
                <w:sz w:val="20"/>
                <w:szCs w:val="20"/>
                <w:lang w:val="uk-UA" w:eastAsia="uk-UA"/>
              </w:rPr>
              <w:t>21,83</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highlight w:val="yellow"/>
                <w:lang w:val="uk-UA" w:eastAsia="uk-UA"/>
              </w:rPr>
            </w:pPr>
          </w:p>
        </w:tc>
      </w:tr>
      <w:tr w:rsidR="00692327" w:rsidRPr="00736899" w:rsidTr="00692327">
        <w:trPr>
          <w:trHeight w:val="464"/>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2.3.7</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Установлення бортових каменів БР100.30.15 по ДСТУ Б В.2.7-237:2010. (ГОСТ 6665-91, MOD) на бетонній основі.</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xml:space="preserve"> 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545,83</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31"/>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Суміш бетонна С12/15 по ДБН В.2.6-98:2009.</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32,20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31"/>
        </w:trPr>
        <w:tc>
          <w:tcPr>
            <w:tcW w:w="609" w:type="dxa"/>
            <w:vMerge/>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Камені бетонні бортові БР100.30.15</w:t>
            </w: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548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32"/>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2.3.8</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Улаштування нижнього шару основи проїзду із щебенево-піщаної  суміші С-5 для шарів основ дорожніх одягів по ДСТУ Б B.2.7-30:2013,  товщиною 21 см,(тип дорожнього одягу І;ІІ) на ділянках поширення та нового будівництва.</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799,69</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12"/>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167,94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632"/>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2.3.9</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Улаштування  верхнього шару основи  з щебенево-піщаної суміші С-7 для шарів основ дорожніх одягів по ДСТУ Б B.2.7-30:2013, товщиною 12 cм, (тип дорожнього одягу І;ІІ).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1515,38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31"/>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lastRenderedPageBreak/>
              <w:t>2.3.10</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Розлив емульсії бітумної ЕКШ-50 ДСТУ Б В.2.7-129:2013 для улаштування підґрунтовки, з витратою 0,6л/м2, (в місцях сполучення з існуючим покриттям).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6,70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27"/>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0,004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632"/>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2.3.11</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Укладання геоґратки АСМ-4 по ГБН В.2.3-37641918-544:2014 (міцність на розтяг згідно з СОУ 45.2-00018112-025 не менше ніж 55 кН/м; видовження при розтягу згідно з СОУ 45.2-00018112-025 не вище 6 %; температура плавлення волокон не менше ніж 200°С; розмір вічок 40х40 мм), з кріпленням георешітки до покриття дюбелями. (в місцях стикування з існуючим покриттям дороги 1)</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13,40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Анкери-дюбеля</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кг</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4,36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01"/>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2.3.12</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Розлив емульсії бітумної ЕКШ-50 ДСТУ Б В.2.7-129:2013 для улаштування підґрунтовки, з витратою 0,6л/м2.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6,70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7"/>
        </w:trPr>
        <w:tc>
          <w:tcPr>
            <w:tcW w:w="609" w:type="dxa"/>
            <w:vMerge/>
            <w:tcBorders>
              <w:bottom w:val="single" w:sz="4" w:space="0" w:color="auto"/>
            </w:tcBorders>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tcBorders>
              <w:bottom w:val="single" w:sz="4" w:space="0" w:color="auto"/>
            </w:tcBorders>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tcBorders>
              <w:bottom w:val="single" w:sz="4" w:space="0" w:color="auto"/>
            </w:tcBorders>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tcBorders>
              <w:bottom w:val="single" w:sz="4" w:space="0" w:color="auto"/>
            </w:tcBorders>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0,004</w:t>
            </w:r>
          </w:p>
        </w:tc>
        <w:tc>
          <w:tcPr>
            <w:tcW w:w="850" w:type="dxa"/>
            <w:tcBorders>
              <w:bottom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267"/>
        </w:trPr>
        <w:tc>
          <w:tcPr>
            <w:tcW w:w="609" w:type="dxa"/>
            <w:tcBorders>
              <w:top w:val="single" w:sz="4" w:space="0" w:color="auto"/>
            </w:tcBorders>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2.3.13</w:t>
            </w:r>
          </w:p>
        </w:tc>
        <w:tc>
          <w:tcPr>
            <w:tcW w:w="6303" w:type="dxa"/>
            <w:tcBorders>
              <w:top w:val="single" w:sz="4" w:space="0" w:color="auto"/>
            </w:tcBorders>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Улаштування верхнього шару покриття з гарячої асфальтобетонної суміші ACГ.Др.Щ.А.HП.I.БНД 70/100 ДСТУ Б B.2.7-119:2011( дрібнозернистої щільної, типу А, непереривчастої гранулометрії, марки І, на бітумі в'язкому  БНД 70/100), товщиною шару 6 см, із застосуванням укладальника (К=2,3), (тип дорожнього одягу І;ІІІ).</w:t>
            </w:r>
          </w:p>
        </w:tc>
        <w:tc>
          <w:tcPr>
            <w:tcW w:w="1134" w:type="dxa"/>
            <w:tcBorders>
              <w:top w:val="single" w:sz="4" w:space="0" w:color="auto"/>
            </w:tcBorders>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tcBorders>
              <w:top w:val="single" w:sz="4" w:space="0" w:color="auto"/>
            </w:tcBorders>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1574,80</w:t>
            </w:r>
          </w:p>
        </w:tc>
        <w:tc>
          <w:tcPr>
            <w:tcW w:w="850" w:type="dxa"/>
            <w:tcBorders>
              <w:top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28"/>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2.3.14</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Суміші асфальтобетонні гарячі i теплi [асфальтобетон щільний] (дорожні) (аеродромні), що застосовуються у верхніх шарах покриттів, дрібнозернисті, тип А, марка 1.</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228,346</w:t>
            </w:r>
          </w:p>
        </w:tc>
        <w:tc>
          <w:tcPr>
            <w:tcW w:w="850" w:type="dxa"/>
            <w:shd w:val="clear" w:color="auto" w:fill="auto"/>
            <w:noWrap/>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05"/>
        </w:trPr>
        <w:tc>
          <w:tcPr>
            <w:tcW w:w="6912" w:type="dxa"/>
            <w:gridSpan w:val="2"/>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Глава 5. Об'єкти транспортного господарства і зв’язку</w:t>
            </w:r>
          </w:p>
        </w:tc>
        <w:tc>
          <w:tcPr>
            <w:tcW w:w="1134"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39"/>
        </w:trPr>
        <w:tc>
          <w:tcPr>
            <w:tcW w:w="609" w:type="dxa"/>
            <w:shd w:val="clear" w:color="auto" w:fill="auto"/>
            <w:noWrap/>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5.1</w:t>
            </w:r>
          </w:p>
        </w:tc>
        <w:tc>
          <w:tcPr>
            <w:tcW w:w="6303" w:type="dxa"/>
            <w:shd w:val="clear" w:color="auto" w:fill="auto"/>
            <w:vAlign w:val="bottom"/>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Нанесення дорожньої розмітки</w:t>
            </w:r>
          </w:p>
        </w:tc>
        <w:tc>
          <w:tcPr>
            <w:tcW w:w="1134" w:type="dxa"/>
            <w:shd w:val="clear" w:color="auto" w:fill="auto"/>
            <w:noWrap/>
            <w:vAlign w:val="bottom"/>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52"/>
        </w:trPr>
        <w:tc>
          <w:tcPr>
            <w:tcW w:w="609"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5.1.1</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Нанесення горизонтальної дорожньої розмітки 1.1 по ДСТУ 2587:2010 шириною 0,10 м на асфальтобетонне покриття автодоріг фарбою із застосуванням маркірувальної машини.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п.м.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42,75</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820"/>
        </w:trPr>
        <w:tc>
          <w:tcPr>
            <w:tcW w:w="609"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5.1.2</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Нанесення горизонтальної дорожньої розмітки 1.5 по ДСТУ 2587:2010 шириною 0,10 м на асфальтобетонне покриття автодоріг фарбою із застосуванням маркірувальної машини. </w:t>
            </w:r>
          </w:p>
        </w:tc>
        <w:tc>
          <w:tcPr>
            <w:tcW w:w="1134"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п.м.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66,86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3"/>
        </w:trPr>
        <w:tc>
          <w:tcPr>
            <w:tcW w:w="609"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5.1.3</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Нанесення горизонтальної дорожньої розмітки 1.6 по ДСТУ 2587:2010 шириною 0,10 м на асфальтобетонне покриття автодоріг фарбою із застосуванням маркірувальної машини. </w:t>
            </w:r>
          </w:p>
        </w:tc>
        <w:tc>
          <w:tcPr>
            <w:tcW w:w="1134"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п.м.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150,50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0"/>
        </w:trPr>
        <w:tc>
          <w:tcPr>
            <w:tcW w:w="609"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5.1.4</w:t>
            </w: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Розчинник</w:t>
            </w:r>
          </w:p>
        </w:tc>
        <w:tc>
          <w:tcPr>
            <w:tcW w:w="1134" w:type="dxa"/>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0,00418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5"/>
        </w:trPr>
        <w:tc>
          <w:tcPr>
            <w:tcW w:w="609"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5.1.5</w:t>
            </w: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Фарба дорожня</w:t>
            </w:r>
          </w:p>
        </w:tc>
        <w:tc>
          <w:tcPr>
            <w:tcW w:w="1134" w:type="dxa"/>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0,027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29"/>
        </w:trPr>
        <w:tc>
          <w:tcPr>
            <w:tcW w:w="609"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5.1.6</w:t>
            </w: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Скляні кульки вітчизняного виробника</w:t>
            </w:r>
          </w:p>
        </w:tc>
        <w:tc>
          <w:tcPr>
            <w:tcW w:w="1134" w:type="dxa"/>
            <w:shd w:val="clear" w:color="auto" w:fill="auto"/>
            <w:noWrap/>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0,0052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25"/>
        </w:trPr>
        <w:tc>
          <w:tcPr>
            <w:tcW w:w="6912" w:type="dxa"/>
            <w:gridSpan w:val="2"/>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Глава 6. Зовнішні мережі та споруди водопостачання, каналізації, теплопостачання та газопостачання.</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245579" w:rsidTr="00692327">
        <w:trPr>
          <w:trHeight w:val="597"/>
        </w:trPr>
        <w:tc>
          <w:tcPr>
            <w:tcW w:w="609" w:type="dxa"/>
            <w:shd w:val="clear" w:color="auto" w:fill="auto"/>
            <w:noWrap/>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6.1</w:t>
            </w:r>
          </w:p>
        </w:tc>
        <w:tc>
          <w:tcPr>
            <w:tcW w:w="6303" w:type="dxa"/>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Перевлаштування оглядових колодязів (дороги 1-7): під проїздом –11 шт, під тротуарами і під’їздами -12шт).</w:t>
            </w:r>
          </w:p>
        </w:tc>
        <w:tc>
          <w:tcPr>
            <w:tcW w:w="1134"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24"/>
        </w:trPr>
        <w:tc>
          <w:tcPr>
            <w:tcW w:w="609" w:type="dxa"/>
            <w:vMerge w:val="restart"/>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6.1.1</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Ремонт  оглядових колодязів каналізації зі зміною відмітки люка від зниження до підвищення до 40мм.</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91"/>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Ремонт  оглядових колодязів каналізації з підвищенням відмітки люка понад 80мм.</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8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Ремонт  оглядових колодязів каналізації з підвищенням відмітки люка понад 140мм.</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6.1.2</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Будівельні відходи, які утворюються від виконання робіт.</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1,19</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6.1.3</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Опорне кільце по ТП 3.900.1-14, висота кільця 0,04 м.</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lastRenderedPageBreak/>
              <w:t>6.1.4</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Опорне кільце по ТП 3.900.1-14, висота кільця 0,08 м.</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04"/>
        </w:trPr>
        <w:tc>
          <w:tcPr>
            <w:tcW w:w="609"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6.1.5</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Опорне кільце по ТП 3.900.1-14, висота кільця 0,14 м.</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35"/>
        </w:trPr>
        <w:tc>
          <w:tcPr>
            <w:tcW w:w="609"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6.1.6</w:t>
            </w:r>
          </w:p>
        </w:tc>
        <w:tc>
          <w:tcPr>
            <w:tcW w:w="6303" w:type="dxa"/>
            <w:shd w:val="clear" w:color="auto" w:fill="auto"/>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Плити перекриття ПП 10 по ДСТУ Б В.2.6-106:2010.</w:t>
            </w: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9</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53"/>
        </w:trPr>
        <w:tc>
          <w:tcPr>
            <w:tcW w:w="609"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6.1.7</w:t>
            </w:r>
          </w:p>
        </w:tc>
        <w:tc>
          <w:tcPr>
            <w:tcW w:w="6303" w:type="dxa"/>
            <w:shd w:val="clear" w:color="auto" w:fill="auto"/>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Люки С(В125)  з корпусом та опорною частиною по ДСТУ Б В.2.5-26:2005 (ГОСТ 3634-99).</w:t>
            </w: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9</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61"/>
        </w:trPr>
        <w:tc>
          <w:tcPr>
            <w:tcW w:w="609"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6.1.8</w:t>
            </w:r>
          </w:p>
        </w:tc>
        <w:tc>
          <w:tcPr>
            <w:tcW w:w="6303" w:type="dxa"/>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Плити покриття ПД6 залізобетонні по ДСТУ Б В.2.6-106:2010.</w:t>
            </w:r>
          </w:p>
        </w:tc>
        <w:tc>
          <w:tcPr>
            <w:tcW w:w="1134"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25"/>
        </w:trPr>
        <w:tc>
          <w:tcPr>
            <w:tcW w:w="609"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6.1.9</w:t>
            </w:r>
          </w:p>
        </w:tc>
        <w:tc>
          <w:tcPr>
            <w:tcW w:w="6303" w:type="dxa"/>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Люк важкий Т, чавунний по ДСТУ Б В.2.5-26:2005 під навантаження (С250).</w:t>
            </w:r>
          </w:p>
        </w:tc>
        <w:tc>
          <w:tcPr>
            <w:tcW w:w="1134"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19"/>
        </w:trPr>
        <w:tc>
          <w:tcPr>
            <w:tcW w:w="609" w:type="dxa"/>
            <w:vMerge w:val="restart"/>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6.1.10</w:t>
            </w:r>
          </w:p>
        </w:tc>
        <w:tc>
          <w:tcPr>
            <w:tcW w:w="6303" w:type="dxa"/>
            <w:vMerge w:val="restart"/>
            <w:shd w:val="clear" w:color="auto" w:fill="auto"/>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Розбирання плит перекриття, непридатних до подальшого використання.</w:t>
            </w: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1,10</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51"/>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11</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85"/>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2,75</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vMerge w:val="restart"/>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6.1.11</w:t>
            </w:r>
          </w:p>
        </w:tc>
        <w:tc>
          <w:tcPr>
            <w:tcW w:w="6303" w:type="dxa"/>
            <w:vMerge w:val="restart"/>
            <w:shd w:val="clear" w:color="auto" w:fill="auto"/>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Розбирання люків  з корпусом та опорною частиною, непридатних до подальшого використання.</w:t>
            </w: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1,10</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35"/>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11</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40"/>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2,75</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84"/>
        </w:trPr>
        <w:tc>
          <w:tcPr>
            <w:tcW w:w="609"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6.1.12</w:t>
            </w:r>
          </w:p>
        </w:tc>
        <w:tc>
          <w:tcPr>
            <w:tcW w:w="6303" w:type="dxa"/>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Навантаження та вивезення будівельних відходів, плит перекриття, непридатних до подальшого використання до господарського майданчику АКР (на перехресті вулиць Торгова та Патона) – 5 км. </w:t>
            </w: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6,69</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33"/>
        </w:trPr>
        <w:tc>
          <w:tcPr>
            <w:tcW w:w="6912" w:type="dxa"/>
            <w:gridSpan w:val="2"/>
            <w:shd w:val="clear" w:color="auto" w:fill="auto"/>
            <w:vAlign w:val="center"/>
            <w:hideMark/>
          </w:tcPr>
          <w:p w:rsidR="00692327" w:rsidRPr="00736899" w:rsidRDefault="00692327" w:rsidP="00692327">
            <w:pPr>
              <w:spacing w:after="0"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Глава 7. Благоустрій та озеленення території</w:t>
            </w:r>
          </w:p>
        </w:tc>
        <w:tc>
          <w:tcPr>
            <w:tcW w:w="1134"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93"/>
        </w:trPr>
        <w:tc>
          <w:tcPr>
            <w:tcW w:w="609" w:type="dxa"/>
            <w:shd w:val="clear" w:color="auto" w:fill="auto"/>
            <w:noWrap/>
            <w:vAlign w:val="center"/>
            <w:hideMark/>
          </w:tcPr>
          <w:p w:rsidR="00692327" w:rsidRPr="00736899" w:rsidRDefault="00692327" w:rsidP="00692327">
            <w:pPr>
              <w:spacing w:after="0"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7.1</w:t>
            </w:r>
          </w:p>
        </w:tc>
        <w:tc>
          <w:tcPr>
            <w:tcW w:w="6303" w:type="dxa"/>
            <w:shd w:val="clear" w:color="auto" w:fill="auto"/>
            <w:vAlign w:val="center"/>
            <w:hideMark/>
          </w:tcPr>
          <w:p w:rsidR="00692327" w:rsidRPr="00736899" w:rsidRDefault="00692327" w:rsidP="00692327">
            <w:pPr>
              <w:spacing w:after="0"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Улаштування тротуарів, пандусів (32 шт.)</w:t>
            </w:r>
          </w:p>
        </w:tc>
        <w:tc>
          <w:tcPr>
            <w:tcW w:w="1134" w:type="dxa"/>
            <w:shd w:val="clear" w:color="auto" w:fill="auto"/>
            <w:noWrap/>
            <w:vAlign w:val="bottom"/>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9"/>
        </w:trPr>
        <w:tc>
          <w:tcPr>
            <w:tcW w:w="609" w:type="dxa"/>
            <w:vMerge w:val="restart"/>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7.1.1</w:t>
            </w:r>
          </w:p>
        </w:tc>
        <w:tc>
          <w:tcPr>
            <w:tcW w:w="6303" w:type="dxa"/>
            <w:vMerge w:val="restart"/>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Розбирання асфальтобетонних покриттів тротуарів та під’їздів механізованим способом з навантаженням на транспортні засоби (див. відомість розбирання дорожнього одягу на тротуарах, під’їздах).</w:t>
            </w: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283,69</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3"/>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8,51</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7"/>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18,30</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23"/>
        </w:trPr>
        <w:tc>
          <w:tcPr>
            <w:tcW w:w="609"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7.1.2</w:t>
            </w:r>
          </w:p>
        </w:tc>
        <w:tc>
          <w:tcPr>
            <w:tcW w:w="6303" w:type="dxa"/>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Навантаження и транспортування матеріалу від розбирання на відстань до 1 км до господарчого майданчику КРДА для повторного використання.</w:t>
            </w: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18,30</w:t>
            </w:r>
          </w:p>
        </w:tc>
        <w:tc>
          <w:tcPr>
            <w:tcW w:w="850" w:type="dxa"/>
            <w:shd w:val="clear" w:color="auto" w:fill="auto"/>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48"/>
        </w:trPr>
        <w:tc>
          <w:tcPr>
            <w:tcW w:w="609" w:type="dxa"/>
            <w:vMerge w:val="restart"/>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7.1.3</w:t>
            </w:r>
          </w:p>
        </w:tc>
        <w:tc>
          <w:tcPr>
            <w:tcW w:w="6303" w:type="dxa"/>
            <w:vMerge w:val="restart"/>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Улаштування дорожніх корит, коритного профілю, під тротуари, пандуси із застосуванням екскаваторів місткістю ківшу 0,25 м3 , глибиною до 250 мм.</w:t>
            </w:r>
          </w:p>
        </w:tc>
        <w:tc>
          <w:tcPr>
            <w:tcW w:w="1134" w:type="dxa"/>
            <w:shd w:val="clear" w:color="auto" w:fill="auto"/>
            <w:noWrap/>
            <w:vAlign w:val="bottom"/>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64,53</w:t>
            </w:r>
          </w:p>
        </w:tc>
        <w:tc>
          <w:tcPr>
            <w:tcW w:w="850" w:type="dxa"/>
            <w:shd w:val="clear" w:color="auto" w:fill="auto"/>
            <w:noWrap/>
            <w:vAlign w:val="center"/>
          </w:tcPr>
          <w:p w:rsidR="00692327" w:rsidRPr="00736899" w:rsidRDefault="00692327" w:rsidP="00692327">
            <w:pPr>
              <w:spacing w:after="0" w:line="240" w:lineRule="auto"/>
              <w:jc w:val="right"/>
              <w:rPr>
                <w:rFonts w:ascii="Times New Roman" w:eastAsia="Times New Roman" w:hAnsi="Times New Roman" w:cs="Times New Roman"/>
                <w:sz w:val="20"/>
                <w:szCs w:val="20"/>
                <w:lang w:val="uk-UA" w:eastAsia="uk-UA"/>
              </w:rPr>
            </w:pPr>
          </w:p>
        </w:tc>
      </w:tr>
      <w:tr w:rsidR="00692327" w:rsidRPr="00736899" w:rsidTr="00692327">
        <w:trPr>
          <w:trHeight w:val="439"/>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9,68</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03"/>
        </w:trPr>
        <w:tc>
          <w:tcPr>
            <w:tcW w:w="609" w:type="dxa"/>
            <w:vMerge w:val="restart"/>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7.1.4</w:t>
            </w:r>
          </w:p>
        </w:tc>
        <w:tc>
          <w:tcPr>
            <w:tcW w:w="6303" w:type="dxa"/>
            <w:vMerge w:val="restart"/>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Улаштування дорожніх корит, коритного профілю, </w:t>
            </w:r>
            <w:r w:rsidRPr="00736899">
              <w:rPr>
                <w:rFonts w:ascii="Times New Roman" w:eastAsia="Times New Roman" w:hAnsi="Times New Roman" w:cs="Times New Roman"/>
                <w:sz w:val="20"/>
                <w:szCs w:val="20"/>
                <w:u w:val="single"/>
                <w:lang w:val="uk-UA" w:eastAsia="uk-UA"/>
              </w:rPr>
              <w:t xml:space="preserve">під бортові  камені </w:t>
            </w:r>
            <w:r w:rsidRPr="00736899">
              <w:rPr>
                <w:rFonts w:ascii="Times New Roman" w:eastAsia="Times New Roman" w:hAnsi="Times New Roman" w:cs="Times New Roman"/>
                <w:sz w:val="20"/>
                <w:szCs w:val="20"/>
                <w:lang w:val="uk-UA" w:eastAsia="uk-UA"/>
              </w:rPr>
              <w:t xml:space="preserve">тротуарів, пандусів із застосуванням екскаваторів місткістю ківшу 0,25 м3 , глибиною до 250мм. </w:t>
            </w:r>
          </w:p>
        </w:tc>
        <w:tc>
          <w:tcPr>
            <w:tcW w:w="1134" w:type="dxa"/>
            <w:shd w:val="clear" w:color="auto" w:fill="auto"/>
            <w:noWrap/>
            <w:vAlign w:val="bottom"/>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117,08</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6"/>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22,45</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01"/>
        </w:trPr>
        <w:tc>
          <w:tcPr>
            <w:tcW w:w="609" w:type="dxa"/>
            <w:vMerge w:val="restart"/>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7.1.5</w:t>
            </w:r>
          </w:p>
        </w:tc>
        <w:tc>
          <w:tcPr>
            <w:tcW w:w="6303" w:type="dxa"/>
            <w:vMerge w:val="restart"/>
            <w:shd w:val="clear" w:color="auto" w:fill="auto"/>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Перевезення  ґрунту до 1км на відсипку присипних берм , без навантаження (к=1,65).</w:t>
            </w: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53,01</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18"/>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32,13</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21"/>
        </w:trPr>
        <w:tc>
          <w:tcPr>
            <w:tcW w:w="609" w:type="dxa"/>
            <w:vMerge w:val="restart"/>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7.1.6</w:t>
            </w:r>
          </w:p>
        </w:tc>
        <w:tc>
          <w:tcPr>
            <w:tcW w:w="6303" w:type="dxa"/>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Установлення бортових каменів БР 100.20.8 по ДСТУ Б В.2.7-237:2010(ГОСТ 6665-91, MOD) на тротуарах, пандусах на бетонну основу.</w:t>
            </w:r>
          </w:p>
        </w:tc>
        <w:tc>
          <w:tcPr>
            <w:tcW w:w="1134"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514,82</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17"/>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vAlign w:val="bottom"/>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Суміш бетонна С12/15 по ДБН В.2.6-98:2009.</w:t>
            </w:r>
          </w:p>
        </w:tc>
        <w:tc>
          <w:tcPr>
            <w:tcW w:w="1134"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м3</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26,26</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48"/>
        </w:trPr>
        <w:tc>
          <w:tcPr>
            <w:tcW w:w="609" w:type="dxa"/>
            <w:vMerge/>
            <w:vAlign w:val="center"/>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vAlign w:val="bottom"/>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Камені бетонні бортові БР 100.20.8</w:t>
            </w:r>
          </w:p>
        </w:tc>
        <w:tc>
          <w:tcPr>
            <w:tcW w:w="1134" w:type="dxa"/>
            <w:shd w:val="clear" w:color="auto" w:fill="auto"/>
            <w:noWrap/>
            <w:vAlign w:val="center"/>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noWrap/>
            <w:vAlign w:val="center"/>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515</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621"/>
        </w:trPr>
        <w:tc>
          <w:tcPr>
            <w:tcW w:w="609"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7.1.7</w:t>
            </w:r>
          </w:p>
        </w:tc>
        <w:tc>
          <w:tcPr>
            <w:tcW w:w="6303" w:type="dxa"/>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Улаштування  шару  основи з щебенево-піщаної суміші С-7 під тротуари, пандуси по ДСТУ Б B.2.7-30:2013, товщиною 0,10м.</w:t>
            </w:r>
          </w:p>
        </w:tc>
        <w:tc>
          <w:tcPr>
            <w:tcW w:w="1134"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619,81</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35"/>
        </w:trPr>
        <w:tc>
          <w:tcPr>
            <w:tcW w:w="609" w:type="dxa"/>
            <w:vMerge w:val="restart"/>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7.1.8</w:t>
            </w:r>
          </w:p>
        </w:tc>
        <w:tc>
          <w:tcPr>
            <w:tcW w:w="6303" w:type="dxa"/>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Улаштування покриття з тротуарної плитки, товщиною 8 см. По ДСТУ Б В.2.7-238:2010 (ГОСТ 17608-91, МОД)</w:t>
            </w:r>
          </w:p>
        </w:tc>
        <w:tc>
          <w:tcPr>
            <w:tcW w:w="1134"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17,65</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66"/>
        </w:trPr>
        <w:tc>
          <w:tcPr>
            <w:tcW w:w="609" w:type="dxa"/>
            <w:vMerge/>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after="0"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Бетонна тротуарна плитка, виготовлена згідно з ДСТУ Б В.2.7-238 і ДСТУ Б В.2.7-145, товщиною 8 см із рифленою лицьовою поверхнею(із тактильними індикаторами по ДСТУ ІSO 23599:2017).</w:t>
            </w:r>
          </w:p>
        </w:tc>
        <w:tc>
          <w:tcPr>
            <w:tcW w:w="1134"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noWrap/>
            <w:vAlign w:val="center"/>
            <w:hideMark/>
          </w:tcPr>
          <w:p w:rsidR="00692327" w:rsidRPr="00736899" w:rsidRDefault="00692327" w:rsidP="00692327">
            <w:pPr>
              <w:spacing w:after="0"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18,48</w:t>
            </w:r>
          </w:p>
        </w:tc>
        <w:tc>
          <w:tcPr>
            <w:tcW w:w="850" w:type="dxa"/>
            <w:shd w:val="clear" w:color="auto" w:fill="auto"/>
            <w:noWrap/>
            <w:vAlign w:val="center"/>
          </w:tcPr>
          <w:p w:rsidR="00692327" w:rsidRPr="00736899" w:rsidRDefault="00692327" w:rsidP="00692327">
            <w:pPr>
              <w:spacing w:after="0"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81"/>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restart"/>
            <w:shd w:val="clear" w:color="auto" w:fill="auto"/>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Піщаний прошарок по ДБН В.2.3-5:2018, товщиною шару 0,03м.</w:t>
            </w:r>
          </w:p>
        </w:tc>
        <w:tc>
          <w:tcPr>
            <w:tcW w:w="1134"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0,53</w:t>
            </w:r>
          </w:p>
        </w:tc>
        <w:tc>
          <w:tcPr>
            <w:tcW w:w="850" w:type="dxa"/>
            <w:shd w:val="clear" w:color="auto" w:fill="auto"/>
            <w:noWrap/>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215"/>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м2</w:t>
            </w:r>
          </w:p>
        </w:tc>
        <w:tc>
          <w:tcPr>
            <w:tcW w:w="993"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17,65</w:t>
            </w:r>
          </w:p>
        </w:tc>
        <w:tc>
          <w:tcPr>
            <w:tcW w:w="850" w:type="dxa"/>
            <w:shd w:val="clear" w:color="auto" w:fill="auto"/>
            <w:noWrap/>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23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т</w:t>
            </w:r>
          </w:p>
        </w:tc>
        <w:tc>
          <w:tcPr>
            <w:tcW w:w="993"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1,16</w:t>
            </w:r>
          </w:p>
        </w:tc>
        <w:tc>
          <w:tcPr>
            <w:tcW w:w="850" w:type="dxa"/>
            <w:shd w:val="clear" w:color="auto" w:fill="auto"/>
            <w:noWrap/>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285"/>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restart"/>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Суха суміш піщано-цементна для заповнення швів (у співвідношенні цемент: пісок 1:7 по ДБН В.2.3-5:2018).</w:t>
            </w:r>
          </w:p>
        </w:tc>
        <w:tc>
          <w:tcPr>
            <w:tcW w:w="1134"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м3</w:t>
            </w:r>
          </w:p>
        </w:tc>
        <w:tc>
          <w:tcPr>
            <w:tcW w:w="993"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0,005</w:t>
            </w:r>
          </w:p>
        </w:tc>
        <w:tc>
          <w:tcPr>
            <w:tcW w:w="850" w:type="dxa"/>
            <w:shd w:val="clear" w:color="auto" w:fill="auto"/>
            <w:noWrap/>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261"/>
        </w:trPr>
        <w:tc>
          <w:tcPr>
            <w:tcW w:w="609" w:type="dxa"/>
            <w:vMerge/>
            <w:tcBorders>
              <w:bottom w:val="single" w:sz="4" w:space="0" w:color="auto"/>
            </w:tcBorders>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tcBorders>
              <w:bottom w:val="single" w:sz="4" w:space="0" w:color="auto"/>
            </w:tcBorders>
            <w:vAlign w:val="center"/>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p>
        </w:tc>
        <w:tc>
          <w:tcPr>
            <w:tcW w:w="1134" w:type="dxa"/>
            <w:tcBorders>
              <w:bottom w:val="single" w:sz="4" w:space="0" w:color="auto"/>
            </w:tcBorders>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т</w:t>
            </w:r>
          </w:p>
        </w:tc>
        <w:tc>
          <w:tcPr>
            <w:tcW w:w="993" w:type="dxa"/>
            <w:tcBorders>
              <w:bottom w:val="single" w:sz="4" w:space="0" w:color="auto"/>
            </w:tcBorders>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0,011</w:t>
            </w:r>
          </w:p>
        </w:tc>
        <w:tc>
          <w:tcPr>
            <w:tcW w:w="850" w:type="dxa"/>
            <w:tcBorders>
              <w:bottom w:val="single" w:sz="4" w:space="0" w:color="auto"/>
            </w:tcBorders>
            <w:shd w:val="clear" w:color="auto" w:fill="auto"/>
            <w:noWrap/>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1009"/>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lastRenderedPageBreak/>
              <w:t>7.1.9</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Улаштування  шару покриття тротуарів та під'їздів з гарячої асфальтобетонної суміші ACГ.Пщ.Щ.Г.HП.I.БНД 70/100 ДСТУ Б B.2.7-119:2011( піщаної, щільної, типу Г, непереривчастої гранулометрії, марки І, на бітумі в'язкому БНД 70/100), товщиною шару 3 см. (тип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708,66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697"/>
        </w:trPr>
        <w:tc>
          <w:tcPr>
            <w:tcW w:w="609" w:type="dxa"/>
            <w:vMerge/>
            <w:tcBorders>
              <w:top w:val="single" w:sz="4" w:space="0" w:color="auto"/>
              <w:left w:val="single" w:sz="4" w:space="0" w:color="auto"/>
              <w:bottom w:val="single" w:sz="4" w:space="0" w:color="auto"/>
              <w:right w:val="single" w:sz="4" w:space="0" w:color="auto"/>
            </w:tcBorders>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Сумiшi асфальтобетоннi гарячi i теплi [асфальтобетон щiльний] (дорожнi)(аеродромнi), що застосовуються у верхніх шарах покриттів, піщані, тип Г, марка 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50,88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60"/>
        </w:trPr>
        <w:tc>
          <w:tcPr>
            <w:tcW w:w="609" w:type="dxa"/>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7.4</w:t>
            </w:r>
          </w:p>
        </w:tc>
        <w:tc>
          <w:tcPr>
            <w:tcW w:w="6303" w:type="dxa"/>
            <w:shd w:val="clear" w:color="auto" w:fill="auto"/>
            <w:vAlign w:val="center"/>
            <w:hideMark/>
          </w:tcPr>
          <w:p w:rsidR="00692327" w:rsidRPr="00736899" w:rsidRDefault="00692327" w:rsidP="00692327">
            <w:pPr>
              <w:spacing w:line="240" w:lineRule="auto"/>
              <w:jc w:val="center"/>
              <w:rPr>
                <w:rFonts w:ascii="Times New Roman" w:eastAsia="Times New Roman" w:hAnsi="Times New Roman" w:cs="Times New Roman"/>
                <w:b/>
                <w:bCs/>
                <w:sz w:val="20"/>
                <w:szCs w:val="20"/>
                <w:lang w:val="uk-UA" w:eastAsia="uk-UA"/>
              </w:rPr>
            </w:pPr>
            <w:r w:rsidRPr="00736899">
              <w:rPr>
                <w:rFonts w:ascii="Times New Roman" w:eastAsia="Times New Roman" w:hAnsi="Times New Roman" w:cs="Times New Roman"/>
                <w:b/>
                <w:bCs/>
                <w:sz w:val="20"/>
                <w:szCs w:val="20"/>
                <w:lang w:val="uk-UA" w:eastAsia="uk-UA"/>
              </w:rPr>
              <w:t>Ремонт зовнішнього освітлення.</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noWrap/>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noWrap/>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7.4.1</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Демонтаж світильника з люмінесцентними лампами, на кронштейні КРН-1.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77"/>
        </w:trPr>
        <w:tc>
          <w:tcPr>
            <w:tcW w:w="609" w:type="dxa"/>
            <w:vMerge w:val="restart"/>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7.4.2</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Установлення світильників з  світлодіодним джерелом світла на кронштейні КРН-1.</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5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Кронштейн трубчастий для 1-го світильника LED КРН-1.</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62"/>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Хомут Є10 04-2009-7</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55"/>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Світильник ДТУ18У-60-003У1</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Плошкові відгалужувач 38.2.11 (</w:t>
            </w:r>
            <w:r w:rsidRPr="00736899">
              <w:rPr>
                <w:lang w:val="uk-UA"/>
              </w:rPr>
              <w:t xml:space="preserve"> </w:t>
            </w:r>
            <w:r w:rsidRPr="00736899">
              <w:rPr>
                <w:rFonts w:ascii="Times New Roman" w:eastAsia="Times New Roman" w:hAnsi="Times New Roman" w:cs="Times New Roman"/>
                <w:sz w:val="20"/>
                <w:szCs w:val="20"/>
                <w:lang w:val="uk-UA" w:eastAsia="uk-UA"/>
              </w:rPr>
              <w:t>SL 4.25)</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36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3"/>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Кабель АВВГ-3х2,5 ГОСТ 20520-80</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54,00</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88"/>
        </w:trPr>
        <w:tc>
          <w:tcPr>
            <w:tcW w:w="609"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7.4.3</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Демонтаж проводів (1 провід при 20 опорах на 1 км. лінії) для ВЛ 0,38 кВ вручну</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км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0,442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96"/>
        </w:trPr>
        <w:tc>
          <w:tcPr>
            <w:tcW w:w="609"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7.4.4</w:t>
            </w:r>
          </w:p>
        </w:tc>
        <w:tc>
          <w:tcPr>
            <w:tcW w:w="6303" w:type="dxa"/>
            <w:shd w:val="clear" w:color="auto" w:fill="auto"/>
            <w:vAlign w:val="center"/>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Підвішування проводів (1 провід при 20 опорах на 1 км. лінії) для опор ВЛ 0,38 кВ вручну (демонтований).</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км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0,457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69"/>
        </w:trPr>
        <w:tc>
          <w:tcPr>
            <w:tcW w:w="609" w:type="dxa"/>
            <w:vMerge w:val="restart"/>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7.4.5</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Самонесучий ізольований провід, марка СІП-5нг, переріз 4х25 мм2. (Частково провід СІП-5нг перерізом 4х25мм2 враховано від демонтажу)</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135,85</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65"/>
        </w:trPr>
        <w:tc>
          <w:tcPr>
            <w:tcW w:w="609" w:type="dxa"/>
            <w:vMerge/>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Гак GHSO-16</w:t>
            </w: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05"/>
        </w:trPr>
        <w:tc>
          <w:tcPr>
            <w:tcW w:w="609" w:type="dxa"/>
            <w:vMerge/>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Затискач підтримуючий</w:t>
            </w: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05"/>
        </w:trPr>
        <w:tc>
          <w:tcPr>
            <w:tcW w:w="609" w:type="dxa"/>
            <w:vMerge/>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Стрічка сталева</w:t>
            </w: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05"/>
        </w:trPr>
        <w:tc>
          <w:tcPr>
            <w:tcW w:w="609" w:type="dxa"/>
            <w:vMerge/>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Скрепа для стрічки СГ-20</w:t>
            </w: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36</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41"/>
        </w:trPr>
        <w:tc>
          <w:tcPr>
            <w:tcW w:w="609"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7.4.6</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Монтаж заземлювача із 2-х електродів для ВЛ 0,38-10 кВ.</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9</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31"/>
        </w:trPr>
        <w:tc>
          <w:tcPr>
            <w:tcW w:w="609" w:type="dxa"/>
            <w:vMerge w:val="restart"/>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7.4.7</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i/>
                <w:iCs/>
                <w:sz w:val="20"/>
                <w:szCs w:val="20"/>
                <w:lang w:val="uk-UA" w:eastAsia="uk-UA"/>
              </w:rPr>
            </w:pPr>
            <w:r w:rsidRPr="00736899">
              <w:rPr>
                <w:rFonts w:ascii="Times New Roman" w:eastAsia="Times New Roman" w:hAnsi="Times New Roman" w:cs="Times New Roman"/>
                <w:i/>
                <w:iCs/>
                <w:sz w:val="20"/>
                <w:szCs w:val="20"/>
                <w:lang w:val="uk-UA" w:eastAsia="uk-UA"/>
              </w:rPr>
              <w:t>Заземлення нульового проводу для ВЛ 0,38-10 кВ.</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 </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31"/>
        </w:trPr>
        <w:tc>
          <w:tcPr>
            <w:tcW w:w="609" w:type="dxa"/>
            <w:vMerge/>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tcPr>
          <w:p w:rsidR="00692327" w:rsidRPr="00736899" w:rsidRDefault="00692327" w:rsidP="00692327">
            <w:pPr>
              <w:spacing w:line="240" w:lineRule="auto"/>
              <w:rPr>
                <w:rFonts w:ascii="Times New Roman" w:eastAsia="Times New Roman" w:hAnsi="Times New Roman" w:cs="Times New Roman"/>
                <w:i/>
                <w:iCs/>
                <w:sz w:val="20"/>
                <w:szCs w:val="20"/>
                <w:lang w:val="uk-UA" w:eastAsia="uk-UA"/>
              </w:rPr>
            </w:pPr>
            <w:r w:rsidRPr="00736899">
              <w:rPr>
                <w:rFonts w:ascii="Times New Roman" w:eastAsia="Times New Roman" w:hAnsi="Times New Roman" w:cs="Times New Roman"/>
                <w:sz w:val="20"/>
                <w:szCs w:val="20"/>
                <w:lang w:val="uk-UA" w:eastAsia="uk-UA"/>
              </w:rPr>
              <w:t>Полоса 4х40 L=3 м. ГОСТ 103-76</w:t>
            </w: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27</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27"/>
        </w:trPr>
        <w:tc>
          <w:tcPr>
            <w:tcW w:w="609" w:type="dxa"/>
            <w:vMerge/>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val="restart"/>
            <w:shd w:val="clear" w:color="auto" w:fill="auto"/>
          </w:tcPr>
          <w:p w:rsidR="00692327" w:rsidRPr="00736899" w:rsidRDefault="00692327" w:rsidP="00692327">
            <w:pPr>
              <w:spacing w:line="240" w:lineRule="auto"/>
              <w:rPr>
                <w:rFonts w:ascii="Times New Roman" w:eastAsia="Times New Roman" w:hAnsi="Times New Roman" w:cs="Times New Roman"/>
                <w:i/>
                <w:iCs/>
                <w:sz w:val="20"/>
                <w:szCs w:val="20"/>
                <w:lang w:val="uk-UA" w:eastAsia="uk-UA"/>
              </w:rPr>
            </w:pPr>
            <w:r w:rsidRPr="00736899">
              <w:rPr>
                <w:rFonts w:ascii="Times New Roman" w:eastAsia="Times New Roman" w:hAnsi="Times New Roman" w:cs="Times New Roman"/>
                <w:sz w:val="20"/>
                <w:szCs w:val="20"/>
                <w:lang w:val="uk-UA" w:eastAsia="uk-UA"/>
              </w:rPr>
              <w:t>Заземлюючий провідник А16 L=3 м.  ГОСТ 839-80</w:t>
            </w: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85"/>
        </w:trPr>
        <w:tc>
          <w:tcPr>
            <w:tcW w:w="609" w:type="dxa"/>
            <w:vMerge/>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54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49"/>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Штаба 4х30 L=110(140) мм. ГОСТ 103-76</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9</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Болт М10 ГОСТ 7798-70</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шт.</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9</w:t>
            </w:r>
          </w:p>
        </w:tc>
        <w:tc>
          <w:tcPr>
            <w:tcW w:w="850" w:type="dxa"/>
            <w:shd w:val="clear" w:color="auto" w:fill="auto"/>
            <w:vAlign w:val="center"/>
          </w:tcPr>
          <w:p w:rsidR="00692327" w:rsidRPr="002A222D"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0"/>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Гайка М10 ГОСТ 5915-70</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шт.</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9</w:t>
            </w:r>
          </w:p>
        </w:tc>
        <w:tc>
          <w:tcPr>
            <w:tcW w:w="850" w:type="dxa"/>
            <w:shd w:val="clear" w:color="auto" w:fill="auto"/>
            <w:vAlign w:val="center"/>
          </w:tcPr>
          <w:p w:rsidR="00692327" w:rsidRPr="002A222D"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75"/>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Шайба 10.01.016 ГОСТ 11371-78</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шт.</w:t>
            </w:r>
          </w:p>
        </w:tc>
        <w:tc>
          <w:tcPr>
            <w:tcW w:w="993"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18</w:t>
            </w:r>
          </w:p>
        </w:tc>
        <w:tc>
          <w:tcPr>
            <w:tcW w:w="850" w:type="dxa"/>
            <w:shd w:val="clear" w:color="auto" w:fill="auto"/>
            <w:vAlign w:val="center"/>
          </w:tcPr>
          <w:p w:rsidR="00692327" w:rsidRPr="002A222D"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52"/>
        </w:trPr>
        <w:tc>
          <w:tcPr>
            <w:tcW w:w="609" w:type="dxa"/>
            <w:vMerge w:val="restart"/>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7.4.8</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Демонтаж залізобетонних одностоякових опор із кабельним вводом з наступним використанням</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100 опор</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0,12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537"/>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 xml:space="preserve">Перевезення будівельного сміття  до господарського майданчику АКР </w:t>
            </w:r>
            <w:r w:rsidRPr="00736899">
              <w:rPr>
                <w:rFonts w:ascii="Times New Roman" w:eastAsia="Times New Roman" w:hAnsi="Times New Roman" w:cs="Times New Roman"/>
                <w:sz w:val="20"/>
                <w:szCs w:val="20"/>
                <w:lang w:val="uk-UA" w:eastAsia="uk-UA"/>
              </w:rPr>
              <w:lastRenderedPageBreak/>
              <w:t xml:space="preserve">(на перехресті вулиць Торгова та Патона) – 5 км. </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lastRenderedPageBreak/>
              <w:t>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9,84</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370"/>
        </w:trPr>
        <w:tc>
          <w:tcPr>
            <w:tcW w:w="609"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lastRenderedPageBreak/>
              <w:t>7.4.9</w:t>
            </w:r>
          </w:p>
        </w:tc>
        <w:tc>
          <w:tcPr>
            <w:tcW w:w="6303" w:type="dxa"/>
            <w:shd w:val="clear" w:color="auto" w:fill="auto"/>
            <w:hideMark/>
          </w:tcPr>
          <w:p w:rsidR="00692327" w:rsidRPr="002A222D" w:rsidRDefault="00692327" w:rsidP="00692327">
            <w:pPr>
              <w:spacing w:line="240" w:lineRule="auto"/>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Земляні роботи при складанні та установленні залізобетонних одностоякових опор.</w:t>
            </w:r>
          </w:p>
        </w:tc>
        <w:tc>
          <w:tcPr>
            <w:tcW w:w="1134" w:type="dxa"/>
            <w:shd w:val="clear" w:color="auto" w:fill="auto"/>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100 опор</w:t>
            </w:r>
          </w:p>
        </w:tc>
        <w:tc>
          <w:tcPr>
            <w:tcW w:w="993" w:type="dxa"/>
            <w:shd w:val="clear" w:color="auto" w:fill="auto"/>
            <w:noWrap/>
            <w:vAlign w:val="center"/>
            <w:hideMark/>
          </w:tcPr>
          <w:p w:rsidR="00692327" w:rsidRPr="002A222D"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2A222D">
              <w:rPr>
                <w:rFonts w:ascii="Times New Roman" w:eastAsia="Times New Roman" w:hAnsi="Times New Roman" w:cs="Times New Roman"/>
                <w:sz w:val="20"/>
                <w:szCs w:val="20"/>
                <w:lang w:val="uk-UA" w:eastAsia="uk-UA"/>
              </w:rPr>
              <w:t>0,12</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406"/>
        </w:trPr>
        <w:tc>
          <w:tcPr>
            <w:tcW w:w="609" w:type="dxa"/>
            <w:vMerge w:val="restart"/>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7.4.10</w:t>
            </w: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Складання та установлення залізобетонних одностоякових опор iз повітряним вводом в ґрунт.</w:t>
            </w:r>
          </w:p>
        </w:tc>
        <w:tc>
          <w:tcPr>
            <w:tcW w:w="1134"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опор</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13</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color w:val="FF0000"/>
                <w:sz w:val="20"/>
                <w:szCs w:val="20"/>
                <w:lang w:val="uk-UA" w:eastAsia="uk-UA"/>
              </w:rPr>
            </w:pPr>
          </w:p>
        </w:tc>
      </w:tr>
      <w:tr w:rsidR="00692327" w:rsidRPr="00736899" w:rsidTr="00692327">
        <w:trPr>
          <w:trHeight w:val="255"/>
        </w:trPr>
        <w:tc>
          <w:tcPr>
            <w:tcW w:w="609" w:type="dxa"/>
            <w:vMerge/>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Стійка СВ95-2 згідно серії 3.407.1-136</w:t>
            </w:r>
          </w:p>
        </w:tc>
        <w:tc>
          <w:tcPr>
            <w:tcW w:w="1134" w:type="dxa"/>
            <w:shd w:val="clear" w:color="auto" w:fill="auto"/>
            <w:noWrap/>
            <w:vAlign w:val="bottom"/>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129"/>
        </w:trPr>
        <w:tc>
          <w:tcPr>
            <w:tcW w:w="609" w:type="dxa"/>
            <w:vMerge w:val="restart"/>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7.4.11</w:t>
            </w:r>
          </w:p>
        </w:tc>
        <w:tc>
          <w:tcPr>
            <w:tcW w:w="6303" w:type="dxa"/>
            <w:vMerge w:val="restart"/>
            <w:shd w:val="clear" w:color="auto" w:fill="auto"/>
            <w:hideMark/>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r w:rsidRPr="00736899">
              <w:rPr>
                <w:rFonts w:ascii="Times New Roman" w:eastAsia="Times New Roman" w:hAnsi="Times New Roman" w:cs="Times New Roman"/>
                <w:sz w:val="20"/>
                <w:szCs w:val="20"/>
                <w:lang w:val="uk-UA" w:eastAsia="uk-UA"/>
              </w:rPr>
              <w:t>Гідроізоляція стійок мастикою</w:t>
            </w:r>
          </w:p>
        </w:tc>
        <w:tc>
          <w:tcPr>
            <w:tcW w:w="1134" w:type="dxa"/>
            <w:shd w:val="clear" w:color="auto" w:fill="auto"/>
            <w:noWrap/>
            <w:vAlign w:val="bottom"/>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шт.</w:t>
            </w:r>
          </w:p>
        </w:tc>
        <w:tc>
          <w:tcPr>
            <w:tcW w:w="993" w:type="dxa"/>
            <w:shd w:val="clear" w:color="auto" w:fill="auto"/>
            <w:vAlign w:val="center"/>
            <w:hideMark/>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13</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r w:rsidR="00692327" w:rsidRPr="00736899" w:rsidTr="00692327">
        <w:trPr>
          <w:trHeight w:val="271"/>
        </w:trPr>
        <w:tc>
          <w:tcPr>
            <w:tcW w:w="609" w:type="dxa"/>
            <w:vMerge/>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p>
        </w:tc>
        <w:tc>
          <w:tcPr>
            <w:tcW w:w="6303" w:type="dxa"/>
            <w:vMerge/>
            <w:shd w:val="clear" w:color="auto" w:fill="auto"/>
          </w:tcPr>
          <w:p w:rsidR="00692327" w:rsidRPr="00736899" w:rsidRDefault="00692327" w:rsidP="00692327">
            <w:pPr>
              <w:spacing w:line="240" w:lineRule="auto"/>
              <w:rPr>
                <w:rFonts w:ascii="Times New Roman" w:eastAsia="Times New Roman" w:hAnsi="Times New Roman" w:cs="Times New Roman"/>
                <w:sz w:val="20"/>
                <w:szCs w:val="20"/>
                <w:lang w:val="uk-UA" w:eastAsia="uk-UA"/>
              </w:rPr>
            </w:pPr>
          </w:p>
        </w:tc>
        <w:tc>
          <w:tcPr>
            <w:tcW w:w="1134" w:type="dxa"/>
            <w:shd w:val="clear" w:color="auto" w:fill="auto"/>
            <w:noWrap/>
            <w:vAlign w:val="bottom"/>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м2</w:t>
            </w:r>
          </w:p>
        </w:tc>
        <w:tc>
          <w:tcPr>
            <w:tcW w:w="993" w:type="dxa"/>
            <w:shd w:val="clear" w:color="auto" w:fill="auto"/>
            <w:vAlign w:val="center"/>
          </w:tcPr>
          <w:p w:rsidR="00692327" w:rsidRPr="00736899" w:rsidRDefault="00692327" w:rsidP="00692327">
            <w:pPr>
              <w:spacing w:line="240" w:lineRule="auto"/>
              <w:ind w:left="-108" w:right="-78"/>
              <w:jc w:val="center"/>
              <w:rPr>
                <w:rFonts w:ascii="Times New Roman" w:eastAsia="Times New Roman" w:hAnsi="Times New Roman" w:cs="Times New Roman"/>
                <w:color w:val="000000"/>
                <w:sz w:val="20"/>
                <w:szCs w:val="20"/>
                <w:lang w:val="uk-UA" w:eastAsia="uk-UA"/>
              </w:rPr>
            </w:pPr>
            <w:r w:rsidRPr="00736899">
              <w:rPr>
                <w:rFonts w:ascii="Times New Roman" w:eastAsia="Times New Roman" w:hAnsi="Times New Roman" w:cs="Times New Roman"/>
                <w:color w:val="000000"/>
                <w:sz w:val="20"/>
                <w:szCs w:val="20"/>
                <w:lang w:val="uk-UA" w:eastAsia="uk-UA"/>
              </w:rPr>
              <w:t>18</w:t>
            </w:r>
          </w:p>
        </w:tc>
        <w:tc>
          <w:tcPr>
            <w:tcW w:w="850" w:type="dxa"/>
            <w:shd w:val="clear" w:color="auto" w:fill="auto"/>
            <w:vAlign w:val="center"/>
          </w:tcPr>
          <w:p w:rsidR="00692327" w:rsidRPr="00736899" w:rsidRDefault="00692327" w:rsidP="00692327">
            <w:pPr>
              <w:spacing w:line="240" w:lineRule="auto"/>
              <w:jc w:val="center"/>
              <w:rPr>
                <w:rFonts w:ascii="Times New Roman" w:eastAsia="Times New Roman" w:hAnsi="Times New Roman" w:cs="Times New Roman"/>
                <w:sz w:val="20"/>
                <w:szCs w:val="20"/>
                <w:lang w:val="uk-UA" w:eastAsia="uk-UA"/>
              </w:rPr>
            </w:pPr>
          </w:p>
        </w:tc>
      </w:tr>
    </w:tbl>
    <w:p w:rsidR="00E37559" w:rsidRDefault="00E37559" w:rsidP="00692327">
      <w:pPr>
        <w:pStyle w:val="aa"/>
        <w:rPr>
          <w:rFonts w:ascii="Times New Roman" w:hAnsi="Times New Roman"/>
          <w:lang w:eastAsia="uk-UA"/>
        </w:rPr>
      </w:pPr>
    </w:p>
    <w:p w:rsidR="000621DB" w:rsidRPr="00677F8E" w:rsidRDefault="000621DB" w:rsidP="000621DB">
      <w:pPr>
        <w:pStyle w:val="aa"/>
        <w:jc w:val="center"/>
        <w:rPr>
          <w:rFonts w:ascii="Times New Roman" w:hAnsi="Times New Roman"/>
          <w:lang w:eastAsia="uk-UA"/>
        </w:rPr>
      </w:pPr>
      <w:r w:rsidRPr="00677F8E">
        <w:rPr>
          <w:rFonts w:ascii="Times New Roman" w:hAnsi="Times New Roman"/>
          <w:lang w:eastAsia="uk-UA"/>
        </w:rPr>
        <w:t>Погоджуємося надати  всі послуги визначені технічною специфікацію та договором.</w:t>
      </w:r>
    </w:p>
    <w:p w:rsidR="000621DB" w:rsidRPr="00677F8E" w:rsidRDefault="000621DB" w:rsidP="000621DB">
      <w:pPr>
        <w:pStyle w:val="aa"/>
        <w:ind w:firstLine="708"/>
        <w:jc w:val="both"/>
        <w:rPr>
          <w:rFonts w:ascii="Times New Roman" w:hAnsi="Times New Roman"/>
          <w:b/>
          <w:lang w:eastAsia="uk-UA"/>
        </w:rPr>
      </w:pPr>
      <w:r w:rsidRPr="00677F8E">
        <w:rPr>
          <w:rFonts w:ascii="Times New Roman" w:hAnsi="Times New Roman"/>
          <w:b/>
          <w:lang w:eastAsia="uk-UA"/>
        </w:rPr>
        <w:t>Технічні характеристики:</w:t>
      </w:r>
    </w:p>
    <w:p w:rsidR="000621DB" w:rsidRPr="00677F8E" w:rsidRDefault="000621DB" w:rsidP="000621DB">
      <w:pPr>
        <w:spacing w:after="0" w:line="240" w:lineRule="auto"/>
        <w:ind w:firstLine="708"/>
        <w:jc w:val="both"/>
        <w:rPr>
          <w:rFonts w:ascii="Times New Roman" w:hAnsi="Times New Roman" w:cs="Times New Roman"/>
          <w:lang w:val="uk-UA"/>
        </w:rPr>
      </w:pPr>
      <w:r w:rsidRPr="00677F8E">
        <w:rPr>
          <w:rFonts w:ascii="Times New Roman" w:hAnsi="Times New Roman" w:cs="Times New Roman"/>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робіт/надання послуг або виконання ним розроблених заходів із захисту довкілля.</w:t>
      </w:r>
    </w:p>
    <w:p w:rsidR="000621DB" w:rsidRPr="00D54D7F" w:rsidRDefault="000621DB" w:rsidP="00D54D7F">
      <w:pPr>
        <w:spacing w:after="0" w:line="240" w:lineRule="auto"/>
        <w:ind w:firstLine="708"/>
        <w:jc w:val="both"/>
        <w:rPr>
          <w:rFonts w:ascii="Times New Roman" w:hAnsi="Times New Roman" w:cs="Times New Roman"/>
          <w:lang w:val="uk-UA"/>
        </w:rPr>
      </w:pPr>
      <w:r w:rsidRPr="00677F8E">
        <w:rPr>
          <w:rFonts w:ascii="Times New Roman" w:hAnsi="Times New Roman" w:cs="Times New Roman"/>
          <w:lang w:val="uk-UA"/>
        </w:rPr>
        <w:t xml:space="preserve">Погоджуємося з тим, </w:t>
      </w:r>
      <w:r w:rsidRPr="00677F8E">
        <w:rPr>
          <w:rStyle w:val="29pt1pt"/>
          <w:rFonts w:eastAsia="Courier New"/>
          <w:sz w:val="22"/>
          <w:szCs w:val="22"/>
        </w:rPr>
        <w:t xml:space="preserve">що </w:t>
      </w:r>
      <w:r w:rsidRPr="00677F8E">
        <w:rPr>
          <w:rFonts w:ascii="Times New Roman" w:hAnsi="Times New Roman" w:cs="Times New Roman"/>
          <w:lang w:val="uk-UA"/>
        </w:rPr>
        <w:t xml:space="preserve">Учасник/Підрядник </w:t>
      </w:r>
      <w:r w:rsidRPr="00677F8E">
        <w:rPr>
          <w:rFonts w:ascii="Times New Roman" w:hAnsi="Times New Roman" w:cs="Times New Roman"/>
          <w:lang w:val="uk-UA" w:eastAsia="ru-RU" w:bidi="ru-RU"/>
        </w:rPr>
        <w:t xml:space="preserve">повинен </w:t>
      </w:r>
      <w:r w:rsidRPr="00677F8E">
        <w:rPr>
          <w:rFonts w:ascii="Times New Roman" w:hAnsi="Times New Roman" w:cs="Times New Roman"/>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677F8E">
        <w:rPr>
          <w:rStyle w:val="29pt1pt0"/>
          <w:rFonts w:eastAsia="Calibri"/>
          <w:sz w:val="22"/>
          <w:szCs w:val="22"/>
        </w:rPr>
        <w:t xml:space="preserve"> </w:t>
      </w:r>
      <w:r w:rsidRPr="00677F8E">
        <w:rPr>
          <w:rFonts w:ascii="Times New Roman" w:hAnsi="Times New Roman" w:cs="Times New Roman"/>
          <w:lang w:val="uk-UA"/>
        </w:rPr>
        <w:t>забруднення навколишнього</w:t>
      </w:r>
      <w:r w:rsidRPr="00677F8E">
        <w:rPr>
          <w:rStyle w:val="29pt1pt"/>
          <w:rFonts w:eastAsia="Courier New"/>
          <w:sz w:val="22"/>
          <w:szCs w:val="22"/>
        </w:rPr>
        <w:t xml:space="preserve"> </w:t>
      </w:r>
      <w:r w:rsidRPr="00677F8E">
        <w:rPr>
          <w:rFonts w:ascii="Times New Roman" w:hAnsi="Times New Roman" w:cs="Times New Roman"/>
          <w:lang w:val="uk-UA"/>
        </w:rPr>
        <w:t xml:space="preserve">середовища паливно-мастильними матеріалами,  які використовуються в процесі експлуатації </w:t>
      </w:r>
      <w:r w:rsidRPr="00677F8E">
        <w:rPr>
          <w:rFonts w:ascii="Times New Roman" w:hAnsi="Times New Roman" w:cs="Times New Roman"/>
          <w:lang w:val="uk-UA" w:eastAsia="ru-RU" w:bidi="ru-RU"/>
        </w:rPr>
        <w:t xml:space="preserve">машин </w:t>
      </w:r>
      <w:r w:rsidRPr="00677F8E">
        <w:rPr>
          <w:rFonts w:ascii="Times New Roman" w:hAnsi="Times New Roman" w:cs="Times New Roman"/>
          <w:lang w:val="uk-UA"/>
        </w:rPr>
        <w:t>та механізмів при виконанні робіт/наданні послуг.</w:t>
      </w:r>
    </w:p>
    <w:p w:rsidR="000621DB" w:rsidRPr="00677F8E" w:rsidRDefault="000621DB" w:rsidP="000621DB">
      <w:pPr>
        <w:pStyle w:val="aa"/>
        <w:ind w:firstLine="708"/>
        <w:jc w:val="both"/>
        <w:rPr>
          <w:rFonts w:ascii="Times New Roman" w:hAnsi="Times New Roman"/>
          <w:b/>
        </w:rPr>
      </w:pPr>
      <w:r w:rsidRPr="00677F8E">
        <w:rPr>
          <w:rFonts w:ascii="Times New Roman" w:hAnsi="Times New Roman"/>
          <w:b/>
        </w:rPr>
        <w:t>Якісні характеристики:</w:t>
      </w:r>
    </w:p>
    <w:p w:rsidR="000621DB" w:rsidRPr="00677F8E" w:rsidRDefault="000621DB" w:rsidP="000621DB">
      <w:pPr>
        <w:spacing w:after="0" w:line="240" w:lineRule="auto"/>
        <w:ind w:firstLine="708"/>
        <w:jc w:val="both"/>
        <w:rPr>
          <w:rFonts w:ascii="Times New Roman" w:hAnsi="Times New Roman" w:cs="Times New Roman"/>
          <w:lang w:val="uk-UA"/>
        </w:rPr>
      </w:pPr>
      <w:r w:rsidRPr="00677F8E">
        <w:rPr>
          <w:rFonts w:ascii="Times New Roman" w:hAnsi="Times New Roman" w:cs="Times New Roman"/>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677F8E" w:rsidRDefault="000621DB" w:rsidP="000621DB">
      <w:pPr>
        <w:spacing w:after="0" w:line="240" w:lineRule="auto"/>
        <w:ind w:firstLine="708"/>
        <w:jc w:val="both"/>
        <w:rPr>
          <w:rStyle w:val="a7"/>
          <w:rFonts w:ascii="Times New Roman" w:hAnsi="Times New Roman" w:cs="Times New Roman"/>
          <w:i w:val="0"/>
          <w:lang w:val="uk-UA"/>
        </w:rPr>
      </w:pPr>
      <w:r w:rsidRPr="00677F8E">
        <w:rPr>
          <w:rStyle w:val="a7"/>
          <w:rFonts w:ascii="Times New Roman" w:hAnsi="Times New Roman" w:cs="Times New Roman"/>
          <w:i w:val="0"/>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0621DB" w:rsidRPr="00677F8E" w:rsidRDefault="000621DB" w:rsidP="000621DB">
      <w:pPr>
        <w:spacing w:after="0" w:line="240" w:lineRule="auto"/>
        <w:ind w:firstLine="708"/>
        <w:jc w:val="both"/>
        <w:rPr>
          <w:rFonts w:ascii="Times New Roman" w:hAnsi="Times New Roman" w:cs="Times New Roman"/>
          <w:iCs/>
          <w:lang w:val="uk-UA"/>
        </w:rPr>
      </w:pPr>
      <w:r w:rsidRPr="00677F8E">
        <w:rPr>
          <w:rFonts w:ascii="Times New Roman" w:hAnsi="Times New Roman" w:cs="Times New Roman"/>
          <w:b/>
          <w:lang w:val="uk-UA"/>
        </w:rPr>
        <w:t>Інші характеристики та вимоги:</w:t>
      </w:r>
    </w:p>
    <w:p w:rsidR="000621DB" w:rsidRPr="00677F8E" w:rsidRDefault="000621DB" w:rsidP="000621DB">
      <w:pPr>
        <w:pStyle w:val="aa"/>
        <w:ind w:firstLine="708"/>
        <w:jc w:val="both"/>
        <w:rPr>
          <w:rFonts w:ascii="Times New Roman" w:hAnsi="Times New Roman"/>
        </w:rPr>
      </w:pPr>
      <w:r w:rsidRPr="00677F8E">
        <w:rPr>
          <w:rFonts w:ascii="Times New Roman" w:hAnsi="Times New Roman"/>
        </w:rPr>
        <w:t>Визначаємо вартість робіт/надання послуг,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0621DB" w:rsidRPr="00677F8E" w:rsidRDefault="000621DB" w:rsidP="000621DB">
      <w:pPr>
        <w:pStyle w:val="aa"/>
        <w:ind w:firstLine="708"/>
        <w:jc w:val="both"/>
        <w:rPr>
          <w:rFonts w:ascii="Times New Roman" w:hAnsi="Times New Roman"/>
        </w:rPr>
      </w:pPr>
      <w:r w:rsidRPr="00677F8E">
        <w:rPr>
          <w:rFonts w:ascii="Times New Roman" w:hAnsi="Times New Roman"/>
        </w:rPr>
        <w:t>Гарантійний строк виконаних робіт/наданих послуг Учасника, якого визначено Переможцем встановлюється з дати прийняття об'єкта в експлуатацію і в період визначений договором. Учасник гарантує, шляхом подання гарантійного листа, що протягом трьох років після закінчення гарантійного строку експлуатації об'єкта він відповідає за дефекти, що призвели до його руйнування, обвалів, якщо Замовник об'єктивно не міг виявити ці дефекти при прийманні об'єкта чи протягом періоду гарантійного строку експлуатації об'єкта.</w:t>
      </w:r>
    </w:p>
    <w:p w:rsidR="000621DB" w:rsidRPr="00677F8E" w:rsidRDefault="000621DB" w:rsidP="000621DB">
      <w:pPr>
        <w:pStyle w:val="aa"/>
        <w:ind w:firstLine="708"/>
        <w:jc w:val="both"/>
        <w:rPr>
          <w:rFonts w:ascii="Times New Roman" w:hAnsi="Times New Roman"/>
        </w:rPr>
      </w:pPr>
      <w:r w:rsidRPr="00677F8E">
        <w:rPr>
          <w:rFonts w:ascii="Times New Roman" w:hAnsi="Times New Roman"/>
        </w:rPr>
        <w:lastRenderedPageBreak/>
        <w:t xml:space="preserve">Ми, </w:t>
      </w:r>
      <w:r w:rsidRPr="00677F8E">
        <w:rPr>
          <w:rFonts w:ascii="Times New Roman" w:hAnsi="Times New Roman"/>
          <w:i/>
          <w:iCs/>
        </w:rPr>
        <w:t>(назва</w:t>
      </w:r>
      <w:r w:rsidRPr="00677F8E">
        <w:rPr>
          <w:rFonts w:ascii="Times New Roman" w:hAnsi="Times New Roman"/>
        </w:rPr>
        <w:t xml:space="preserve"> У</w:t>
      </w:r>
      <w:r w:rsidRPr="00677F8E">
        <w:rPr>
          <w:rFonts w:ascii="Times New Roman" w:hAnsi="Times New Roman"/>
          <w:i/>
          <w:iCs/>
        </w:rPr>
        <w:t>часники),</w:t>
      </w:r>
      <w:r w:rsidRPr="00677F8E">
        <w:rPr>
          <w:rFonts w:ascii="Times New Roman" w:hAnsi="Times New Roman"/>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677F8E" w:rsidRDefault="000621DB" w:rsidP="000621DB">
      <w:pPr>
        <w:pStyle w:val="aa"/>
        <w:ind w:firstLine="708"/>
        <w:jc w:val="both"/>
        <w:rPr>
          <w:rFonts w:ascii="Times New Roman" w:hAnsi="Times New Roman"/>
        </w:rPr>
      </w:pPr>
      <w:r w:rsidRPr="00677F8E">
        <w:rPr>
          <w:rFonts w:ascii="Times New Roman" w:hAnsi="Times New Roman"/>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677F8E" w:rsidRDefault="000621DB" w:rsidP="000621DB">
      <w:pPr>
        <w:spacing w:after="0" w:line="240" w:lineRule="auto"/>
        <w:ind w:firstLine="708"/>
        <w:jc w:val="both"/>
        <w:rPr>
          <w:rFonts w:ascii="Times New Roman" w:eastAsia="Times New Roman" w:hAnsi="Times New Roman" w:cs="Times New Roman"/>
          <w:lang w:val="uk-UA" w:eastAsia="ru-RU"/>
        </w:rPr>
      </w:pPr>
      <w:r w:rsidRPr="00677F8E">
        <w:rPr>
          <w:rFonts w:ascii="Times New Roman" w:eastAsia="Calibri" w:hAnsi="Times New Roman" w:cs="Times New Roman"/>
          <w:lang w:val="uk-UA"/>
        </w:rPr>
        <w:t xml:space="preserve">Якщо ми будемо визнані Переможцем торгів, ми беремо на себе зобов'язання підписати Договір із Замовником </w:t>
      </w:r>
      <w:r w:rsidRPr="00677F8E">
        <w:rPr>
          <w:rFonts w:ascii="Times New Roman" w:eastAsia="Times New Roman" w:hAnsi="Times New Roman" w:cs="Times New Roman"/>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677F8E">
        <w:rPr>
          <w:rFonts w:ascii="Times New Roman" w:eastAsia="Calibri" w:hAnsi="Times New Roman" w:cs="Times New Roman"/>
          <w:lang w:val="uk-UA"/>
        </w:rPr>
        <w:t>(в тому числі проекту договору) та нашої тендерної пропозиції</w:t>
      </w:r>
      <w:r w:rsidRPr="00677F8E">
        <w:rPr>
          <w:rFonts w:ascii="Times New Roman" w:eastAsia="Times New Roman" w:hAnsi="Times New Roman" w:cs="Times New Roman"/>
          <w:lang w:val="uk-UA" w:eastAsia="ru-RU"/>
        </w:rPr>
        <w:t xml:space="preserve">. У випадку обґрунтованої необхідності строк для укладення договору може бути продовжений до 60 днів. </w:t>
      </w:r>
    </w:p>
    <w:p w:rsidR="000621DB" w:rsidRPr="00677F8E" w:rsidRDefault="000621DB" w:rsidP="000621DB">
      <w:pPr>
        <w:pStyle w:val="aa"/>
        <w:ind w:firstLine="708"/>
        <w:jc w:val="both"/>
        <w:rPr>
          <w:rFonts w:ascii="Times New Roman" w:hAnsi="Times New Roman"/>
        </w:rPr>
      </w:pPr>
      <w:r w:rsidRPr="00677F8E">
        <w:rPr>
          <w:rFonts w:ascii="Times New Roman" w:hAnsi="Times New Roman"/>
        </w:rPr>
        <w:t>Ми погоджуємося дотримуватися умов цієї пропозиції протягом 90</w:t>
      </w:r>
      <w:r w:rsidRPr="00677F8E">
        <w:rPr>
          <w:rFonts w:ascii="Times New Roman" w:hAnsi="Times New Roman"/>
          <w:color w:val="000000"/>
        </w:rPr>
        <w:t xml:space="preserve"> днів із дати кінцевого строку подання тендерних пропозицій.</w:t>
      </w:r>
      <w:r w:rsidRPr="00677F8E">
        <w:rPr>
          <w:rFonts w:ascii="Times New Roman" w:hAnsi="Times New Roman"/>
        </w:rPr>
        <w:t xml:space="preserve"> </w:t>
      </w:r>
    </w:p>
    <w:p w:rsidR="000621DB" w:rsidRPr="00677F8E" w:rsidRDefault="000621DB" w:rsidP="000621DB">
      <w:pPr>
        <w:pStyle w:val="aa"/>
        <w:ind w:firstLine="708"/>
        <w:jc w:val="both"/>
        <w:rPr>
          <w:rFonts w:ascii="Times New Roman" w:hAnsi="Times New Roman"/>
        </w:rPr>
      </w:pPr>
      <w:r w:rsidRPr="00677F8E">
        <w:rPr>
          <w:rFonts w:ascii="Times New Roman" w:hAnsi="Times New Roman"/>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677F8E" w:rsidRDefault="000621DB" w:rsidP="000621DB">
      <w:pPr>
        <w:pStyle w:val="aa"/>
        <w:ind w:firstLine="708"/>
        <w:jc w:val="both"/>
        <w:rPr>
          <w:rStyle w:val="21pt"/>
          <w:rFonts w:eastAsia="Calibri"/>
        </w:rPr>
      </w:pPr>
      <w:r w:rsidRPr="00677F8E">
        <w:rPr>
          <w:rFonts w:ascii="Times New Roman" w:hAnsi="Times New Roman"/>
        </w:rPr>
        <w:t xml:space="preserve">Ми гарантуємо, що послуги будуть такими, що не мають негативного впливу на навколишнє середовище. </w:t>
      </w:r>
    </w:p>
    <w:p w:rsidR="000621DB" w:rsidRPr="00677F8E" w:rsidRDefault="000621DB" w:rsidP="000621DB">
      <w:pPr>
        <w:spacing w:after="0" w:line="240" w:lineRule="auto"/>
        <w:ind w:firstLine="708"/>
        <w:jc w:val="both"/>
        <w:rPr>
          <w:rStyle w:val="21pt"/>
          <w:rFonts w:eastAsia="Calibri"/>
        </w:rPr>
      </w:pPr>
    </w:p>
    <w:p w:rsidR="000621DB" w:rsidRPr="00677F8E" w:rsidRDefault="000621DB" w:rsidP="000621DB">
      <w:pPr>
        <w:spacing w:after="0" w:line="240" w:lineRule="auto"/>
        <w:ind w:firstLine="708"/>
        <w:jc w:val="both"/>
        <w:rPr>
          <w:rFonts w:ascii="Times New Roman" w:eastAsia="Calibri" w:hAnsi="Times New Roman" w:cs="Times New Roman"/>
          <w:color w:val="000000"/>
          <w:spacing w:val="20"/>
          <w:shd w:val="clear" w:color="auto" w:fill="FFFFFF"/>
          <w:lang w:val="uk-UA" w:eastAsia="uk-UA" w:bidi="uk-UA"/>
        </w:rPr>
      </w:pPr>
      <w:r w:rsidRPr="00677F8E">
        <w:rPr>
          <w:rStyle w:val="21pt"/>
          <w:rFonts w:eastAsia="Calibri"/>
        </w:rPr>
        <w:t>З вищевикладеним – згоден.</w:t>
      </w:r>
    </w:p>
    <w:p w:rsidR="000621DB" w:rsidRPr="00677F8E" w:rsidRDefault="000621DB" w:rsidP="000621DB">
      <w:pPr>
        <w:pStyle w:val="aa"/>
        <w:rPr>
          <w:rFonts w:ascii="Times New Roman" w:hAnsi="Times New Roman"/>
          <w:b/>
        </w:rPr>
      </w:pPr>
    </w:p>
    <w:p w:rsidR="000621DB" w:rsidRPr="00677F8E" w:rsidRDefault="000621DB" w:rsidP="000621DB">
      <w:pPr>
        <w:pStyle w:val="aa"/>
        <w:rPr>
          <w:rFonts w:ascii="Times New Roman" w:hAnsi="Times New Roman"/>
          <w:b/>
        </w:rPr>
      </w:pPr>
      <w:r w:rsidRPr="00677F8E">
        <w:rPr>
          <w:rFonts w:ascii="Times New Roman" w:hAnsi="Times New Roman"/>
          <w:b/>
        </w:rPr>
        <w:t xml:space="preserve">Керівник організації – учасника процедури закупівлі </w:t>
      </w:r>
    </w:p>
    <w:p w:rsidR="000621DB" w:rsidRPr="00677F8E" w:rsidRDefault="000621DB" w:rsidP="000621DB">
      <w:pPr>
        <w:pStyle w:val="aa"/>
        <w:rPr>
          <w:rFonts w:ascii="Times New Roman" w:hAnsi="Times New Roman"/>
          <w:b/>
        </w:rPr>
      </w:pPr>
      <w:r w:rsidRPr="00677F8E">
        <w:rPr>
          <w:rFonts w:ascii="Times New Roman" w:hAnsi="Times New Roman"/>
          <w:b/>
        </w:rPr>
        <w:t>або інша уповноважена посадова особа</w:t>
      </w:r>
    </w:p>
    <w:p w:rsidR="000621DB" w:rsidRPr="00677F8E" w:rsidRDefault="000621DB" w:rsidP="000621DB">
      <w:pPr>
        <w:pStyle w:val="aa"/>
        <w:tabs>
          <w:tab w:val="center" w:pos="4819"/>
        </w:tabs>
        <w:rPr>
          <w:rFonts w:ascii="Times New Roman" w:hAnsi="Times New Roman"/>
          <w:b/>
          <w:u w:val="single"/>
        </w:rPr>
      </w:pPr>
      <w:r w:rsidRPr="00677F8E">
        <w:rPr>
          <w:rFonts w:ascii="Times New Roman" w:hAnsi="Times New Roman"/>
          <w:b/>
        </w:rPr>
        <w:t>або Учасник – фізична особа</w:t>
      </w:r>
      <w:r w:rsidRPr="00677F8E">
        <w:rPr>
          <w:rFonts w:ascii="Times New Roman" w:hAnsi="Times New Roman"/>
          <w:b/>
        </w:rPr>
        <w:tab/>
        <w:t xml:space="preserve">                  ________________</w:t>
      </w:r>
      <w:r w:rsidRPr="00677F8E">
        <w:rPr>
          <w:rFonts w:ascii="Times New Roman" w:hAnsi="Times New Roman"/>
          <w:b/>
        </w:rPr>
        <w:tab/>
      </w:r>
      <w:r w:rsidRPr="00677F8E">
        <w:rPr>
          <w:rFonts w:ascii="Times New Roman" w:hAnsi="Times New Roman"/>
          <w:b/>
        </w:rPr>
        <w:tab/>
        <w:t xml:space="preserve">     ________________</w:t>
      </w:r>
    </w:p>
    <w:p w:rsidR="000621DB" w:rsidRPr="00677F8E" w:rsidRDefault="000621DB" w:rsidP="000621DB">
      <w:pPr>
        <w:tabs>
          <w:tab w:val="left" w:pos="708"/>
          <w:tab w:val="left" w:pos="1416"/>
          <w:tab w:val="left" w:pos="4260"/>
          <w:tab w:val="left" w:pos="7596"/>
        </w:tabs>
        <w:jc w:val="both"/>
        <w:rPr>
          <w:rFonts w:ascii="Times New Roman" w:eastAsia="Calibri" w:hAnsi="Times New Roman" w:cs="Times New Roman"/>
          <w:b/>
          <w:lang w:val="uk-UA"/>
        </w:rPr>
      </w:pPr>
      <w:r w:rsidRPr="00677F8E">
        <w:rPr>
          <w:rFonts w:ascii="Times New Roman" w:eastAsia="Calibri" w:hAnsi="Times New Roman" w:cs="Times New Roman"/>
        </w:rPr>
        <w:tab/>
      </w:r>
      <w:r w:rsidRPr="00677F8E">
        <w:rPr>
          <w:rFonts w:ascii="Times New Roman" w:eastAsia="Calibri" w:hAnsi="Times New Roman" w:cs="Times New Roman"/>
        </w:rPr>
        <w:tab/>
      </w:r>
      <w:r w:rsidRPr="00677F8E">
        <w:rPr>
          <w:rFonts w:ascii="Times New Roman" w:eastAsia="Calibri" w:hAnsi="Times New Roman" w:cs="Times New Roman"/>
        </w:rPr>
        <w:tab/>
      </w:r>
      <w:r w:rsidRPr="00677F8E">
        <w:rPr>
          <w:rFonts w:ascii="Times New Roman" w:hAnsi="Times New Roman" w:cs="Times New Roman"/>
          <w:lang w:val="uk-UA"/>
        </w:rPr>
        <w:t xml:space="preserve">       </w:t>
      </w:r>
      <w:r w:rsidRPr="00677F8E">
        <w:rPr>
          <w:rFonts w:ascii="Times New Roman" w:eastAsia="Calibri" w:hAnsi="Times New Roman" w:cs="Times New Roman"/>
        </w:rPr>
        <w:t xml:space="preserve"> </w:t>
      </w:r>
      <w:r w:rsidRPr="00677F8E">
        <w:rPr>
          <w:rFonts w:ascii="Times New Roman" w:hAnsi="Times New Roman" w:cs="Times New Roman"/>
          <w:b/>
        </w:rPr>
        <w:t>(</w:t>
      </w:r>
      <w:proofErr w:type="gramStart"/>
      <w:r w:rsidRPr="00677F8E">
        <w:rPr>
          <w:rFonts w:ascii="Times New Roman" w:hAnsi="Times New Roman" w:cs="Times New Roman"/>
          <w:b/>
        </w:rPr>
        <w:t>п</w:t>
      </w:r>
      <w:proofErr w:type="gramEnd"/>
      <w:r w:rsidRPr="00677F8E">
        <w:rPr>
          <w:rFonts w:ascii="Times New Roman" w:hAnsi="Times New Roman" w:cs="Times New Roman"/>
          <w:b/>
        </w:rPr>
        <w:t>ідпис)</w:t>
      </w:r>
      <w:r w:rsidRPr="00677F8E">
        <w:rPr>
          <w:rFonts w:ascii="Times New Roman" w:hAnsi="Times New Roman" w:cs="Times New Roman"/>
          <w:b/>
        </w:rPr>
        <w:tab/>
        <w:t xml:space="preserve">       </w:t>
      </w:r>
      <w:r w:rsidRPr="00677F8E">
        <w:rPr>
          <w:rFonts w:ascii="Times New Roman" w:eastAsia="Calibri" w:hAnsi="Times New Roman" w:cs="Times New Roman"/>
          <w:b/>
        </w:rPr>
        <w:t>(П.І.Б.)</w:t>
      </w:r>
    </w:p>
    <w:p w:rsidR="000621DB" w:rsidRPr="00677F8E" w:rsidRDefault="000621DB" w:rsidP="000621DB">
      <w:pPr>
        <w:tabs>
          <w:tab w:val="left" w:pos="708"/>
          <w:tab w:val="left" w:pos="1416"/>
          <w:tab w:val="left" w:pos="4260"/>
          <w:tab w:val="left" w:pos="7596"/>
        </w:tabs>
        <w:jc w:val="center"/>
        <w:rPr>
          <w:rFonts w:ascii="Times New Roman" w:eastAsia="Calibri" w:hAnsi="Times New Roman" w:cs="Times New Roman"/>
          <w:b/>
          <w:lang w:val="uk-UA"/>
        </w:rPr>
      </w:pPr>
      <w:r w:rsidRPr="00677F8E">
        <w:rPr>
          <w:rFonts w:ascii="Times New Roman" w:eastAsia="Calibri" w:hAnsi="Times New Roman" w:cs="Times New Roman"/>
          <w:b/>
        </w:rPr>
        <w:t xml:space="preserve">(Печатка – </w:t>
      </w:r>
      <w:proofErr w:type="gramStart"/>
      <w:r w:rsidRPr="00677F8E">
        <w:rPr>
          <w:rFonts w:ascii="Times New Roman" w:eastAsia="Calibri" w:hAnsi="Times New Roman" w:cs="Times New Roman"/>
          <w:b/>
        </w:rPr>
        <w:t>у</w:t>
      </w:r>
      <w:proofErr w:type="gramEnd"/>
      <w:r w:rsidRPr="00677F8E">
        <w:rPr>
          <w:rFonts w:ascii="Times New Roman" w:eastAsia="Calibri" w:hAnsi="Times New Roman" w:cs="Times New Roman"/>
          <w:b/>
        </w:rPr>
        <w:t xml:space="preserve"> разі наявності)</w:t>
      </w:r>
    </w:p>
    <w:p w:rsidR="000621DB" w:rsidRPr="00130E31" w:rsidRDefault="000621DB" w:rsidP="000621DB">
      <w:pPr>
        <w:tabs>
          <w:tab w:val="left" w:pos="708"/>
          <w:tab w:val="left" w:pos="1416"/>
          <w:tab w:val="left" w:pos="4260"/>
          <w:tab w:val="left" w:pos="7596"/>
        </w:tabs>
        <w:jc w:val="center"/>
        <w:rPr>
          <w:rFonts w:ascii="Times New Roman" w:eastAsia="Calibri" w:hAnsi="Times New Roman" w:cs="Times New Roman"/>
          <w:b/>
          <w:sz w:val="21"/>
          <w:szCs w:val="21"/>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D54D7F" w:rsidRDefault="00D54D7F" w:rsidP="000621DB">
      <w:pPr>
        <w:jc w:val="right"/>
        <w:rPr>
          <w:rFonts w:ascii="Times New Roman" w:hAnsi="Times New Roman" w:cs="Times New Roman"/>
          <w:b/>
          <w:bCs/>
          <w:sz w:val="24"/>
          <w:szCs w:val="24"/>
          <w:lang w:val="uk-UA"/>
        </w:rPr>
      </w:pPr>
    </w:p>
    <w:p w:rsidR="00FF369D" w:rsidRDefault="00FF369D" w:rsidP="00692327">
      <w:pPr>
        <w:rPr>
          <w:rFonts w:ascii="Times New Roman" w:hAnsi="Times New Roman" w:cs="Times New Roman"/>
          <w:b/>
          <w:bCs/>
          <w:sz w:val="24"/>
          <w:szCs w:val="24"/>
          <w:lang w:val="uk-UA"/>
        </w:rPr>
      </w:pPr>
    </w:p>
    <w:p w:rsidR="00692327" w:rsidRDefault="00692327" w:rsidP="00692327">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3419A0">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EF4558" w:rsidRPr="00FF369D" w:rsidRDefault="000621DB" w:rsidP="00FF369D">
      <w:pPr>
        <w:widowControl w:val="0"/>
        <w:suppressAutoHyphens/>
        <w:autoSpaceDN w:val="0"/>
        <w:spacing w:after="0" w:line="240" w:lineRule="auto"/>
        <w:ind w:firstLine="708"/>
        <w:jc w:val="both"/>
        <w:textAlignment w:val="baseline"/>
        <w:rPr>
          <w:rFonts w:ascii="Times New Roman" w:eastAsia="Times New Roman" w:hAnsi="Times New Roman"/>
          <w:bCs/>
          <w:kern w:val="3"/>
          <w:sz w:val="24"/>
          <w:szCs w:val="24"/>
          <w:lang w:val="uk-UA" w:eastAsia="zh-CN" w:bidi="hi-IN"/>
        </w:rPr>
      </w:pPr>
      <w:r w:rsidRPr="0055681D">
        <w:rPr>
          <w:rFonts w:ascii="Times New Roman" w:hAnsi="Times New Roman" w:cs="Times New Roman"/>
          <w:lang w:val="uk-UA"/>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FF369D" w:rsidRPr="00C1743C">
        <w:rPr>
          <w:rFonts w:ascii="Times New Roman" w:hAnsi="Times New Roman"/>
          <w:sz w:val="24"/>
          <w:szCs w:val="24"/>
          <w:lang w:val="uk-UA" w:eastAsia="uk-UA"/>
        </w:rPr>
        <w:t>«Капітальний ремонт внутрішньоквартальних проїздів по вулиці Океанівськ</w:t>
      </w:r>
      <w:r w:rsidR="00FF369D">
        <w:rPr>
          <w:rFonts w:ascii="Times New Roman" w:hAnsi="Times New Roman"/>
          <w:sz w:val="24"/>
          <w:szCs w:val="24"/>
          <w:lang w:val="uk-UA" w:eastAsia="uk-UA"/>
        </w:rPr>
        <w:t>і</w:t>
      </w:r>
      <w:r w:rsidR="00FF369D" w:rsidRPr="00C1743C">
        <w:rPr>
          <w:rFonts w:ascii="Times New Roman" w:hAnsi="Times New Roman"/>
          <w:sz w:val="24"/>
          <w:szCs w:val="24"/>
          <w:lang w:val="uk-UA" w:eastAsia="uk-UA"/>
        </w:rPr>
        <w:t>й,14,14/1,14/2,16/1,16/</w:t>
      </w:r>
      <w:r w:rsidR="00FF369D">
        <w:rPr>
          <w:rFonts w:ascii="Times New Roman" w:hAnsi="Times New Roman"/>
          <w:sz w:val="24"/>
          <w:szCs w:val="24"/>
          <w:lang w:val="uk-UA" w:eastAsia="uk-UA"/>
        </w:rPr>
        <w:t>2</w:t>
      </w:r>
      <w:r w:rsidR="00FF369D" w:rsidRPr="00C1743C">
        <w:rPr>
          <w:rFonts w:ascii="Times New Roman" w:hAnsi="Times New Roman"/>
          <w:sz w:val="24"/>
          <w:szCs w:val="24"/>
          <w:lang w:val="uk-UA" w:eastAsia="uk-UA"/>
        </w:rPr>
        <w:t xml:space="preserve"> у Корабельному районі   м. Миколаєва</w:t>
      </w:r>
      <w:r w:rsidR="00FF369D">
        <w:rPr>
          <w:rFonts w:ascii="Times New Roman" w:hAnsi="Times New Roman"/>
          <w:sz w:val="24"/>
          <w:szCs w:val="24"/>
          <w:lang w:val="uk-UA" w:eastAsia="uk-UA"/>
        </w:rPr>
        <w:t>. Коригування. Перший  пусковий комплекс</w:t>
      </w:r>
      <w:r w:rsidR="00FF369D" w:rsidRPr="00C1743C">
        <w:rPr>
          <w:rFonts w:ascii="Times New Roman" w:hAnsi="Times New Roman"/>
          <w:sz w:val="24"/>
          <w:szCs w:val="24"/>
          <w:lang w:val="uk-UA"/>
        </w:rPr>
        <w:t>, код відповідно до Єдиного закупівельного словника - ДК 021-2015:</w:t>
      </w:r>
      <w:r w:rsidR="00FF369D" w:rsidRPr="00C1743C">
        <w:rPr>
          <w:rFonts w:ascii="Times New Roman" w:hAnsi="Times New Roman"/>
          <w:sz w:val="24"/>
          <w:szCs w:val="24"/>
          <w:bdr w:val="none" w:sz="0" w:space="0" w:color="auto" w:frame="1"/>
          <w:lang w:val="uk-UA"/>
        </w:rPr>
        <w:t xml:space="preserve"> </w:t>
      </w:r>
      <w:r w:rsidR="00FF369D" w:rsidRPr="00C1743C">
        <w:rPr>
          <w:rStyle w:val="ad"/>
          <w:rFonts w:ascii="Times New Roman" w:hAnsi="Times New Roman" w:cs="Times New Roman"/>
          <w:color w:val="auto"/>
          <w:sz w:val="24"/>
          <w:szCs w:val="24"/>
          <w:lang w:val="uk-UA"/>
        </w:rPr>
        <w:t>45230000-8</w:t>
      </w:r>
      <w:r w:rsidR="00FF369D" w:rsidRPr="00C1743C">
        <w:rPr>
          <w:rStyle w:val="ad"/>
          <w:rFonts w:ascii="Times New Roman" w:hAnsi="Times New Roman" w:cs="Times New Roman"/>
          <w:color w:val="auto"/>
          <w:sz w:val="24"/>
          <w:szCs w:val="24"/>
        </w:rPr>
        <w:t> </w:t>
      </w:r>
      <w:r w:rsidR="00FF369D" w:rsidRPr="00C1743C">
        <w:rPr>
          <w:rStyle w:val="ad"/>
          <w:rFonts w:ascii="Times New Roman" w:hAnsi="Times New Roman" w:cs="Times New Roman"/>
          <w:color w:val="auto"/>
          <w:sz w:val="24"/>
          <w:szCs w:val="24"/>
          <w:lang w:val="uk-UA"/>
        </w:rPr>
        <w:t>-</w:t>
      </w:r>
      <w:r w:rsidR="00FF369D" w:rsidRPr="00C1743C">
        <w:rPr>
          <w:rStyle w:val="ad"/>
          <w:rFonts w:ascii="Times New Roman" w:hAnsi="Times New Roman" w:cs="Times New Roman"/>
          <w:color w:val="auto"/>
          <w:sz w:val="24"/>
          <w:szCs w:val="24"/>
        </w:rPr>
        <w:t> </w:t>
      </w:r>
      <w:r w:rsidR="00FF369D" w:rsidRPr="00C1743C">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00FF369D" w:rsidRPr="00C1743C">
        <w:rPr>
          <w:rFonts w:ascii="Times New Roman" w:hAnsi="Times New Roman"/>
          <w:bCs/>
          <w:sz w:val="24"/>
          <w:szCs w:val="24"/>
          <w:lang w:val="uk-UA"/>
        </w:rPr>
        <w:t>»</w:t>
      </w:r>
      <w:r w:rsidR="00EF4558" w:rsidRPr="0055681D">
        <w:rPr>
          <w:rFonts w:ascii="Times New Roman" w:hAnsi="Times New Roman" w:cs="Times New Roman"/>
          <w:bCs/>
          <w:lang w:val="uk-UA"/>
        </w:rPr>
        <w:t>.</w:t>
      </w:r>
    </w:p>
    <w:p w:rsidR="000621DB" w:rsidRPr="00FF369D" w:rsidRDefault="000621DB" w:rsidP="00FF369D">
      <w:pPr>
        <w:widowControl w:val="0"/>
        <w:suppressAutoHyphens/>
        <w:autoSpaceDN w:val="0"/>
        <w:spacing w:after="0" w:line="240" w:lineRule="auto"/>
        <w:ind w:firstLine="708"/>
        <w:jc w:val="both"/>
        <w:textAlignment w:val="baseline"/>
        <w:rPr>
          <w:rFonts w:ascii="Times New Roman" w:eastAsia="Times New Roman" w:hAnsi="Times New Roman"/>
          <w:bCs/>
          <w:kern w:val="3"/>
          <w:sz w:val="24"/>
          <w:szCs w:val="24"/>
          <w:lang w:val="uk-UA" w:eastAsia="zh-CN" w:bidi="hi-IN"/>
        </w:rPr>
      </w:pPr>
      <w:r w:rsidRPr="0055681D">
        <w:rPr>
          <w:rFonts w:ascii="Times New Roman" w:hAnsi="Times New Roman" w:cs="Times New Roman"/>
          <w:lang w:val="uk-UA"/>
        </w:rPr>
        <w:t xml:space="preserve"> 1.2. Найменування робіт: </w:t>
      </w:r>
      <w:r w:rsidR="00FF369D" w:rsidRPr="00C1743C">
        <w:rPr>
          <w:rFonts w:ascii="Times New Roman" w:hAnsi="Times New Roman"/>
          <w:sz w:val="24"/>
          <w:szCs w:val="24"/>
          <w:lang w:val="uk-UA" w:eastAsia="uk-UA"/>
        </w:rPr>
        <w:t>«Капітальний ремонт внутрішньоквартальних проїздів по вулиці Океанівськ</w:t>
      </w:r>
      <w:r w:rsidR="00FF369D">
        <w:rPr>
          <w:rFonts w:ascii="Times New Roman" w:hAnsi="Times New Roman"/>
          <w:sz w:val="24"/>
          <w:szCs w:val="24"/>
          <w:lang w:val="uk-UA" w:eastAsia="uk-UA"/>
        </w:rPr>
        <w:t>і</w:t>
      </w:r>
      <w:r w:rsidR="00FF369D" w:rsidRPr="00C1743C">
        <w:rPr>
          <w:rFonts w:ascii="Times New Roman" w:hAnsi="Times New Roman"/>
          <w:sz w:val="24"/>
          <w:szCs w:val="24"/>
          <w:lang w:val="uk-UA" w:eastAsia="uk-UA"/>
        </w:rPr>
        <w:t>й,14,14/1,14/2,16/1,16/</w:t>
      </w:r>
      <w:r w:rsidR="00FF369D">
        <w:rPr>
          <w:rFonts w:ascii="Times New Roman" w:hAnsi="Times New Roman"/>
          <w:sz w:val="24"/>
          <w:szCs w:val="24"/>
          <w:lang w:val="uk-UA" w:eastAsia="uk-UA"/>
        </w:rPr>
        <w:t>2</w:t>
      </w:r>
      <w:r w:rsidR="00FF369D" w:rsidRPr="00C1743C">
        <w:rPr>
          <w:rFonts w:ascii="Times New Roman" w:hAnsi="Times New Roman"/>
          <w:sz w:val="24"/>
          <w:szCs w:val="24"/>
          <w:lang w:val="uk-UA" w:eastAsia="uk-UA"/>
        </w:rPr>
        <w:t xml:space="preserve"> у Корабельному районі   м. Миколаєва</w:t>
      </w:r>
      <w:r w:rsidR="00FF369D">
        <w:rPr>
          <w:rFonts w:ascii="Times New Roman" w:hAnsi="Times New Roman"/>
          <w:sz w:val="24"/>
          <w:szCs w:val="24"/>
          <w:lang w:val="uk-UA" w:eastAsia="uk-UA"/>
        </w:rPr>
        <w:t>. Коригування. Перший  пусковий комплекс</w:t>
      </w:r>
      <w:r w:rsidR="00FF369D" w:rsidRPr="00C1743C">
        <w:rPr>
          <w:rFonts w:ascii="Times New Roman" w:hAnsi="Times New Roman"/>
          <w:sz w:val="24"/>
          <w:szCs w:val="24"/>
          <w:lang w:val="uk-UA"/>
        </w:rPr>
        <w:t>, код відповідно до Єдиного закупівельного словника - ДК 021-2015:</w:t>
      </w:r>
      <w:r w:rsidR="00FF369D" w:rsidRPr="00C1743C">
        <w:rPr>
          <w:rFonts w:ascii="Times New Roman" w:hAnsi="Times New Roman"/>
          <w:sz w:val="24"/>
          <w:szCs w:val="24"/>
          <w:bdr w:val="none" w:sz="0" w:space="0" w:color="auto" w:frame="1"/>
          <w:lang w:val="uk-UA"/>
        </w:rPr>
        <w:t xml:space="preserve"> </w:t>
      </w:r>
      <w:r w:rsidR="00FF369D" w:rsidRPr="00C1743C">
        <w:rPr>
          <w:rStyle w:val="ad"/>
          <w:rFonts w:ascii="Times New Roman" w:hAnsi="Times New Roman" w:cs="Times New Roman"/>
          <w:color w:val="auto"/>
          <w:sz w:val="24"/>
          <w:szCs w:val="24"/>
          <w:lang w:val="uk-UA"/>
        </w:rPr>
        <w:t>45230000-8</w:t>
      </w:r>
      <w:r w:rsidR="00FF369D" w:rsidRPr="00C1743C">
        <w:rPr>
          <w:rStyle w:val="ad"/>
          <w:rFonts w:ascii="Times New Roman" w:hAnsi="Times New Roman" w:cs="Times New Roman"/>
          <w:color w:val="auto"/>
          <w:sz w:val="24"/>
          <w:szCs w:val="24"/>
        </w:rPr>
        <w:t> </w:t>
      </w:r>
      <w:r w:rsidR="00FF369D" w:rsidRPr="00C1743C">
        <w:rPr>
          <w:rStyle w:val="ad"/>
          <w:rFonts w:ascii="Times New Roman" w:hAnsi="Times New Roman" w:cs="Times New Roman"/>
          <w:color w:val="auto"/>
          <w:sz w:val="24"/>
          <w:szCs w:val="24"/>
          <w:lang w:val="uk-UA"/>
        </w:rPr>
        <w:t>-</w:t>
      </w:r>
      <w:r w:rsidR="00FF369D" w:rsidRPr="00C1743C">
        <w:rPr>
          <w:rStyle w:val="ad"/>
          <w:rFonts w:ascii="Times New Roman" w:hAnsi="Times New Roman" w:cs="Times New Roman"/>
          <w:color w:val="auto"/>
          <w:sz w:val="24"/>
          <w:szCs w:val="24"/>
        </w:rPr>
        <w:t> </w:t>
      </w:r>
      <w:r w:rsidR="00FF369D" w:rsidRPr="00C1743C">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00FF369D" w:rsidRPr="00C1743C">
        <w:rPr>
          <w:rFonts w:ascii="Times New Roman" w:hAnsi="Times New Roman"/>
          <w:bCs/>
          <w:sz w:val="24"/>
          <w:szCs w:val="24"/>
          <w:lang w:val="uk-UA"/>
        </w:rPr>
        <w:t>»</w:t>
      </w:r>
      <w:r w:rsidRPr="0055681D">
        <w:rPr>
          <w:rFonts w:ascii="Times New Roman" w:hAnsi="Times New Roman" w:cs="Times New Roman"/>
          <w:bCs/>
          <w:lang w:val="uk-UA"/>
        </w:rPr>
        <w:t xml:space="preserve">, </w:t>
      </w:r>
      <w:r w:rsidRPr="0055681D">
        <w:rPr>
          <w:rFonts w:ascii="Times New Roman" w:eastAsia="Times New Roman" w:hAnsi="Times New Roman" w:cs="Times New Roman"/>
          <w:bdr w:val="none" w:sz="0" w:space="0" w:color="auto" w:frame="1"/>
          <w:lang w:val="uk-UA"/>
        </w:rPr>
        <w:t>далі – Роботи</w:t>
      </w:r>
      <w:r w:rsidRPr="0055681D">
        <w:rPr>
          <w:rFonts w:ascii="Times New Roman" w:hAnsi="Times New Roman" w:cs="Times New Roman"/>
          <w:lang w:val="uk-UA"/>
        </w:rPr>
        <w:t>.</w:t>
      </w:r>
    </w:p>
    <w:p w:rsidR="000621DB" w:rsidRPr="0055681D"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rPr>
      </w:pPr>
      <w:r w:rsidRPr="0055681D">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677F8E" w:rsidRDefault="000621DB" w:rsidP="005500B4">
      <w:pPr>
        <w:spacing w:after="0"/>
        <w:jc w:val="both"/>
        <w:rPr>
          <w:rFonts w:ascii="Times New Roman" w:hAnsi="Times New Roman" w:cs="Times New Roman"/>
          <w:b/>
          <w:lang w:val="uk-UA"/>
        </w:rPr>
      </w:pPr>
      <w:r w:rsidRPr="0055681D">
        <w:rPr>
          <w:rFonts w:ascii="Times New Roman" w:eastAsia="Times New Roman" w:hAnsi="Times New Roman" w:cs="Times New Roman"/>
          <w:noProof/>
          <w:snapToGrid w:val="0"/>
          <w:lang w:val="uk-UA"/>
        </w:rPr>
        <w:t xml:space="preserve">           1.3.</w:t>
      </w:r>
      <w:r w:rsidRPr="0055681D">
        <w:rPr>
          <w:rFonts w:ascii="Times New Roman" w:eastAsia="Times New Roman" w:hAnsi="Times New Roman" w:cs="Times New Roman"/>
          <w:lang w:val="uk-UA" w:eastAsia="ru-RU"/>
        </w:rPr>
        <w:t xml:space="preserve"> Обсяг виконання робіт: </w:t>
      </w:r>
      <w:r w:rsidR="005500B4" w:rsidRPr="00677F8E">
        <w:rPr>
          <w:rFonts w:ascii="Times New Roman" w:hAnsi="Times New Roman" w:cs="Times New Roman"/>
          <w:lang w:val="uk-UA"/>
        </w:rPr>
        <w:t>2279,8  м</w:t>
      </w:r>
      <w:r w:rsidR="005500B4" w:rsidRPr="00677F8E">
        <w:rPr>
          <w:rFonts w:ascii="Times New Roman" w:hAnsi="Times New Roman" w:cs="Times New Roman"/>
          <w:vertAlign w:val="superscript"/>
          <w:lang w:val="uk-UA"/>
        </w:rPr>
        <w:t>2</w:t>
      </w:r>
      <w:r w:rsidR="005500B4" w:rsidRPr="00677F8E">
        <w:rPr>
          <w:rFonts w:ascii="Times New Roman" w:hAnsi="Times New Roman" w:cs="Times New Roman"/>
          <w:lang w:val="uk-UA"/>
        </w:rPr>
        <w:t>.</w:t>
      </w:r>
    </w:p>
    <w:p w:rsidR="000621DB" w:rsidRPr="0055681D"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55681D">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55681D" w:rsidRDefault="000621DB" w:rsidP="000621DB">
      <w:pPr>
        <w:pStyle w:val="aa"/>
        <w:jc w:val="center"/>
        <w:rPr>
          <w:rFonts w:ascii="Times New Roman" w:hAnsi="Times New Roman"/>
          <w:b/>
        </w:rPr>
      </w:pPr>
    </w:p>
    <w:p w:rsidR="000621DB" w:rsidRPr="005E79CB" w:rsidRDefault="000621DB" w:rsidP="000621DB">
      <w:pPr>
        <w:pStyle w:val="aa"/>
        <w:jc w:val="center"/>
        <w:rPr>
          <w:rFonts w:ascii="Times New Roman" w:hAnsi="Times New Roman"/>
          <w:b/>
        </w:rPr>
      </w:pPr>
      <w:r w:rsidRPr="005E79CB">
        <w:rPr>
          <w:rFonts w:ascii="Times New Roman" w:hAnsi="Times New Roman"/>
          <w:b/>
        </w:rPr>
        <w:t xml:space="preserve">2. ЯКІСТЬ </w:t>
      </w:r>
      <w:r>
        <w:rPr>
          <w:rFonts w:ascii="Times New Roman" w:hAnsi="Times New Roman"/>
          <w:b/>
        </w:rPr>
        <w:t>РОБІТ</w:t>
      </w:r>
    </w:p>
    <w:p w:rsidR="000621DB" w:rsidRPr="005E79CB" w:rsidRDefault="000621DB" w:rsidP="000621DB">
      <w:pPr>
        <w:pStyle w:val="aa"/>
        <w:ind w:firstLine="708"/>
        <w:jc w:val="both"/>
        <w:rPr>
          <w:rFonts w:ascii="Times New Roman" w:hAnsi="Times New Roman"/>
          <w:spacing w:val="1"/>
        </w:rPr>
      </w:pPr>
      <w:r w:rsidRPr="005E79CB">
        <w:rPr>
          <w:rFonts w:ascii="Times New Roman" w:hAnsi="Times New Roman"/>
          <w:color w:val="000000"/>
        </w:rPr>
        <w:t>2.1. Підрядник</w:t>
      </w:r>
      <w:r w:rsidRPr="005E79CB">
        <w:rPr>
          <w:rFonts w:ascii="Times New Roman" w:hAnsi="Times New Roman"/>
        </w:rPr>
        <w:t xml:space="preserve"> повинен виконати Замовнику передбачені цим Договором </w:t>
      </w:r>
      <w:r>
        <w:rPr>
          <w:rFonts w:ascii="Times New Roman" w:hAnsi="Times New Roman"/>
        </w:rPr>
        <w:t>роботи</w:t>
      </w:r>
      <w:r w:rsidRPr="005E79CB">
        <w:rPr>
          <w:rFonts w:ascii="Times New Roman" w:hAnsi="Times New Roman"/>
        </w:rPr>
        <w:t xml:space="preserve">,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5E79CB">
        <w:rPr>
          <w:rFonts w:ascii="Times New Roman" w:hAnsi="Times New Roman"/>
          <w:spacing w:val="1"/>
        </w:rPr>
        <w:t>України.</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2.2. Склад та обсяги </w:t>
      </w:r>
      <w:r>
        <w:rPr>
          <w:rFonts w:ascii="Times New Roman" w:hAnsi="Times New Roman"/>
        </w:rPr>
        <w:t>виконання робіт</w:t>
      </w:r>
      <w:r w:rsidRPr="005E79CB">
        <w:rPr>
          <w:rFonts w:ascii="Times New Roman" w:hAnsi="Times New Roman"/>
        </w:rPr>
        <w:t xml:space="preserve">, що доручаються до виконання визначені проектною документацією. Підрядник гарантує якість </w:t>
      </w:r>
      <w:r>
        <w:rPr>
          <w:rFonts w:ascii="Times New Roman" w:hAnsi="Times New Roman"/>
        </w:rPr>
        <w:t>виконання робіт/</w:t>
      </w:r>
      <w:r w:rsidRPr="005E79CB">
        <w:rPr>
          <w:rFonts w:ascii="Times New Roman" w:hAnsi="Times New Roman"/>
        </w:rPr>
        <w:t>наданих послуг протягом 3-х років після підписання Акту виконаних робіт/надання послуг (форми №КБ-2в).</w:t>
      </w:r>
    </w:p>
    <w:p w:rsidR="000621DB" w:rsidRPr="005E79CB" w:rsidRDefault="000621DB" w:rsidP="000621DB">
      <w:pPr>
        <w:pStyle w:val="ae"/>
        <w:spacing w:after="0"/>
        <w:ind w:firstLine="708"/>
        <w:rPr>
          <w:rFonts w:ascii="Times New Roman" w:hAnsi="Times New Roman"/>
          <w:sz w:val="22"/>
          <w:szCs w:val="22"/>
          <w:lang w:val="uk-UA" w:eastAsia="ru-RU"/>
        </w:rPr>
      </w:pPr>
      <w:r w:rsidRPr="005E79CB">
        <w:rPr>
          <w:rFonts w:ascii="Times New Roman" w:hAnsi="Times New Roman"/>
          <w:sz w:val="22"/>
          <w:szCs w:val="22"/>
          <w:lang w:val="uk-UA"/>
        </w:rPr>
        <w:t xml:space="preserve">2.3. У разі виявлення в період гарантійного строку недоліків (дефектів), </w:t>
      </w:r>
      <w:r w:rsidRPr="005E79CB">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lastRenderedPageBreak/>
        <w:t>2.5. З метою забезпечення контролю за відповідністю робіт/послуг матеріальних ресурсів установленим вимогам, Замовник здійснює технічний та авторський нагляд та контроль за виконанням робіт/наданням послуг.</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2.6. </w:t>
      </w:r>
      <w:r>
        <w:rPr>
          <w:rFonts w:ascii="Times New Roman" w:hAnsi="Times New Roman"/>
        </w:rPr>
        <w:t>Роботи</w:t>
      </w:r>
      <w:r w:rsidRPr="005E79CB">
        <w:rPr>
          <w:rFonts w:ascii="Times New Roman" w:hAnsi="Times New Roman"/>
        </w:rPr>
        <w:t>, виконані з використанням матеріальних ресурсів, які не відповідають установленим вимогам, Замовником не оплачуються.</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2.8. Підрядник контролює якість, кількість</w:t>
      </w:r>
      <w:r>
        <w:rPr>
          <w:rFonts w:ascii="Times New Roman" w:hAnsi="Times New Roman"/>
        </w:rPr>
        <w:t xml:space="preserve"> виконаних робіт/</w:t>
      </w:r>
      <w:r w:rsidRPr="005E79CB">
        <w:rPr>
          <w:rFonts w:ascii="Times New Roman" w:hAnsi="Times New Roman"/>
        </w:rPr>
        <w:t>наданих послуг,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2.9. </w:t>
      </w:r>
      <w:r>
        <w:rPr>
          <w:rFonts w:ascii="Times New Roman" w:hAnsi="Times New Roman"/>
        </w:rPr>
        <w:t>Роботи</w:t>
      </w:r>
      <w:r w:rsidRPr="005E79CB">
        <w:rPr>
          <w:rFonts w:ascii="Times New Roman" w:hAnsi="Times New Roman"/>
        </w:rPr>
        <w:t>,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5E79CB" w:rsidRDefault="000621DB" w:rsidP="000621DB">
      <w:pPr>
        <w:pStyle w:val="aa"/>
        <w:ind w:firstLine="708"/>
        <w:jc w:val="both"/>
        <w:rPr>
          <w:rFonts w:ascii="Times New Roman" w:hAnsi="Times New Roman"/>
        </w:rPr>
      </w:pPr>
    </w:p>
    <w:p w:rsidR="000621DB" w:rsidRPr="005E79CB" w:rsidRDefault="000621DB" w:rsidP="000621DB">
      <w:pPr>
        <w:pStyle w:val="ae"/>
        <w:spacing w:after="0"/>
        <w:jc w:val="center"/>
        <w:rPr>
          <w:rFonts w:ascii="Times New Roman" w:hAnsi="Times New Roman"/>
          <w:b/>
          <w:sz w:val="22"/>
          <w:szCs w:val="22"/>
          <w:lang w:val="uk-UA"/>
        </w:rPr>
      </w:pPr>
      <w:r w:rsidRPr="005E79CB">
        <w:rPr>
          <w:rFonts w:ascii="Times New Roman" w:hAnsi="Times New Roman"/>
          <w:b/>
          <w:color w:val="000000"/>
          <w:sz w:val="22"/>
          <w:szCs w:val="22"/>
          <w:lang w:val="uk-UA"/>
        </w:rPr>
        <w:t xml:space="preserve">3. </w:t>
      </w:r>
      <w:r w:rsidRPr="005E79CB">
        <w:rPr>
          <w:rFonts w:ascii="Times New Roman" w:hAnsi="Times New Roman"/>
          <w:b/>
          <w:sz w:val="22"/>
          <w:szCs w:val="22"/>
          <w:lang w:val="uk-UA"/>
        </w:rPr>
        <w:t xml:space="preserve">ПОРЯДОК </w:t>
      </w:r>
      <w:r>
        <w:rPr>
          <w:rFonts w:ascii="Times New Roman" w:hAnsi="Times New Roman"/>
          <w:b/>
          <w:sz w:val="22"/>
          <w:szCs w:val="22"/>
          <w:lang w:val="uk-UA"/>
        </w:rPr>
        <w:t>ВИКОНАННЯ РОБІТ</w:t>
      </w:r>
    </w:p>
    <w:p w:rsidR="000621DB" w:rsidRPr="005E79CB" w:rsidRDefault="000621DB" w:rsidP="000621DB">
      <w:pPr>
        <w:pStyle w:val="aa"/>
        <w:ind w:firstLine="708"/>
        <w:jc w:val="both"/>
        <w:rPr>
          <w:rFonts w:ascii="Times New Roman" w:eastAsia="Times New Roman" w:hAnsi="Times New Roman"/>
          <w:bdr w:val="none" w:sz="0" w:space="0" w:color="auto" w:frame="1"/>
        </w:rPr>
      </w:pPr>
      <w:r w:rsidRPr="005E79CB">
        <w:rPr>
          <w:rFonts w:ascii="Times New Roman" w:hAnsi="Times New Roman"/>
          <w:color w:val="000000"/>
        </w:rPr>
        <w:t>3.1.</w:t>
      </w:r>
      <w:r w:rsidRPr="005E79CB">
        <w:rPr>
          <w:rFonts w:ascii="Times New Roman" w:hAnsi="Times New Roman"/>
          <w:b/>
          <w:color w:val="000000"/>
        </w:rPr>
        <w:t xml:space="preserve"> </w:t>
      </w:r>
      <w:r w:rsidRPr="005E79CB">
        <w:rPr>
          <w:rFonts w:ascii="Times New Roman" w:eastAsia="Times New Roman" w:hAnsi="Times New Roman"/>
          <w:bdr w:val="none" w:sz="0" w:space="0" w:color="auto" w:frame="1"/>
        </w:rPr>
        <w:t xml:space="preserve">Термін </w:t>
      </w:r>
      <w:r>
        <w:rPr>
          <w:rFonts w:ascii="Times New Roman" w:eastAsia="Times New Roman" w:hAnsi="Times New Roman"/>
          <w:bdr w:val="none" w:sz="0" w:space="0" w:color="auto" w:frame="1"/>
        </w:rPr>
        <w:t>виконання Робіт</w:t>
      </w:r>
      <w:r w:rsidRPr="005E79CB">
        <w:rPr>
          <w:rFonts w:ascii="Times New Roman" w:eastAsia="Times New Roman" w:hAnsi="Times New Roman"/>
          <w:bdr w:val="none" w:sz="0" w:space="0" w:color="auto" w:frame="1"/>
        </w:rPr>
        <w:t>:  до 31.12.202</w:t>
      </w:r>
      <w:r w:rsidR="007E7093">
        <w:rPr>
          <w:rFonts w:ascii="Times New Roman" w:eastAsia="Times New Roman" w:hAnsi="Times New Roman"/>
          <w:bdr w:val="none" w:sz="0" w:space="0" w:color="auto" w:frame="1"/>
        </w:rPr>
        <w:t>3</w:t>
      </w:r>
      <w:r w:rsidRPr="005E79CB">
        <w:rPr>
          <w:rFonts w:ascii="Times New Roman" w:eastAsia="Times New Roman" w:hAnsi="Times New Roman"/>
          <w:bdr w:val="none" w:sz="0" w:space="0" w:color="auto" w:frame="1"/>
        </w:rPr>
        <w:t xml:space="preserve"> </w:t>
      </w:r>
      <w:r w:rsidRPr="005E79CB">
        <w:rPr>
          <w:rFonts w:ascii="Times New Roman" w:eastAsia="Times New Roman" w:hAnsi="Times New Roman"/>
          <w:iCs/>
          <w:bdr w:val="none" w:sz="0" w:space="0" w:color="auto" w:frame="1"/>
        </w:rPr>
        <w:t>року</w:t>
      </w:r>
      <w:r w:rsidRPr="005E79CB">
        <w:rPr>
          <w:rFonts w:ascii="Times New Roman" w:eastAsia="Times New Roman" w:hAnsi="Times New Roman"/>
          <w:bdr w:val="none" w:sz="0" w:space="0" w:color="auto" w:frame="1"/>
        </w:rPr>
        <w:t>.</w:t>
      </w:r>
    </w:p>
    <w:p w:rsidR="000621DB" w:rsidRPr="00AB7A36" w:rsidRDefault="000621DB" w:rsidP="000621DB">
      <w:pPr>
        <w:widowControl w:val="0"/>
        <w:suppressAutoHyphens/>
        <w:autoSpaceDN w:val="0"/>
        <w:spacing w:after="0" w:line="240" w:lineRule="auto"/>
        <w:ind w:firstLine="708"/>
        <w:jc w:val="both"/>
        <w:textAlignment w:val="baseline"/>
        <w:rPr>
          <w:rFonts w:ascii="Times New Roman" w:hAnsi="Times New Roman"/>
          <w:lang w:val="uk-UA" w:eastAsia="uk-UA"/>
        </w:rPr>
      </w:pPr>
      <w:r w:rsidRPr="00B02A48">
        <w:rPr>
          <w:rFonts w:ascii="Times New Roman" w:eastAsia="Times New Roman" w:hAnsi="Times New Roman"/>
          <w:bdr w:val="none" w:sz="0" w:space="0" w:color="auto" w:frame="1"/>
          <w:lang w:val="uk-UA"/>
        </w:rPr>
        <w:t xml:space="preserve">3.2. Місце виконання Робіт: </w:t>
      </w:r>
      <w:r w:rsidR="007E7093" w:rsidRPr="00C1743C">
        <w:rPr>
          <w:rFonts w:ascii="Times New Roman" w:hAnsi="Times New Roman"/>
          <w:sz w:val="24"/>
          <w:szCs w:val="24"/>
          <w:lang w:val="uk-UA" w:eastAsia="uk-UA"/>
        </w:rPr>
        <w:t>по вулиці Океанівськ</w:t>
      </w:r>
      <w:r w:rsidR="007E7093">
        <w:rPr>
          <w:rFonts w:ascii="Times New Roman" w:hAnsi="Times New Roman"/>
          <w:sz w:val="24"/>
          <w:szCs w:val="24"/>
          <w:lang w:val="uk-UA" w:eastAsia="uk-UA"/>
        </w:rPr>
        <w:t>і</w:t>
      </w:r>
      <w:r w:rsidR="007E7093" w:rsidRPr="00C1743C">
        <w:rPr>
          <w:rFonts w:ascii="Times New Roman" w:hAnsi="Times New Roman"/>
          <w:sz w:val="24"/>
          <w:szCs w:val="24"/>
          <w:lang w:val="uk-UA" w:eastAsia="uk-UA"/>
        </w:rPr>
        <w:t>й,14,14/1,14/2,16/1,16/</w:t>
      </w:r>
      <w:r w:rsidR="007E7093">
        <w:rPr>
          <w:rFonts w:ascii="Times New Roman" w:hAnsi="Times New Roman"/>
          <w:sz w:val="24"/>
          <w:szCs w:val="24"/>
          <w:lang w:val="uk-UA" w:eastAsia="uk-UA"/>
        </w:rPr>
        <w:t>2</w:t>
      </w:r>
      <w:r w:rsidR="007E7093" w:rsidRPr="00C1743C">
        <w:rPr>
          <w:rFonts w:ascii="Times New Roman" w:hAnsi="Times New Roman"/>
          <w:sz w:val="24"/>
          <w:szCs w:val="24"/>
          <w:lang w:val="uk-UA" w:eastAsia="uk-UA"/>
        </w:rPr>
        <w:t xml:space="preserve"> у Корабельному районі</w:t>
      </w:r>
      <w:r w:rsidRPr="00AB7A36">
        <w:rPr>
          <w:rFonts w:ascii="Times New Roman" w:hAnsi="Times New Roman"/>
          <w:lang w:val="uk-UA" w:eastAsia="uk-UA"/>
        </w:rPr>
        <w:t>,</w:t>
      </w:r>
      <w:r w:rsidRPr="00AB7A36">
        <w:rPr>
          <w:rFonts w:ascii="Times New Roman" w:hAnsi="Times New Roman"/>
          <w:lang w:val="uk-UA"/>
        </w:rPr>
        <w:t xml:space="preserve"> м. Миколаїв, Миколаївської області, 540</w:t>
      </w:r>
      <w:r w:rsidR="0055681D">
        <w:rPr>
          <w:rFonts w:ascii="Times New Roman" w:hAnsi="Times New Roman"/>
          <w:lang w:val="uk-UA"/>
        </w:rPr>
        <w:t>52</w:t>
      </w:r>
      <w:r w:rsidRPr="00AB7A36">
        <w:rPr>
          <w:rFonts w:ascii="Times New Roman" w:hAnsi="Times New Roman"/>
          <w:lang w:val="uk-UA"/>
        </w:rPr>
        <w:t>, Україна</w:t>
      </w:r>
      <w:r w:rsidRPr="00AB7A36">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момент укладання цього Договору ДСТУ,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3419A0">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Робіт/надання послуг (форма КБ-2в) та довідки про вартість виконаних Робіт/надання послуг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 xml:space="preserve">5.6. «Замовник» зобов’язується оплатити виконані/надані «Підрядником» роботи/послуги згідно бюджетних асигнувань за умови належного фінансування. У випадку відсутності на момент завершення виконаних робіт (наданих послуг) відповідного бюджетного асигнування, строки для оплати Підряднику виконаних робіт (наданих послуг) починають свій перебіг з моменту </w:t>
      </w:r>
      <w:r w:rsidRPr="005E79CB">
        <w:rPr>
          <w:rFonts w:ascii="Times New Roman" w:hAnsi="Times New Roman"/>
          <w:color w:val="000000"/>
        </w:rPr>
        <w:lastRenderedPageBreak/>
        <w:t>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робіт/наданих послуг.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робіт/наданих послуг (форма № КБ-2в) та </w:t>
      </w:r>
      <w:r w:rsidRPr="005E79CB">
        <w:rPr>
          <w:rFonts w:ascii="Times New Roman" w:hAnsi="Times New Roman"/>
        </w:rPr>
        <w:t xml:space="preserve">Довідки про вартість виконаних робіт/наданих послуг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0621DB" w:rsidP="000621DB">
      <w:pPr>
        <w:pStyle w:val="aa"/>
        <w:jc w:val="both"/>
        <w:rPr>
          <w:rFonts w:ascii="Times New Roman" w:hAnsi="Times New Roman"/>
        </w:rPr>
      </w:pPr>
      <w:r w:rsidRPr="005E79CB">
        <w:rPr>
          <w:rFonts w:ascii="Times New Roman" w:hAnsi="Times New Roman"/>
        </w:rPr>
        <w:t xml:space="preserve">         Оплата наданих послуг</w:t>
      </w:r>
      <w:r>
        <w:rPr>
          <w:rFonts w:ascii="Times New Roman" w:hAnsi="Times New Roman"/>
        </w:rPr>
        <w:t>/виконаних робіт</w:t>
      </w:r>
      <w:r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 /наданих послуг(форма № КБ-2в) та </w:t>
      </w:r>
      <w:r w:rsidRPr="005E79CB">
        <w:rPr>
          <w:rFonts w:ascii="Times New Roman" w:hAnsi="Times New Roman"/>
        </w:rPr>
        <w:t xml:space="preserve">Довідка про вартість виконаних робіт/наданих послуг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(наданням послуг) відповідно до умов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6.1.3. «Підрядник» надає гарантії на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на термін 3 роки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(або інших документів, що підтверджують факт надання послуг за цим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Строк усунення недоліків, що виявлені під час дії гарантійного строку, Підрядник зобов’язаний усунути протягом не більше ніж 30 календарних днів, з дати отримання Підрядником повідомлення про виявлення недоліків, що складене Замовником у довільній формі.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Всі ризики випадкового знищення, крадіжки, пошкодження тощо результатів виконаних робіт по цьому Договору до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несе Підрядник. З метою уникнення додаткових витрат, Підрядник має право укласти договір страхування ризиків випадкового знищення об’єкту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Невиконання вказаних умов є підставою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r w:rsidRPr="005E79CB">
        <w:rPr>
          <w:rFonts w:ascii="Times New Roman" w:eastAsia="Times New Roman" w:hAnsi="Times New Roman" w:cs="Times New Roman"/>
          <w:lang w:val="uk-UA"/>
        </w:rPr>
        <w:t xml:space="preserve">абезпечити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(надання послуг) із зазначенням конекретних дат та часу проведення таких робіт (надання послуг)</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(послуг) з капітального, поточного ремонту доріг, внутрішньоквартальних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балансоутримувачами, а саме: МКП «Миколаївводоканал», ОКП «Миколаївоблтеплоенерго», ПрАТ «Миколаївська ТЕЦ», ПАТ «Миколаївгаз», ПАТ «Укртелеком».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(наданих послуг),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(послуг), фактичної вартості виконаних робіт (наданих послуг)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(наданих послуг) за формою № КБ-2в та/або довідки про вартість виконаних будівельних робіт (наданих послуг) та витрат за формою № КБ-3 або іншою формою акту виконаних робіт (наданих послуг),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скан-копії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якi виключають можливість їx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вiдповiдного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їx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3419A0">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0,1 відсотка вартості послуг,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w:t>
      </w:r>
      <w:r w:rsidRPr="005E79CB">
        <w:rPr>
          <w:rFonts w:ascii="Times New Roman" w:eastAsia="Times New Roman" w:hAnsi="Times New Roman" w:cs="Times New Roman"/>
          <w:lang w:val="uk-UA"/>
        </w:rPr>
        <w:lastRenderedPageBreak/>
        <w:t>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7.8. За порушення умов договору щодо якості послуг,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eastAsia="Times New Roman" w:hAnsi="Times New Roman" w:cs="Times New Roman"/>
          <w:lang w:val="uk-UA"/>
        </w:rPr>
        <w:t>7.13.</w:t>
      </w:r>
      <w:r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0621D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3419A0">
      <w:pPr>
        <w:pStyle w:val="a4"/>
        <w:numPr>
          <w:ilvl w:val="0"/>
          <w:numId w:val="18"/>
        </w:numPr>
        <w:spacing w:after="0" w:line="276" w:lineRule="auto"/>
        <w:ind w:right="-426"/>
        <w:jc w:val="center"/>
        <w:rPr>
          <w:rFonts w:ascii="Times New Roman" w:hAnsi="Times New Roman" w:cs="Times New Roman"/>
          <w:b/>
          <w:lang w:val="uk-UA"/>
        </w:rPr>
      </w:pPr>
      <w:bookmarkStart w:id="11" w:name="bookmark4"/>
      <w:r w:rsidRPr="005E79CB">
        <w:rPr>
          <w:rFonts w:ascii="Times New Roman" w:hAnsi="Times New Roman" w:cs="Times New Roman"/>
          <w:b/>
          <w:lang w:val="uk-UA"/>
        </w:rPr>
        <w:t>ФОРС-МАЖОРНІ ОБСТАВИНИ</w:t>
      </w:r>
      <w:bookmarkEnd w:id="11"/>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w:t>
      </w:r>
      <w:r w:rsidRPr="005E79CB">
        <w:rPr>
          <w:rFonts w:ascii="Times New Roman" w:hAnsi="Times New Roman" w:cs="Times New Roman"/>
          <w:lang w:val="uk-UA"/>
        </w:rPr>
        <w:lastRenderedPageBreak/>
        <w:t>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E79CB" w:rsidRDefault="000621DB" w:rsidP="000621DB">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tabs>
          <w:tab w:val="left" w:pos="567"/>
        </w:tabs>
        <w:autoSpaceDE w:val="0"/>
        <w:autoSpaceDN w:val="0"/>
        <w:adjustRightInd w:val="0"/>
        <w:spacing w:after="0"/>
        <w:ind w:firstLine="567"/>
        <w:jc w:val="center"/>
        <w:rPr>
          <w:rFonts w:ascii="Times New Roman" w:hAnsi="Times New Roman" w:cs="Times New Roman"/>
          <w:b/>
          <w:spacing w:val="-3"/>
          <w:lang w:val="uk-UA"/>
        </w:rPr>
      </w:pP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764B81">
        <w:rPr>
          <w:rFonts w:ascii="Times New Roman" w:hAnsi="Times New Roman" w:cs="Times New Roman"/>
          <w:color w:val="auto"/>
          <w:lang w:val="uk-UA"/>
        </w:rPr>
        <w:t>3</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both"/>
        <w:rPr>
          <w:rFonts w:ascii="Times New Roman" w:hAnsi="Times New Roman" w:cs="Times New Roman"/>
          <w:bCs/>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621DB" w:rsidRPr="005E79CB" w:rsidRDefault="000621DB" w:rsidP="005500B4">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60B6C" w:rsidRDefault="00260B6C" w:rsidP="000621DB">
      <w:pPr>
        <w:spacing w:after="0"/>
        <w:ind w:right="-426" w:firstLine="284"/>
        <w:jc w:val="center"/>
        <w:rPr>
          <w:rFonts w:ascii="Times New Roman" w:hAnsi="Times New Roman" w:cs="Times New Roman"/>
          <w:b/>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5E79CB">
        <w:rPr>
          <w:rFonts w:ascii="Times New Roman" w:hAnsi="Times New Roman" w:cs="Times New Roman"/>
          <w:lang w:val="uk-UA"/>
        </w:rPr>
        <w:lastRenderedPageBreak/>
        <w:t>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2"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2"/>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Pr="005E79C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 xml:space="preserve">(але не більше 10 днів з моменту </w:t>
      </w:r>
      <w:r w:rsidRPr="005E79CB">
        <w:rPr>
          <w:rFonts w:ascii="Times New Roman" w:eastAsia="Calibri" w:hAnsi="Times New Roman" w:cs="Times New Roman"/>
          <w:bCs/>
          <w:lang w:val="uk-UA"/>
        </w:rPr>
        <w:lastRenderedPageBreak/>
        <w:t>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3"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3419A0">
      <w:pPr>
        <w:pStyle w:val="a4"/>
        <w:numPr>
          <w:ilvl w:val="0"/>
          <w:numId w:val="22"/>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702B77" w:rsidRDefault="000621DB" w:rsidP="000621DB">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B56277" w:rsidRPr="00702B77">
        <w:rPr>
          <w:rFonts w:ascii="Times New Roman" w:eastAsia="Calibri" w:hAnsi="Times New Roman" w:cs="Times New Roman"/>
          <w:lang w:val="uk-UA"/>
        </w:rPr>
        <w:t>.</w:t>
      </w:r>
    </w:p>
    <w:p w:rsidR="000621DB" w:rsidRPr="00702B77" w:rsidRDefault="000621DB" w:rsidP="000621DB">
      <w:pPr>
        <w:widowControl w:val="0"/>
        <w:shd w:val="clear" w:color="auto" w:fill="FFFFFF"/>
        <w:autoSpaceDE w:val="0"/>
        <w:autoSpaceDN w:val="0"/>
        <w:adjustRightInd w:val="0"/>
        <w:spacing w:after="0"/>
        <w:ind w:firstLine="709"/>
        <w:jc w:val="center"/>
        <w:rPr>
          <w:rFonts w:ascii="Times New Roman" w:hAnsi="Times New Roman" w:cs="Times New Roman"/>
          <w:bCs/>
          <w:spacing w:val="-3"/>
          <w:lang w:val="uk-UA"/>
        </w:rPr>
      </w:pP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Богоявленський,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r w:rsidRPr="00541408">
              <w:rPr>
                <w:rFonts w:ascii="Times New Roman" w:hAnsi="Times New Roman"/>
                <w:sz w:val="21"/>
                <w:szCs w:val="21"/>
                <w:lang w:val="uk-UA"/>
              </w:rPr>
              <w:t xml:space="preserve">Держказначейська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A13A67" w:rsidRDefault="000621DB" w:rsidP="0091632E">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Pr="00301FA6" w:rsidRDefault="000621DB" w:rsidP="0091632E">
            <w:pPr>
              <w:spacing w:after="0"/>
              <w:rPr>
                <w:rFonts w:ascii="Times New Roman" w:hAnsi="Times New Roman"/>
                <w:lang w:val="uk-UA"/>
              </w:rPr>
            </w:pPr>
          </w:p>
          <w:p w:rsidR="000621DB" w:rsidRPr="00301FA6" w:rsidRDefault="000621DB" w:rsidP="0091632E">
            <w:pPr>
              <w:spacing w:after="0"/>
              <w:rPr>
                <w:rFonts w:ascii="Times New Roman" w:hAnsi="Times New Roman"/>
                <w:lang w:val="uk-UA"/>
              </w:rPr>
            </w:pPr>
          </w:p>
          <w:p w:rsidR="000621DB" w:rsidRPr="00301FA6"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0621DB"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500B4" w:rsidRDefault="005500B4" w:rsidP="0091632E">
            <w:pPr>
              <w:spacing w:after="0"/>
              <w:rPr>
                <w:rFonts w:ascii="Times New Roman" w:hAnsi="Times New Roman"/>
                <w:vertAlign w:val="superscript"/>
                <w:lang w:val="uk-UA"/>
              </w:rPr>
            </w:pPr>
          </w:p>
          <w:p w:rsidR="005500B4" w:rsidRDefault="005500B4" w:rsidP="0091632E">
            <w:pPr>
              <w:spacing w:after="0"/>
              <w:rPr>
                <w:rFonts w:ascii="Times New Roman" w:hAnsi="Times New Roman"/>
                <w:vertAlign w:val="superscript"/>
                <w:lang w:val="uk-UA"/>
              </w:rPr>
            </w:pPr>
          </w:p>
          <w:p w:rsidR="005500B4" w:rsidRPr="002D329A" w:rsidRDefault="005500B4" w:rsidP="0091632E">
            <w:pPr>
              <w:spacing w:after="0"/>
              <w:rPr>
                <w:rFonts w:ascii="Times New Roman" w:hAnsi="Times New Roman"/>
                <w:b/>
                <w:lang w:val="uk-UA"/>
              </w:rPr>
            </w:pPr>
          </w:p>
        </w:tc>
      </w:tr>
    </w:tbl>
    <w:p w:rsidR="000621DB" w:rsidRDefault="000621DB" w:rsidP="000621DB">
      <w:pPr>
        <w:contextualSpacing/>
        <w:jc w:val="both"/>
        <w:rPr>
          <w:rFonts w:ascii="Times New Roman" w:hAnsi="Times New Roman"/>
          <w:sz w:val="24"/>
          <w:lang w:val="uk-UA"/>
        </w:rPr>
      </w:pPr>
    </w:p>
    <w:p w:rsidR="00B56277" w:rsidRPr="00BF6A78" w:rsidRDefault="00B56277" w:rsidP="00BF6A78">
      <w:pPr>
        <w:rPr>
          <w:rFonts w:ascii="Times New Roman" w:eastAsia="Calibri" w:hAnsi="Times New Roman" w:cs="Times New Roman"/>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gramStart"/>
      <w:r w:rsidRPr="00827339">
        <w:rPr>
          <w:rFonts w:ascii="Times New Roman CYR" w:eastAsia="Times New Roman" w:hAnsi="Times New Roman CYR" w:cs="Times New Roman CYR"/>
          <w:lang w:eastAsia="ru-RU"/>
        </w:rPr>
        <w:t>Подається</w:t>
      </w:r>
      <w:proofErr w:type="gramEnd"/>
      <w:r w:rsidRPr="00827339">
        <w:rPr>
          <w:rFonts w:ascii="Times New Roman CYR" w:eastAsia="Times New Roman" w:hAnsi="Times New Roman CYR" w:cs="Times New Roman CYR"/>
          <w:lang w:eastAsia="ru-RU"/>
        </w:rPr>
        <w:t xml:space="preserve"> на фірмовому бланку – при наявності)</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pStyle w:val="aa"/>
        <w:ind w:left="4956" w:firstLine="708"/>
        <w:rPr>
          <w:lang w:eastAsia="ru-RU"/>
        </w:rPr>
      </w:pPr>
      <w:r w:rsidRPr="001E3B68">
        <w:rPr>
          <w:rFonts w:ascii="Times New Roman" w:hAnsi="Times New Roman"/>
          <w:lang w:eastAsia="ru-RU"/>
        </w:rPr>
        <w:t xml:space="preserve">І. Степаніциній </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Гарантія щодо  додержання вимог Закону України “Про захист персональних даних”</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(ПІП, посада, конт.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23"/>
  </w:num>
  <w:num w:numId="5">
    <w:abstractNumId w:val="27"/>
  </w:num>
  <w:num w:numId="6">
    <w:abstractNumId w:val="14"/>
  </w:num>
  <w:num w:numId="7">
    <w:abstractNumId w:val="32"/>
  </w:num>
  <w:num w:numId="8">
    <w:abstractNumId w:val="6"/>
  </w:num>
  <w:num w:numId="9">
    <w:abstractNumId w:val="29"/>
  </w:num>
  <w:num w:numId="10">
    <w:abstractNumId w:val="10"/>
  </w:num>
  <w:num w:numId="11">
    <w:abstractNumId w:val="11"/>
  </w:num>
  <w:num w:numId="12">
    <w:abstractNumId w:val="20"/>
  </w:num>
  <w:num w:numId="13">
    <w:abstractNumId w:val="26"/>
  </w:num>
  <w:num w:numId="14">
    <w:abstractNumId w:val="33"/>
  </w:num>
  <w:num w:numId="15">
    <w:abstractNumId w:val="5"/>
  </w:num>
  <w:num w:numId="16">
    <w:abstractNumId w:val="34"/>
  </w:num>
  <w:num w:numId="17">
    <w:abstractNumId w:val="22"/>
  </w:num>
  <w:num w:numId="18">
    <w:abstractNumId w:val="8"/>
  </w:num>
  <w:num w:numId="19">
    <w:abstractNumId w:val="16"/>
  </w:num>
  <w:num w:numId="20">
    <w:abstractNumId w:val="4"/>
  </w:num>
  <w:num w:numId="21">
    <w:abstractNumId w:val="15"/>
  </w:num>
  <w:num w:numId="22">
    <w:abstractNumId w:val="31"/>
  </w:num>
  <w:num w:numId="23">
    <w:abstractNumId w:val="9"/>
  </w:num>
  <w:num w:numId="24">
    <w:abstractNumId w:val="21"/>
  </w:num>
  <w:num w:numId="25">
    <w:abstractNumId w:val="0"/>
  </w:num>
  <w:num w:numId="26">
    <w:abstractNumId w:val="2"/>
  </w:num>
  <w:num w:numId="27">
    <w:abstractNumId w:val="28"/>
  </w:num>
  <w:num w:numId="28">
    <w:abstractNumId w:val="24"/>
  </w:num>
  <w:num w:numId="29">
    <w:abstractNumId w:val="3"/>
  </w:num>
  <w:num w:numId="30">
    <w:abstractNumId w:val="25"/>
  </w:num>
  <w:num w:numId="31">
    <w:abstractNumId w:val="13"/>
  </w:num>
  <w:num w:numId="32">
    <w:abstractNumId w:val="18"/>
  </w:num>
  <w:num w:numId="33">
    <w:abstractNumId w:val="17"/>
  </w:num>
  <w:num w:numId="34">
    <w:abstractNumId w:val="30"/>
  </w:num>
  <w:num w:numId="35">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grammar="clean"/>
  <w:defaultTabStop w:val="708"/>
  <w:hyphenationZone w:val="425"/>
  <w:characterSpacingControl w:val="doNotCompress"/>
  <w:compat/>
  <w:rsids>
    <w:rsidRoot w:val="00B413F2"/>
    <w:rsid w:val="000008E2"/>
    <w:rsid w:val="000010BA"/>
    <w:rsid w:val="00015A45"/>
    <w:rsid w:val="00016C3E"/>
    <w:rsid w:val="00016E5B"/>
    <w:rsid w:val="00027F7D"/>
    <w:rsid w:val="00033471"/>
    <w:rsid w:val="00054EC7"/>
    <w:rsid w:val="000621DB"/>
    <w:rsid w:val="00062F4C"/>
    <w:rsid w:val="000A5534"/>
    <w:rsid w:val="000D3109"/>
    <w:rsid w:val="000E6279"/>
    <w:rsid w:val="001071B3"/>
    <w:rsid w:val="0011076C"/>
    <w:rsid w:val="0012788C"/>
    <w:rsid w:val="00134EA8"/>
    <w:rsid w:val="001359D1"/>
    <w:rsid w:val="00151134"/>
    <w:rsid w:val="00164776"/>
    <w:rsid w:val="00177C2F"/>
    <w:rsid w:val="00185EEC"/>
    <w:rsid w:val="001D58B8"/>
    <w:rsid w:val="001D6873"/>
    <w:rsid w:val="001F22A6"/>
    <w:rsid w:val="00214CD5"/>
    <w:rsid w:val="00233905"/>
    <w:rsid w:val="0024015B"/>
    <w:rsid w:val="002518F6"/>
    <w:rsid w:val="00253A13"/>
    <w:rsid w:val="00254269"/>
    <w:rsid w:val="00260B6C"/>
    <w:rsid w:val="00262241"/>
    <w:rsid w:val="002626D5"/>
    <w:rsid w:val="002748FE"/>
    <w:rsid w:val="002768B6"/>
    <w:rsid w:val="00276EAF"/>
    <w:rsid w:val="002773CC"/>
    <w:rsid w:val="002B4A48"/>
    <w:rsid w:val="002B577D"/>
    <w:rsid w:val="002C2270"/>
    <w:rsid w:val="002D0CD8"/>
    <w:rsid w:val="002E48C4"/>
    <w:rsid w:val="00316B47"/>
    <w:rsid w:val="00317171"/>
    <w:rsid w:val="00320A0A"/>
    <w:rsid w:val="0033452A"/>
    <w:rsid w:val="003419A0"/>
    <w:rsid w:val="00390E1F"/>
    <w:rsid w:val="003A4687"/>
    <w:rsid w:val="003A6407"/>
    <w:rsid w:val="003D2B6C"/>
    <w:rsid w:val="003E4E10"/>
    <w:rsid w:val="004041EC"/>
    <w:rsid w:val="004072DC"/>
    <w:rsid w:val="004230C7"/>
    <w:rsid w:val="00427DE2"/>
    <w:rsid w:val="00437EFC"/>
    <w:rsid w:val="004847C0"/>
    <w:rsid w:val="004A3E1D"/>
    <w:rsid w:val="004B1925"/>
    <w:rsid w:val="004B3D0D"/>
    <w:rsid w:val="004C0565"/>
    <w:rsid w:val="004D62D1"/>
    <w:rsid w:val="004E52BB"/>
    <w:rsid w:val="00502948"/>
    <w:rsid w:val="00503CC9"/>
    <w:rsid w:val="00527C97"/>
    <w:rsid w:val="005500B4"/>
    <w:rsid w:val="0055681D"/>
    <w:rsid w:val="005740A3"/>
    <w:rsid w:val="00576AC5"/>
    <w:rsid w:val="00581DB6"/>
    <w:rsid w:val="00590DDE"/>
    <w:rsid w:val="00591A74"/>
    <w:rsid w:val="005C7632"/>
    <w:rsid w:val="005D29D0"/>
    <w:rsid w:val="00601FFA"/>
    <w:rsid w:val="00602DEF"/>
    <w:rsid w:val="006047D6"/>
    <w:rsid w:val="00614F42"/>
    <w:rsid w:val="00621D5A"/>
    <w:rsid w:val="0063244A"/>
    <w:rsid w:val="006343C2"/>
    <w:rsid w:val="00636A6D"/>
    <w:rsid w:val="00646179"/>
    <w:rsid w:val="00674871"/>
    <w:rsid w:val="00677F8E"/>
    <w:rsid w:val="0068071F"/>
    <w:rsid w:val="00692327"/>
    <w:rsid w:val="006930DF"/>
    <w:rsid w:val="006B6135"/>
    <w:rsid w:val="006D0931"/>
    <w:rsid w:val="006D666D"/>
    <w:rsid w:val="006F252D"/>
    <w:rsid w:val="00702B77"/>
    <w:rsid w:val="007157DD"/>
    <w:rsid w:val="00717447"/>
    <w:rsid w:val="00746B76"/>
    <w:rsid w:val="007509E9"/>
    <w:rsid w:val="0075725F"/>
    <w:rsid w:val="00764B81"/>
    <w:rsid w:val="00771A4B"/>
    <w:rsid w:val="00773FDB"/>
    <w:rsid w:val="00774478"/>
    <w:rsid w:val="00777405"/>
    <w:rsid w:val="007978FE"/>
    <w:rsid w:val="00797A2A"/>
    <w:rsid w:val="007A2C33"/>
    <w:rsid w:val="007A34BA"/>
    <w:rsid w:val="007B33FD"/>
    <w:rsid w:val="007C0B27"/>
    <w:rsid w:val="007C6F60"/>
    <w:rsid w:val="007E7093"/>
    <w:rsid w:val="007F1012"/>
    <w:rsid w:val="0081647C"/>
    <w:rsid w:val="00825640"/>
    <w:rsid w:val="008470CC"/>
    <w:rsid w:val="00852BE3"/>
    <w:rsid w:val="008965ED"/>
    <w:rsid w:val="00897BF9"/>
    <w:rsid w:val="008B5F13"/>
    <w:rsid w:val="008E52A5"/>
    <w:rsid w:val="008F49C3"/>
    <w:rsid w:val="008F54BC"/>
    <w:rsid w:val="0091632E"/>
    <w:rsid w:val="009B3B2F"/>
    <w:rsid w:val="009C75F6"/>
    <w:rsid w:val="009E143B"/>
    <w:rsid w:val="00A06899"/>
    <w:rsid w:val="00A07EAE"/>
    <w:rsid w:val="00A22228"/>
    <w:rsid w:val="00A32BAC"/>
    <w:rsid w:val="00A35BCE"/>
    <w:rsid w:val="00A52A40"/>
    <w:rsid w:val="00A82C54"/>
    <w:rsid w:val="00A91173"/>
    <w:rsid w:val="00A94260"/>
    <w:rsid w:val="00AA6430"/>
    <w:rsid w:val="00AC2592"/>
    <w:rsid w:val="00AD14BB"/>
    <w:rsid w:val="00B060FF"/>
    <w:rsid w:val="00B21574"/>
    <w:rsid w:val="00B413F2"/>
    <w:rsid w:val="00B56277"/>
    <w:rsid w:val="00B86050"/>
    <w:rsid w:val="00B8704B"/>
    <w:rsid w:val="00B91EAE"/>
    <w:rsid w:val="00BD54BF"/>
    <w:rsid w:val="00BD6F43"/>
    <w:rsid w:val="00BF6A78"/>
    <w:rsid w:val="00C12188"/>
    <w:rsid w:val="00C1743C"/>
    <w:rsid w:val="00C26ACB"/>
    <w:rsid w:val="00C3389D"/>
    <w:rsid w:val="00C406A3"/>
    <w:rsid w:val="00C42478"/>
    <w:rsid w:val="00C45B71"/>
    <w:rsid w:val="00C46737"/>
    <w:rsid w:val="00C47922"/>
    <w:rsid w:val="00C772BE"/>
    <w:rsid w:val="00C8223B"/>
    <w:rsid w:val="00C95141"/>
    <w:rsid w:val="00CB1DF9"/>
    <w:rsid w:val="00CB34FC"/>
    <w:rsid w:val="00CD14E6"/>
    <w:rsid w:val="00CD42D5"/>
    <w:rsid w:val="00CE3646"/>
    <w:rsid w:val="00CE7D1C"/>
    <w:rsid w:val="00CF103F"/>
    <w:rsid w:val="00D0542B"/>
    <w:rsid w:val="00D15F4A"/>
    <w:rsid w:val="00D2199A"/>
    <w:rsid w:val="00D43F11"/>
    <w:rsid w:val="00D54D7F"/>
    <w:rsid w:val="00D6077D"/>
    <w:rsid w:val="00D61143"/>
    <w:rsid w:val="00D70323"/>
    <w:rsid w:val="00D71C73"/>
    <w:rsid w:val="00DA08B1"/>
    <w:rsid w:val="00DC0363"/>
    <w:rsid w:val="00E01EE1"/>
    <w:rsid w:val="00E276DE"/>
    <w:rsid w:val="00E31A0F"/>
    <w:rsid w:val="00E37559"/>
    <w:rsid w:val="00E375F1"/>
    <w:rsid w:val="00E6493C"/>
    <w:rsid w:val="00E65A65"/>
    <w:rsid w:val="00EA2F86"/>
    <w:rsid w:val="00EB5853"/>
    <w:rsid w:val="00EF4558"/>
    <w:rsid w:val="00F009F1"/>
    <w:rsid w:val="00F057C0"/>
    <w:rsid w:val="00F05E38"/>
    <w:rsid w:val="00F4730F"/>
    <w:rsid w:val="00F6155E"/>
    <w:rsid w:val="00F6356D"/>
    <w:rsid w:val="00F720E6"/>
    <w:rsid w:val="00F73412"/>
    <w:rsid w:val="00F77322"/>
    <w:rsid w:val="00F84E59"/>
    <w:rsid w:val="00F8603F"/>
    <w:rsid w:val="00F94EBE"/>
    <w:rsid w:val="00FA5A0F"/>
    <w:rsid w:val="00FC396C"/>
    <w:rsid w:val="00FD0964"/>
    <w:rsid w:val="00FD0A21"/>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DCB7D-7C7E-48C2-8836-D1769918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55</Pages>
  <Words>96277</Words>
  <Characters>54879</Characters>
  <Application>Microsoft Office Word</Application>
  <DocSecurity>0</DocSecurity>
  <Lines>457</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2023-06-07T12:55:00Z</dcterms:created>
  <dcterms:modified xsi:type="dcterms:W3CDTF">2023-06-09T09:02:00Z</dcterms:modified>
</cp:coreProperties>
</file>