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90" w:rsidRDefault="008F5990" w:rsidP="008F5990">
      <w:pPr>
        <w:pStyle w:val="a3"/>
        <w:jc w:val="center"/>
        <w:rPr>
          <w:rFonts w:ascii="Times New Roman" w:hAnsi="Times New Roman" w:cs="Times New Roman"/>
          <w:sz w:val="28"/>
          <w:szCs w:val="28"/>
        </w:rPr>
      </w:pPr>
      <w:r>
        <w:rPr>
          <w:rFonts w:ascii="Times New Roman" w:hAnsi="Times New Roman" w:cs="Times New Roman"/>
          <w:sz w:val="28"/>
          <w:szCs w:val="28"/>
        </w:rPr>
        <w:t>ОГОЛОШЕННЯ</w:t>
      </w:r>
    </w:p>
    <w:p w:rsidR="008F5990" w:rsidRDefault="008F5990" w:rsidP="008F5990">
      <w:pPr>
        <w:pStyle w:val="a3"/>
        <w:jc w:val="center"/>
        <w:rPr>
          <w:rFonts w:ascii="Times New Roman" w:hAnsi="Times New Roman" w:cs="Times New Roman"/>
          <w:sz w:val="28"/>
          <w:szCs w:val="28"/>
        </w:rPr>
      </w:pPr>
      <w:r>
        <w:rPr>
          <w:rFonts w:ascii="Times New Roman" w:hAnsi="Times New Roman" w:cs="Times New Roman"/>
          <w:sz w:val="28"/>
          <w:szCs w:val="28"/>
        </w:rPr>
        <w:t>про проведення спрощеної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 Замовник:</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1.1. Найменування: </w:t>
      </w:r>
      <w:proofErr w:type="spellStart"/>
      <w:r>
        <w:rPr>
          <w:rFonts w:ascii="Times New Roman" w:hAnsi="Times New Roman" w:cs="Times New Roman"/>
          <w:sz w:val="28"/>
          <w:szCs w:val="28"/>
        </w:rPr>
        <w:t>Горохівський</w:t>
      </w:r>
      <w:proofErr w:type="spellEnd"/>
      <w:r>
        <w:rPr>
          <w:rFonts w:ascii="Times New Roman" w:hAnsi="Times New Roman" w:cs="Times New Roman"/>
          <w:sz w:val="28"/>
          <w:szCs w:val="28"/>
        </w:rPr>
        <w:t xml:space="preserve"> психоневрологічний інтернат</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1.2. Код згідно з ЄДРПОУ:03188211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1.3. Категорія замовника</w:t>
      </w:r>
      <w:r w:rsidR="003019D1">
        <w:rPr>
          <w:rFonts w:ascii="Times New Roman" w:hAnsi="Times New Roman" w:cs="Times New Roman"/>
          <w:sz w:val="28"/>
          <w:szCs w:val="28"/>
        </w:rPr>
        <w:t xml:space="preserve">: відповідно до пункту 3 частини </w:t>
      </w:r>
      <w:r w:rsidR="00637D5A">
        <w:rPr>
          <w:rFonts w:ascii="Times New Roman" w:hAnsi="Times New Roman" w:cs="Times New Roman"/>
          <w:sz w:val="28"/>
          <w:szCs w:val="28"/>
        </w:rPr>
        <w:t xml:space="preserve">1 статті 2 Закону України  </w:t>
      </w:r>
      <w:r>
        <w:rPr>
          <w:rFonts w:ascii="Times New Roman" w:hAnsi="Times New Roman" w:cs="Times New Roman"/>
          <w:sz w:val="28"/>
          <w:szCs w:val="28"/>
        </w:rPr>
        <w:t xml:space="preserve"> « Про публічні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1.4. Юридична адреса:  вулиця Паркова, 22, м. Горохів, Волинська область, 45701.</w:t>
      </w:r>
    </w:p>
    <w:p w:rsidR="008F5990" w:rsidRDefault="00637D5A" w:rsidP="008F5990">
      <w:pPr>
        <w:pStyle w:val="a3"/>
        <w:rPr>
          <w:rFonts w:ascii="Times New Roman" w:hAnsi="Times New Roman" w:cs="Times New Roman"/>
          <w:sz w:val="28"/>
          <w:szCs w:val="28"/>
        </w:rPr>
      </w:pPr>
      <w:r>
        <w:rPr>
          <w:rFonts w:ascii="Times New Roman" w:hAnsi="Times New Roman" w:cs="Times New Roman"/>
          <w:sz w:val="28"/>
          <w:szCs w:val="28"/>
        </w:rPr>
        <w:t xml:space="preserve">     </w:t>
      </w:r>
      <w:r w:rsidR="008F5990">
        <w:rPr>
          <w:rFonts w:ascii="Times New Roman" w:hAnsi="Times New Roman" w:cs="Times New Roman"/>
          <w:sz w:val="28"/>
          <w:szCs w:val="28"/>
        </w:rPr>
        <w:t>Фактична адреса: вулиця Паркова, 22, м. Горохів, Волинська область, 45701.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1.5. Уповноважена особа:  </w:t>
      </w:r>
      <w:proofErr w:type="spellStart"/>
      <w:r>
        <w:rPr>
          <w:rFonts w:ascii="Times New Roman" w:hAnsi="Times New Roman" w:cs="Times New Roman"/>
          <w:sz w:val="28"/>
          <w:szCs w:val="28"/>
        </w:rPr>
        <w:t>Фірук</w:t>
      </w:r>
      <w:proofErr w:type="spellEnd"/>
      <w:r>
        <w:rPr>
          <w:rFonts w:ascii="Times New Roman" w:hAnsi="Times New Roman" w:cs="Times New Roman"/>
          <w:sz w:val="28"/>
          <w:szCs w:val="28"/>
        </w:rPr>
        <w:t xml:space="preserve"> Світлана Петрівна –  економіст,  </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     телефон:  (0379) 2-27-42.    </w:t>
      </w:r>
    </w:p>
    <w:p w:rsidR="008F5990" w:rsidRDefault="000427E1" w:rsidP="008F5990">
      <w:pPr>
        <w:pStyle w:val="a3"/>
        <w:rPr>
          <w:rFonts w:ascii="Times New Roman" w:hAnsi="Times New Roman" w:cs="Times New Roman"/>
          <w:sz w:val="28"/>
          <w:szCs w:val="28"/>
        </w:rPr>
      </w:pPr>
      <w:r>
        <w:rPr>
          <w:rFonts w:ascii="Times New Roman" w:hAnsi="Times New Roman" w:cs="Times New Roman"/>
          <w:sz w:val="28"/>
          <w:szCs w:val="28"/>
        </w:rPr>
        <w:t xml:space="preserve">     е-mail:gorohiv_internat@ukr.net</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2. Інформація про предмет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2.1. Вид предмета закупівлі: товари</w:t>
      </w:r>
      <w:r w:rsidR="003019D1">
        <w:rPr>
          <w:rFonts w:ascii="Times New Roman" w:hAnsi="Times New Roman" w:cs="Times New Roman"/>
          <w:sz w:val="28"/>
          <w:szCs w:val="28"/>
        </w:rPr>
        <w:t>.</w:t>
      </w:r>
    </w:p>
    <w:p w:rsidR="008D3469" w:rsidRPr="008D3469" w:rsidRDefault="008F5990" w:rsidP="008D3469">
      <w:pPr>
        <w:pStyle w:val="a3"/>
        <w:rPr>
          <w:rFonts w:ascii="Times New Roman" w:hAnsi="Times New Roman" w:cs="Times New Roman"/>
          <w:sz w:val="28"/>
          <w:szCs w:val="28"/>
        </w:rPr>
      </w:pPr>
      <w:r>
        <w:rPr>
          <w:rFonts w:ascii="Times New Roman" w:hAnsi="Times New Roman" w:cs="Times New Roman"/>
          <w:sz w:val="28"/>
          <w:szCs w:val="28"/>
        </w:rPr>
        <w:t xml:space="preserve">2.2. </w:t>
      </w:r>
      <w:r w:rsidR="008D3469" w:rsidRPr="008D3469">
        <w:rPr>
          <w:rFonts w:ascii="Times New Roman" w:hAnsi="Times New Roman" w:cs="Times New Roman"/>
          <w:sz w:val="28"/>
          <w:szCs w:val="28"/>
        </w:rPr>
        <w:t xml:space="preserve">Найменування предмета закупівлі: </w:t>
      </w:r>
    </w:p>
    <w:p w:rsidR="008D3469" w:rsidRDefault="000F5844" w:rsidP="008D3469">
      <w:pPr>
        <w:pStyle w:val="a3"/>
        <w:rPr>
          <w:rFonts w:ascii="Times New Roman" w:hAnsi="Times New Roman" w:cs="Times New Roman"/>
          <w:sz w:val="28"/>
          <w:szCs w:val="28"/>
        </w:rPr>
      </w:pPr>
      <w:r>
        <w:rPr>
          <w:rFonts w:ascii="Times New Roman" w:hAnsi="Times New Roman" w:cs="Times New Roman"/>
          <w:sz w:val="28"/>
          <w:szCs w:val="28"/>
        </w:rPr>
        <w:t xml:space="preserve">Ліжко лікарняне електричне </w:t>
      </w:r>
      <w:r w:rsidR="00C06CE6">
        <w:rPr>
          <w:rFonts w:ascii="Times New Roman" w:hAnsi="Times New Roman" w:cs="Times New Roman"/>
          <w:sz w:val="28"/>
          <w:szCs w:val="28"/>
        </w:rPr>
        <w:t xml:space="preserve">"БІОМЕД" FB-11Е з </w:t>
      </w:r>
      <w:proofErr w:type="spellStart"/>
      <w:r w:rsidR="00C06CE6">
        <w:rPr>
          <w:rFonts w:ascii="Times New Roman" w:hAnsi="Times New Roman" w:cs="Times New Roman"/>
          <w:sz w:val="28"/>
          <w:szCs w:val="28"/>
        </w:rPr>
        <w:t>матрасом</w:t>
      </w:r>
      <w:proofErr w:type="spellEnd"/>
      <w:r w:rsidRPr="000F5844">
        <w:rPr>
          <w:rFonts w:ascii="Times New Roman" w:hAnsi="Times New Roman" w:cs="Times New Roman"/>
          <w:sz w:val="28"/>
          <w:szCs w:val="28"/>
        </w:rPr>
        <w:t xml:space="preserve"> </w:t>
      </w:r>
      <w:r w:rsidR="004D21EE">
        <w:rPr>
          <w:rFonts w:ascii="Times New Roman" w:hAnsi="Times New Roman" w:cs="Times New Roman"/>
          <w:sz w:val="28"/>
          <w:szCs w:val="28"/>
        </w:rPr>
        <w:t xml:space="preserve"> </w:t>
      </w:r>
    </w:p>
    <w:p w:rsidR="000F5844" w:rsidRPr="000F5844" w:rsidRDefault="008D3469" w:rsidP="000F5844">
      <w:pPr>
        <w:pStyle w:val="a3"/>
        <w:rPr>
          <w:rFonts w:ascii="Times New Roman" w:hAnsi="Times New Roman" w:cs="Times New Roman"/>
          <w:sz w:val="28"/>
          <w:szCs w:val="28"/>
        </w:rPr>
      </w:pPr>
      <w:r w:rsidRPr="008D3469">
        <w:rPr>
          <w:rFonts w:ascii="Times New Roman" w:hAnsi="Times New Roman" w:cs="Times New Roman"/>
          <w:sz w:val="28"/>
          <w:szCs w:val="28"/>
        </w:rPr>
        <w:t>2.3</w:t>
      </w:r>
      <w:r w:rsidR="00B07296">
        <w:rPr>
          <w:rFonts w:ascii="Times New Roman" w:hAnsi="Times New Roman" w:cs="Times New Roman"/>
          <w:sz w:val="28"/>
          <w:szCs w:val="28"/>
        </w:rPr>
        <w:t xml:space="preserve">. </w:t>
      </w:r>
      <w:r w:rsidR="000F5844" w:rsidRPr="000F5844">
        <w:rPr>
          <w:rFonts w:ascii="Times New Roman" w:hAnsi="Times New Roman" w:cs="Times New Roman"/>
          <w:sz w:val="28"/>
          <w:szCs w:val="28"/>
        </w:rPr>
        <w:t>код ДК 021:2015: 33190000-8 - Медичне обладнання та вироби медичного призначення різні</w:t>
      </w:r>
    </w:p>
    <w:p w:rsidR="000F5844" w:rsidRPr="000F5844" w:rsidRDefault="000F5844" w:rsidP="000F5844">
      <w:pPr>
        <w:pStyle w:val="a3"/>
        <w:rPr>
          <w:rFonts w:ascii="Times New Roman" w:hAnsi="Times New Roman" w:cs="Times New Roman"/>
          <w:sz w:val="28"/>
          <w:szCs w:val="28"/>
        </w:rPr>
      </w:pPr>
      <w:r w:rsidRPr="000F5844">
        <w:rPr>
          <w:rFonts w:ascii="Times New Roman" w:hAnsi="Times New Roman" w:cs="Times New Roman"/>
          <w:sz w:val="28"/>
          <w:szCs w:val="28"/>
        </w:rPr>
        <w:t>код товару, що найбільше відповідає назві номенклатурної позиції</w:t>
      </w:r>
    </w:p>
    <w:p w:rsidR="00F152AF" w:rsidRDefault="000F5844" w:rsidP="000F5844">
      <w:pPr>
        <w:pStyle w:val="a3"/>
        <w:rPr>
          <w:rFonts w:ascii="Times New Roman" w:hAnsi="Times New Roman" w:cs="Times New Roman"/>
          <w:sz w:val="28"/>
          <w:szCs w:val="28"/>
        </w:rPr>
      </w:pPr>
      <w:r w:rsidRPr="000F5844">
        <w:rPr>
          <w:rFonts w:ascii="Times New Roman" w:hAnsi="Times New Roman" w:cs="Times New Roman"/>
          <w:sz w:val="28"/>
          <w:szCs w:val="28"/>
        </w:rPr>
        <w:t>предмета закупівлі ДК 021:2015 33192100-3 Медичні функціональні ліжка (Ліжко лікарняне електричне) (НК 024:2019 – 34870 Електричне лікарняне ліжко)</w:t>
      </w:r>
      <w:r w:rsidRPr="000F5844">
        <w:rPr>
          <w:rFonts w:ascii="Times New Roman" w:hAnsi="Times New Roman" w:cs="Times New Roman"/>
          <w:sz w:val="28"/>
          <w:szCs w:val="28"/>
        </w:rPr>
        <w:tab/>
      </w:r>
    </w:p>
    <w:p w:rsidR="008F5990" w:rsidRDefault="008F5990" w:rsidP="008D3469">
      <w:pPr>
        <w:pStyle w:val="a3"/>
        <w:rPr>
          <w:rFonts w:ascii="Times New Roman" w:hAnsi="Times New Roman" w:cs="Times New Roman"/>
          <w:sz w:val="28"/>
          <w:szCs w:val="28"/>
        </w:rPr>
      </w:pPr>
      <w:r>
        <w:rPr>
          <w:rFonts w:ascii="Times New Roman" w:hAnsi="Times New Roman" w:cs="Times New Roman"/>
          <w:sz w:val="28"/>
          <w:szCs w:val="28"/>
        </w:rPr>
        <w:t>3. Технічні, якісні та інші вимоги</w:t>
      </w:r>
      <w:r w:rsidR="00637D5A">
        <w:rPr>
          <w:rFonts w:ascii="Times New Roman" w:hAnsi="Times New Roman" w:cs="Times New Roman"/>
          <w:sz w:val="28"/>
          <w:szCs w:val="28"/>
        </w:rPr>
        <w:t xml:space="preserve"> до товару викладені в Додатку 3</w:t>
      </w:r>
      <w:r>
        <w:rPr>
          <w:rFonts w:ascii="Times New Roman" w:hAnsi="Times New Roman" w:cs="Times New Roman"/>
          <w:sz w:val="28"/>
          <w:szCs w:val="28"/>
        </w:rPr>
        <w:t>.</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4. Кількість товарів або обсяг виконання</w:t>
      </w:r>
      <w:r w:rsidR="006F044F">
        <w:rPr>
          <w:rFonts w:ascii="Times New Roman" w:hAnsi="Times New Roman" w:cs="Times New Roman"/>
          <w:sz w:val="28"/>
          <w:szCs w:val="28"/>
        </w:rPr>
        <w:t xml:space="preserve"> р</w:t>
      </w:r>
      <w:r w:rsidR="003019D1">
        <w:rPr>
          <w:rFonts w:ascii="Times New Roman" w:hAnsi="Times New Roman" w:cs="Times New Roman"/>
          <w:sz w:val="28"/>
          <w:szCs w:val="28"/>
        </w:rPr>
        <w:t>обіт чи надан</w:t>
      </w:r>
      <w:r w:rsidR="00B24237">
        <w:rPr>
          <w:rFonts w:ascii="Times New Roman" w:hAnsi="Times New Roman" w:cs="Times New Roman"/>
          <w:sz w:val="28"/>
          <w:szCs w:val="28"/>
        </w:rPr>
        <w:t xml:space="preserve">ня послуг: </w:t>
      </w:r>
    </w:p>
    <w:p w:rsidR="00B24237" w:rsidRDefault="000F5844" w:rsidP="00B24237">
      <w:pPr>
        <w:pStyle w:val="a3"/>
        <w:rPr>
          <w:rFonts w:ascii="Times New Roman" w:hAnsi="Times New Roman" w:cs="Times New Roman"/>
          <w:sz w:val="28"/>
          <w:szCs w:val="28"/>
        </w:rPr>
      </w:pPr>
      <w:r>
        <w:rPr>
          <w:rFonts w:ascii="Times New Roman" w:hAnsi="Times New Roman" w:cs="Times New Roman"/>
          <w:sz w:val="28"/>
          <w:szCs w:val="28"/>
        </w:rPr>
        <w:t xml:space="preserve"> </w:t>
      </w:r>
      <w:r w:rsidRPr="000F5844">
        <w:rPr>
          <w:rFonts w:ascii="Times New Roman" w:hAnsi="Times New Roman" w:cs="Times New Roman"/>
          <w:sz w:val="28"/>
          <w:szCs w:val="28"/>
        </w:rPr>
        <w:t>Ліжко ліка</w:t>
      </w:r>
      <w:r w:rsidR="00C06CE6">
        <w:rPr>
          <w:rFonts w:ascii="Times New Roman" w:hAnsi="Times New Roman" w:cs="Times New Roman"/>
          <w:sz w:val="28"/>
          <w:szCs w:val="28"/>
        </w:rPr>
        <w:t xml:space="preserve">рняне електричне "БІОМЕД" FB-11Е з </w:t>
      </w:r>
      <w:proofErr w:type="spellStart"/>
      <w:r w:rsidR="00C06CE6">
        <w:rPr>
          <w:rFonts w:ascii="Times New Roman" w:hAnsi="Times New Roman" w:cs="Times New Roman"/>
          <w:sz w:val="28"/>
          <w:szCs w:val="28"/>
        </w:rPr>
        <w:t>матрасом</w:t>
      </w:r>
      <w:proofErr w:type="spellEnd"/>
      <w:r w:rsidRPr="000F5844">
        <w:rPr>
          <w:rFonts w:ascii="Times New Roman" w:hAnsi="Times New Roman" w:cs="Times New Roman"/>
          <w:sz w:val="28"/>
          <w:szCs w:val="28"/>
        </w:rPr>
        <w:t xml:space="preserve">  </w:t>
      </w:r>
      <w:r>
        <w:rPr>
          <w:rFonts w:ascii="Times New Roman" w:hAnsi="Times New Roman" w:cs="Times New Roman"/>
          <w:sz w:val="28"/>
          <w:szCs w:val="28"/>
        </w:rPr>
        <w:t xml:space="preserve"> -  4</w:t>
      </w:r>
      <w:r w:rsidR="009D0004">
        <w:rPr>
          <w:rFonts w:ascii="Times New Roman" w:hAnsi="Times New Roman" w:cs="Times New Roman"/>
          <w:sz w:val="28"/>
          <w:szCs w:val="28"/>
        </w:rPr>
        <w:t xml:space="preserve"> </w:t>
      </w:r>
      <w:proofErr w:type="spellStart"/>
      <w:r w:rsidR="009D0004">
        <w:rPr>
          <w:rFonts w:ascii="Times New Roman" w:hAnsi="Times New Roman" w:cs="Times New Roman"/>
          <w:sz w:val="28"/>
          <w:szCs w:val="28"/>
        </w:rPr>
        <w:t>шт</w:t>
      </w:r>
      <w:proofErr w:type="spellEnd"/>
      <w:r w:rsidR="009D0004">
        <w:rPr>
          <w:rFonts w:ascii="Times New Roman" w:hAnsi="Times New Roman" w:cs="Times New Roman"/>
          <w:sz w:val="28"/>
          <w:szCs w:val="28"/>
        </w:rPr>
        <w:t xml:space="preserve">     </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4.1.Місце поставки товарів, виконаних робіт чи надання послуг:</w:t>
      </w:r>
      <w:r>
        <w:t xml:space="preserve"> </w:t>
      </w:r>
      <w:r>
        <w:rPr>
          <w:rFonts w:ascii="Times New Roman" w:hAnsi="Times New Roman" w:cs="Times New Roman"/>
          <w:sz w:val="28"/>
          <w:szCs w:val="28"/>
        </w:rPr>
        <w:t>вулиця Паркова, 22, м. Горохів, Волинська область, 45701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5.  Строк поставки товарів, виконання роб</w:t>
      </w:r>
      <w:r w:rsidR="003019D1">
        <w:rPr>
          <w:rFonts w:ascii="Times New Roman" w:hAnsi="Times New Roman" w:cs="Times New Roman"/>
          <w:sz w:val="28"/>
          <w:szCs w:val="28"/>
        </w:rPr>
        <w:t xml:space="preserve">іт, надання послуг: до </w:t>
      </w:r>
      <w:r w:rsidR="0079607F">
        <w:rPr>
          <w:rFonts w:ascii="Times New Roman" w:hAnsi="Times New Roman" w:cs="Times New Roman"/>
          <w:sz w:val="28"/>
          <w:szCs w:val="28"/>
        </w:rPr>
        <w:t>30 вересня</w:t>
      </w:r>
      <w:r w:rsidR="00B07296" w:rsidRPr="007C28D0">
        <w:rPr>
          <w:rFonts w:ascii="Times New Roman" w:hAnsi="Times New Roman" w:cs="Times New Roman"/>
          <w:sz w:val="28"/>
          <w:szCs w:val="28"/>
        </w:rPr>
        <w:t xml:space="preserve"> 2022</w:t>
      </w:r>
      <w:r w:rsidRPr="007C28D0">
        <w:rPr>
          <w:rFonts w:ascii="Times New Roman" w:hAnsi="Times New Roman" w:cs="Times New Roman"/>
          <w:sz w:val="28"/>
          <w:szCs w:val="28"/>
        </w:rPr>
        <w:t xml:space="preserve"> </w:t>
      </w:r>
      <w:r>
        <w:rPr>
          <w:rFonts w:ascii="Times New Roman" w:hAnsi="Times New Roman" w:cs="Times New Roman"/>
          <w:sz w:val="28"/>
          <w:szCs w:val="28"/>
        </w:rPr>
        <w:t>року.</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6.  Умови оплати договору ( порядок здійснення розрахунків)</w:t>
      </w:r>
    </w:p>
    <w:p w:rsidR="008F5990" w:rsidRDefault="008F5990" w:rsidP="008F5990">
      <w:pPr>
        <w:pStyle w:val="a3"/>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321"/>
        <w:gridCol w:w="1906"/>
        <w:gridCol w:w="1559"/>
        <w:gridCol w:w="1035"/>
        <w:gridCol w:w="1164"/>
        <w:gridCol w:w="1220"/>
        <w:gridCol w:w="1650"/>
      </w:tblGrid>
      <w:tr w:rsidR="008F5990" w:rsidTr="00E939EA">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Подія</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Назва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оплати</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Період(днів)</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днів</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Розмір оплати,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розрахунку</w:t>
            </w:r>
          </w:p>
        </w:tc>
      </w:tr>
      <w:tr w:rsidR="008F5990" w:rsidTr="000F5844">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 xml:space="preserve">Поставка товару </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990" w:rsidRDefault="000F5844" w:rsidP="00637D5A">
            <w:pPr>
              <w:rPr>
                <w:rFonts w:ascii="Times New Roman" w:hAnsi="Times New Roman" w:cs="Times New Roman"/>
              </w:rPr>
            </w:pPr>
            <w:r w:rsidRPr="000F5844">
              <w:rPr>
                <w:rFonts w:ascii="Times New Roman" w:hAnsi="Times New Roman" w:cs="Times New Roman"/>
              </w:rPr>
              <w:t>Ліжко ліка</w:t>
            </w:r>
            <w:r w:rsidR="00C06CE6">
              <w:rPr>
                <w:rFonts w:ascii="Times New Roman" w:hAnsi="Times New Roman" w:cs="Times New Roman"/>
              </w:rPr>
              <w:t>рняне електричне "БІОМЕД" FB-11Е з матрасом</w:t>
            </w:r>
            <w:r w:rsidRPr="000F5844">
              <w:rPr>
                <w:rFonts w:ascii="Times New Roman" w:hAnsi="Times New Roman" w:cs="Times New Roman"/>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proofErr w:type="spellStart"/>
            <w:r>
              <w:rPr>
                <w:rFonts w:ascii="Times New Roman" w:hAnsi="Times New Roman" w:cs="Times New Roman"/>
                <w:sz w:val="24"/>
                <w:szCs w:val="24"/>
              </w:rPr>
              <w:t>післяоплата</w:t>
            </w:r>
            <w:proofErr w:type="spellEnd"/>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10</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робочі</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100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безготівковий</w:t>
            </w:r>
          </w:p>
        </w:tc>
      </w:tr>
    </w:tbl>
    <w:p w:rsidR="008F5990" w:rsidRDefault="008F5990" w:rsidP="008F5990">
      <w:pPr>
        <w:pStyle w:val="a3"/>
        <w:rPr>
          <w:rFonts w:ascii="Times New Roman" w:hAnsi="Times New Roman" w:cs="Times New Roman"/>
        </w:rPr>
      </w:pPr>
    </w:p>
    <w:p w:rsidR="00C564F0" w:rsidRDefault="00C564F0" w:rsidP="008F599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Виконання бюджетних та платіжних зобов’язань буде </w:t>
      </w:r>
      <w:r w:rsidR="003019D1" w:rsidRPr="00C564F0">
        <w:rPr>
          <w:rFonts w:ascii="Times New Roman" w:hAnsi="Times New Roman" w:cs="Times New Roman"/>
          <w:sz w:val="28"/>
          <w:szCs w:val="28"/>
        </w:rPr>
        <w:t>здійснюватися</w:t>
      </w:r>
      <w:r w:rsidRPr="00C564F0">
        <w:rPr>
          <w:rFonts w:ascii="Times New Roman" w:hAnsi="Times New Roman" w:cs="Times New Roman"/>
          <w:sz w:val="28"/>
          <w:szCs w:val="28"/>
        </w:rPr>
        <w:t xml:space="preserve"> у разі наявності та в межах відповідних бюджетних асигнувань, передбачених в кошторисі та помі</w:t>
      </w:r>
      <w:r w:rsidR="00B24237">
        <w:rPr>
          <w:rFonts w:ascii="Times New Roman" w:hAnsi="Times New Roman" w:cs="Times New Roman"/>
          <w:sz w:val="28"/>
          <w:szCs w:val="28"/>
        </w:rPr>
        <w:t>сячному плані асигнувань на 2022</w:t>
      </w:r>
      <w:r w:rsidRPr="00C564F0">
        <w:rPr>
          <w:rFonts w:ascii="Times New Roman" w:hAnsi="Times New Roman" w:cs="Times New Roman"/>
          <w:sz w:val="28"/>
          <w:szCs w:val="28"/>
        </w:rPr>
        <w:t xml:space="preserve"> рік. Замовник залишає за собою право зменшувати кількість товару відповідно до бюджетного фінансування та фактичної потреби.</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7. Очікувана вар</w:t>
      </w:r>
      <w:r w:rsidR="00C36579">
        <w:rPr>
          <w:rFonts w:ascii="Times New Roman" w:hAnsi="Times New Roman" w:cs="Times New Roman"/>
          <w:sz w:val="28"/>
          <w:szCs w:val="28"/>
        </w:rPr>
        <w:t>тість предмета закупівлі</w:t>
      </w:r>
      <w:r w:rsidR="00C36579" w:rsidRPr="009D0004">
        <w:rPr>
          <w:rFonts w:ascii="Times New Roman" w:hAnsi="Times New Roman" w:cs="Times New Roman"/>
          <w:sz w:val="28"/>
          <w:szCs w:val="28"/>
        </w:rPr>
        <w:t>:</w:t>
      </w:r>
      <w:r w:rsidR="000F5844">
        <w:rPr>
          <w:rFonts w:ascii="Times New Roman" w:hAnsi="Times New Roman" w:cs="Times New Roman"/>
          <w:sz w:val="28"/>
          <w:szCs w:val="28"/>
        </w:rPr>
        <w:t xml:space="preserve"> 147 000</w:t>
      </w:r>
      <w:r w:rsidR="009D0004" w:rsidRPr="009D0004">
        <w:rPr>
          <w:rFonts w:ascii="Times New Roman" w:hAnsi="Times New Roman" w:cs="Times New Roman"/>
          <w:sz w:val="28"/>
          <w:szCs w:val="28"/>
        </w:rPr>
        <w:t>,00 грн</w:t>
      </w:r>
    </w:p>
    <w:p w:rsidR="00C564F0" w:rsidRPr="007C28D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7.1. Джерело фінансування за</w:t>
      </w:r>
      <w:r w:rsidR="00723D00">
        <w:rPr>
          <w:rFonts w:ascii="Times New Roman" w:hAnsi="Times New Roman" w:cs="Times New Roman"/>
          <w:sz w:val="28"/>
          <w:szCs w:val="28"/>
        </w:rPr>
        <w:t>купівлі</w:t>
      </w:r>
      <w:r w:rsidR="00723D00" w:rsidRPr="007C28D0">
        <w:rPr>
          <w:rFonts w:ascii="Times New Roman" w:hAnsi="Times New Roman" w:cs="Times New Roman"/>
          <w:sz w:val="28"/>
          <w:szCs w:val="28"/>
        </w:rPr>
        <w:t>: кошти спецфонду</w:t>
      </w:r>
      <w:r w:rsidR="0079607F">
        <w:rPr>
          <w:rFonts w:ascii="Times New Roman" w:hAnsi="Times New Roman" w:cs="Times New Roman"/>
          <w:sz w:val="28"/>
          <w:szCs w:val="28"/>
        </w:rPr>
        <w:t>.</w:t>
      </w:r>
    </w:p>
    <w:p w:rsidR="00C564F0" w:rsidRPr="007C28D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lastRenderedPageBreak/>
        <w:t xml:space="preserve">8. Період уточнення інформації про закупівлю </w:t>
      </w:r>
      <w:r w:rsidRPr="007C28D0">
        <w:rPr>
          <w:rFonts w:ascii="Times New Roman" w:hAnsi="Times New Roman" w:cs="Times New Roman"/>
          <w:sz w:val="28"/>
          <w:szCs w:val="28"/>
        </w:rPr>
        <w:t>:</w:t>
      </w:r>
      <w:r w:rsidR="005C720B">
        <w:rPr>
          <w:rFonts w:ascii="Times New Roman" w:hAnsi="Times New Roman" w:cs="Times New Roman"/>
          <w:sz w:val="28"/>
          <w:szCs w:val="28"/>
        </w:rPr>
        <w:t>08.08</w:t>
      </w:r>
      <w:r w:rsidR="00B07296" w:rsidRPr="007C28D0">
        <w:rPr>
          <w:rFonts w:ascii="Times New Roman" w:hAnsi="Times New Roman" w:cs="Times New Roman"/>
          <w:sz w:val="28"/>
          <w:szCs w:val="28"/>
        </w:rPr>
        <w:t>.2022</w:t>
      </w:r>
      <w:r w:rsidRPr="007C28D0">
        <w:rPr>
          <w:rFonts w:ascii="Times New Roman" w:hAnsi="Times New Roman" w:cs="Times New Roman"/>
          <w:sz w:val="28"/>
          <w:szCs w:val="28"/>
        </w:rPr>
        <w:t xml:space="preserve"> р.</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9. Кінцевий строк подання пропозицій:</w:t>
      </w:r>
      <w:r w:rsidR="005C720B">
        <w:rPr>
          <w:rFonts w:ascii="Times New Roman" w:hAnsi="Times New Roman" w:cs="Times New Roman"/>
          <w:sz w:val="28"/>
          <w:szCs w:val="28"/>
        </w:rPr>
        <w:t>1</w:t>
      </w:r>
      <w:bookmarkStart w:id="0" w:name="_GoBack"/>
      <w:bookmarkEnd w:id="0"/>
      <w:r w:rsidR="007B1A12">
        <w:rPr>
          <w:rFonts w:ascii="Times New Roman" w:hAnsi="Times New Roman" w:cs="Times New Roman"/>
          <w:sz w:val="28"/>
          <w:szCs w:val="28"/>
        </w:rPr>
        <w:t>1.08</w:t>
      </w:r>
      <w:r w:rsidR="00B07296" w:rsidRPr="00EA3A2C">
        <w:rPr>
          <w:rFonts w:ascii="Times New Roman" w:hAnsi="Times New Roman" w:cs="Times New Roman"/>
          <w:sz w:val="28"/>
          <w:szCs w:val="28"/>
        </w:rPr>
        <w:t>.2022</w:t>
      </w:r>
      <w:r w:rsidRPr="00EA3A2C">
        <w:rPr>
          <w:rFonts w:ascii="Times New Roman" w:hAnsi="Times New Roman" w:cs="Times New Roman"/>
          <w:sz w:val="28"/>
          <w:szCs w:val="28"/>
        </w:rPr>
        <w:t>р.</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10. Єдиним критерієм оцінки згідно даної процедури закупівлі є ціна ( питома вага критерію – 100%).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11. Розмір та умови надання забезпечення пропозиції: не вимагається.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12. Розмір та умови надання забезпечення виконання договору: не вимагається.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13. Розмір мінімального кроку пониження ціни під час електронного аукціону- 0,5 %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14.Порядок подання пропозицій: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Відповідно до частини третьої статті 12 Закону під час використання електронної системи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шляхом завантаження сканованих документів або електронних документів в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Замовник перевіряє КЕП/ЕЦП учасника на сайті центрального </w:t>
      </w:r>
      <w:proofErr w:type="spellStart"/>
      <w:r w:rsidRPr="00C564F0">
        <w:rPr>
          <w:rFonts w:ascii="Times New Roman" w:hAnsi="Times New Roman" w:cs="Times New Roman"/>
          <w:sz w:val="28"/>
          <w:szCs w:val="28"/>
        </w:rPr>
        <w:t>засвідчувального</w:t>
      </w:r>
      <w:proofErr w:type="spellEnd"/>
      <w:r w:rsidRPr="00C564F0">
        <w:rPr>
          <w:rFonts w:ascii="Times New Roman" w:hAnsi="Times New Roman" w:cs="Times New Roman"/>
          <w:sz w:val="28"/>
          <w:szCs w:val="28"/>
        </w:rPr>
        <w:t xml:space="preserve"> органу за посиланням https://czo.gov.ua/verify.</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Кожен учасник має право подати тільки одну пропозицію до кінцевого строку подання ,зазначеного в оголошенні про проведення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lastRenderedPageBreak/>
        <w:t>1.Відхилення пропозиції учасника:</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Замовник відхиляє пропозицію в разі, якщо:</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 учасник, який визначений переможцем спрощеної закупівлі, відмовився від укладення договору про закупівлю;</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2.Відміна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Замовник відміняє спрощену закупівлю в разі: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відсутності подальшої потреби в закупівлі товарів, робіт і послуг;</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2) неможливості усунення порушень, що виникли через виявлені порушення законодавства з питань публічних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 скорочення видатків на здійснення закупівлі товарів, робіт і послуг.</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2. Спрощена закупівля автоматично відміняється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у разі: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відхилення всіх пропозицій згідно з частиною 13 статті 14 Закону;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2) відсутності пропозицій учасників для участі в ній.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Спрощена закупівля може бути відмінена частково (за лотом).</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оприлюднюється в електронній системі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замовником протягом одного робочого дня з дня прийняття замовником відповідного рішення;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автоматично надсилається всім учасникам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в день його оприлюднення.</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3.Строк укладання договору: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Відповідно до ч.1 і 5 ст.33 Закону про Публічні закупівлі, рішення про намір укласти договір про закупівлю замовник ухвалює в день визначення учасника переможцем спрощеної процедури закупівлі. 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 ч.15 ст.14 Закону.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Договір про закупівлю укладається згідно з вимогами статті 41 Закону України «Про публічні закупівлі» від 25.12.2015 № 922-VIII (зі змінами).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w:t>
      </w:r>
      <w:r w:rsidRPr="00C564F0">
        <w:rPr>
          <w:rFonts w:ascii="Times New Roman" w:hAnsi="Times New Roman" w:cs="Times New Roman"/>
          <w:sz w:val="28"/>
          <w:szCs w:val="28"/>
        </w:rPr>
        <w:lastRenderedPageBreak/>
        <w:t>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України «Про публічні закупівлі» від 25.12.2015 № 922-VIII (зі змінами)та  ч. 7 ст. 33 Закону України «Про публічні закупівлі» від 25.12.2015 № 922-VIII (зі змінами).</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4.Порядок укладення договору, його умови. </w:t>
      </w:r>
    </w:p>
    <w:p w:rsidR="00C564F0" w:rsidRPr="00C564F0" w:rsidRDefault="00C564F0" w:rsidP="00C564F0">
      <w:pPr>
        <w:pStyle w:val="a3"/>
        <w:rPr>
          <w:rFonts w:ascii="Times New Roman" w:hAnsi="Times New Roman" w:cs="Times New Roman"/>
          <w:sz w:val="28"/>
          <w:szCs w:val="28"/>
        </w:rPr>
      </w:pP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про закупівлю викладено в Додатку 4 до цього Оголошення.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від 25.12.2015 № 922-VIII (зі змінами), умов цього Оголошення та пропозиції переможця у письмовій формі у вигляді єдиного документа.</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C564F0">
        <w:rPr>
          <w:rFonts w:ascii="Times New Roman" w:hAnsi="Times New Roman" w:cs="Times New Roman"/>
          <w:sz w:val="28"/>
          <w:szCs w:val="28"/>
        </w:rPr>
        <w:t>проєкту</w:t>
      </w:r>
      <w:proofErr w:type="spellEnd"/>
      <w:r w:rsidRPr="00C564F0">
        <w:rPr>
          <w:rFonts w:ascii="Times New Roman" w:hAnsi="Times New Roman" w:cs="Times New Roman"/>
          <w:sz w:val="28"/>
          <w:szCs w:val="28"/>
        </w:rPr>
        <w:t xml:space="preserve"> договору про закупівлю, що є Додатком 4 до цього Оголошення. Переможець повинен підписати 2 примірники договору у строки, визначені частиною 3  цього оголошення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C564F0">
        <w:rPr>
          <w:rFonts w:ascii="Times New Roman" w:hAnsi="Times New Roman" w:cs="Times New Roman"/>
          <w:sz w:val="28"/>
          <w:szCs w:val="28"/>
        </w:rPr>
        <w:t>розцінено</w:t>
      </w:r>
      <w:proofErr w:type="spellEnd"/>
      <w:r w:rsidRPr="00C564F0">
        <w:rPr>
          <w:rFonts w:ascii="Times New Roman" w:hAnsi="Times New Roman" w:cs="Times New Roman"/>
          <w:sz w:val="28"/>
          <w:szCs w:val="28"/>
        </w:rPr>
        <w:t xml:space="preserve"> як відмова переможця від укладення договору про закупівлю, що спричиняє наслідки передбачені п. 3 ч. 13 ст. 14 Закону України «Про публічні закупівлі» від 25.12.2015 № 922-VIII (зі змінами)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ab/>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Додатки до Оголошення про проведення спрощеної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w:t>
      </w:r>
      <w:r>
        <w:rPr>
          <w:rFonts w:ascii="Times New Roman" w:hAnsi="Times New Roman" w:cs="Times New Roman"/>
          <w:sz w:val="28"/>
          <w:szCs w:val="28"/>
        </w:rPr>
        <w:t xml:space="preserve"> 1 – Форма  цінової пропозиції;</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 2 - Кваліфікаційні вимоги до Учасників та способи їх підтвердження.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 3– Інформація про технічні, якісні та інші характеристики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Додаток № 4 – </w:t>
      </w: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w:t>
      </w:r>
    </w:p>
    <w:p w:rsid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№5 – Лист згода на обробку персональних даних</w:t>
      </w:r>
    </w:p>
    <w:p w:rsidR="00723D00" w:rsidRPr="00C564F0" w:rsidRDefault="00723D00" w:rsidP="00C564F0">
      <w:pPr>
        <w:pStyle w:val="a3"/>
        <w:rPr>
          <w:rFonts w:ascii="Times New Roman" w:hAnsi="Times New Roman" w:cs="Times New Roman"/>
          <w:sz w:val="28"/>
          <w:szCs w:val="28"/>
        </w:rPr>
      </w:pPr>
      <w:r>
        <w:rPr>
          <w:rFonts w:ascii="Times New Roman" w:hAnsi="Times New Roman" w:cs="Times New Roman"/>
          <w:sz w:val="28"/>
          <w:szCs w:val="28"/>
        </w:rPr>
        <w:t>Додаток №6 – Інформація про учасника</w:t>
      </w: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8F5990" w:rsidRDefault="008F5990" w:rsidP="008F5990">
      <w:pPr>
        <w:rPr>
          <w:rFonts w:ascii="Times New Roman" w:hAnsi="Times New Roman" w:cs="Times New Roman"/>
          <w:sz w:val="28"/>
          <w:szCs w:val="28"/>
        </w:rPr>
      </w:pPr>
    </w:p>
    <w:sectPr w:rsidR="008F59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60"/>
    <w:rsid w:val="00001A2E"/>
    <w:rsid w:val="00013D7F"/>
    <w:rsid w:val="0002044D"/>
    <w:rsid w:val="00027781"/>
    <w:rsid w:val="00041FB2"/>
    <w:rsid w:val="000427E1"/>
    <w:rsid w:val="000553C7"/>
    <w:rsid w:val="0007098C"/>
    <w:rsid w:val="00096A41"/>
    <w:rsid w:val="000A593A"/>
    <w:rsid w:val="000B683F"/>
    <w:rsid w:val="000B6C40"/>
    <w:rsid w:val="000C152E"/>
    <w:rsid w:val="000C3739"/>
    <w:rsid w:val="000D066A"/>
    <w:rsid w:val="000D70C0"/>
    <w:rsid w:val="000D7EAC"/>
    <w:rsid w:val="000E16DA"/>
    <w:rsid w:val="000F4D65"/>
    <w:rsid w:val="000F5844"/>
    <w:rsid w:val="000F5D3F"/>
    <w:rsid w:val="00111828"/>
    <w:rsid w:val="0012176A"/>
    <w:rsid w:val="00122EAE"/>
    <w:rsid w:val="001232C1"/>
    <w:rsid w:val="001513A9"/>
    <w:rsid w:val="00152034"/>
    <w:rsid w:val="00160458"/>
    <w:rsid w:val="00161B5D"/>
    <w:rsid w:val="00165785"/>
    <w:rsid w:val="00182EBD"/>
    <w:rsid w:val="00191B70"/>
    <w:rsid w:val="0019250C"/>
    <w:rsid w:val="001A0B57"/>
    <w:rsid w:val="001A27B7"/>
    <w:rsid w:val="001B770F"/>
    <w:rsid w:val="001C0E74"/>
    <w:rsid w:val="001C2128"/>
    <w:rsid w:val="001E0160"/>
    <w:rsid w:val="001E17DD"/>
    <w:rsid w:val="001E39B5"/>
    <w:rsid w:val="00203E06"/>
    <w:rsid w:val="0020490B"/>
    <w:rsid w:val="00206484"/>
    <w:rsid w:val="00214D37"/>
    <w:rsid w:val="00242522"/>
    <w:rsid w:val="0025473E"/>
    <w:rsid w:val="002560D9"/>
    <w:rsid w:val="0026510C"/>
    <w:rsid w:val="00280030"/>
    <w:rsid w:val="0028227C"/>
    <w:rsid w:val="002923D2"/>
    <w:rsid w:val="002A18A2"/>
    <w:rsid w:val="002A5935"/>
    <w:rsid w:val="002A7FAB"/>
    <w:rsid w:val="002B1F72"/>
    <w:rsid w:val="002E764D"/>
    <w:rsid w:val="002E7A9A"/>
    <w:rsid w:val="002F0B6F"/>
    <w:rsid w:val="002F178C"/>
    <w:rsid w:val="003019D1"/>
    <w:rsid w:val="00307B66"/>
    <w:rsid w:val="00313D49"/>
    <w:rsid w:val="00323C4E"/>
    <w:rsid w:val="00343923"/>
    <w:rsid w:val="00347257"/>
    <w:rsid w:val="00354B57"/>
    <w:rsid w:val="00365D22"/>
    <w:rsid w:val="00374390"/>
    <w:rsid w:val="003758FF"/>
    <w:rsid w:val="00394956"/>
    <w:rsid w:val="003A2A35"/>
    <w:rsid w:val="003A3DC3"/>
    <w:rsid w:val="003B7331"/>
    <w:rsid w:val="003C0B69"/>
    <w:rsid w:val="003C7454"/>
    <w:rsid w:val="003D2BA0"/>
    <w:rsid w:val="003E38F0"/>
    <w:rsid w:val="00426E2B"/>
    <w:rsid w:val="0043773B"/>
    <w:rsid w:val="0045217A"/>
    <w:rsid w:val="00462CE2"/>
    <w:rsid w:val="00486D79"/>
    <w:rsid w:val="004921CE"/>
    <w:rsid w:val="00495E43"/>
    <w:rsid w:val="004A6465"/>
    <w:rsid w:val="004B7012"/>
    <w:rsid w:val="004D21EE"/>
    <w:rsid w:val="004D451D"/>
    <w:rsid w:val="004D5983"/>
    <w:rsid w:val="004E499D"/>
    <w:rsid w:val="004F7AA0"/>
    <w:rsid w:val="00511206"/>
    <w:rsid w:val="0052149B"/>
    <w:rsid w:val="0052266A"/>
    <w:rsid w:val="00556660"/>
    <w:rsid w:val="00576A6D"/>
    <w:rsid w:val="005A00E7"/>
    <w:rsid w:val="005A432A"/>
    <w:rsid w:val="005C3434"/>
    <w:rsid w:val="005C720B"/>
    <w:rsid w:val="005D4BEA"/>
    <w:rsid w:val="005E2E44"/>
    <w:rsid w:val="005F02F3"/>
    <w:rsid w:val="005F45C9"/>
    <w:rsid w:val="00603EC4"/>
    <w:rsid w:val="006132B1"/>
    <w:rsid w:val="0063004E"/>
    <w:rsid w:val="00636A87"/>
    <w:rsid w:val="00637D5A"/>
    <w:rsid w:val="00653F22"/>
    <w:rsid w:val="00663430"/>
    <w:rsid w:val="00673A1B"/>
    <w:rsid w:val="00690F34"/>
    <w:rsid w:val="006916E1"/>
    <w:rsid w:val="00697938"/>
    <w:rsid w:val="006A03E4"/>
    <w:rsid w:val="006A0C31"/>
    <w:rsid w:val="006A27E1"/>
    <w:rsid w:val="006A2BC0"/>
    <w:rsid w:val="006C2C60"/>
    <w:rsid w:val="006E13E9"/>
    <w:rsid w:val="006E3257"/>
    <w:rsid w:val="006E6919"/>
    <w:rsid w:val="006E7C9B"/>
    <w:rsid w:val="006E7E01"/>
    <w:rsid w:val="006F044F"/>
    <w:rsid w:val="006F3B8E"/>
    <w:rsid w:val="00721FDC"/>
    <w:rsid w:val="00723D00"/>
    <w:rsid w:val="00727CBC"/>
    <w:rsid w:val="00745B32"/>
    <w:rsid w:val="00753BAD"/>
    <w:rsid w:val="00757915"/>
    <w:rsid w:val="00764BB6"/>
    <w:rsid w:val="00785F7E"/>
    <w:rsid w:val="0078604A"/>
    <w:rsid w:val="00790AA4"/>
    <w:rsid w:val="0079607F"/>
    <w:rsid w:val="007A00D7"/>
    <w:rsid w:val="007A2DC4"/>
    <w:rsid w:val="007B1A12"/>
    <w:rsid w:val="007C28D0"/>
    <w:rsid w:val="007C53F4"/>
    <w:rsid w:val="007C58CF"/>
    <w:rsid w:val="007C7933"/>
    <w:rsid w:val="007D2BA8"/>
    <w:rsid w:val="007E2FC7"/>
    <w:rsid w:val="007E7EC6"/>
    <w:rsid w:val="007F27AE"/>
    <w:rsid w:val="007F3D65"/>
    <w:rsid w:val="007F76BB"/>
    <w:rsid w:val="00810DC6"/>
    <w:rsid w:val="0081160E"/>
    <w:rsid w:val="0082560A"/>
    <w:rsid w:val="00831C1D"/>
    <w:rsid w:val="0084254C"/>
    <w:rsid w:val="00864D3E"/>
    <w:rsid w:val="00866138"/>
    <w:rsid w:val="008746BE"/>
    <w:rsid w:val="008764CF"/>
    <w:rsid w:val="00880000"/>
    <w:rsid w:val="00880EA2"/>
    <w:rsid w:val="00886CEF"/>
    <w:rsid w:val="00894611"/>
    <w:rsid w:val="008D3469"/>
    <w:rsid w:val="008D372E"/>
    <w:rsid w:val="008E4876"/>
    <w:rsid w:val="008F5990"/>
    <w:rsid w:val="009005ED"/>
    <w:rsid w:val="0090328D"/>
    <w:rsid w:val="00903F1A"/>
    <w:rsid w:val="00905321"/>
    <w:rsid w:val="00922B21"/>
    <w:rsid w:val="00923F77"/>
    <w:rsid w:val="00934314"/>
    <w:rsid w:val="00934655"/>
    <w:rsid w:val="009465FE"/>
    <w:rsid w:val="0095241B"/>
    <w:rsid w:val="00956999"/>
    <w:rsid w:val="00967579"/>
    <w:rsid w:val="00970DD1"/>
    <w:rsid w:val="009864CE"/>
    <w:rsid w:val="00986DDD"/>
    <w:rsid w:val="009A3DB6"/>
    <w:rsid w:val="009A4114"/>
    <w:rsid w:val="009A49B6"/>
    <w:rsid w:val="009A6316"/>
    <w:rsid w:val="009A7BC0"/>
    <w:rsid w:val="009D0004"/>
    <w:rsid w:val="009D2DD6"/>
    <w:rsid w:val="009E090C"/>
    <w:rsid w:val="009E373B"/>
    <w:rsid w:val="009E562B"/>
    <w:rsid w:val="009F4F19"/>
    <w:rsid w:val="009F5D34"/>
    <w:rsid w:val="009F6036"/>
    <w:rsid w:val="009F7B02"/>
    <w:rsid w:val="00A02BDF"/>
    <w:rsid w:val="00A03FBB"/>
    <w:rsid w:val="00A06919"/>
    <w:rsid w:val="00A214CC"/>
    <w:rsid w:val="00A237D3"/>
    <w:rsid w:val="00A27D63"/>
    <w:rsid w:val="00A3209D"/>
    <w:rsid w:val="00A32146"/>
    <w:rsid w:val="00A349EA"/>
    <w:rsid w:val="00A351E9"/>
    <w:rsid w:val="00A371BA"/>
    <w:rsid w:val="00A40960"/>
    <w:rsid w:val="00A677DC"/>
    <w:rsid w:val="00A76EEE"/>
    <w:rsid w:val="00A77C32"/>
    <w:rsid w:val="00A80BB7"/>
    <w:rsid w:val="00A870A6"/>
    <w:rsid w:val="00A961F0"/>
    <w:rsid w:val="00A96739"/>
    <w:rsid w:val="00AA1DDA"/>
    <w:rsid w:val="00AA5101"/>
    <w:rsid w:val="00AC269A"/>
    <w:rsid w:val="00AC4DE0"/>
    <w:rsid w:val="00AC5F89"/>
    <w:rsid w:val="00AD1491"/>
    <w:rsid w:val="00AF0948"/>
    <w:rsid w:val="00AF7396"/>
    <w:rsid w:val="00B0384A"/>
    <w:rsid w:val="00B07296"/>
    <w:rsid w:val="00B12312"/>
    <w:rsid w:val="00B16E56"/>
    <w:rsid w:val="00B24237"/>
    <w:rsid w:val="00B45156"/>
    <w:rsid w:val="00B5234B"/>
    <w:rsid w:val="00B5458C"/>
    <w:rsid w:val="00B62A51"/>
    <w:rsid w:val="00B71C0F"/>
    <w:rsid w:val="00B83DCC"/>
    <w:rsid w:val="00B94B98"/>
    <w:rsid w:val="00B96CDE"/>
    <w:rsid w:val="00BA00A9"/>
    <w:rsid w:val="00BA5EE0"/>
    <w:rsid w:val="00BB72C9"/>
    <w:rsid w:val="00BD040F"/>
    <w:rsid w:val="00BD1DEC"/>
    <w:rsid w:val="00BE0026"/>
    <w:rsid w:val="00BE5273"/>
    <w:rsid w:val="00BF30FC"/>
    <w:rsid w:val="00BF5B6C"/>
    <w:rsid w:val="00BF6F3E"/>
    <w:rsid w:val="00BF7BFC"/>
    <w:rsid w:val="00C06CE6"/>
    <w:rsid w:val="00C20BD1"/>
    <w:rsid w:val="00C34C3D"/>
    <w:rsid w:val="00C35AA9"/>
    <w:rsid w:val="00C36579"/>
    <w:rsid w:val="00C42D06"/>
    <w:rsid w:val="00C4426B"/>
    <w:rsid w:val="00C467A0"/>
    <w:rsid w:val="00C51F3C"/>
    <w:rsid w:val="00C564F0"/>
    <w:rsid w:val="00C83579"/>
    <w:rsid w:val="00C851C4"/>
    <w:rsid w:val="00CA5BF7"/>
    <w:rsid w:val="00CC21F2"/>
    <w:rsid w:val="00CD6C15"/>
    <w:rsid w:val="00CE57E4"/>
    <w:rsid w:val="00CE6648"/>
    <w:rsid w:val="00CF4731"/>
    <w:rsid w:val="00D20F75"/>
    <w:rsid w:val="00D317B0"/>
    <w:rsid w:val="00D33B78"/>
    <w:rsid w:val="00D34485"/>
    <w:rsid w:val="00D525B8"/>
    <w:rsid w:val="00D6176C"/>
    <w:rsid w:val="00D71044"/>
    <w:rsid w:val="00D75DBF"/>
    <w:rsid w:val="00D864C8"/>
    <w:rsid w:val="00D87526"/>
    <w:rsid w:val="00D96F99"/>
    <w:rsid w:val="00DB39E1"/>
    <w:rsid w:val="00DB3DDE"/>
    <w:rsid w:val="00DC5155"/>
    <w:rsid w:val="00DD795B"/>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39EA"/>
    <w:rsid w:val="00E942AD"/>
    <w:rsid w:val="00E96182"/>
    <w:rsid w:val="00EA1B55"/>
    <w:rsid w:val="00EA3A2C"/>
    <w:rsid w:val="00EC08D7"/>
    <w:rsid w:val="00EC7F96"/>
    <w:rsid w:val="00ED7A70"/>
    <w:rsid w:val="00EE0E9A"/>
    <w:rsid w:val="00EE14BE"/>
    <w:rsid w:val="00EE16AC"/>
    <w:rsid w:val="00EE32E3"/>
    <w:rsid w:val="00EF142E"/>
    <w:rsid w:val="00EF6E1A"/>
    <w:rsid w:val="00F03C4D"/>
    <w:rsid w:val="00F152AF"/>
    <w:rsid w:val="00F31109"/>
    <w:rsid w:val="00F31ABF"/>
    <w:rsid w:val="00F31DE5"/>
    <w:rsid w:val="00F321F5"/>
    <w:rsid w:val="00F42941"/>
    <w:rsid w:val="00F46670"/>
    <w:rsid w:val="00F627D6"/>
    <w:rsid w:val="00F70555"/>
    <w:rsid w:val="00F72DCD"/>
    <w:rsid w:val="00FA1ED3"/>
    <w:rsid w:val="00FA6BD6"/>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FA34-9DFB-49A6-B8DB-B7DC9A9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9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990"/>
    <w:pPr>
      <w:spacing w:after="0" w:line="240" w:lineRule="auto"/>
    </w:pPr>
    <w:rPr>
      <w:rFonts w:eastAsiaTheme="minorEastAsia"/>
      <w:lang w:eastAsia="uk-UA"/>
    </w:rPr>
  </w:style>
  <w:style w:type="table" w:styleId="a4">
    <w:name w:val="Table Grid"/>
    <w:basedOn w:val="a1"/>
    <w:uiPriority w:val="59"/>
    <w:rsid w:val="008F599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96109">
      <w:bodyDiv w:val="1"/>
      <w:marLeft w:val="0"/>
      <w:marRight w:val="0"/>
      <w:marTop w:val="0"/>
      <w:marBottom w:val="0"/>
      <w:divBdr>
        <w:top w:val="none" w:sz="0" w:space="0" w:color="auto"/>
        <w:left w:val="none" w:sz="0" w:space="0" w:color="auto"/>
        <w:bottom w:val="none" w:sz="0" w:space="0" w:color="auto"/>
        <w:right w:val="none" w:sz="0" w:space="0" w:color="auto"/>
      </w:divBdr>
    </w:div>
    <w:div w:id="11080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6488</Words>
  <Characters>3699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dcterms:created xsi:type="dcterms:W3CDTF">2020-08-03T13:12:00Z</dcterms:created>
  <dcterms:modified xsi:type="dcterms:W3CDTF">2022-08-02T10:22:00Z</dcterms:modified>
</cp:coreProperties>
</file>