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2D" w:rsidRPr="00E86C2D" w:rsidRDefault="00E86C2D" w:rsidP="006F4736">
      <w:pPr>
        <w:pStyle w:val="1"/>
        <w:widowControl w:val="0"/>
        <w:ind w:left="-360" w:hanging="180"/>
        <w:jc w:val="center"/>
        <w:rPr>
          <w:rFonts w:ascii="Times New Roman" w:hAnsi="Times New Roman" w:cs="Times New Roman"/>
          <w:b/>
          <w:sz w:val="24"/>
          <w:lang w:val="uk-UA"/>
        </w:rPr>
      </w:pPr>
      <w:r w:rsidRPr="00E86C2D">
        <w:rPr>
          <w:rFonts w:ascii="Times New Roman" w:hAnsi="Times New Roman" w:cs="Times New Roman"/>
          <w:b/>
          <w:sz w:val="24"/>
          <w:lang w:val="uk-UA"/>
        </w:rPr>
        <w:t>Вознесенська загальноосвітня школа І-ІІІ ст. №</w:t>
      </w:r>
      <w:r w:rsidR="00AA1DD2">
        <w:rPr>
          <w:rFonts w:ascii="Times New Roman" w:hAnsi="Times New Roman" w:cs="Times New Roman"/>
          <w:b/>
          <w:sz w:val="24"/>
          <w:lang w:val="uk-UA"/>
        </w:rPr>
        <w:t>8</w:t>
      </w:r>
      <w:r w:rsidRPr="00E86C2D">
        <w:rPr>
          <w:rFonts w:ascii="Times New Roman" w:hAnsi="Times New Roman" w:cs="Times New Roman"/>
          <w:b/>
          <w:sz w:val="24"/>
          <w:lang w:val="uk-UA"/>
        </w:rPr>
        <w:t xml:space="preserve"> </w:t>
      </w:r>
    </w:p>
    <w:p w:rsidR="00E86C2D" w:rsidRPr="00E86C2D" w:rsidRDefault="00E86C2D" w:rsidP="006F4736">
      <w:pPr>
        <w:pStyle w:val="1"/>
        <w:widowControl w:val="0"/>
        <w:ind w:left="-360" w:hanging="180"/>
        <w:jc w:val="center"/>
        <w:rPr>
          <w:rFonts w:ascii="Times New Roman" w:hAnsi="Times New Roman" w:cs="Times New Roman"/>
          <w:b/>
          <w:color w:val="auto"/>
          <w:sz w:val="28"/>
          <w:szCs w:val="24"/>
          <w:lang w:val="uk-UA"/>
        </w:rPr>
      </w:pPr>
      <w:r w:rsidRPr="00E86C2D">
        <w:rPr>
          <w:rFonts w:ascii="Times New Roman" w:hAnsi="Times New Roman" w:cs="Times New Roman"/>
          <w:b/>
          <w:sz w:val="24"/>
          <w:lang w:val="uk-UA"/>
        </w:rPr>
        <w:t>Вознесенської міської ради Миколаївської області</w:t>
      </w:r>
      <w:r w:rsidR="00495773" w:rsidRPr="00E86C2D">
        <w:rPr>
          <w:rFonts w:ascii="Times New Roman" w:hAnsi="Times New Roman" w:cs="Times New Roman"/>
          <w:b/>
          <w:color w:val="auto"/>
          <w:sz w:val="28"/>
          <w:szCs w:val="24"/>
          <w:lang w:val="uk-UA"/>
        </w:rPr>
        <w:t xml:space="preserve">       </w:t>
      </w:r>
    </w:p>
    <w:p w:rsidR="00E86C2D" w:rsidRPr="009C0BBD" w:rsidRDefault="00E86C2D" w:rsidP="00E86C2D">
      <w:pPr>
        <w:ind w:left="-1418"/>
        <w:jc w:val="right"/>
        <w:rPr>
          <w:b/>
          <w:color w:val="000000" w:themeColor="text1"/>
        </w:rPr>
      </w:pPr>
      <w:r w:rsidRPr="009C0BBD">
        <w:rPr>
          <w:b/>
          <w:color w:val="000000" w:themeColor="text1"/>
        </w:rPr>
        <w:t>ЗАТВЕРДЖЕНО</w:t>
      </w:r>
    </w:p>
    <w:p w:rsidR="00E86C2D" w:rsidRPr="009C0BBD" w:rsidRDefault="00E86C2D" w:rsidP="00E86C2D">
      <w:pPr>
        <w:ind w:left="4253"/>
        <w:jc w:val="both"/>
        <w:rPr>
          <w:i/>
          <w:color w:val="000000" w:themeColor="text1"/>
        </w:rPr>
      </w:pPr>
      <w:r w:rsidRPr="009C0BBD">
        <w:rPr>
          <w:b/>
          <w:color w:val="000000" w:themeColor="text1"/>
        </w:rPr>
        <w:t>Протокол</w:t>
      </w:r>
      <w:r w:rsidRPr="009C0BBD">
        <w:rPr>
          <w:color w:val="000000" w:themeColor="text1"/>
        </w:rPr>
        <w:t xml:space="preserve"> </w:t>
      </w:r>
      <w:r w:rsidRPr="009C0BBD">
        <w:rPr>
          <w:b/>
          <w:color w:val="000000" w:themeColor="text1"/>
        </w:rPr>
        <w:t>Уповноваженої/відповідальної особи</w:t>
      </w:r>
      <w:r w:rsidRPr="009C0BBD">
        <w:rPr>
          <w:i/>
          <w:color w:val="000000" w:themeColor="text1"/>
        </w:rPr>
        <w:t xml:space="preserve">  </w:t>
      </w:r>
      <w:r w:rsidRPr="009C0BBD">
        <w:rPr>
          <w:color w:val="000000" w:themeColor="text1"/>
        </w:rPr>
        <w:t xml:space="preserve">Вознесенської ЗОШ № </w:t>
      </w:r>
      <w:r w:rsidR="004A3D01" w:rsidRPr="009C0BBD">
        <w:rPr>
          <w:color w:val="000000" w:themeColor="text1"/>
        </w:rPr>
        <w:t>8</w:t>
      </w:r>
      <w:r w:rsidRPr="009C0BBD">
        <w:rPr>
          <w:color w:val="000000" w:themeColor="text1"/>
        </w:rPr>
        <w:t xml:space="preserve"> Вознесенської МР</w:t>
      </w:r>
    </w:p>
    <w:p w:rsidR="00E86C2D" w:rsidRPr="009C0BBD" w:rsidRDefault="001B7425" w:rsidP="00E86C2D">
      <w:pPr>
        <w:ind w:left="4253"/>
        <w:jc w:val="both"/>
        <w:rPr>
          <w:color w:val="000000" w:themeColor="text1"/>
        </w:rPr>
      </w:pPr>
      <w:r>
        <w:rPr>
          <w:color w:val="000000" w:themeColor="text1"/>
        </w:rPr>
        <w:t>22</w:t>
      </w:r>
      <w:r w:rsidR="009C0BBD" w:rsidRPr="009C0BBD">
        <w:rPr>
          <w:color w:val="000000" w:themeColor="text1"/>
        </w:rPr>
        <w:t>.08</w:t>
      </w:r>
      <w:r w:rsidR="00E86C2D" w:rsidRPr="009C0BBD">
        <w:rPr>
          <w:color w:val="000000" w:themeColor="text1"/>
        </w:rPr>
        <w:t>.2022 №</w:t>
      </w:r>
      <w:r>
        <w:rPr>
          <w:color w:val="000000" w:themeColor="text1"/>
        </w:rPr>
        <w:t>31</w:t>
      </w:r>
    </w:p>
    <w:p w:rsidR="00E86C2D" w:rsidRDefault="00E86C2D" w:rsidP="006F4736">
      <w:pPr>
        <w:pStyle w:val="1"/>
        <w:widowControl w:val="0"/>
        <w:ind w:left="-360" w:hanging="180"/>
        <w:jc w:val="center"/>
        <w:rPr>
          <w:rFonts w:ascii="Times New Roman" w:hAnsi="Times New Roman" w:cs="Times New Roman"/>
          <w:b/>
          <w:color w:val="auto"/>
          <w:sz w:val="24"/>
          <w:szCs w:val="24"/>
          <w:lang w:val="uk-UA"/>
        </w:rPr>
      </w:pPr>
    </w:p>
    <w:p w:rsidR="00E86C2D" w:rsidRDefault="00E86C2D" w:rsidP="006F4736">
      <w:pPr>
        <w:pStyle w:val="1"/>
        <w:widowControl w:val="0"/>
        <w:ind w:left="-360" w:hanging="180"/>
        <w:jc w:val="center"/>
        <w:rPr>
          <w:rFonts w:ascii="Times New Roman" w:hAnsi="Times New Roman" w:cs="Times New Roman"/>
          <w:b/>
          <w:color w:val="auto"/>
          <w:sz w:val="24"/>
          <w:szCs w:val="24"/>
          <w:lang w:val="uk-UA"/>
        </w:rPr>
      </w:pPr>
    </w:p>
    <w:p w:rsidR="00495773" w:rsidRPr="00EF4A43" w:rsidRDefault="00495773" w:rsidP="006F4736">
      <w:pPr>
        <w:pStyle w:val="1"/>
        <w:widowControl w:val="0"/>
        <w:ind w:left="-360" w:hanging="18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t>ОГОЛОШЕННЯ</w:t>
      </w:r>
    </w:p>
    <w:p w:rsidR="000D2869" w:rsidRDefault="000D2869" w:rsidP="000D2869">
      <w:pPr>
        <w:tabs>
          <w:tab w:val="left" w:pos="2310"/>
          <w:tab w:val="center" w:pos="4819"/>
        </w:tabs>
        <w:jc w:val="center"/>
        <w:rPr>
          <w:b/>
          <w:color w:val="000000"/>
        </w:rPr>
      </w:pPr>
      <w:r>
        <w:rPr>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Pr>
          <w:b/>
        </w:rPr>
        <w:t xml:space="preserve"> </w:t>
      </w:r>
      <w:r>
        <w:rPr>
          <w:b/>
          <w:color w:val="000000"/>
        </w:rPr>
        <w:t xml:space="preserve">у відповідності до </w:t>
      </w:r>
      <w:r>
        <w:rPr>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495773" w:rsidRPr="00EF4A43" w:rsidRDefault="00495773" w:rsidP="009B3BFA">
      <w:pPr>
        <w:pStyle w:val="1"/>
        <w:widowControl w:val="0"/>
        <w:spacing w:line="240" w:lineRule="auto"/>
        <w:ind w:firstLine="567"/>
        <w:jc w:val="center"/>
        <w:rPr>
          <w:rFonts w:ascii="Times New Roman" w:hAnsi="Times New Roman" w:cs="Times New Roman"/>
          <w:b/>
          <w:color w:val="auto"/>
          <w:sz w:val="24"/>
          <w:szCs w:val="24"/>
          <w:lang w:val="uk-UA"/>
        </w:rPr>
      </w:pPr>
    </w:p>
    <w:p w:rsidR="00495773" w:rsidRPr="00EF4A43" w:rsidRDefault="00495773" w:rsidP="009B3BFA">
      <w:pPr>
        <w:widowControl w:val="0"/>
        <w:numPr>
          <w:ilvl w:val="0"/>
          <w:numId w:val="1"/>
        </w:numPr>
        <w:tabs>
          <w:tab w:val="left" w:pos="0"/>
          <w:tab w:val="left" w:pos="284"/>
          <w:tab w:val="left" w:pos="851"/>
        </w:tabs>
        <w:suppressAutoHyphens/>
        <w:ind w:left="0" w:hanging="11"/>
        <w:jc w:val="both"/>
        <w:rPr>
          <w:b/>
        </w:rPr>
      </w:pPr>
      <w:r w:rsidRPr="00EF4A43">
        <w:rPr>
          <w:b/>
        </w:rPr>
        <w:t>Замовник:</w:t>
      </w:r>
    </w:p>
    <w:p w:rsidR="00495773" w:rsidRPr="00EF4A43" w:rsidRDefault="00495773" w:rsidP="00A96E1C">
      <w:pPr>
        <w:tabs>
          <w:tab w:val="left" w:pos="0"/>
          <w:tab w:val="left" w:pos="284"/>
          <w:tab w:val="left" w:pos="360"/>
          <w:tab w:val="left" w:pos="851"/>
        </w:tabs>
        <w:ind w:hanging="11"/>
        <w:jc w:val="both"/>
        <w:rPr>
          <w:b/>
          <w:color w:val="000000" w:themeColor="text1"/>
        </w:rPr>
      </w:pPr>
      <w:r w:rsidRPr="00EF4A43">
        <w:t>1.1.</w:t>
      </w:r>
      <w:r w:rsidR="006D45A0" w:rsidRPr="00EF4A43">
        <w:t xml:space="preserve"> </w:t>
      </w:r>
      <w:r w:rsidRPr="00EF4A43">
        <w:t xml:space="preserve">Найменування: </w:t>
      </w:r>
      <w:r w:rsidR="00E86C2D" w:rsidRPr="00E86C2D">
        <w:rPr>
          <w:b/>
        </w:rPr>
        <w:t>Вознесенська загальноосвітня школа І-ІІІ ст. №</w:t>
      </w:r>
      <w:r w:rsidR="00103607">
        <w:rPr>
          <w:b/>
        </w:rPr>
        <w:t xml:space="preserve"> 8 </w:t>
      </w:r>
      <w:r w:rsidR="005E4ED1">
        <w:rPr>
          <w:b/>
        </w:rPr>
        <w:t>Вознесенської міської ради</w:t>
      </w:r>
      <w:r w:rsidR="009712CF">
        <w:rPr>
          <w:b/>
        </w:rPr>
        <w:t xml:space="preserve"> Миколаївської області</w:t>
      </w:r>
    </w:p>
    <w:p w:rsidR="00495773" w:rsidRPr="00E86C2D" w:rsidRDefault="00495773" w:rsidP="009B3BFA">
      <w:pPr>
        <w:tabs>
          <w:tab w:val="left" w:pos="0"/>
          <w:tab w:val="left" w:pos="284"/>
          <w:tab w:val="left" w:pos="360"/>
        </w:tabs>
        <w:ind w:hanging="11"/>
        <w:jc w:val="both"/>
        <w:rPr>
          <w:b/>
          <w:bCs/>
          <w:color w:val="000000" w:themeColor="text1"/>
        </w:rPr>
      </w:pPr>
      <w:r w:rsidRPr="00EF4A43">
        <w:rPr>
          <w:bCs/>
        </w:rPr>
        <w:t>1.2. Код за ЄДРПОУ:</w:t>
      </w:r>
      <w:r w:rsidR="006D45A0" w:rsidRPr="00EF4A43">
        <w:rPr>
          <w:bCs/>
        </w:rPr>
        <w:t xml:space="preserve"> </w:t>
      </w:r>
      <w:r w:rsidR="00103607">
        <w:rPr>
          <w:b/>
        </w:rPr>
        <w:t>22428299</w:t>
      </w:r>
    </w:p>
    <w:p w:rsidR="00E86C2D" w:rsidRDefault="00495773" w:rsidP="008645FF">
      <w:pPr>
        <w:tabs>
          <w:tab w:val="left" w:pos="0"/>
          <w:tab w:val="left" w:pos="284"/>
          <w:tab w:val="left" w:pos="360"/>
        </w:tabs>
        <w:ind w:hanging="11"/>
        <w:jc w:val="both"/>
        <w:rPr>
          <w:b/>
          <w:bCs/>
          <w:color w:val="000000" w:themeColor="text1"/>
        </w:rPr>
      </w:pPr>
      <w:r w:rsidRPr="00EF4A43">
        <w:rPr>
          <w:bCs/>
        </w:rPr>
        <w:t>1.3.</w:t>
      </w:r>
      <w:r w:rsidR="003337E0" w:rsidRPr="00EF4A43">
        <w:rPr>
          <w:bCs/>
        </w:rPr>
        <w:t xml:space="preserve"> </w:t>
      </w:r>
      <w:r w:rsidRPr="00EF4A43">
        <w:rPr>
          <w:bCs/>
        </w:rPr>
        <w:t xml:space="preserve">Місцезнаходження: </w:t>
      </w:r>
      <w:r w:rsidR="001D0F5D">
        <w:rPr>
          <w:b/>
          <w:bCs/>
          <w:color w:val="000000" w:themeColor="text1"/>
        </w:rPr>
        <w:t xml:space="preserve">вул. </w:t>
      </w:r>
      <w:r w:rsidR="00103607">
        <w:rPr>
          <w:b/>
          <w:bCs/>
          <w:color w:val="000000" w:themeColor="text1"/>
        </w:rPr>
        <w:t>Сухомлинського</w:t>
      </w:r>
      <w:r w:rsidR="005E4ED1">
        <w:rPr>
          <w:b/>
          <w:bCs/>
          <w:color w:val="000000" w:themeColor="text1"/>
        </w:rPr>
        <w:t xml:space="preserve">, </w:t>
      </w:r>
      <w:r w:rsidR="00103607">
        <w:rPr>
          <w:b/>
          <w:bCs/>
          <w:color w:val="000000" w:themeColor="text1"/>
        </w:rPr>
        <w:t>8</w:t>
      </w:r>
      <w:r w:rsidRPr="00EF4A43">
        <w:rPr>
          <w:b/>
          <w:bCs/>
          <w:color w:val="000000" w:themeColor="text1"/>
        </w:rPr>
        <w:t xml:space="preserve">, м. Вознесенськ, </w:t>
      </w:r>
      <w:r w:rsidR="001B2DF8" w:rsidRPr="00EF4A43">
        <w:rPr>
          <w:b/>
          <w:bCs/>
          <w:color w:val="000000" w:themeColor="text1"/>
        </w:rPr>
        <w:t>Миколаївська область, 5650</w:t>
      </w:r>
      <w:r w:rsidR="00566068">
        <w:rPr>
          <w:b/>
          <w:bCs/>
          <w:color w:val="000000" w:themeColor="text1"/>
        </w:rPr>
        <w:t>7</w:t>
      </w:r>
    </w:p>
    <w:p w:rsidR="000D2869" w:rsidRPr="008645FF" w:rsidRDefault="000D2869" w:rsidP="008645FF">
      <w:pPr>
        <w:pStyle w:val="rvps2"/>
        <w:spacing w:before="0" w:beforeAutospacing="0" w:after="0" w:afterAutospacing="0"/>
        <w:jc w:val="both"/>
        <w:rPr>
          <w:b/>
          <w:lang w:val="uk-UA"/>
        </w:rPr>
      </w:pPr>
      <w:r w:rsidRPr="008645FF">
        <w:rPr>
          <w:bCs/>
          <w:color w:val="000000" w:themeColor="text1"/>
          <w:lang w:val="uk-UA"/>
        </w:rPr>
        <w:t>1.4. Категорія замовника:</w:t>
      </w:r>
      <w:r w:rsidR="008645FF" w:rsidRPr="008645FF">
        <w:rPr>
          <w:bCs/>
          <w:color w:val="000000" w:themeColor="text1"/>
          <w:lang w:val="uk-UA"/>
        </w:rPr>
        <w:t xml:space="preserve"> </w:t>
      </w:r>
      <w:r w:rsidR="008645FF" w:rsidRPr="008645FF">
        <w:rPr>
          <w:b/>
          <w:bCs/>
          <w:color w:val="000000"/>
          <w:lang w:val="uk-UA"/>
        </w:rPr>
        <w:t xml:space="preserve">п. 3 ч. 1 ст. 2 Закону України «Про публічні </w:t>
      </w:r>
      <w:proofErr w:type="spellStart"/>
      <w:r w:rsidR="008645FF" w:rsidRPr="008645FF">
        <w:rPr>
          <w:b/>
          <w:bCs/>
          <w:color w:val="000000"/>
          <w:lang w:val="uk-UA"/>
        </w:rPr>
        <w:t>закупівлі»-</w:t>
      </w:r>
      <w:proofErr w:type="spellEnd"/>
      <w:r w:rsidR="008645FF"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9" w:anchor="n795" w:history="1">
        <w:r w:rsidR="008645FF" w:rsidRPr="008645FF">
          <w:rPr>
            <w:rStyle w:val="a3"/>
            <w:b/>
            <w:color w:val="auto"/>
            <w:u w:val="none"/>
            <w:lang w:val="uk-UA"/>
          </w:rPr>
          <w:t>пунктах 1</w:t>
        </w:r>
      </w:hyperlink>
      <w:r w:rsidR="008645FF" w:rsidRPr="008645FF">
        <w:rPr>
          <w:b/>
          <w:lang w:val="uk-UA"/>
        </w:rPr>
        <w:t xml:space="preserve"> і </w:t>
      </w:r>
      <w:hyperlink r:id="rId10" w:anchor="n796" w:history="1">
        <w:r w:rsidR="008645FF" w:rsidRPr="008645FF">
          <w:rPr>
            <w:rStyle w:val="a3"/>
            <w:b/>
            <w:color w:val="auto"/>
            <w:u w:val="none"/>
            <w:lang w:val="uk-UA"/>
          </w:rPr>
          <w:t>2</w:t>
        </w:r>
      </w:hyperlink>
      <w:r w:rsidR="008645FF"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0" w:name="n798"/>
      <w:bookmarkEnd w:id="0"/>
      <w:r w:rsidR="008645FF" w:rsidRPr="008645FF">
        <w:rPr>
          <w:b/>
          <w:lang w:val="uk-UA"/>
        </w:rPr>
        <w:t xml:space="preserve"> юридична особа є розпоряднико</w:t>
      </w:r>
      <w:r w:rsidR="008645FF">
        <w:rPr>
          <w:b/>
          <w:lang w:val="uk-UA"/>
        </w:rPr>
        <w:t>м, одержувачем бюджетних коштів.</w:t>
      </w:r>
    </w:p>
    <w:p w:rsidR="00495773" w:rsidRPr="00EF4A43" w:rsidRDefault="000D2869" w:rsidP="008645FF">
      <w:pPr>
        <w:widowControl w:val="0"/>
        <w:autoSpaceDE w:val="0"/>
        <w:autoSpaceDN w:val="0"/>
        <w:adjustRightInd w:val="0"/>
        <w:jc w:val="both"/>
        <w:rPr>
          <w:color w:val="000000"/>
        </w:rPr>
      </w:pPr>
      <w:r>
        <w:rPr>
          <w:color w:val="000000"/>
        </w:rPr>
        <w:t>1.5</w:t>
      </w:r>
      <w:r w:rsidR="00495773" w:rsidRPr="00EF4A43">
        <w:rPr>
          <w:color w:val="000000"/>
        </w:rPr>
        <w:t>.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3337E0" w:rsidRPr="008645FF" w:rsidRDefault="00103607" w:rsidP="0064674A">
      <w:pPr>
        <w:tabs>
          <w:tab w:val="left" w:pos="0"/>
          <w:tab w:val="left" w:pos="284"/>
          <w:tab w:val="left" w:pos="360"/>
        </w:tabs>
        <w:ind w:hanging="11"/>
        <w:jc w:val="both"/>
        <w:rPr>
          <w:b/>
          <w:color w:val="FF0000"/>
        </w:rPr>
      </w:pPr>
      <w:proofErr w:type="spellStart"/>
      <w:r w:rsidRPr="0010173B">
        <w:rPr>
          <w:b/>
          <w:color w:val="000000" w:themeColor="text1"/>
        </w:rPr>
        <w:t>Попескул</w:t>
      </w:r>
      <w:proofErr w:type="spellEnd"/>
      <w:r w:rsidRPr="0010173B">
        <w:rPr>
          <w:b/>
          <w:color w:val="000000" w:themeColor="text1"/>
        </w:rPr>
        <w:t xml:space="preserve"> Анастасія Павлівна </w:t>
      </w:r>
      <w:r w:rsidR="00766F27" w:rsidRPr="0010173B">
        <w:rPr>
          <w:b/>
          <w:color w:val="000000" w:themeColor="text1"/>
        </w:rPr>
        <w:t>уповноважена</w:t>
      </w:r>
      <w:r w:rsidR="008645FF" w:rsidRPr="0010173B">
        <w:rPr>
          <w:b/>
          <w:color w:val="000000" w:themeColor="text1"/>
        </w:rPr>
        <w:t>/відповідальна</w:t>
      </w:r>
      <w:r w:rsidR="00766F27" w:rsidRPr="0010173B">
        <w:rPr>
          <w:b/>
          <w:color w:val="000000" w:themeColor="text1"/>
        </w:rPr>
        <w:t xml:space="preserve"> особа </w:t>
      </w:r>
      <w:r w:rsidR="008645FF" w:rsidRPr="008645FF">
        <w:rPr>
          <w:rStyle w:val="fontstyle01"/>
          <w:rFonts w:ascii="Times New Roman" w:hAnsi="Times New Roman"/>
          <w:sz w:val="24"/>
          <w:szCs w:val="24"/>
        </w:rPr>
        <w:t>за</w:t>
      </w:r>
      <w:r w:rsidR="008645FF" w:rsidRPr="008645FF">
        <w:rPr>
          <w:b/>
          <w:bCs/>
          <w:color w:val="000000"/>
        </w:rPr>
        <w:br/>
      </w:r>
      <w:r w:rsidR="008645FF" w:rsidRPr="008645FF">
        <w:rPr>
          <w:rStyle w:val="fontstyle01"/>
          <w:rFonts w:ascii="Times New Roman" w:hAnsi="Times New Roman"/>
          <w:sz w:val="24"/>
          <w:szCs w:val="24"/>
        </w:rPr>
        <w:t>організацію та проведення закупівель під час воєнного стану</w:t>
      </w:r>
      <w:r w:rsidR="00766F27" w:rsidRPr="00A708F0">
        <w:rPr>
          <w:b/>
        </w:rPr>
        <w:t xml:space="preserve">, </w:t>
      </w:r>
      <w:r>
        <w:rPr>
          <w:b/>
          <w:bCs/>
          <w:color w:val="000000" w:themeColor="text1"/>
        </w:rPr>
        <w:t>вул. Сухомлинського, 8</w:t>
      </w:r>
      <w:r w:rsidR="008645FF" w:rsidRPr="00EF4A43">
        <w:rPr>
          <w:b/>
          <w:bCs/>
          <w:color w:val="000000" w:themeColor="text1"/>
        </w:rPr>
        <w:t>,</w:t>
      </w:r>
      <w:r w:rsidR="005E4ED1" w:rsidRPr="008645FF">
        <w:rPr>
          <w:b/>
          <w:bCs/>
          <w:color w:val="000000" w:themeColor="text1"/>
        </w:rPr>
        <w:t xml:space="preserve"> </w:t>
      </w:r>
      <w:r w:rsidR="003337E0" w:rsidRPr="008645FF">
        <w:rPr>
          <w:b/>
        </w:rPr>
        <w:t>м Вознесен</w:t>
      </w:r>
      <w:r w:rsidR="005E4ED1" w:rsidRPr="008645FF">
        <w:rPr>
          <w:b/>
        </w:rPr>
        <w:t>ськ, Миколаївська область, 56507</w:t>
      </w:r>
      <w:r w:rsidR="003337E0" w:rsidRPr="008645FF">
        <w:rPr>
          <w:b/>
        </w:rPr>
        <w:t>, тел.</w:t>
      </w:r>
      <w:r w:rsidR="00766F27" w:rsidRPr="008645FF">
        <w:rPr>
          <w:b/>
        </w:rPr>
        <w:t xml:space="preserve"> </w:t>
      </w:r>
      <w:r w:rsidR="003337E0" w:rsidRPr="008645FF">
        <w:rPr>
          <w:b/>
        </w:rPr>
        <w:t>(</w:t>
      </w:r>
      <w:r w:rsidR="009570BD">
        <w:rPr>
          <w:b/>
        </w:rPr>
        <w:t>09938</w:t>
      </w:r>
      <w:r w:rsidR="003337E0" w:rsidRPr="008645FF">
        <w:rPr>
          <w:b/>
        </w:rPr>
        <w:t>)</w:t>
      </w:r>
      <w:r w:rsidR="009570BD">
        <w:rPr>
          <w:b/>
        </w:rPr>
        <w:t>46224</w:t>
      </w:r>
    </w:p>
    <w:p w:rsidR="008645FF" w:rsidRDefault="00495773" w:rsidP="008645FF">
      <w:pPr>
        <w:rPr>
          <w:b/>
          <w:color w:val="000000" w:themeColor="text1"/>
        </w:rPr>
      </w:pPr>
      <w:r w:rsidRPr="00766F27">
        <w:rPr>
          <w:b/>
          <w:color w:val="000000" w:themeColor="text1"/>
        </w:rPr>
        <w:t xml:space="preserve">Е-mail: </w:t>
      </w:r>
    </w:p>
    <w:p w:rsidR="00904E1E" w:rsidRPr="001E2BCB" w:rsidRDefault="009712CF" w:rsidP="00904E1E">
      <w:pPr>
        <w:keepLines/>
        <w:autoSpaceDE w:val="0"/>
        <w:autoSpaceDN w:val="0"/>
        <w:rPr>
          <w:b/>
          <w:spacing w:val="-3"/>
          <w:sz w:val="20"/>
          <w:szCs w:val="20"/>
        </w:rPr>
      </w:pPr>
      <w:r>
        <w:t xml:space="preserve">2. </w:t>
      </w:r>
      <w:r w:rsidR="00C36E78" w:rsidRPr="00766F27">
        <w:t xml:space="preserve">Назва предмета закупівлі: </w:t>
      </w:r>
      <w:r w:rsidR="00566068">
        <w:rPr>
          <w:b/>
          <w:bCs/>
          <w:spacing w:val="-3"/>
          <w:sz w:val="20"/>
          <w:szCs w:val="20"/>
        </w:rPr>
        <w:t>П</w:t>
      </w:r>
      <w:r w:rsidR="00904E1E">
        <w:rPr>
          <w:b/>
          <w:bCs/>
          <w:spacing w:val="-3"/>
          <w:sz w:val="20"/>
          <w:szCs w:val="20"/>
        </w:rPr>
        <w:t>оточний ремонт водопровідної мережі</w:t>
      </w:r>
      <w:r w:rsidR="00566068">
        <w:rPr>
          <w:b/>
          <w:bCs/>
          <w:spacing w:val="-3"/>
          <w:sz w:val="20"/>
          <w:szCs w:val="20"/>
        </w:rPr>
        <w:t xml:space="preserve"> </w:t>
      </w:r>
      <w:r w:rsidR="00504AFD">
        <w:rPr>
          <w:b/>
          <w:bCs/>
          <w:spacing w:val="-3"/>
          <w:sz w:val="20"/>
          <w:szCs w:val="20"/>
        </w:rPr>
        <w:t xml:space="preserve"> та каналізації  у </w:t>
      </w:r>
      <w:r w:rsidR="00904E1E">
        <w:rPr>
          <w:b/>
          <w:bCs/>
          <w:spacing w:val="-3"/>
          <w:sz w:val="20"/>
          <w:szCs w:val="20"/>
        </w:rPr>
        <w:t xml:space="preserve"> Вознесенської загальноосвітньої школи </w:t>
      </w:r>
      <w:r w:rsidR="00904E1E">
        <w:rPr>
          <w:b/>
          <w:bCs/>
          <w:spacing w:val="-3"/>
          <w:sz w:val="20"/>
          <w:szCs w:val="20"/>
          <w:lang w:val="en-US"/>
        </w:rPr>
        <w:t>I</w:t>
      </w:r>
      <w:r w:rsidR="00904E1E" w:rsidRPr="003E6F30">
        <w:rPr>
          <w:b/>
          <w:bCs/>
          <w:spacing w:val="-3"/>
          <w:sz w:val="20"/>
          <w:szCs w:val="20"/>
        </w:rPr>
        <w:t>-</w:t>
      </w:r>
      <w:r w:rsidR="00904E1E">
        <w:rPr>
          <w:b/>
          <w:bCs/>
          <w:spacing w:val="-3"/>
          <w:sz w:val="20"/>
          <w:szCs w:val="20"/>
          <w:lang w:val="en-US"/>
        </w:rPr>
        <w:t>III</w:t>
      </w:r>
      <w:r w:rsidR="00904E1E" w:rsidRPr="003E6F30">
        <w:rPr>
          <w:b/>
          <w:bCs/>
          <w:spacing w:val="-3"/>
          <w:sz w:val="20"/>
          <w:szCs w:val="20"/>
        </w:rPr>
        <w:t xml:space="preserve"> </w:t>
      </w:r>
      <w:r w:rsidR="00904E1E">
        <w:rPr>
          <w:b/>
          <w:bCs/>
          <w:spacing w:val="-3"/>
          <w:sz w:val="20"/>
          <w:szCs w:val="20"/>
        </w:rPr>
        <w:t xml:space="preserve"> ступенів №8 ВМР Миколаївської області</w:t>
      </w:r>
      <w:r w:rsidR="00904E1E">
        <w:rPr>
          <w:spacing w:val="-3"/>
          <w:sz w:val="20"/>
          <w:szCs w:val="20"/>
        </w:rPr>
        <w:t xml:space="preserve"> </w:t>
      </w:r>
      <w:r w:rsidR="00566068" w:rsidRPr="001E2BCB">
        <w:rPr>
          <w:b/>
          <w:spacing w:val="-3"/>
          <w:sz w:val="20"/>
          <w:szCs w:val="20"/>
        </w:rPr>
        <w:t>,підвального приміщення під укриття у Вознесенській ЗОШ №8</w:t>
      </w:r>
    </w:p>
    <w:p w:rsidR="0030603C" w:rsidRPr="00904E1E" w:rsidRDefault="00904E1E" w:rsidP="00904E1E">
      <w:pPr>
        <w:keepLines/>
        <w:autoSpaceDE w:val="0"/>
        <w:autoSpaceDN w:val="0"/>
        <w:rPr>
          <w:b/>
          <w:bCs/>
          <w:spacing w:val="-3"/>
          <w:sz w:val="20"/>
          <w:szCs w:val="20"/>
        </w:rPr>
      </w:pPr>
      <w:r>
        <w:rPr>
          <w:spacing w:val="-3"/>
          <w:sz w:val="20"/>
          <w:szCs w:val="20"/>
        </w:rPr>
        <w:t xml:space="preserve"> </w:t>
      </w:r>
      <w:r w:rsidR="00C36E78" w:rsidRPr="00766F27">
        <w:t xml:space="preserve">(код згідно ДК </w:t>
      </w:r>
      <w:r w:rsidR="00C36E78" w:rsidRPr="00196B33">
        <w:t>021-2015</w:t>
      </w:r>
      <w:r w:rsidR="00671F5E" w:rsidRPr="00196B33">
        <w:t xml:space="preserve"> </w:t>
      </w:r>
      <w:r w:rsidR="00AB5917" w:rsidRPr="00196B33">
        <w:t xml:space="preserve">: 45450000-6 – </w:t>
      </w:r>
      <w:r w:rsidR="00AB5917" w:rsidRPr="00F56EA7">
        <w:rPr>
          <w:color w:val="000000" w:themeColor="text1"/>
        </w:rPr>
        <w:t>Інші завершальні будівельні роботи</w:t>
      </w:r>
      <w:r w:rsidR="002B11AD" w:rsidRPr="00F56EA7">
        <w:rPr>
          <w:color w:val="000000" w:themeColor="text1"/>
        </w:rPr>
        <w:t>)</w:t>
      </w:r>
    </w:p>
    <w:p w:rsidR="00C36E78" w:rsidRPr="009712CF" w:rsidRDefault="00C36E78" w:rsidP="009712CF">
      <w:pPr>
        <w:pStyle w:val="a9"/>
        <w:numPr>
          <w:ilvl w:val="0"/>
          <w:numId w:val="16"/>
        </w:numPr>
        <w:tabs>
          <w:tab w:val="num" w:pos="284"/>
        </w:tabs>
        <w:ind w:left="0" w:firstLine="0"/>
        <w:jc w:val="both"/>
        <w:rPr>
          <w:rStyle w:val="value"/>
          <w:b/>
          <w:color w:val="000000"/>
          <w:bdr w:val="none" w:sz="0" w:space="0" w:color="auto" w:frame="1"/>
          <w:shd w:val="clear" w:color="auto" w:fill="F3F3F3"/>
        </w:rPr>
      </w:pPr>
      <w:r w:rsidRPr="00EF4A43">
        <w:rPr>
          <w:rStyle w:val="rvts0"/>
        </w:rPr>
        <w:t>Інформація про технічні, якісні та інші характеристики предмета закупівлі</w:t>
      </w:r>
      <w:r w:rsidR="00FC2BB2" w:rsidRPr="00EF4A43">
        <w:rPr>
          <w:rStyle w:val="rvts0"/>
        </w:rPr>
        <w:t xml:space="preserve"> </w:t>
      </w:r>
      <w:r w:rsidR="00FC2BB2" w:rsidRPr="009712CF">
        <w:rPr>
          <w:rStyle w:val="rvts0"/>
          <w:b/>
        </w:rPr>
        <w:t>згідно Додатку 1 до Оголошення.</w:t>
      </w:r>
    </w:p>
    <w:p w:rsidR="00B76724" w:rsidRPr="00EF4A43" w:rsidRDefault="00F3313B" w:rsidP="00F3313B">
      <w:pPr>
        <w:pStyle w:val="a5"/>
        <w:shd w:val="clear" w:color="auto" w:fill="FFFFFF"/>
        <w:tabs>
          <w:tab w:val="left" w:pos="851"/>
        </w:tabs>
        <w:spacing w:before="0" w:after="0"/>
        <w:jc w:val="both"/>
        <w:rPr>
          <w:rFonts w:ascii="Times New Roman" w:hAnsi="Times New Roman"/>
          <w:color w:val="000000" w:themeColor="text1"/>
          <w:szCs w:val="24"/>
          <w:lang w:val="uk-UA"/>
        </w:rPr>
      </w:pPr>
      <w:r w:rsidRPr="00EF4A43">
        <w:rPr>
          <w:rFonts w:ascii="Times New Roman" w:hAnsi="Times New Roman"/>
          <w:color w:val="000000" w:themeColor="text1"/>
          <w:szCs w:val="24"/>
          <w:lang w:val="uk-UA"/>
        </w:rPr>
        <w:t>4.</w:t>
      </w:r>
      <w:r w:rsidR="00B76724" w:rsidRPr="00EF4A43">
        <w:rPr>
          <w:rFonts w:ascii="Times New Roman" w:hAnsi="Times New Roman"/>
          <w:color w:val="000000" w:themeColor="text1"/>
          <w:szCs w:val="24"/>
          <w:lang w:val="uk-UA"/>
        </w:rPr>
        <w:t>1.</w:t>
      </w:r>
      <w:r w:rsidR="0050399E">
        <w:rPr>
          <w:rFonts w:ascii="Times New Roman" w:hAnsi="Times New Roman"/>
          <w:color w:val="000000" w:themeColor="text1"/>
          <w:szCs w:val="24"/>
          <w:lang w:val="uk-UA"/>
        </w:rPr>
        <w:t xml:space="preserve"> </w:t>
      </w:r>
      <w:r w:rsidR="00B76724" w:rsidRPr="00EF4A43">
        <w:rPr>
          <w:rFonts w:ascii="Times New Roman" w:hAnsi="Times New Roman"/>
          <w:color w:val="000000" w:themeColor="text1"/>
          <w:szCs w:val="24"/>
          <w:lang w:val="uk-UA"/>
        </w:rPr>
        <w:t xml:space="preserve">Кількість: </w:t>
      </w:r>
      <w:r w:rsidR="00310492" w:rsidRPr="00EF4A43">
        <w:rPr>
          <w:rFonts w:ascii="Times New Roman" w:hAnsi="Times New Roman"/>
          <w:color w:val="000000" w:themeColor="text1"/>
          <w:szCs w:val="24"/>
          <w:lang w:val="uk-UA"/>
        </w:rPr>
        <w:t>1 шт</w:t>
      </w:r>
      <w:r w:rsidR="00B76724" w:rsidRPr="00EF4A43">
        <w:rPr>
          <w:rFonts w:ascii="Times New Roman" w:hAnsi="Times New Roman"/>
          <w:color w:val="000000" w:themeColor="text1"/>
          <w:szCs w:val="24"/>
          <w:lang w:val="uk-UA"/>
        </w:rPr>
        <w:t>.</w:t>
      </w:r>
    </w:p>
    <w:p w:rsidR="00F3313B" w:rsidRPr="009712CF" w:rsidRDefault="00B76724" w:rsidP="00397A07">
      <w:pPr>
        <w:tabs>
          <w:tab w:val="left" w:pos="0"/>
          <w:tab w:val="left" w:pos="284"/>
          <w:tab w:val="left" w:pos="360"/>
        </w:tabs>
        <w:ind w:hanging="11"/>
        <w:jc w:val="both"/>
        <w:rPr>
          <w:b/>
          <w:bCs/>
          <w:color w:val="000000" w:themeColor="text1"/>
        </w:rPr>
      </w:pPr>
      <w:r w:rsidRPr="00EF4A43">
        <w:rPr>
          <w:color w:val="000000" w:themeColor="text1"/>
        </w:rPr>
        <w:t>4.2</w:t>
      </w:r>
      <w:r w:rsidR="00310492" w:rsidRPr="00EF4A43">
        <w:rPr>
          <w:color w:val="000000" w:themeColor="text1"/>
        </w:rPr>
        <w:t>.</w:t>
      </w:r>
      <w:r w:rsidR="0050399E">
        <w:rPr>
          <w:color w:val="000000" w:themeColor="text1"/>
        </w:rPr>
        <w:t xml:space="preserve"> </w:t>
      </w:r>
      <w:r w:rsidR="00310492" w:rsidRPr="00EF4A43">
        <w:rPr>
          <w:color w:val="000000" w:themeColor="text1"/>
        </w:rPr>
        <w:t>Місце надання послуг</w:t>
      </w:r>
      <w:r w:rsidR="00F3313B" w:rsidRPr="00EF4A43">
        <w:t xml:space="preserve">: </w:t>
      </w:r>
      <w:r w:rsidR="008645FF" w:rsidRPr="00E86C2D">
        <w:rPr>
          <w:b/>
        </w:rPr>
        <w:t>Вознесенська загальноосвітня школа І-ІІІ ст. №</w:t>
      </w:r>
      <w:r w:rsidR="001E4173">
        <w:rPr>
          <w:b/>
        </w:rPr>
        <w:t>8</w:t>
      </w:r>
      <w:r w:rsidR="008645FF">
        <w:rPr>
          <w:b/>
        </w:rPr>
        <w:t>Вознесенської міської ради Миколаївської області</w:t>
      </w:r>
      <w:r w:rsidR="00397A07">
        <w:rPr>
          <w:b/>
        </w:rPr>
        <w:t xml:space="preserve"> </w:t>
      </w:r>
      <w:r w:rsidR="00397A07">
        <w:rPr>
          <w:b/>
          <w:bCs/>
          <w:color w:val="000000" w:themeColor="text1"/>
        </w:rPr>
        <w:t xml:space="preserve">вул. </w:t>
      </w:r>
      <w:r w:rsidR="00A708F0">
        <w:rPr>
          <w:b/>
          <w:bCs/>
          <w:color w:val="000000" w:themeColor="text1"/>
        </w:rPr>
        <w:t>Сухомлинського, 8</w:t>
      </w:r>
      <w:r w:rsidR="00A708F0" w:rsidRPr="00EF4A43">
        <w:rPr>
          <w:b/>
          <w:bCs/>
          <w:color w:val="000000" w:themeColor="text1"/>
        </w:rPr>
        <w:t>,</w:t>
      </w:r>
      <w:r w:rsidR="00397A07" w:rsidRPr="00EF4A43">
        <w:rPr>
          <w:b/>
          <w:bCs/>
          <w:color w:val="000000" w:themeColor="text1"/>
        </w:rPr>
        <w:t xml:space="preserve"> м. Вознесенськ, Миколаївська область, 5650</w:t>
      </w:r>
      <w:r w:rsidR="00AA06CD">
        <w:rPr>
          <w:b/>
          <w:bCs/>
          <w:color w:val="000000" w:themeColor="text1"/>
        </w:rPr>
        <w:t>7</w:t>
      </w:r>
      <w:r w:rsidR="00397A07">
        <w:rPr>
          <w:b/>
          <w:bCs/>
          <w:color w:val="000000" w:themeColor="text1"/>
        </w:rPr>
        <w:t>.</w:t>
      </w:r>
      <w:r w:rsidR="00F3313B" w:rsidRPr="00EF4A43">
        <w:rPr>
          <w:b/>
          <w:bCs/>
          <w:color w:val="000000" w:themeColor="text1"/>
        </w:rPr>
        <w:tab/>
      </w:r>
    </w:p>
    <w:p w:rsidR="00AF649A" w:rsidRDefault="00F3313B" w:rsidP="00314A6D">
      <w:pPr>
        <w:pStyle w:val="1"/>
        <w:tabs>
          <w:tab w:val="left" w:pos="851"/>
        </w:tabs>
        <w:spacing w:line="240" w:lineRule="auto"/>
        <w:jc w:val="both"/>
        <w:rPr>
          <w:rFonts w:ascii="Times New Roman" w:hAnsi="Times New Roman" w:cs="Times New Roman"/>
          <w:b/>
          <w:color w:val="FF0000"/>
          <w:sz w:val="24"/>
          <w:szCs w:val="24"/>
          <w:lang w:val="uk-UA"/>
        </w:rPr>
      </w:pPr>
      <w:r w:rsidRPr="00EF4A43">
        <w:rPr>
          <w:rFonts w:ascii="Times New Roman" w:hAnsi="Times New Roman" w:cs="Times New Roman"/>
          <w:color w:val="auto"/>
          <w:sz w:val="24"/>
          <w:szCs w:val="24"/>
          <w:lang w:val="uk-UA"/>
        </w:rPr>
        <w:t xml:space="preserve">5. Строк </w:t>
      </w:r>
      <w:r w:rsidR="000A00B5" w:rsidRPr="00EF4A43">
        <w:rPr>
          <w:rFonts w:ascii="Times New Roman" w:hAnsi="Times New Roman" w:cs="Times New Roman"/>
          <w:color w:val="auto"/>
          <w:sz w:val="24"/>
          <w:szCs w:val="24"/>
          <w:lang w:val="uk-UA"/>
        </w:rPr>
        <w:t>виконання робіт</w:t>
      </w:r>
      <w:r w:rsidRPr="00EF4A43">
        <w:rPr>
          <w:rFonts w:ascii="Times New Roman" w:hAnsi="Times New Roman" w:cs="Times New Roman"/>
          <w:color w:val="auto"/>
          <w:sz w:val="24"/>
          <w:szCs w:val="24"/>
          <w:lang w:val="uk-UA"/>
        </w:rPr>
        <w:t xml:space="preserve">: </w:t>
      </w:r>
      <w:r w:rsidR="009712CF" w:rsidRPr="000F6EFB">
        <w:rPr>
          <w:rFonts w:ascii="Times New Roman" w:hAnsi="Times New Roman" w:cs="Times New Roman"/>
          <w:b/>
          <w:color w:val="auto"/>
          <w:sz w:val="24"/>
          <w:szCs w:val="24"/>
          <w:lang w:val="uk-UA"/>
        </w:rPr>
        <w:t>до 3</w:t>
      </w:r>
      <w:r w:rsidR="001B7425">
        <w:rPr>
          <w:rFonts w:ascii="Times New Roman" w:hAnsi="Times New Roman" w:cs="Times New Roman"/>
          <w:b/>
          <w:color w:val="auto"/>
          <w:sz w:val="24"/>
          <w:szCs w:val="24"/>
          <w:lang w:val="uk-UA"/>
        </w:rPr>
        <w:t>0</w:t>
      </w:r>
      <w:r w:rsidRPr="000F6EFB">
        <w:rPr>
          <w:rFonts w:ascii="Times New Roman" w:hAnsi="Times New Roman" w:cs="Times New Roman"/>
          <w:b/>
          <w:color w:val="auto"/>
          <w:sz w:val="24"/>
          <w:szCs w:val="24"/>
          <w:lang w:val="uk-UA"/>
        </w:rPr>
        <w:t xml:space="preserve"> </w:t>
      </w:r>
      <w:r w:rsidR="001B7425">
        <w:rPr>
          <w:rFonts w:ascii="Times New Roman" w:hAnsi="Times New Roman" w:cs="Times New Roman"/>
          <w:b/>
          <w:color w:val="auto"/>
          <w:sz w:val="24"/>
          <w:szCs w:val="24"/>
          <w:lang w:val="uk-UA"/>
        </w:rPr>
        <w:t>вересня</w:t>
      </w:r>
      <w:r w:rsidRPr="000F6EFB">
        <w:rPr>
          <w:rFonts w:ascii="Times New Roman" w:hAnsi="Times New Roman" w:cs="Times New Roman"/>
          <w:b/>
          <w:color w:val="auto"/>
          <w:sz w:val="24"/>
          <w:szCs w:val="24"/>
          <w:lang w:val="uk-UA"/>
        </w:rPr>
        <w:t xml:space="preserve"> </w:t>
      </w:r>
      <w:r w:rsidR="00421E8B" w:rsidRPr="000F6EFB">
        <w:rPr>
          <w:rFonts w:ascii="Times New Roman" w:hAnsi="Times New Roman" w:cs="Times New Roman"/>
          <w:b/>
          <w:color w:val="auto"/>
          <w:sz w:val="24"/>
          <w:szCs w:val="24"/>
          <w:lang w:val="uk-UA"/>
        </w:rPr>
        <w:t>202</w:t>
      </w:r>
      <w:r w:rsidR="00AB044C" w:rsidRPr="000F6EFB">
        <w:rPr>
          <w:rFonts w:ascii="Times New Roman" w:hAnsi="Times New Roman" w:cs="Times New Roman"/>
          <w:b/>
          <w:color w:val="auto"/>
          <w:sz w:val="24"/>
          <w:szCs w:val="24"/>
          <w:lang w:val="uk-UA"/>
        </w:rPr>
        <w:t>2</w:t>
      </w:r>
      <w:r w:rsidRPr="000F6EFB">
        <w:rPr>
          <w:rFonts w:ascii="Times New Roman" w:hAnsi="Times New Roman" w:cs="Times New Roman"/>
          <w:b/>
          <w:color w:val="auto"/>
          <w:sz w:val="24"/>
          <w:szCs w:val="24"/>
          <w:lang w:val="uk-UA"/>
        </w:rPr>
        <w:t xml:space="preserve"> року</w:t>
      </w:r>
    </w:p>
    <w:p w:rsidR="00314A6D" w:rsidRPr="00314A6D" w:rsidRDefault="00314A6D" w:rsidP="00314A6D">
      <w:pPr>
        <w:pStyle w:val="1"/>
        <w:tabs>
          <w:tab w:val="left" w:pos="851"/>
        </w:tabs>
        <w:spacing w:line="240" w:lineRule="auto"/>
        <w:jc w:val="both"/>
        <w:rPr>
          <w:rFonts w:ascii="Times New Roman" w:hAnsi="Times New Roman" w:cs="Times New Roman"/>
          <w:b/>
          <w:color w:val="FF0000"/>
          <w:sz w:val="24"/>
          <w:szCs w:val="24"/>
          <w:lang w:val="uk-UA"/>
        </w:rPr>
      </w:pPr>
    </w:p>
    <w:p w:rsidR="00F3313B" w:rsidRPr="00196B33" w:rsidRDefault="00F3313B" w:rsidP="00F3313B">
      <w:pPr>
        <w:keepLines/>
      </w:pPr>
      <w:r w:rsidRPr="00EF4A43">
        <w:rPr>
          <w:color w:val="000000"/>
        </w:rPr>
        <w:t>6.</w:t>
      </w:r>
      <w:r w:rsidR="0050399E">
        <w:rPr>
          <w:color w:val="000000"/>
        </w:rPr>
        <w:t xml:space="preserve"> </w:t>
      </w:r>
      <w:r w:rsidRPr="00196B33">
        <w:rPr>
          <w:color w:val="000000"/>
        </w:rPr>
        <w:t xml:space="preserve">Умови оплати: </w:t>
      </w:r>
    </w:p>
    <w:tbl>
      <w:tblPr>
        <w:tblW w:w="9629"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A0" w:firstRow="1" w:lastRow="0" w:firstColumn="1" w:lastColumn="0" w:noHBand="0" w:noVBand="1"/>
      </w:tblPr>
      <w:tblGrid>
        <w:gridCol w:w="2595"/>
        <w:gridCol w:w="2336"/>
        <w:gridCol w:w="1687"/>
        <w:gridCol w:w="1427"/>
        <w:gridCol w:w="1584"/>
      </w:tblGrid>
      <w:tr w:rsidR="00F3313B" w:rsidRPr="00196B33" w:rsidTr="00793049">
        <w:tc>
          <w:tcPr>
            <w:tcW w:w="25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Подія</w:t>
            </w:r>
          </w:p>
        </w:tc>
        <w:tc>
          <w:tcPr>
            <w:tcW w:w="23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Тип оплати</w:t>
            </w:r>
          </w:p>
        </w:tc>
        <w:tc>
          <w:tcPr>
            <w:tcW w:w="1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Період,</w:t>
            </w:r>
          </w:p>
          <w:p w:rsidR="00F3313B" w:rsidRPr="00196B33" w:rsidRDefault="00F3313B" w:rsidP="00793049">
            <w:pPr>
              <w:contextualSpacing/>
              <w:jc w:val="center"/>
              <w:rPr>
                <w:b/>
                <w:bCs/>
              </w:rPr>
            </w:pPr>
            <w:r w:rsidRPr="00196B33">
              <w:rPr>
                <w:b/>
                <w:bCs/>
                <w:color w:val="000000"/>
              </w:rPr>
              <w:t>(днів)</w:t>
            </w:r>
          </w:p>
        </w:tc>
        <w:tc>
          <w:tcPr>
            <w:tcW w:w="142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Тип днів</w:t>
            </w:r>
          </w:p>
        </w:tc>
        <w:tc>
          <w:tcPr>
            <w:tcW w:w="158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F3313B" w:rsidRPr="00196B33" w:rsidRDefault="00F3313B" w:rsidP="00793049">
            <w:pPr>
              <w:contextualSpacing/>
              <w:jc w:val="center"/>
              <w:rPr>
                <w:b/>
                <w:bCs/>
              </w:rPr>
            </w:pPr>
            <w:r w:rsidRPr="00196B33">
              <w:rPr>
                <w:b/>
                <w:bCs/>
                <w:color w:val="000000"/>
              </w:rPr>
              <w:t>Розмір</w:t>
            </w:r>
          </w:p>
          <w:p w:rsidR="00F3313B" w:rsidRPr="00196B33" w:rsidRDefault="00F3313B" w:rsidP="00793049">
            <w:pPr>
              <w:contextualSpacing/>
              <w:jc w:val="center"/>
            </w:pPr>
            <w:r w:rsidRPr="00196B33">
              <w:rPr>
                <w:b/>
                <w:bCs/>
                <w:color w:val="000000"/>
              </w:rPr>
              <w:t>оплати,(%)</w:t>
            </w:r>
          </w:p>
        </w:tc>
      </w:tr>
      <w:tr w:rsidR="00AE78D5" w:rsidRPr="00196B33" w:rsidTr="00397A07">
        <w:trPr>
          <w:trHeight w:val="2574"/>
        </w:trPr>
        <w:tc>
          <w:tcPr>
            <w:tcW w:w="2595"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397A07" w:rsidRDefault="00397A07" w:rsidP="002C2107">
            <w:r w:rsidRPr="00397A07">
              <w:rPr>
                <w:b/>
                <w:color w:val="000000"/>
              </w:rPr>
              <w:lastRenderedPageBreak/>
              <w:t>надання послуг</w:t>
            </w:r>
            <w:r w:rsidRPr="00397A07">
              <w:rPr>
                <w:color w:val="000000"/>
              </w:rPr>
              <w:t>  — оплата буде здійснена після надання послуг.</w:t>
            </w:r>
            <w:r w:rsidR="002C2107">
              <w:rPr>
                <w:color w:val="000000"/>
              </w:rPr>
              <w:t xml:space="preserve"> Підтвердженням надання послуг є</w:t>
            </w:r>
            <w:r w:rsidRPr="00397A07">
              <w:rPr>
                <w:color w:val="000000"/>
              </w:rPr>
              <w:t xml:space="preserve"> акт виконання</w:t>
            </w:r>
            <w:r w:rsidR="002C2107">
              <w:rPr>
                <w:color w:val="000000"/>
              </w:rPr>
              <w:t xml:space="preserve"> виконаних робіт</w:t>
            </w:r>
            <w:r w:rsidRPr="00397A07">
              <w:rPr>
                <w:color w:val="000000"/>
              </w:rPr>
              <w:t>;</w:t>
            </w:r>
          </w:p>
        </w:tc>
        <w:tc>
          <w:tcPr>
            <w:tcW w:w="2336"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397A07" w:rsidRPr="00397A07" w:rsidRDefault="00397A07" w:rsidP="00397A07">
            <w:r w:rsidRPr="00397A07">
              <w:rPr>
                <w:b/>
                <w:color w:val="000000"/>
              </w:rPr>
              <w:t>Післяплата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AE78D5" w:rsidRPr="00196B33" w:rsidRDefault="00AE78D5" w:rsidP="00EA3267">
            <w:pPr>
              <w:pStyle w:val="aa"/>
              <w:rPr>
                <w:rFonts w:ascii="Times New Roman" w:hAnsi="Times New Roman"/>
                <w:sz w:val="24"/>
                <w:szCs w:val="24"/>
              </w:rPr>
            </w:pPr>
          </w:p>
        </w:tc>
        <w:tc>
          <w:tcPr>
            <w:tcW w:w="168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E78D5" w:rsidP="00EA3267">
            <w:pPr>
              <w:pStyle w:val="aa"/>
              <w:rPr>
                <w:rFonts w:ascii="Times New Roman" w:hAnsi="Times New Roman"/>
                <w:sz w:val="24"/>
                <w:szCs w:val="24"/>
              </w:rPr>
            </w:pPr>
            <w:r w:rsidRPr="00196B33">
              <w:rPr>
                <w:rFonts w:ascii="Times New Roman" w:hAnsi="Times New Roman"/>
                <w:sz w:val="24"/>
                <w:szCs w:val="24"/>
              </w:rPr>
              <w:t>30</w:t>
            </w:r>
          </w:p>
        </w:tc>
        <w:tc>
          <w:tcPr>
            <w:tcW w:w="142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E78D5" w:rsidP="00EA3267">
            <w:pPr>
              <w:pStyle w:val="aa"/>
              <w:rPr>
                <w:rFonts w:ascii="Times New Roman" w:hAnsi="Times New Roman"/>
                <w:sz w:val="24"/>
                <w:szCs w:val="24"/>
              </w:rPr>
            </w:pPr>
            <w:r w:rsidRPr="00196B33">
              <w:rPr>
                <w:rFonts w:ascii="Times New Roman" w:hAnsi="Times New Roman"/>
                <w:sz w:val="24"/>
                <w:szCs w:val="24"/>
              </w:rPr>
              <w:t>Банківські</w:t>
            </w:r>
          </w:p>
        </w:tc>
        <w:tc>
          <w:tcPr>
            <w:tcW w:w="158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E78D5" w:rsidRPr="00196B33" w:rsidRDefault="00AB5917" w:rsidP="00EA3267">
            <w:pPr>
              <w:pStyle w:val="aa"/>
              <w:rPr>
                <w:rFonts w:ascii="Times New Roman" w:hAnsi="Times New Roman"/>
                <w:sz w:val="24"/>
                <w:szCs w:val="24"/>
              </w:rPr>
            </w:pPr>
            <w:r w:rsidRPr="00196B33">
              <w:rPr>
                <w:rFonts w:ascii="Times New Roman" w:hAnsi="Times New Roman"/>
                <w:sz w:val="24"/>
                <w:szCs w:val="24"/>
              </w:rPr>
              <w:t>100</w:t>
            </w:r>
          </w:p>
        </w:tc>
      </w:tr>
    </w:tbl>
    <w:p w:rsidR="00426FF9" w:rsidRDefault="00426FF9" w:rsidP="009B3BFA">
      <w:pPr>
        <w:pStyle w:val="1"/>
        <w:spacing w:line="240" w:lineRule="auto"/>
        <w:jc w:val="both"/>
        <w:rPr>
          <w:rFonts w:ascii="Times New Roman" w:hAnsi="Times New Roman" w:cs="Times New Roman"/>
          <w:color w:val="auto"/>
          <w:sz w:val="24"/>
          <w:szCs w:val="24"/>
          <w:lang w:val="uk-UA"/>
        </w:rPr>
      </w:pPr>
    </w:p>
    <w:p w:rsidR="00495773" w:rsidRPr="004F1F44" w:rsidRDefault="00F3313B" w:rsidP="009B3BFA">
      <w:pPr>
        <w:pStyle w:val="1"/>
        <w:spacing w:line="240" w:lineRule="auto"/>
        <w:jc w:val="both"/>
        <w:rPr>
          <w:rFonts w:ascii="Times New Roman" w:hAnsi="Times New Roman" w:cs="Times New Roman"/>
          <w:b/>
          <w:color w:val="auto"/>
          <w:sz w:val="24"/>
          <w:szCs w:val="24"/>
          <w:lang w:val="uk-UA"/>
        </w:rPr>
      </w:pPr>
      <w:r w:rsidRPr="00196B33">
        <w:rPr>
          <w:rFonts w:ascii="Times New Roman" w:hAnsi="Times New Roman" w:cs="Times New Roman"/>
          <w:color w:val="auto"/>
          <w:sz w:val="24"/>
          <w:szCs w:val="24"/>
          <w:lang w:val="uk-UA"/>
        </w:rPr>
        <w:t>7</w:t>
      </w:r>
      <w:r w:rsidR="00C36E78" w:rsidRPr="00196B33">
        <w:rPr>
          <w:rFonts w:ascii="Times New Roman" w:hAnsi="Times New Roman" w:cs="Times New Roman"/>
          <w:color w:val="auto"/>
          <w:sz w:val="24"/>
          <w:szCs w:val="24"/>
          <w:lang w:val="uk-UA"/>
        </w:rPr>
        <w:t>.</w:t>
      </w:r>
      <w:r w:rsidR="00495773" w:rsidRPr="00196B33">
        <w:rPr>
          <w:rFonts w:ascii="Times New Roman" w:hAnsi="Times New Roman" w:cs="Times New Roman"/>
          <w:color w:val="auto"/>
          <w:sz w:val="24"/>
          <w:szCs w:val="24"/>
          <w:lang w:val="uk-UA"/>
        </w:rPr>
        <w:t xml:space="preserve"> </w:t>
      </w:r>
      <w:r w:rsidRPr="00196B33">
        <w:rPr>
          <w:rFonts w:ascii="Times New Roman" w:hAnsi="Times New Roman" w:cs="Times New Roman"/>
          <w:color w:val="auto"/>
          <w:sz w:val="24"/>
          <w:szCs w:val="24"/>
          <w:lang w:val="uk-UA"/>
        </w:rPr>
        <w:t>О</w:t>
      </w:r>
      <w:r w:rsidR="00495773" w:rsidRPr="00196B33">
        <w:rPr>
          <w:rFonts w:ascii="Times New Roman" w:hAnsi="Times New Roman" w:cs="Times New Roman"/>
          <w:color w:val="auto"/>
          <w:sz w:val="24"/>
          <w:szCs w:val="24"/>
          <w:lang w:val="uk-UA"/>
        </w:rPr>
        <w:t>чікувана варт</w:t>
      </w:r>
      <w:r w:rsidR="00651110" w:rsidRPr="00196B33">
        <w:rPr>
          <w:rFonts w:ascii="Times New Roman" w:hAnsi="Times New Roman" w:cs="Times New Roman"/>
          <w:color w:val="auto"/>
          <w:sz w:val="24"/>
          <w:szCs w:val="24"/>
          <w:lang w:val="uk-UA"/>
        </w:rPr>
        <w:t>ість товару, роботи чи послуги:</w:t>
      </w:r>
      <w:r w:rsidR="0050399E" w:rsidRPr="00196B33">
        <w:rPr>
          <w:rFonts w:ascii="Times New Roman" w:hAnsi="Times New Roman" w:cs="Times New Roman"/>
          <w:color w:val="auto"/>
          <w:sz w:val="24"/>
          <w:szCs w:val="24"/>
          <w:lang w:val="uk-UA"/>
        </w:rPr>
        <w:t xml:space="preserve"> </w:t>
      </w:r>
      <w:r w:rsidR="00B30ABE" w:rsidRPr="004F1F44">
        <w:rPr>
          <w:rFonts w:ascii="Times New Roman" w:hAnsi="Times New Roman" w:cs="Times New Roman"/>
          <w:b/>
          <w:color w:val="auto"/>
          <w:sz w:val="24"/>
          <w:szCs w:val="24"/>
          <w:lang w:val="uk-UA"/>
        </w:rPr>
        <w:t>211 245,03</w:t>
      </w:r>
      <w:r w:rsidR="00651110" w:rsidRPr="004F1F44">
        <w:rPr>
          <w:rFonts w:ascii="Times New Roman" w:hAnsi="Times New Roman" w:cs="Times New Roman"/>
          <w:b/>
          <w:color w:val="auto"/>
          <w:sz w:val="24"/>
          <w:szCs w:val="24"/>
          <w:lang w:val="uk-UA"/>
        </w:rPr>
        <w:t xml:space="preserve"> грн. (</w:t>
      </w:r>
      <w:r w:rsidR="00B30ABE" w:rsidRPr="004F1F44">
        <w:rPr>
          <w:rFonts w:ascii="Times New Roman" w:hAnsi="Times New Roman" w:cs="Times New Roman"/>
          <w:b/>
          <w:color w:val="auto"/>
          <w:sz w:val="24"/>
          <w:szCs w:val="24"/>
          <w:lang w:val="uk-UA"/>
        </w:rPr>
        <w:t xml:space="preserve">Двісті одинадцять тисяч двісті сорок п’ять </w:t>
      </w:r>
      <w:r w:rsidR="009712CF" w:rsidRPr="004F1F44">
        <w:rPr>
          <w:rFonts w:ascii="Times New Roman" w:hAnsi="Times New Roman" w:cs="Times New Roman"/>
          <w:b/>
          <w:color w:val="auto"/>
          <w:sz w:val="24"/>
          <w:szCs w:val="24"/>
          <w:lang w:val="uk-UA"/>
        </w:rPr>
        <w:t xml:space="preserve"> </w:t>
      </w:r>
      <w:r w:rsidR="00980C17" w:rsidRPr="004F1F44">
        <w:rPr>
          <w:rFonts w:ascii="Times New Roman" w:hAnsi="Times New Roman" w:cs="Times New Roman"/>
          <w:b/>
          <w:color w:val="auto"/>
          <w:sz w:val="24"/>
          <w:szCs w:val="24"/>
          <w:lang w:val="uk-UA"/>
        </w:rPr>
        <w:t xml:space="preserve"> </w:t>
      </w:r>
      <w:r w:rsidR="00AE78D5" w:rsidRPr="004F1F44">
        <w:rPr>
          <w:rFonts w:ascii="Times New Roman" w:hAnsi="Times New Roman" w:cs="Times New Roman"/>
          <w:b/>
          <w:color w:val="auto"/>
          <w:sz w:val="24"/>
          <w:szCs w:val="24"/>
          <w:lang w:val="uk-UA"/>
        </w:rPr>
        <w:t>грн.</w:t>
      </w:r>
      <w:r w:rsidR="00495773" w:rsidRPr="004F1F44">
        <w:rPr>
          <w:rFonts w:ascii="Times New Roman" w:hAnsi="Times New Roman" w:cs="Times New Roman"/>
          <w:b/>
          <w:color w:val="auto"/>
          <w:sz w:val="24"/>
          <w:szCs w:val="24"/>
          <w:lang w:val="uk-UA"/>
        </w:rPr>
        <w:t xml:space="preserve"> </w:t>
      </w:r>
      <w:r w:rsidR="004C0823" w:rsidRPr="004F1F44">
        <w:rPr>
          <w:rFonts w:ascii="Times New Roman" w:hAnsi="Times New Roman" w:cs="Times New Roman"/>
          <w:b/>
          <w:color w:val="auto"/>
          <w:sz w:val="24"/>
          <w:szCs w:val="24"/>
          <w:lang w:val="uk-UA"/>
        </w:rPr>
        <w:t>0</w:t>
      </w:r>
      <w:r w:rsidR="00B30ABE" w:rsidRPr="004F1F44">
        <w:rPr>
          <w:rFonts w:ascii="Times New Roman" w:hAnsi="Times New Roman" w:cs="Times New Roman"/>
          <w:b/>
          <w:color w:val="auto"/>
          <w:sz w:val="24"/>
          <w:szCs w:val="24"/>
          <w:lang w:val="uk-UA"/>
        </w:rPr>
        <w:t>3</w:t>
      </w:r>
      <w:r w:rsidR="00495773" w:rsidRPr="004F1F44">
        <w:rPr>
          <w:rFonts w:ascii="Times New Roman" w:hAnsi="Times New Roman" w:cs="Times New Roman"/>
          <w:b/>
          <w:color w:val="auto"/>
          <w:sz w:val="24"/>
          <w:szCs w:val="24"/>
          <w:lang w:val="uk-UA"/>
        </w:rPr>
        <w:t xml:space="preserve"> коп.)</w:t>
      </w:r>
    </w:p>
    <w:p w:rsidR="00426FF9" w:rsidRDefault="00426FF9" w:rsidP="00AB2514">
      <w:pPr>
        <w:jc w:val="both"/>
        <w:rPr>
          <w:color w:val="000000"/>
        </w:rPr>
      </w:pPr>
    </w:p>
    <w:p w:rsidR="00AB2514" w:rsidRPr="00EF4A43" w:rsidRDefault="00AB2514" w:rsidP="00AB2514">
      <w:pPr>
        <w:jc w:val="both"/>
      </w:pPr>
      <w:r w:rsidRPr="00EF4A43">
        <w:rPr>
          <w:color w:val="000000"/>
        </w:rPr>
        <w:t xml:space="preserve">8. </w:t>
      </w:r>
      <w:r w:rsidR="002B7D1E" w:rsidRPr="002B7D1E">
        <w:rPr>
          <w:color w:val="000000"/>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EF4A43">
        <w:rPr>
          <w:color w:val="000000"/>
        </w:rPr>
        <w:t xml:space="preserve">: </w:t>
      </w:r>
      <w:r w:rsidRPr="00EF4A43">
        <w:rPr>
          <w:b/>
          <w:bCs/>
          <w:color w:val="000000"/>
        </w:rPr>
        <w:t>визначається електронною системою.</w:t>
      </w:r>
    </w:p>
    <w:p w:rsidR="00426FF9" w:rsidRDefault="00426FF9" w:rsidP="009B3BFA">
      <w:pPr>
        <w:pStyle w:val="1"/>
        <w:spacing w:line="240" w:lineRule="auto"/>
        <w:jc w:val="both"/>
        <w:rPr>
          <w:rFonts w:ascii="Times New Roman" w:hAnsi="Times New Roman" w:cs="Times New Roman"/>
          <w:color w:val="auto"/>
          <w:sz w:val="24"/>
          <w:szCs w:val="24"/>
          <w:lang w:val="uk-UA"/>
        </w:rPr>
      </w:pPr>
    </w:p>
    <w:p w:rsidR="00AB2514" w:rsidRPr="00EF4A43" w:rsidRDefault="00511148" w:rsidP="009B3BFA">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EF4A43">
        <w:rPr>
          <w:rFonts w:ascii="Times New Roman" w:hAnsi="Times New Roman" w:cs="Times New Roman"/>
          <w:b/>
          <w:color w:val="auto"/>
          <w:sz w:val="24"/>
          <w:szCs w:val="24"/>
          <w:lang w:val="uk-UA"/>
        </w:rPr>
        <w:t xml:space="preserve"> </w:t>
      </w:r>
      <w:proofErr w:type="spellStart"/>
      <w:r w:rsidR="002B7D1E">
        <w:rPr>
          <w:rFonts w:ascii="Times New Roman" w:hAnsi="Times New Roman" w:cs="Times New Roman"/>
          <w:sz w:val="24"/>
          <w:szCs w:val="24"/>
        </w:rPr>
        <w:t>Кінцевий</w:t>
      </w:r>
      <w:proofErr w:type="spellEnd"/>
      <w:r w:rsidR="002B7D1E">
        <w:rPr>
          <w:rFonts w:ascii="Times New Roman" w:hAnsi="Times New Roman" w:cs="Times New Roman"/>
          <w:sz w:val="24"/>
          <w:szCs w:val="24"/>
        </w:rPr>
        <w:t xml:space="preserve"> строк </w:t>
      </w:r>
      <w:proofErr w:type="spellStart"/>
      <w:r w:rsidR="002B7D1E">
        <w:rPr>
          <w:rFonts w:ascii="Times New Roman" w:hAnsi="Times New Roman" w:cs="Times New Roman"/>
          <w:sz w:val="24"/>
          <w:szCs w:val="24"/>
        </w:rPr>
        <w:t>подання</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пропозицій</w:t>
      </w:r>
      <w:proofErr w:type="spellEnd"/>
      <w:r w:rsidR="002B7D1E">
        <w:rPr>
          <w:rFonts w:ascii="Times New Roman" w:hAnsi="Times New Roman" w:cs="Times New Roman"/>
          <w:sz w:val="24"/>
          <w:szCs w:val="24"/>
        </w:rPr>
        <w:t xml:space="preserve"> (строк для </w:t>
      </w:r>
      <w:proofErr w:type="spellStart"/>
      <w:r w:rsidR="002B7D1E">
        <w:rPr>
          <w:rFonts w:ascii="Times New Roman" w:hAnsi="Times New Roman" w:cs="Times New Roman"/>
          <w:sz w:val="24"/>
          <w:szCs w:val="24"/>
        </w:rPr>
        <w:t>подання</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пропозицій</w:t>
      </w:r>
      <w:proofErr w:type="spellEnd"/>
      <w:r w:rsidR="002B7D1E">
        <w:rPr>
          <w:rFonts w:ascii="Times New Roman" w:hAnsi="Times New Roman" w:cs="Times New Roman"/>
          <w:sz w:val="24"/>
          <w:szCs w:val="24"/>
        </w:rPr>
        <w:t xml:space="preserve"> не </w:t>
      </w:r>
      <w:proofErr w:type="spellStart"/>
      <w:r w:rsidR="002B7D1E">
        <w:rPr>
          <w:rFonts w:ascii="Times New Roman" w:hAnsi="Times New Roman" w:cs="Times New Roman"/>
          <w:sz w:val="24"/>
          <w:szCs w:val="24"/>
        </w:rPr>
        <w:t>може</w:t>
      </w:r>
      <w:proofErr w:type="spellEnd"/>
      <w:r w:rsidR="002B7D1E">
        <w:rPr>
          <w:rFonts w:ascii="Times New Roman" w:hAnsi="Times New Roman" w:cs="Times New Roman"/>
          <w:sz w:val="24"/>
          <w:szCs w:val="24"/>
        </w:rPr>
        <w:t xml:space="preserve"> бути </w:t>
      </w:r>
      <w:proofErr w:type="spellStart"/>
      <w:r w:rsidR="002B7D1E">
        <w:rPr>
          <w:rFonts w:ascii="Times New Roman" w:hAnsi="Times New Roman" w:cs="Times New Roman"/>
          <w:sz w:val="24"/>
          <w:szCs w:val="24"/>
        </w:rPr>
        <w:t>менше</w:t>
      </w:r>
      <w:proofErr w:type="spellEnd"/>
      <w:r w:rsidR="002B7D1E">
        <w:rPr>
          <w:rFonts w:ascii="Times New Roman" w:hAnsi="Times New Roman" w:cs="Times New Roman"/>
          <w:sz w:val="24"/>
          <w:szCs w:val="24"/>
        </w:rPr>
        <w:t xml:space="preserve"> </w:t>
      </w:r>
      <w:proofErr w:type="spellStart"/>
      <w:r w:rsidR="002B7D1E">
        <w:rPr>
          <w:rFonts w:ascii="Times New Roman" w:hAnsi="Times New Roman" w:cs="Times New Roman"/>
          <w:sz w:val="24"/>
          <w:szCs w:val="24"/>
        </w:rPr>
        <w:t>ніж</w:t>
      </w:r>
      <w:proofErr w:type="spellEnd"/>
      <w:r w:rsidR="002B7D1E">
        <w:rPr>
          <w:rFonts w:ascii="Times New Roman" w:hAnsi="Times New Roman" w:cs="Times New Roman"/>
          <w:sz w:val="24"/>
          <w:szCs w:val="24"/>
        </w:rPr>
        <w:t xml:space="preserve"> </w:t>
      </w:r>
      <w:r w:rsidR="002B7D1E">
        <w:rPr>
          <w:rFonts w:ascii="Times New Roman" w:hAnsi="Times New Roman" w:cs="Times New Roman"/>
          <w:color w:val="333333"/>
          <w:sz w:val="24"/>
          <w:szCs w:val="24"/>
        </w:rPr>
        <w:t xml:space="preserve">два </w:t>
      </w:r>
      <w:proofErr w:type="spellStart"/>
      <w:r w:rsidR="002B7D1E">
        <w:rPr>
          <w:rFonts w:ascii="Times New Roman" w:hAnsi="Times New Roman" w:cs="Times New Roman"/>
          <w:color w:val="333333"/>
          <w:sz w:val="24"/>
          <w:szCs w:val="24"/>
        </w:rPr>
        <w:t>робочі</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дні</w:t>
      </w:r>
      <w:proofErr w:type="spellEnd"/>
      <w:r w:rsidR="002B7D1E">
        <w:rPr>
          <w:rFonts w:ascii="Times New Roman" w:hAnsi="Times New Roman" w:cs="Times New Roman"/>
          <w:color w:val="333333"/>
          <w:sz w:val="24"/>
          <w:szCs w:val="24"/>
        </w:rPr>
        <w:t xml:space="preserve"> з дня </w:t>
      </w:r>
      <w:proofErr w:type="spellStart"/>
      <w:r w:rsidR="002B7D1E">
        <w:rPr>
          <w:rFonts w:ascii="Times New Roman" w:hAnsi="Times New Roman" w:cs="Times New Roman"/>
          <w:color w:val="333333"/>
          <w:sz w:val="24"/>
          <w:szCs w:val="24"/>
        </w:rPr>
        <w:t>закінчення</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періоду</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уточнення</w:t>
      </w:r>
      <w:proofErr w:type="spell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інформації</w:t>
      </w:r>
      <w:proofErr w:type="spellEnd"/>
      <w:r w:rsidR="002B7D1E">
        <w:rPr>
          <w:rFonts w:ascii="Times New Roman" w:hAnsi="Times New Roman" w:cs="Times New Roman"/>
          <w:color w:val="333333"/>
          <w:sz w:val="24"/>
          <w:szCs w:val="24"/>
        </w:rPr>
        <w:t xml:space="preserve"> </w:t>
      </w:r>
      <w:proofErr w:type="gramStart"/>
      <w:r w:rsidR="002B7D1E">
        <w:rPr>
          <w:rFonts w:ascii="Times New Roman" w:hAnsi="Times New Roman" w:cs="Times New Roman"/>
          <w:color w:val="333333"/>
          <w:sz w:val="24"/>
          <w:szCs w:val="24"/>
        </w:rPr>
        <w:t>про</w:t>
      </w:r>
      <w:proofErr w:type="gramEnd"/>
      <w:r w:rsidR="002B7D1E">
        <w:rPr>
          <w:rFonts w:ascii="Times New Roman" w:hAnsi="Times New Roman" w:cs="Times New Roman"/>
          <w:color w:val="333333"/>
          <w:sz w:val="24"/>
          <w:szCs w:val="24"/>
        </w:rPr>
        <w:t xml:space="preserve"> </w:t>
      </w:r>
      <w:proofErr w:type="spellStart"/>
      <w:r w:rsidR="002B7D1E">
        <w:rPr>
          <w:rFonts w:ascii="Times New Roman" w:hAnsi="Times New Roman" w:cs="Times New Roman"/>
          <w:color w:val="333333"/>
          <w:sz w:val="24"/>
          <w:szCs w:val="24"/>
        </w:rPr>
        <w:t>закупівлю</w:t>
      </w:r>
      <w:proofErr w:type="spellEnd"/>
      <w:r w:rsidR="002B7D1E">
        <w:rPr>
          <w:rFonts w:ascii="Times New Roman" w:hAnsi="Times New Roman" w:cs="Times New Roman"/>
          <w:color w:val="333333"/>
          <w:sz w:val="24"/>
          <w:szCs w:val="24"/>
        </w:rPr>
        <w:t>)</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426FF9" w:rsidRDefault="00426FF9" w:rsidP="002B7D1E">
      <w:pPr>
        <w:pBdr>
          <w:top w:val="nil"/>
          <w:left w:val="nil"/>
          <w:bottom w:val="nil"/>
          <w:right w:val="nil"/>
          <w:between w:val="nil"/>
        </w:pBdr>
        <w:shd w:val="clear" w:color="auto" w:fill="FFFFFF"/>
        <w:spacing w:after="150"/>
        <w:jc w:val="both"/>
      </w:pPr>
    </w:p>
    <w:p w:rsidR="002B7D1E" w:rsidRPr="002B7D1E" w:rsidRDefault="00511148" w:rsidP="002B7D1E">
      <w:pPr>
        <w:pBdr>
          <w:top w:val="nil"/>
          <w:left w:val="nil"/>
          <w:bottom w:val="nil"/>
          <w:right w:val="nil"/>
          <w:between w:val="nil"/>
        </w:pBd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r w:rsidRPr="00EF4A43">
        <w:rPr>
          <w:b/>
          <w:bCs/>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w:t>
      </w:r>
      <w:r w:rsidR="00B775C2">
        <w:rPr>
          <w:b/>
          <w:bCs/>
        </w:rPr>
        <w:t>)</w:t>
      </w:r>
      <w:r w:rsidRPr="00EF4A43">
        <w:rPr>
          <w:b/>
          <w:bCs/>
        </w:rPr>
        <w:t>.</w:t>
      </w:r>
      <w:r w:rsidR="002B7D1E">
        <w:rPr>
          <w:b/>
          <w:bCs/>
        </w:rPr>
        <w:t xml:space="preserve"> </w:t>
      </w:r>
      <w:r w:rsidR="002B7D1E" w:rsidRPr="002B7D1E">
        <w:rPr>
          <w:b/>
          <w:color w:val="000000"/>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2B7D1E" w:rsidRPr="002B7D1E">
        <w:rPr>
          <w:b/>
          <w:color w:val="000000"/>
        </w:rPr>
        <w:t>Найбільш економічною вигідною пропозицією буде вважатися пропозиція з найнижчою ціною.</w:t>
      </w:r>
    </w:p>
    <w:p w:rsidR="00511148" w:rsidRPr="00EF4A43" w:rsidRDefault="00511148" w:rsidP="009B3BFA">
      <w:pPr>
        <w:pStyle w:val="1"/>
        <w:spacing w:line="240" w:lineRule="auto"/>
        <w:jc w:val="both"/>
        <w:rPr>
          <w:rFonts w:ascii="Times New Roman" w:hAnsi="Times New Roman" w:cs="Times New Roman"/>
          <w:b/>
          <w:bCs/>
          <w:sz w:val="24"/>
          <w:szCs w:val="24"/>
          <w:lang w:val="uk-UA"/>
        </w:rPr>
      </w:pPr>
    </w:p>
    <w:p w:rsidR="00511148" w:rsidRPr="00EF4A43" w:rsidRDefault="00511148" w:rsidP="00511148">
      <w:pPr>
        <w:spacing w:after="120"/>
        <w:contextualSpacing/>
        <w:jc w:val="both"/>
      </w:pPr>
      <w:r w:rsidRPr="00EF4A43">
        <w:rPr>
          <w:color w:val="000000"/>
        </w:rPr>
        <w:t>11.</w:t>
      </w:r>
      <w:r w:rsidR="00B775C2">
        <w:rPr>
          <w:color w:val="000000"/>
        </w:rPr>
        <w:t xml:space="preserve"> </w:t>
      </w:r>
      <w:r w:rsidRPr="00EF4A43">
        <w:rPr>
          <w:color w:val="000000"/>
        </w:rPr>
        <w:t>Розмір та умови надання забезпечення пропозицій учасників (якщо замовник вимагає його надати): </w:t>
      </w:r>
      <w:r w:rsidRPr="00EF4A43">
        <w:rPr>
          <w:b/>
          <w:bCs/>
        </w:rPr>
        <w:t xml:space="preserve">не вимагається </w:t>
      </w:r>
    </w:p>
    <w:p w:rsidR="00426FF9" w:rsidRDefault="00426FF9" w:rsidP="00A02C6B">
      <w:pPr>
        <w:jc w:val="both"/>
        <w:rPr>
          <w:color w:val="000000"/>
        </w:rPr>
      </w:pPr>
    </w:p>
    <w:p w:rsidR="00A02C6B" w:rsidRPr="00EF4A43" w:rsidRDefault="00511148" w:rsidP="00A02C6B">
      <w:pPr>
        <w:jc w:val="both"/>
      </w:pPr>
      <w:r w:rsidRPr="00EF4A43">
        <w:rPr>
          <w:color w:val="000000"/>
        </w:rPr>
        <w:t>12. Розмір та умови надання забезпечення виконання договору про закупівлю (якщо замовник вимагає його надати):</w:t>
      </w:r>
      <w:r w:rsidRPr="00EF4A43">
        <w:rPr>
          <w:b/>
          <w:bCs/>
          <w:color w:val="000000"/>
        </w:rPr>
        <w:t> </w:t>
      </w:r>
      <w:r w:rsidR="00A02C6B" w:rsidRPr="00EF4A43">
        <w:t>Переможець вносить забезпечення виконання договору про закупівлю .</w:t>
      </w:r>
    </w:p>
    <w:p w:rsidR="00A02C6B" w:rsidRPr="00EF4A43" w:rsidRDefault="00A02C6B" w:rsidP="00A02C6B">
      <w:pPr>
        <w:jc w:val="both"/>
      </w:pPr>
      <w:r w:rsidRPr="00EF4A43">
        <w:t>Вид забезпечення виконання договору про закупівлю</w:t>
      </w:r>
      <w:r>
        <w:t>:</w:t>
      </w:r>
      <w:r w:rsidRPr="00EF4A43">
        <w:t xml:space="preserve"> грошова застава;</w:t>
      </w:r>
    </w:p>
    <w:p w:rsidR="00A02C6B" w:rsidRPr="00EF4A43" w:rsidRDefault="00A02C6B" w:rsidP="00A02C6B">
      <w:pPr>
        <w:jc w:val="both"/>
      </w:pPr>
      <w:r w:rsidRPr="00EF4A43">
        <w:t>Строк дії забезпечення виконання договору з моменту укладання договору до моменту повного виконання договору.</w:t>
      </w:r>
    </w:p>
    <w:p w:rsidR="009C3963" w:rsidRDefault="00A02C6B" w:rsidP="00A02C6B">
      <w:pPr>
        <w:tabs>
          <w:tab w:val="left" w:pos="0"/>
        </w:tabs>
        <w:ind w:firstLine="4"/>
        <w:jc w:val="both"/>
      </w:pPr>
      <w:r w:rsidRPr="00EF4A43">
        <w:t xml:space="preserve">Умови надання: Переможець зобов’язаний не пізніше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w:t>
      </w:r>
    </w:p>
    <w:p w:rsidR="00A02C6B" w:rsidRPr="00EC2FB8" w:rsidRDefault="00A02C6B" w:rsidP="00EC2FB8">
      <w:pPr>
        <w:keepLines/>
        <w:autoSpaceDE w:val="0"/>
        <w:autoSpaceDN w:val="0"/>
        <w:rPr>
          <w:b/>
          <w:spacing w:val="-3"/>
          <w:sz w:val="20"/>
          <w:szCs w:val="20"/>
        </w:rPr>
      </w:pPr>
      <w:r w:rsidRPr="00EF4A43">
        <w:lastRenderedPageBreak/>
        <w:t xml:space="preserve"> Підрядник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намір укласти договір про закупівлю. У графі «Призначення платежу» платіжного доручення учасник обов’язково вказує: «Забезпечення виконання договору щодо закупівлі </w:t>
      </w:r>
      <w:r w:rsidR="00D36ED9" w:rsidRPr="00EC2FB8">
        <w:t>«</w:t>
      </w:r>
      <w:r w:rsidR="00EC2FB8" w:rsidRPr="00EC2FB8">
        <w:t xml:space="preserve"> </w:t>
      </w:r>
      <w:r w:rsidR="00EC2FB8" w:rsidRPr="00EC2FB8">
        <w:rPr>
          <w:b/>
          <w:bCs/>
          <w:spacing w:val="-3"/>
          <w:sz w:val="20"/>
          <w:szCs w:val="20"/>
        </w:rPr>
        <w:t xml:space="preserve">Поточний ремонт водопровідної мережі  та каналізації  у  Вознесенської загальноосвітньої школи </w:t>
      </w:r>
      <w:r w:rsidR="00EC2FB8" w:rsidRPr="00EC2FB8">
        <w:rPr>
          <w:b/>
          <w:bCs/>
          <w:spacing w:val="-3"/>
          <w:sz w:val="20"/>
          <w:szCs w:val="20"/>
          <w:lang w:val="en-US"/>
        </w:rPr>
        <w:t>I</w:t>
      </w:r>
      <w:r w:rsidR="00EC2FB8" w:rsidRPr="00EC2FB8">
        <w:rPr>
          <w:b/>
          <w:bCs/>
          <w:spacing w:val="-3"/>
          <w:sz w:val="20"/>
          <w:szCs w:val="20"/>
        </w:rPr>
        <w:t>-</w:t>
      </w:r>
      <w:r w:rsidR="00EC2FB8" w:rsidRPr="00EC2FB8">
        <w:rPr>
          <w:b/>
          <w:bCs/>
          <w:spacing w:val="-3"/>
          <w:sz w:val="20"/>
          <w:szCs w:val="20"/>
          <w:lang w:val="en-US"/>
        </w:rPr>
        <w:t>III</w:t>
      </w:r>
      <w:r w:rsidR="00EC2FB8" w:rsidRPr="00EC2FB8">
        <w:rPr>
          <w:b/>
          <w:bCs/>
          <w:spacing w:val="-3"/>
          <w:sz w:val="20"/>
          <w:szCs w:val="20"/>
        </w:rPr>
        <w:t xml:space="preserve">  ступенів №8 ВМР Миколаївської області</w:t>
      </w:r>
      <w:r w:rsidR="00EC2FB8" w:rsidRPr="00EC2FB8">
        <w:rPr>
          <w:spacing w:val="-3"/>
          <w:sz w:val="20"/>
          <w:szCs w:val="20"/>
        </w:rPr>
        <w:t xml:space="preserve"> </w:t>
      </w:r>
      <w:r w:rsidR="00EC2FB8" w:rsidRPr="00EC2FB8">
        <w:rPr>
          <w:b/>
          <w:spacing w:val="-3"/>
          <w:sz w:val="20"/>
          <w:szCs w:val="20"/>
        </w:rPr>
        <w:t>,підвального приміщення під укриття у Вознесенській ЗОШ №8</w:t>
      </w:r>
      <w:r w:rsidR="00D36ED9" w:rsidRPr="00EC2FB8">
        <w:t>».</w:t>
      </w:r>
    </w:p>
    <w:p w:rsidR="00A02C6B" w:rsidRPr="00EF4A43" w:rsidRDefault="00A02C6B" w:rsidP="00A02C6B">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02C6B" w:rsidRPr="00EF4A43" w:rsidRDefault="00A02C6B" w:rsidP="00A02C6B">
      <w:pPr>
        <w:jc w:val="both"/>
      </w:pPr>
      <w:r w:rsidRPr="00EF4A43">
        <w:t xml:space="preserve">Учасник-переможець, до моменту внесення застави, зобов’язаний укласти з Замовником договір застави згідно Додатку 4 до </w:t>
      </w:r>
      <w:r>
        <w:t>цього оголошення</w:t>
      </w:r>
      <w:r w:rsidRPr="00EF4A43">
        <w:t>.</w:t>
      </w:r>
    </w:p>
    <w:p w:rsidR="00A02C6B" w:rsidRPr="00EF4A43" w:rsidRDefault="00A02C6B" w:rsidP="00A02C6B">
      <w:pPr>
        <w:jc w:val="both"/>
      </w:pPr>
      <w:r w:rsidRPr="00EF4A43">
        <w:t>Замовник повертає забезпечення виконання договору про закупівлю:</w:t>
      </w:r>
    </w:p>
    <w:p w:rsidR="00A02C6B" w:rsidRPr="00EF4A43" w:rsidRDefault="00A02C6B" w:rsidP="00A02C6B">
      <w:pPr>
        <w:jc w:val="both"/>
      </w:pPr>
      <w:r w:rsidRPr="00EF4A43">
        <w:t>- після виконання переможцем спрощеної закупівлі договору про закупівлю;</w:t>
      </w:r>
    </w:p>
    <w:p w:rsidR="00A02C6B" w:rsidRPr="00EF4A43" w:rsidRDefault="00A02C6B" w:rsidP="00A02C6B">
      <w:pPr>
        <w:jc w:val="both"/>
      </w:pPr>
      <w:r w:rsidRPr="00EF4A43">
        <w:t>-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02C6B" w:rsidRPr="00EF4A43" w:rsidRDefault="00A02C6B" w:rsidP="00A02C6B">
      <w:pPr>
        <w:jc w:val="both"/>
      </w:pPr>
      <w:r w:rsidRPr="00EF4A43">
        <w:t>- у випадках, передбачених статтею 43 Закону;</w:t>
      </w:r>
    </w:p>
    <w:p w:rsidR="00A02C6B" w:rsidRPr="00EF4A43" w:rsidRDefault="00A02C6B" w:rsidP="00A02C6B">
      <w:pPr>
        <w:jc w:val="both"/>
      </w:pPr>
      <w:r w:rsidRPr="00EF4A43">
        <w:t>- згідно з умовами, зазначеними в договорі про закупівлю, але не пізніше ніж протягом п’яти банківських днів з дня настання зазначених обставин.</w:t>
      </w:r>
    </w:p>
    <w:p w:rsidR="00A02C6B" w:rsidRPr="00EF4A43" w:rsidRDefault="00A02C6B" w:rsidP="00A02C6B">
      <w:pPr>
        <w:jc w:val="both"/>
      </w:pPr>
      <w:r w:rsidRPr="00EF4A43">
        <w:t>Замовник не повертає забезпечення виконання договору про закупівлю у наступних випадках:</w:t>
      </w:r>
    </w:p>
    <w:p w:rsidR="00A02C6B" w:rsidRPr="00EF4A43" w:rsidRDefault="00A02C6B" w:rsidP="00A02C6B">
      <w:pPr>
        <w:jc w:val="both"/>
      </w:pPr>
      <w:r w:rsidRPr="00EF4A43">
        <w:t>- якщо договір про закупівлю був розірваний достроково з ініціативи Підрядника до закінчення встановленого строку дії даного Договору;</w:t>
      </w:r>
    </w:p>
    <w:p w:rsidR="00A02C6B" w:rsidRPr="00EF4A43" w:rsidRDefault="00A02C6B" w:rsidP="00A02C6B">
      <w:pPr>
        <w:jc w:val="both"/>
      </w:pPr>
      <w:r w:rsidRPr="00EF4A43">
        <w:t>- Підрядник відмовився від виконання робіт по даному Договору;</w:t>
      </w:r>
    </w:p>
    <w:p w:rsidR="00A02C6B" w:rsidRPr="00EF4A43" w:rsidRDefault="00A02C6B" w:rsidP="00A02C6B">
      <w:pPr>
        <w:jc w:val="both"/>
      </w:pPr>
      <w:r w:rsidRPr="00EF4A43">
        <w:t>- Підрядник порушив строк виконання робіт по даному Договору;</w:t>
      </w:r>
    </w:p>
    <w:p w:rsidR="002B7D1E" w:rsidRPr="002B7D1E" w:rsidRDefault="00A02C6B" w:rsidP="002B7D1E">
      <w:pPr>
        <w:jc w:val="both"/>
      </w:pPr>
      <w:r w:rsidRPr="00EF4A43">
        <w:t>- Підрядник допускав систематичн</w:t>
      </w:r>
      <w:r w:rsidR="002B7D1E">
        <w:t>ого неякісного виконання робіт.</w:t>
      </w:r>
    </w:p>
    <w:p w:rsidR="00C202BB" w:rsidRDefault="00C202BB" w:rsidP="002B7D1E">
      <w:pPr>
        <w:ind w:firstLine="709"/>
        <w:jc w:val="both"/>
        <w:rPr>
          <w:szCs w:val="20"/>
        </w:rPr>
      </w:pPr>
    </w:p>
    <w:p w:rsidR="002B7D1E" w:rsidRPr="002B7D1E" w:rsidRDefault="002B7D1E" w:rsidP="002B7D1E">
      <w:pPr>
        <w:ind w:firstLine="709"/>
        <w:jc w:val="both"/>
        <w:rPr>
          <w:sz w:val="32"/>
        </w:rPr>
      </w:pPr>
      <w:r w:rsidRPr="002B7D1E">
        <w:rPr>
          <w:szCs w:val="20"/>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A02C6B" w:rsidRPr="002B7D1E" w:rsidRDefault="00A02C6B" w:rsidP="002B7D1E">
      <w:pPr>
        <w:jc w:val="both"/>
      </w:pPr>
    </w:p>
    <w:p w:rsidR="00C202BB" w:rsidRDefault="00C202BB" w:rsidP="00AB5917">
      <w:pPr>
        <w:jc w:val="both"/>
        <w:rPr>
          <w:color w:val="000000"/>
        </w:rPr>
      </w:pPr>
    </w:p>
    <w:p w:rsidR="00C202BB" w:rsidRDefault="00C202BB" w:rsidP="00AB5917">
      <w:pPr>
        <w:jc w:val="both"/>
        <w:rPr>
          <w:color w:val="000000"/>
        </w:rPr>
      </w:pPr>
    </w:p>
    <w:p w:rsidR="00511148" w:rsidRPr="00F513AE" w:rsidRDefault="00511148" w:rsidP="00AB5917">
      <w:pPr>
        <w:jc w:val="both"/>
        <w:rPr>
          <w:b/>
        </w:rPr>
      </w:pPr>
      <w:r w:rsidRPr="00EF4A43">
        <w:rPr>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1E462C">
        <w:rPr>
          <w:color w:val="000000"/>
        </w:rPr>
        <w:t>1</w:t>
      </w:r>
      <w:r w:rsidR="007630E2" w:rsidRPr="00EF4A43">
        <w:rPr>
          <w:color w:val="000000"/>
        </w:rPr>
        <w:t xml:space="preserve">% або </w:t>
      </w:r>
      <w:r w:rsidR="0045037C" w:rsidRPr="00F513AE">
        <w:rPr>
          <w:b/>
        </w:rPr>
        <w:t>2112,45</w:t>
      </w:r>
      <w:r w:rsidR="000F6D6A" w:rsidRPr="00F513AE">
        <w:rPr>
          <w:b/>
        </w:rPr>
        <w:t xml:space="preserve"> грн. (</w:t>
      </w:r>
      <w:r w:rsidR="0045037C" w:rsidRPr="00F513AE">
        <w:rPr>
          <w:b/>
        </w:rPr>
        <w:t>Дві тисячі сто дванадцять</w:t>
      </w:r>
      <w:r w:rsidR="00AE2243" w:rsidRPr="00F513AE">
        <w:rPr>
          <w:b/>
        </w:rPr>
        <w:t xml:space="preserve"> </w:t>
      </w:r>
      <w:r w:rsidR="000F6D6A" w:rsidRPr="00F513AE">
        <w:rPr>
          <w:b/>
        </w:rPr>
        <w:t xml:space="preserve"> </w:t>
      </w:r>
      <w:r w:rsidR="007630E2" w:rsidRPr="00F513AE">
        <w:rPr>
          <w:b/>
        </w:rPr>
        <w:t xml:space="preserve">грн. </w:t>
      </w:r>
      <w:r w:rsidR="0045037C" w:rsidRPr="00F513AE">
        <w:rPr>
          <w:b/>
        </w:rPr>
        <w:t>45</w:t>
      </w:r>
      <w:r w:rsidR="007630E2" w:rsidRPr="00F513AE">
        <w:rPr>
          <w:b/>
        </w:rPr>
        <w:t xml:space="preserve"> коп.)</w:t>
      </w:r>
      <w:r w:rsidR="00C57D16" w:rsidRPr="00F513AE">
        <w:rPr>
          <w:b/>
        </w:rPr>
        <w:t xml:space="preserve"> </w:t>
      </w:r>
    </w:p>
    <w:p w:rsidR="00426FF9" w:rsidRDefault="00426FF9" w:rsidP="00C36E78">
      <w:pPr>
        <w:pStyle w:val="1"/>
        <w:tabs>
          <w:tab w:val="left" w:pos="851"/>
        </w:tabs>
        <w:spacing w:line="240" w:lineRule="auto"/>
        <w:jc w:val="both"/>
        <w:rPr>
          <w:rFonts w:ascii="Times New Roman" w:hAnsi="Times New Roman" w:cs="Times New Roman"/>
          <w:color w:val="auto"/>
          <w:sz w:val="24"/>
          <w:szCs w:val="24"/>
          <w:lang w:val="uk-UA"/>
        </w:rPr>
      </w:pPr>
      <w:bookmarkStart w:id="1" w:name="h.3znysh7"/>
      <w:bookmarkEnd w:id="1"/>
    </w:p>
    <w:p w:rsidR="00F1380F" w:rsidRDefault="007630E2" w:rsidP="00C36E78">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sidR="00C36E78" w:rsidRPr="00EF4A43">
        <w:rPr>
          <w:rFonts w:ascii="Times New Roman" w:hAnsi="Times New Roman" w:cs="Times New Roman"/>
          <w:color w:val="auto"/>
          <w:sz w:val="24"/>
          <w:szCs w:val="24"/>
          <w:lang w:val="uk-UA"/>
        </w:rPr>
        <w:t>.</w:t>
      </w:r>
      <w:r w:rsidR="00F1380F">
        <w:rPr>
          <w:rFonts w:ascii="Times New Roman" w:hAnsi="Times New Roman" w:cs="Times New Roman"/>
          <w:color w:val="auto"/>
          <w:sz w:val="24"/>
          <w:szCs w:val="24"/>
          <w:lang w:val="uk-UA"/>
        </w:rPr>
        <w:t>Джерело фінансування:</w:t>
      </w:r>
    </w:p>
    <w:p w:rsidR="00426FF9" w:rsidRDefault="00426FF9" w:rsidP="00C36E78">
      <w:pPr>
        <w:pStyle w:val="1"/>
        <w:tabs>
          <w:tab w:val="left" w:pos="851"/>
        </w:tabs>
        <w:spacing w:line="240" w:lineRule="auto"/>
        <w:jc w:val="both"/>
        <w:rPr>
          <w:rFonts w:ascii="Times New Roman" w:hAnsi="Times New Roman" w:cs="Times New Roman"/>
          <w:color w:val="auto"/>
          <w:sz w:val="24"/>
          <w:szCs w:val="24"/>
          <w:lang w:val="uk-UA"/>
        </w:rPr>
      </w:pPr>
    </w:p>
    <w:tbl>
      <w:tblPr>
        <w:tblStyle w:val="ab"/>
        <w:tblW w:w="9747" w:type="dxa"/>
        <w:tblLook w:val="04A0" w:firstRow="1" w:lastRow="0" w:firstColumn="1" w:lastColumn="0" w:noHBand="0" w:noVBand="1"/>
      </w:tblPr>
      <w:tblGrid>
        <w:gridCol w:w="2376"/>
        <w:gridCol w:w="5812"/>
        <w:gridCol w:w="1559"/>
      </w:tblGrid>
      <w:tr w:rsidR="00F1380F" w:rsidTr="00A2441F">
        <w:tc>
          <w:tcPr>
            <w:tcW w:w="2376"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Джерело фінансування</w:t>
            </w:r>
          </w:p>
        </w:tc>
        <w:tc>
          <w:tcPr>
            <w:tcW w:w="5812"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w:t>
            </w:r>
          </w:p>
        </w:tc>
        <w:tc>
          <w:tcPr>
            <w:tcW w:w="1559"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Сума, грн..</w:t>
            </w:r>
          </w:p>
        </w:tc>
      </w:tr>
      <w:tr w:rsidR="00F1380F" w:rsidTr="00A2441F">
        <w:tc>
          <w:tcPr>
            <w:tcW w:w="2376" w:type="dxa"/>
          </w:tcPr>
          <w:p w:rsid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Місцевий бюджет</w:t>
            </w:r>
          </w:p>
        </w:tc>
        <w:tc>
          <w:tcPr>
            <w:tcW w:w="5812" w:type="dxa"/>
          </w:tcPr>
          <w:p w:rsidR="00F1380F" w:rsidRPr="00F1380F" w:rsidRDefault="00F1380F" w:rsidP="00C36E78">
            <w:pPr>
              <w:pStyle w:val="1"/>
              <w:tabs>
                <w:tab w:val="left" w:pos="851"/>
              </w:tabs>
              <w:spacing w:line="240" w:lineRule="auto"/>
              <w:jc w:val="both"/>
              <w:rPr>
                <w:rFonts w:ascii="Times New Roman" w:hAnsi="Times New Roman" w:cs="Times New Roman"/>
                <w:color w:val="auto"/>
                <w:sz w:val="24"/>
                <w:szCs w:val="24"/>
                <w:lang w:val="uk-UA"/>
              </w:rPr>
            </w:pPr>
            <w:r w:rsidRPr="001E462C">
              <w:rPr>
                <w:rFonts w:ascii="Times New Roman" w:hAnsi="Times New Roman" w:cs="Times New Roman"/>
                <w:sz w:val="24"/>
                <w:szCs w:val="26"/>
                <w:lang w:val="uk-UA"/>
              </w:rPr>
              <w:t>Бюджет Вознесенської міської територіальної</w:t>
            </w:r>
            <w:r w:rsidRPr="001E462C">
              <w:rPr>
                <w:rFonts w:ascii="Times New Roman" w:hAnsi="Times New Roman" w:cs="Times New Roman"/>
                <w:sz w:val="20"/>
                <w:lang w:val="uk-UA"/>
              </w:rPr>
              <w:br/>
            </w:r>
            <w:proofErr w:type="spellStart"/>
            <w:r w:rsidRPr="001E462C">
              <w:rPr>
                <w:rFonts w:ascii="Times New Roman" w:hAnsi="Times New Roman" w:cs="Times New Roman"/>
                <w:sz w:val="24"/>
                <w:szCs w:val="26"/>
                <w:lang w:val="uk-UA"/>
              </w:rPr>
              <w:t>гр</w:t>
            </w:r>
            <w:r w:rsidRPr="00F1380F">
              <w:rPr>
                <w:rFonts w:ascii="Times New Roman" w:hAnsi="Times New Roman" w:cs="Times New Roman"/>
                <w:sz w:val="24"/>
                <w:szCs w:val="26"/>
              </w:rPr>
              <w:t>омади</w:t>
            </w:r>
            <w:proofErr w:type="spellEnd"/>
          </w:p>
        </w:tc>
        <w:tc>
          <w:tcPr>
            <w:tcW w:w="1559" w:type="dxa"/>
          </w:tcPr>
          <w:p w:rsidR="0071708F" w:rsidRDefault="0045037C" w:rsidP="00C36E78">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211 245 ,03</w:t>
            </w:r>
          </w:p>
        </w:tc>
      </w:tr>
    </w:tbl>
    <w:p w:rsidR="00C202BB" w:rsidRDefault="00C202BB" w:rsidP="00C36E78">
      <w:pPr>
        <w:pStyle w:val="1"/>
        <w:tabs>
          <w:tab w:val="left" w:pos="851"/>
        </w:tabs>
        <w:spacing w:line="240" w:lineRule="auto"/>
        <w:jc w:val="both"/>
        <w:rPr>
          <w:rFonts w:ascii="Times New Roman" w:hAnsi="Times New Roman" w:cs="Times New Roman"/>
          <w:sz w:val="24"/>
          <w:szCs w:val="24"/>
          <w:lang w:val="uk-UA"/>
        </w:rPr>
      </w:pPr>
    </w:p>
    <w:p w:rsidR="00C36E78" w:rsidRPr="00EF4A43" w:rsidRDefault="00BF3F93" w:rsidP="00C36E78">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00196B33">
        <w:rPr>
          <w:rFonts w:ascii="Times New Roman" w:hAnsi="Times New Roman" w:cs="Times New Roman"/>
          <w:sz w:val="24"/>
          <w:szCs w:val="24"/>
          <w:lang w:val="uk-UA"/>
        </w:rPr>
        <w:t>Документи, які подає Учасник.</w:t>
      </w:r>
      <w:r w:rsidR="00C36E78" w:rsidRPr="00EF4A43">
        <w:rPr>
          <w:rFonts w:ascii="Times New Roman" w:hAnsi="Times New Roman" w:cs="Times New Roman"/>
          <w:sz w:val="24"/>
          <w:szCs w:val="24"/>
          <w:lang w:val="uk-UA"/>
        </w:rPr>
        <w:t xml:space="preserve"> </w:t>
      </w:r>
    </w:p>
    <w:p w:rsidR="00C36E78" w:rsidRPr="00EF4A43" w:rsidRDefault="00C36E78" w:rsidP="00196B33">
      <w:pPr>
        <w:shd w:val="clear" w:color="auto" w:fill="FFFFFF"/>
        <w:autoSpaceDE w:val="0"/>
        <w:autoSpaceDN w:val="0"/>
        <w:adjustRightInd w:val="0"/>
        <w:ind w:firstLine="709"/>
        <w:jc w:val="both"/>
      </w:pPr>
      <w:r w:rsidRPr="00EF4A43">
        <w:t>Учасник повинен надати в електронному (сканованому) вигляді в складі своєї пропозиції наступні документи:</w:t>
      </w:r>
    </w:p>
    <w:p w:rsidR="00C36E78" w:rsidRPr="00EF4A43" w:rsidRDefault="00652056" w:rsidP="003F5FB3">
      <w:pPr>
        <w:pStyle w:val="a9"/>
        <w:numPr>
          <w:ilvl w:val="0"/>
          <w:numId w:val="10"/>
        </w:numPr>
        <w:tabs>
          <w:tab w:val="left" w:pos="426"/>
        </w:tabs>
        <w:ind w:left="426" w:hanging="283"/>
        <w:jc w:val="both"/>
      </w:pPr>
      <w:r w:rsidRPr="00EF4A43">
        <w:t>копію</w:t>
      </w:r>
      <w:r w:rsidR="00516732" w:rsidRPr="00EF4A43">
        <w:t xml:space="preserve">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D71B3" w:rsidRPr="0060021B" w:rsidRDefault="008D71B3" w:rsidP="008D71B3">
      <w:pPr>
        <w:pStyle w:val="a9"/>
        <w:numPr>
          <w:ilvl w:val="0"/>
          <w:numId w:val="10"/>
        </w:numPr>
        <w:tabs>
          <w:tab w:val="left" w:pos="426"/>
        </w:tabs>
        <w:ind w:left="426" w:hanging="284"/>
        <w:jc w:val="both"/>
      </w:pPr>
      <w:r w:rsidRPr="0060021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sidR="000E1018">
        <w:t>;</w:t>
      </w:r>
    </w:p>
    <w:p w:rsidR="00652056" w:rsidRPr="00EF4A43" w:rsidRDefault="00516732" w:rsidP="008D71B3">
      <w:pPr>
        <w:pStyle w:val="a9"/>
        <w:numPr>
          <w:ilvl w:val="0"/>
          <w:numId w:val="10"/>
        </w:numPr>
        <w:tabs>
          <w:tab w:val="left" w:pos="426"/>
        </w:tabs>
        <w:ind w:left="426" w:hanging="284"/>
        <w:jc w:val="both"/>
      </w:pPr>
      <w:r w:rsidRPr="00EF4A43">
        <w:lastRenderedPageBreak/>
        <w:t>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w:t>
      </w:r>
      <w:r w:rsidR="00C07A61" w:rsidRPr="00EF4A43">
        <w:t xml:space="preserve">, для фізичних осіб – підприємців, - довідка в довільній формі про те що </w:t>
      </w:r>
      <w:r w:rsidR="003F5FB3">
        <w:t>в</w:t>
      </w:r>
      <w:r w:rsidR="00C07A61" w:rsidRPr="00EF4A43">
        <w:t>ін залишає за собою право підпису документів пропозиції та/або договору</w:t>
      </w:r>
      <w:r w:rsidRPr="00EF4A43">
        <w:t>;</w:t>
      </w:r>
    </w:p>
    <w:p w:rsidR="00652056" w:rsidRPr="00EF4A43" w:rsidRDefault="00652056" w:rsidP="003F5FB3">
      <w:pPr>
        <w:pStyle w:val="a9"/>
        <w:numPr>
          <w:ilvl w:val="0"/>
          <w:numId w:val="10"/>
        </w:numPr>
        <w:tabs>
          <w:tab w:val="left" w:pos="426"/>
        </w:tabs>
        <w:ind w:left="426" w:hanging="283"/>
        <w:jc w:val="both"/>
      </w:pPr>
      <w:r w:rsidRPr="003F5FB3">
        <w:rPr>
          <w:bCs/>
        </w:rPr>
        <w:t>технічну частину (кошторисна документація) пропозиції</w:t>
      </w:r>
      <w:r w:rsidR="00601466" w:rsidRPr="003F5FB3">
        <w:rPr>
          <w:bCs/>
        </w:rPr>
        <w:t xml:space="preserve">, </w:t>
      </w:r>
      <w:r w:rsidRPr="003F5FB3">
        <w:rPr>
          <w:rFonts w:eastAsia="Calibri"/>
          <w:lang w:eastAsia="en-US"/>
        </w:rPr>
        <w:t xml:space="preserve">яку </w:t>
      </w:r>
      <w:r w:rsidRPr="003F5FB3">
        <w:rPr>
          <w:rFonts w:eastAsia="Calibri"/>
        </w:rPr>
        <w:t xml:space="preserve">слід подати </w:t>
      </w:r>
      <w:r w:rsidRPr="003F5FB3">
        <w:rPr>
          <w:bCs/>
          <w:lang w:eastAsia="en-US"/>
        </w:rPr>
        <w:t>у сканованому вигляді</w:t>
      </w:r>
      <w:r w:rsidRPr="003F5FB3">
        <w:rPr>
          <w:rFonts w:eastAsia="Calibri"/>
        </w:rPr>
        <w:t xml:space="preserve"> програмного комплексу, який використовується Учасником для складання кошторисної документації (бажано АВК-5), </w:t>
      </w:r>
      <w:r w:rsidRPr="003F5FB3">
        <w:rPr>
          <w:rFonts w:eastAsia="Calibri"/>
          <w:lang w:eastAsia="en-US"/>
        </w:rPr>
        <w:t>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652056" w:rsidRPr="00EF4A43" w:rsidRDefault="00652056" w:rsidP="0070055D">
      <w:pPr>
        <w:widowControl w:val="0"/>
        <w:tabs>
          <w:tab w:val="left" w:pos="851"/>
        </w:tabs>
        <w:autoSpaceDE w:val="0"/>
        <w:autoSpaceDN w:val="0"/>
        <w:adjustRightInd w:val="0"/>
        <w:ind w:left="851" w:right="34"/>
        <w:contextualSpacing/>
        <w:jc w:val="both"/>
        <w:rPr>
          <w:rFonts w:eastAsia="Calibri"/>
          <w:lang w:eastAsia="en-US"/>
        </w:rPr>
      </w:pPr>
      <w:r w:rsidRPr="00EF4A43">
        <w:rPr>
          <w:rFonts w:eastAsia="Calibri"/>
          <w:lang w:eastAsia="en-US"/>
        </w:rPr>
        <w:t>Технічна частина (кошторисна документація) пропозиції  повинна містити документи</w:t>
      </w:r>
      <w:r w:rsidRPr="00EF4A43">
        <w:t xml:space="preserve"> розраховані відповідно до ДСТУ Б Д.1.1-1:2013 </w:t>
      </w:r>
      <w:r w:rsidR="00601466">
        <w:rPr>
          <w:rFonts w:eastAsia="Calibri"/>
        </w:rPr>
        <w:t>«</w:t>
      </w:r>
      <w:r w:rsidRPr="00EF4A43">
        <w:rPr>
          <w:rFonts w:eastAsia="Calibri"/>
        </w:rPr>
        <w:t>Правила визначення вартості будівництва</w:t>
      </w:r>
      <w:r w:rsidR="00601466">
        <w:rPr>
          <w:rFonts w:eastAsia="Calibri"/>
        </w:rPr>
        <w:t>»</w:t>
      </w:r>
      <w:r w:rsidRPr="00EF4A43">
        <w:rPr>
          <w:rFonts w:eastAsia="Calibri"/>
          <w:lang w:eastAsia="en-US"/>
        </w:rPr>
        <w:t xml:space="preserve"> у повній відповідності до технічного завдання Додаток 1, які складені відповідно до нижченаведених форм: </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№5 Зведений кошторисний розрахунок;</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№1 Локальний кошторис;</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№1а Відомість ресурсів до локального кошторису;</w:t>
      </w:r>
    </w:p>
    <w:p w:rsidR="004270AB" w:rsidRPr="00EF4A43" w:rsidRDefault="004270AB"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Форма 8 Дефектний акт;</w:t>
      </w:r>
    </w:p>
    <w:p w:rsidR="004270AB" w:rsidRPr="00EF4A43" w:rsidRDefault="004270AB" w:rsidP="0070055D">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Договірна ціна;</w:t>
      </w:r>
    </w:p>
    <w:p w:rsidR="00652056" w:rsidRPr="00EF4A43" w:rsidRDefault="00652056" w:rsidP="0070055D">
      <w:pPr>
        <w:widowControl w:val="0"/>
        <w:autoSpaceDE w:val="0"/>
        <w:autoSpaceDN w:val="0"/>
        <w:adjustRightInd w:val="0"/>
        <w:ind w:left="1134" w:right="34" w:hanging="283"/>
        <w:contextualSpacing/>
        <w:jc w:val="both"/>
        <w:rPr>
          <w:rFonts w:eastAsia="Calibri"/>
          <w:lang w:eastAsia="en-US"/>
        </w:rPr>
      </w:pPr>
      <w:r w:rsidRPr="00EF4A43">
        <w:rPr>
          <w:rFonts w:eastAsia="Calibri"/>
          <w:lang w:eastAsia="en-US"/>
        </w:rPr>
        <w:t>Пояснювальна записка.</w:t>
      </w:r>
    </w:p>
    <w:p w:rsidR="00781FD9" w:rsidRPr="00EF4A43" w:rsidRDefault="00781FD9" w:rsidP="003F5FB3">
      <w:pPr>
        <w:pStyle w:val="HTML"/>
        <w:numPr>
          <w:ilvl w:val="0"/>
          <w:numId w:val="6"/>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7630E2" w:rsidRPr="00EF4A43" w:rsidRDefault="007630E2" w:rsidP="003F5FB3">
      <w:pPr>
        <w:pStyle w:val="a5"/>
        <w:numPr>
          <w:ilvl w:val="0"/>
          <w:numId w:val="6"/>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цінову пропозицію Учасника, оформлену на фірмовому бланку (за наявності) у в</w:t>
      </w:r>
      <w:r w:rsidR="00E2650F" w:rsidRPr="00EF4A43">
        <w:rPr>
          <w:rFonts w:ascii="Times New Roman" w:hAnsi="Times New Roman"/>
          <w:bCs/>
          <w:color w:val="000000"/>
          <w:szCs w:val="24"/>
          <w:lang w:val="uk-UA"/>
        </w:rPr>
        <w:t>ідповідності до вимог Додатку №2</w:t>
      </w:r>
      <w:r w:rsidRPr="00EF4A43">
        <w:rPr>
          <w:rFonts w:ascii="Times New Roman" w:hAnsi="Times New Roman"/>
          <w:bCs/>
          <w:color w:val="000000"/>
          <w:szCs w:val="24"/>
          <w:lang w:val="uk-UA"/>
        </w:rPr>
        <w:t xml:space="preserve"> у вигляді с</w:t>
      </w:r>
      <w:r w:rsidR="00DB21DE" w:rsidRPr="00EF4A43">
        <w:rPr>
          <w:rFonts w:ascii="Times New Roman" w:hAnsi="Times New Roman"/>
          <w:bCs/>
          <w:color w:val="000000"/>
          <w:szCs w:val="24"/>
          <w:lang w:val="uk-UA"/>
        </w:rPr>
        <w:t xml:space="preserve">канованої копії у форматі </w:t>
      </w:r>
      <w:proofErr w:type="spellStart"/>
      <w:r w:rsidR="00DB21DE" w:rsidRPr="00EF4A43">
        <w:rPr>
          <w:rFonts w:ascii="Times New Roman" w:hAnsi="Times New Roman"/>
          <w:bCs/>
          <w:color w:val="000000"/>
          <w:szCs w:val="24"/>
          <w:lang w:val="uk-UA"/>
        </w:rPr>
        <w:t>pdf</w:t>
      </w:r>
      <w:proofErr w:type="spellEnd"/>
      <w:r w:rsidR="00DB21DE" w:rsidRPr="00EF4A43">
        <w:rPr>
          <w:rFonts w:ascii="Times New Roman" w:hAnsi="Times New Roman"/>
          <w:bCs/>
          <w:color w:val="000000"/>
          <w:szCs w:val="24"/>
          <w:lang w:val="uk-UA"/>
        </w:rPr>
        <w:t xml:space="preserve">. </w:t>
      </w:r>
    </w:p>
    <w:p w:rsidR="00C64F7C" w:rsidRDefault="00E82AF4" w:rsidP="003F5FB3">
      <w:pPr>
        <w:pStyle w:val="a9"/>
        <w:numPr>
          <w:ilvl w:val="0"/>
          <w:numId w:val="6"/>
        </w:numPr>
        <w:tabs>
          <w:tab w:val="left" w:pos="426"/>
          <w:tab w:val="left" w:pos="513"/>
        </w:tabs>
        <w:ind w:left="426" w:hanging="283"/>
        <w:jc w:val="both"/>
      </w:pPr>
      <w:r w:rsidRPr="00EF4A43">
        <w:t>лист – згоду з умовами проекту  договору</w:t>
      </w:r>
      <w:r w:rsidR="001A53A0" w:rsidRPr="00EF4A43">
        <w:t xml:space="preserve"> (Додаток №3 до оголошення)</w:t>
      </w:r>
      <w:r w:rsidRPr="00EF4A43">
        <w:t>;</w:t>
      </w:r>
    </w:p>
    <w:p w:rsidR="00235CB4" w:rsidRPr="00235CB4" w:rsidRDefault="002C0A56" w:rsidP="00F76424">
      <w:pPr>
        <w:pStyle w:val="a9"/>
        <w:numPr>
          <w:ilvl w:val="0"/>
          <w:numId w:val="6"/>
        </w:numPr>
        <w:tabs>
          <w:tab w:val="left" w:pos="426"/>
          <w:tab w:val="left" w:pos="513"/>
        </w:tabs>
        <w:ind w:left="426" w:hanging="283"/>
        <w:jc w:val="both"/>
      </w:pPr>
      <w:r>
        <w:t>гарантійний лист про те, що я</w:t>
      </w:r>
      <w:r w:rsidRPr="00EF4A43">
        <w:t xml:space="preserve">кість використаних матеріалів </w:t>
      </w:r>
      <w:r>
        <w:t>відповідає</w:t>
      </w:r>
      <w:r w:rsidRPr="00EF4A43">
        <w:t xml:space="preserve"> вимогам чинного Законодавства України. Учасник гарантує якість матеріалів, що будуть використані в процесі виконання робіт</w:t>
      </w:r>
      <w:r>
        <w:t>;</w:t>
      </w:r>
    </w:p>
    <w:p w:rsidR="00BF3F93" w:rsidRPr="00BF3F93" w:rsidRDefault="00BF3F93" w:rsidP="00BF3F93">
      <w:pPr>
        <w:pStyle w:val="a9"/>
        <w:numPr>
          <w:ilvl w:val="0"/>
          <w:numId w:val="6"/>
        </w:numPr>
        <w:tabs>
          <w:tab w:val="left" w:pos="426"/>
          <w:tab w:val="left" w:pos="513"/>
        </w:tabs>
        <w:ind w:left="426" w:hanging="283"/>
        <w:jc w:val="both"/>
      </w:pPr>
      <w:r>
        <w:rPr>
          <w:color w:val="000000"/>
        </w:rPr>
        <w:t>г</w:t>
      </w:r>
      <w:r w:rsidRPr="00BF3F93">
        <w:rPr>
          <w:color w:val="000000"/>
        </w:rPr>
        <w:t>арантійний  лист від Учасника  наступного змісту:</w:t>
      </w:r>
    </w:p>
    <w:p w:rsidR="00235CB4" w:rsidRPr="00F76424" w:rsidRDefault="00BF3F93" w:rsidP="00F76424">
      <w:pPr>
        <w:pStyle w:val="a9"/>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A5CA9" w:rsidRDefault="00C64F7C" w:rsidP="00280FFA">
      <w:pPr>
        <w:pStyle w:val="a9"/>
        <w:numPr>
          <w:ilvl w:val="0"/>
          <w:numId w:val="6"/>
        </w:numPr>
        <w:tabs>
          <w:tab w:val="left" w:pos="426"/>
          <w:tab w:val="left" w:pos="513"/>
        </w:tabs>
        <w:ind w:left="426" w:hanging="283"/>
        <w:jc w:val="both"/>
      </w:pPr>
      <w:r w:rsidRPr="00F65F9A">
        <w:rPr>
          <w:lang w:bidi="hi-IN"/>
        </w:rPr>
        <w:t>гарантійний лист за підписом уповноваженої особи учасника та завірений печаткою (за бажанням) з інформацією про</w:t>
      </w:r>
      <w:r w:rsidR="0070055D" w:rsidRPr="00F65F9A">
        <w:rPr>
          <w:lang w:bidi="hi-IN"/>
        </w:rPr>
        <w:t xml:space="preserve"> </w:t>
      </w:r>
      <w:r w:rsidRPr="00F65F9A">
        <w:rPr>
          <w:lang w:bidi="hi-IN"/>
        </w:rPr>
        <w:t>те</w:t>
      </w:r>
      <w:r w:rsidR="0070055D" w:rsidRPr="00F65F9A">
        <w:rPr>
          <w:lang w:bidi="hi-IN"/>
        </w:rPr>
        <w:t>,</w:t>
      </w:r>
      <w:r w:rsidRPr="00F65F9A">
        <w:rPr>
          <w:lang w:bidi="hi-IN"/>
        </w:rPr>
        <w:t xml:space="preserve">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sidR="00151C92">
        <w:rPr>
          <w:lang w:bidi="hi-IN"/>
        </w:rPr>
        <w:t>о 9</w:t>
      </w:r>
      <w:r w:rsidRPr="00F65F9A">
        <w:rPr>
          <w:lang w:bidi="hi-IN"/>
        </w:rPr>
        <w:t>0 календарних днів з моменту надання замовником листа-повідомлення про відсутність (затримку) фінансування та повідомленням про необхідність початку виконання робіт.</w:t>
      </w:r>
    </w:p>
    <w:p w:rsidR="001A5CA9" w:rsidRPr="00AB044C" w:rsidRDefault="002020D7" w:rsidP="001A5CA9">
      <w:pPr>
        <w:pStyle w:val="a9"/>
        <w:numPr>
          <w:ilvl w:val="0"/>
          <w:numId w:val="6"/>
        </w:numPr>
        <w:tabs>
          <w:tab w:val="left" w:pos="426"/>
          <w:tab w:val="left" w:pos="513"/>
        </w:tabs>
        <w:ind w:left="426" w:hanging="283"/>
        <w:jc w:val="both"/>
      </w:pPr>
      <w:r>
        <w:rPr>
          <w:szCs w:val="40"/>
        </w:rPr>
        <w:t xml:space="preserve">аналогічний договір </w:t>
      </w:r>
      <w:r w:rsidR="001A5CA9" w:rsidRPr="00AB044C">
        <w:rPr>
          <w:szCs w:val="40"/>
        </w:rPr>
        <w:t>з усіма додатками</w:t>
      </w:r>
      <w:r>
        <w:rPr>
          <w:szCs w:val="40"/>
        </w:rPr>
        <w:t>(підрядчика або субпідрядника)</w:t>
      </w:r>
      <w:r w:rsidR="001A5CA9" w:rsidRPr="00AB044C">
        <w:rPr>
          <w:szCs w:val="40"/>
        </w:rPr>
        <w:t>, включаючи договірну ціну та додатковими угодами. Під аналогічним договором мається на увазі договір на виконання поточного або капітального ремонту.</w:t>
      </w:r>
    </w:p>
    <w:p w:rsidR="001A5CA9" w:rsidRPr="00AB044C" w:rsidRDefault="001A5CA9" w:rsidP="001A5CA9">
      <w:pPr>
        <w:pStyle w:val="a9"/>
        <w:numPr>
          <w:ilvl w:val="0"/>
          <w:numId w:val="6"/>
        </w:numPr>
        <w:tabs>
          <w:tab w:val="left" w:pos="426"/>
          <w:tab w:val="left" w:pos="513"/>
        </w:tabs>
        <w:ind w:left="426" w:hanging="283"/>
        <w:jc w:val="both"/>
      </w:pPr>
      <w:r w:rsidRPr="00AB044C">
        <w:rPr>
          <w:szCs w:val="40"/>
          <w:lang w:val="ru-RU"/>
        </w:rPr>
        <w:t>в</w:t>
      </w:r>
      <w:proofErr w:type="spellStart"/>
      <w:r w:rsidRPr="00AB044C">
        <w:rPr>
          <w:szCs w:val="40"/>
        </w:rPr>
        <w:t>ідгук</w:t>
      </w:r>
      <w:proofErr w:type="spellEnd"/>
      <w:r w:rsidRPr="00AB044C">
        <w:rPr>
          <w:szCs w:val="40"/>
        </w:rPr>
        <w:t xml:space="preserve"> до аналогічн</w:t>
      </w:r>
      <w:r w:rsidR="002013FC">
        <w:rPr>
          <w:szCs w:val="40"/>
        </w:rPr>
        <w:t>ого</w:t>
      </w:r>
      <w:r w:rsidRPr="00AB044C">
        <w:rPr>
          <w:szCs w:val="40"/>
        </w:rPr>
        <w:t xml:space="preserve"> договор</w:t>
      </w:r>
      <w:r w:rsidR="002020D7">
        <w:rPr>
          <w:szCs w:val="40"/>
        </w:rPr>
        <w:t>у</w:t>
      </w:r>
      <w:r w:rsidRPr="00AB044C">
        <w:rPr>
          <w:szCs w:val="40"/>
        </w:rPr>
        <w:t>.</w:t>
      </w:r>
    </w:p>
    <w:p w:rsidR="001A5CA9" w:rsidRPr="000D47CB" w:rsidRDefault="001A5CA9" w:rsidP="001A5CA9">
      <w:pPr>
        <w:pStyle w:val="a9"/>
        <w:numPr>
          <w:ilvl w:val="0"/>
          <w:numId w:val="6"/>
        </w:numPr>
        <w:tabs>
          <w:tab w:val="left" w:pos="426"/>
          <w:tab w:val="left" w:pos="513"/>
        </w:tabs>
        <w:ind w:left="426" w:hanging="283"/>
        <w:jc w:val="both"/>
      </w:pPr>
      <w:r w:rsidRPr="00AB044C">
        <w:rPr>
          <w:szCs w:val="40"/>
        </w:rPr>
        <w:t xml:space="preserve">Акти КБ-2, </w:t>
      </w:r>
      <w:proofErr w:type="spellStart"/>
      <w:r w:rsidRPr="00AB044C">
        <w:rPr>
          <w:szCs w:val="40"/>
        </w:rPr>
        <w:t>КБ</w:t>
      </w:r>
      <w:proofErr w:type="spellEnd"/>
      <w:r w:rsidRPr="00AB044C">
        <w:rPr>
          <w:szCs w:val="40"/>
        </w:rPr>
        <w:t>-3 до аналогічних договорів.</w:t>
      </w:r>
    </w:p>
    <w:p w:rsidR="000D47CB" w:rsidRPr="00AB044C" w:rsidRDefault="000D47CB" w:rsidP="001A5CA9">
      <w:pPr>
        <w:pStyle w:val="a9"/>
        <w:numPr>
          <w:ilvl w:val="0"/>
          <w:numId w:val="6"/>
        </w:numPr>
        <w:tabs>
          <w:tab w:val="left" w:pos="426"/>
          <w:tab w:val="left" w:pos="513"/>
        </w:tabs>
        <w:ind w:left="426" w:hanging="283"/>
        <w:jc w:val="both"/>
      </w:pPr>
      <w:r>
        <w:rPr>
          <w:szCs w:val="40"/>
        </w:rPr>
        <w:t>Ліцензія на господарську діяльність з надання послуг і виконання робіт протипожежного призначення.</w:t>
      </w:r>
    </w:p>
    <w:p w:rsidR="00BF3F93" w:rsidRPr="00BF3F93" w:rsidRDefault="00CB3426" w:rsidP="00BF3F93">
      <w:pPr>
        <w:pStyle w:val="a9"/>
        <w:numPr>
          <w:ilvl w:val="0"/>
          <w:numId w:val="17"/>
        </w:numPr>
        <w:tabs>
          <w:tab w:val="left" w:pos="426"/>
          <w:tab w:val="left" w:pos="513"/>
        </w:tabs>
        <w:ind w:left="426" w:hanging="284"/>
        <w:jc w:val="both"/>
        <w:rPr>
          <w:color w:val="000000"/>
        </w:rPr>
      </w:pPr>
      <w:r w:rsidRPr="00EF4A43">
        <w:t>лист – згода на обробку персональних даних (для фізичних осіб – підприємців</w:t>
      </w:r>
      <w:r w:rsidR="00C64F7C" w:rsidRPr="00EF4A43">
        <w:t>)</w:t>
      </w:r>
      <w:r w:rsidR="00BF3F93">
        <w:t>;</w:t>
      </w:r>
    </w:p>
    <w:p w:rsidR="00BF3F93" w:rsidRDefault="00BF3F93" w:rsidP="00BF3F93">
      <w:pPr>
        <w:pStyle w:val="a9"/>
        <w:numPr>
          <w:ilvl w:val="0"/>
          <w:numId w:val="17"/>
        </w:numPr>
        <w:tabs>
          <w:tab w:val="left" w:pos="426"/>
          <w:tab w:val="left" w:pos="513"/>
        </w:tabs>
        <w:ind w:left="426" w:hanging="284"/>
        <w:jc w:val="both"/>
        <w:rPr>
          <w:color w:val="000000"/>
        </w:rPr>
      </w:pPr>
      <w:r w:rsidRPr="00BF3F93">
        <w:rPr>
          <w:color w:val="000000"/>
        </w:rPr>
        <w:t xml:space="preserve"> </w:t>
      </w:r>
      <w:r>
        <w:rPr>
          <w:color w:val="000000"/>
        </w:rPr>
        <w:t>довідка (інформація) про  відсутність застосування санкцій, передбачених статтею 236 ГКУ  наступного змісту:</w:t>
      </w:r>
    </w:p>
    <w:p w:rsidR="00BF3F93" w:rsidRDefault="00BF3F93" w:rsidP="00BF3F93">
      <w:pPr>
        <w:pBdr>
          <w:top w:val="nil"/>
          <w:left w:val="nil"/>
          <w:bottom w:val="nil"/>
          <w:right w:val="nil"/>
          <w:between w:val="nil"/>
        </w:pBdr>
        <w:ind w:left="426"/>
        <w:jc w:val="both"/>
        <w:rPr>
          <w:color w:val="000000"/>
        </w:rPr>
      </w:pPr>
      <w:r>
        <w:rPr>
          <w:color w:val="000000"/>
        </w:rPr>
        <w:lastRenderedPageBreak/>
        <w:t xml:space="preserve">“Даним листом підтверджуємо,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w:t>
      </w:r>
      <w:proofErr w:type="spellStart"/>
      <w:r>
        <w:rPr>
          <w:color w:val="000000"/>
        </w:rPr>
        <w:t>ії</w:t>
      </w:r>
      <w:proofErr w:type="spellEnd"/>
      <w:r>
        <w:rPr>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BF3F93" w:rsidRDefault="00BF3F93" w:rsidP="00BF3F93">
      <w:pPr>
        <w:pBdr>
          <w:top w:val="nil"/>
          <w:left w:val="nil"/>
          <w:bottom w:val="nil"/>
          <w:right w:val="nil"/>
          <w:between w:val="nil"/>
        </w:pBdr>
        <w:ind w:left="426"/>
        <w:jc w:val="both"/>
        <w:rPr>
          <w:color w:val="000000"/>
        </w:rPr>
      </w:pPr>
      <w:r>
        <w:rPr>
          <w:color w:val="000000"/>
        </w:rPr>
        <w:t>Примітка:</w:t>
      </w:r>
    </w:p>
    <w:p w:rsidR="00CB3426" w:rsidRPr="00EF4A43" w:rsidRDefault="00BF3F93" w:rsidP="00BF3F93">
      <w:pPr>
        <w:pStyle w:val="a9"/>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B3426" w:rsidRPr="00EF4A43" w:rsidRDefault="004663E7" w:rsidP="00CB3426">
      <w:pPr>
        <w:ind w:firstLine="567"/>
        <w:jc w:val="both"/>
        <w:rPr>
          <w:b/>
        </w:rPr>
      </w:pPr>
      <w:r w:rsidRPr="004663E7">
        <w:rPr>
          <w:b/>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Pr>
          <w:color w:val="000000"/>
        </w:rPr>
        <w:t xml:space="preserve"> </w:t>
      </w:r>
      <w:r w:rsidR="00CB3426" w:rsidRPr="00EF4A43">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r>
        <w:rPr>
          <w:b/>
        </w:rPr>
        <w:t xml:space="preserve"> </w:t>
      </w:r>
    </w:p>
    <w:p w:rsidR="00CB3426" w:rsidRDefault="00CB3426" w:rsidP="00196B33">
      <w:pPr>
        <w:ind w:firstLine="709"/>
        <w:jc w:val="both"/>
      </w:pPr>
      <w:r w:rsidRPr="00EF4A43">
        <w:t>Документи</w:t>
      </w:r>
      <w:r w:rsidR="007B348B">
        <w:t>,</w:t>
      </w:r>
      <w:r w:rsidRPr="00EF4A43">
        <w:t xml:space="preserve"> отримані Учасником у сторонніх організацій</w:t>
      </w:r>
      <w:r w:rsidR="007B348B">
        <w:t>,</w:t>
      </w:r>
      <w:r w:rsidRPr="00EF4A43">
        <w:t xml:space="preserve"> мають бути дійсними на час проведення закупівлі.</w:t>
      </w:r>
    </w:p>
    <w:p w:rsidR="004663E7" w:rsidRPr="004663E7" w:rsidRDefault="004663E7" w:rsidP="004663E7">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B3426" w:rsidRPr="00EF4A43" w:rsidRDefault="00BF3F93" w:rsidP="00196B33">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7630E2" w:rsidRPr="00EF4A43">
        <w:rPr>
          <w:rFonts w:ascii="Times New Roman" w:hAnsi="Times New Roman" w:cs="Times New Roman"/>
          <w:sz w:val="24"/>
          <w:szCs w:val="24"/>
          <w:lang w:val="uk-UA"/>
        </w:rPr>
        <w:t>.</w:t>
      </w:r>
      <w:r w:rsidR="00B10E91">
        <w:rPr>
          <w:rFonts w:ascii="Times New Roman" w:hAnsi="Times New Roman" w:cs="Times New Roman"/>
          <w:sz w:val="24"/>
          <w:szCs w:val="24"/>
          <w:lang w:val="uk-UA"/>
        </w:rPr>
        <w:t xml:space="preserve"> </w:t>
      </w:r>
      <w:r w:rsidR="007630E2" w:rsidRPr="00EF4A43">
        <w:rPr>
          <w:rFonts w:ascii="Times New Roman" w:hAnsi="Times New Roman" w:cs="Times New Roman"/>
          <w:sz w:val="24"/>
          <w:szCs w:val="24"/>
          <w:lang w:val="uk-UA"/>
        </w:rPr>
        <w:t>Додаткова інформація</w:t>
      </w:r>
    </w:p>
    <w:p w:rsidR="00BE3896" w:rsidRPr="00EF4A43" w:rsidRDefault="00BE3896" w:rsidP="00BE3896">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BE3896"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BE3896" w:rsidRPr="00E308BF" w:rsidRDefault="00BE3896" w:rsidP="00BE3896">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BE3896" w:rsidRPr="00EF4A43" w:rsidRDefault="00BE3896" w:rsidP="00BE3896">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BF3F93" w:rsidRDefault="00BF3F93" w:rsidP="00BF3F93">
      <w:pPr>
        <w:ind w:firstLine="708"/>
        <w:jc w:val="both"/>
        <w:rPr>
          <w:color w:val="000000"/>
        </w:rPr>
      </w:pPr>
      <w:r>
        <w:rPr>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360DB1" w:rsidRDefault="00360DB1" w:rsidP="00360DB1">
      <w:pPr>
        <w:ind w:firstLine="708"/>
        <w:jc w:val="both"/>
        <w:rPr>
          <w:color w:val="000000"/>
        </w:rPr>
      </w:pPr>
      <w:r>
        <w:rPr>
          <w:b/>
          <w:color w:val="000000"/>
        </w:rPr>
        <w:t>УВАГА!!!</w:t>
      </w:r>
    </w:p>
    <w:p w:rsidR="00360DB1" w:rsidRDefault="00360DB1" w:rsidP="00360DB1">
      <w:pPr>
        <w:ind w:firstLine="708"/>
        <w:jc w:val="both"/>
        <w:rPr>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b/>
          <w:color w:val="000000"/>
        </w:rPr>
        <w:lastRenderedPageBreak/>
        <w:t>скан-копій</w:t>
      </w:r>
      <w:proofErr w:type="spellEnd"/>
      <w:r>
        <w:rPr>
          <w:b/>
          <w:color w:val="000000"/>
        </w:rPr>
        <w:t xml:space="preserve"> через електронну систему закупівель. Пропозиція учасника має відповідати ряду вимог: </w:t>
      </w:r>
    </w:p>
    <w:p w:rsidR="00360DB1" w:rsidRDefault="00360DB1" w:rsidP="00360DB1">
      <w:pPr>
        <w:ind w:firstLine="708"/>
        <w:jc w:val="both"/>
        <w:rPr>
          <w:b/>
          <w:color w:val="000000"/>
        </w:rPr>
      </w:pPr>
      <w:r>
        <w:rPr>
          <w:b/>
          <w:color w:val="000000"/>
        </w:rPr>
        <w:t>1) документи мають бути чіткими та розбірливими для читання;</w:t>
      </w:r>
    </w:p>
    <w:p w:rsidR="00360DB1" w:rsidRDefault="00360DB1" w:rsidP="00360DB1">
      <w:pPr>
        <w:ind w:firstLine="708"/>
        <w:jc w:val="both"/>
        <w:rPr>
          <w:b/>
          <w:color w:val="000000"/>
        </w:rPr>
      </w:pPr>
      <w:r>
        <w:rPr>
          <w:b/>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360DB1" w:rsidRDefault="00360DB1" w:rsidP="00360DB1">
      <w:pPr>
        <w:ind w:firstLine="708"/>
        <w:jc w:val="both"/>
        <w:rPr>
          <w:b/>
          <w:color w:val="000000"/>
        </w:rPr>
      </w:pPr>
      <w:r>
        <w:rPr>
          <w:b/>
          <w:color w:val="000000"/>
        </w:rPr>
        <w:t>3) якщо пропозиція містить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360DB1" w:rsidRDefault="00360DB1" w:rsidP="00360DB1">
      <w:pPr>
        <w:jc w:val="both"/>
        <w:rPr>
          <w:b/>
          <w:color w:val="000000"/>
        </w:rPr>
      </w:pPr>
      <w:r>
        <w:rPr>
          <w:b/>
          <w:color w:val="000000"/>
        </w:rPr>
        <w:t>Винятки:</w:t>
      </w:r>
    </w:p>
    <w:p w:rsidR="00360DB1" w:rsidRDefault="00360DB1" w:rsidP="00360DB1">
      <w:pPr>
        <w:ind w:firstLine="644"/>
        <w:jc w:val="both"/>
        <w:rPr>
          <w:b/>
          <w:color w:val="000000"/>
        </w:rPr>
      </w:pPr>
      <w:r>
        <w:rPr>
          <w:b/>
          <w:color w:val="000000"/>
        </w:rPr>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свій </w:t>
      </w:r>
      <w:r>
        <w:rPr>
          <w:b/>
        </w:rPr>
        <w:t>КЕП/УЕП</w:t>
      </w:r>
      <w:r>
        <w:rPr>
          <w:b/>
          <w:color w:val="000000"/>
        </w:rPr>
        <w:t>.</w:t>
      </w:r>
    </w:p>
    <w:p w:rsidR="00360DB1" w:rsidRDefault="00360DB1" w:rsidP="00360DB1">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0DB1" w:rsidRDefault="00360DB1" w:rsidP="00360DB1">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60DB1" w:rsidRDefault="00360DB1" w:rsidP="00360DB1">
      <w:pPr>
        <w:keepNext/>
        <w:keepLines/>
        <w:jc w:val="both"/>
        <w:rPr>
          <w:color w:val="000000"/>
        </w:rPr>
      </w:pPr>
    </w:p>
    <w:p w:rsidR="00360DB1" w:rsidRDefault="00360DB1" w:rsidP="00360DB1">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663E7" w:rsidRDefault="004663E7" w:rsidP="004663E7">
      <w:pPr>
        <w:shd w:val="clear" w:color="auto" w:fill="FFFFFF"/>
        <w:spacing w:after="150"/>
        <w:ind w:firstLine="644"/>
        <w:jc w:val="both"/>
        <w:rPr>
          <w:color w:val="000000"/>
        </w:rPr>
      </w:pPr>
      <w:r>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663E7" w:rsidRDefault="004663E7" w:rsidP="004663E7">
      <w:pPr>
        <w:shd w:val="clear" w:color="auto" w:fill="FFFFFF"/>
        <w:spacing w:after="150"/>
        <w:ind w:firstLine="644"/>
        <w:jc w:val="both"/>
        <w:rPr>
          <w:color w:val="000000"/>
        </w:rPr>
      </w:pPr>
      <w:r>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663E7" w:rsidRDefault="004663E7" w:rsidP="004663E7">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663E7" w:rsidRDefault="004663E7" w:rsidP="004663E7">
      <w:pPr>
        <w:shd w:val="clear" w:color="auto" w:fill="FFFFFF"/>
        <w:spacing w:after="150"/>
        <w:ind w:firstLine="644"/>
        <w:jc w:val="both"/>
        <w:rPr>
          <w:color w:val="000000"/>
        </w:rPr>
      </w:pPr>
      <w:r>
        <w:rPr>
          <w:color w:val="000000"/>
        </w:rPr>
        <w:lastRenderedPageBreak/>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663E7" w:rsidRDefault="004663E7" w:rsidP="004663E7">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DF6671" w:rsidRPr="008A022B" w:rsidRDefault="00DF6671" w:rsidP="00DF6671">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044C">
        <w:rPr>
          <w:rFonts w:ascii="Times New Roman" w:hAnsi="Times New Roman"/>
          <w:color w:val="000000"/>
          <w:sz w:val="24"/>
          <w:szCs w:val="24"/>
          <w:lang w:val="uk-UA"/>
        </w:rPr>
        <w:t>антиконкурентних</w:t>
      </w:r>
      <w:proofErr w:type="spellEnd"/>
      <w:r w:rsidRPr="00AB044C">
        <w:rPr>
          <w:rFonts w:ascii="Times New Roman" w:hAnsi="Times New Roman"/>
          <w:color w:val="000000"/>
          <w:sz w:val="24"/>
          <w:szCs w:val="24"/>
          <w:lang w:val="uk-UA"/>
        </w:rPr>
        <w:t xml:space="preserve"> узгоджених дій, що стосуються спотворення результатів тендерів</w:t>
      </w:r>
      <w:r w:rsidRPr="0015310A">
        <w:rPr>
          <w:rFonts w:ascii="Times New Roman" w:hAnsi="Times New Roman"/>
          <w:color w:val="FF0000"/>
          <w:sz w:val="24"/>
          <w:szCs w:val="24"/>
          <w:lang w:val="uk-UA"/>
        </w:rPr>
        <w:t xml:space="preserve">. </w:t>
      </w:r>
      <w:r w:rsidRPr="008A022B">
        <w:rPr>
          <w:rFonts w:ascii="Times New Roman" w:hAnsi="Times New Roman"/>
          <w:sz w:val="24"/>
          <w:szCs w:val="24"/>
        </w:rPr>
        <w:t xml:space="preserve">У </w:t>
      </w:r>
      <w:proofErr w:type="spellStart"/>
      <w:r w:rsidRPr="008A022B">
        <w:rPr>
          <w:rFonts w:ascii="Times New Roman" w:hAnsi="Times New Roman"/>
          <w:sz w:val="24"/>
          <w:szCs w:val="24"/>
        </w:rPr>
        <w:t>випадку</w:t>
      </w:r>
      <w:proofErr w:type="spellEnd"/>
      <w:r w:rsidRPr="008A022B">
        <w:rPr>
          <w:rFonts w:ascii="Times New Roman" w:hAnsi="Times New Roman"/>
          <w:sz w:val="24"/>
          <w:szCs w:val="24"/>
        </w:rPr>
        <w:t xml:space="preserve"> </w:t>
      </w:r>
      <w:proofErr w:type="spellStart"/>
      <w:r w:rsidRPr="008A022B">
        <w:rPr>
          <w:rFonts w:ascii="Times New Roman" w:hAnsi="Times New Roman"/>
          <w:sz w:val="24"/>
          <w:szCs w:val="24"/>
        </w:rPr>
        <w:t>якщо</w:t>
      </w:r>
      <w:proofErr w:type="spellEnd"/>
      <w:r w:rsidRPr="008A022B">
        <w:rPr>
          <w:rFonts w:ascii="Times New Roman" w:hAnsi="Times New Roman"/>
          <w:sz w:val="24"/>
          <w:szCs w:val="24"/>
        </w:rPr>
        <w:t xml:space="preserve"> в </w:t>
      </w:r>
      <w:proofErr w:type="spellStart"/>
      <w:r w:rsidRPr="008A022B">
        <w:rPr>
          <w:rFonts w:ascii="Times New Roman" w:hAnsi="Times New Roman"/>
          <w:sz w:val="24"/>
          <w:szCs w:val="24"/>
        </w:rPr>
        <w:t>зведених</w:t>
      </w:r>
      <w:proofErr w:type="spellEnd"/>
      <w:r w:rsidRPr="008A022B">
        <w:rPr>
          <w:rFonts w:ascii="Times New Roman" w:hAnsi="Times New Roman"/>
          <w:sz w:val="24"/>
          <w:szCs w:val="24"/>
        </w:rPr>
        <w:t xml:space="preserve">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w:t>
      </w:r>
      <w:proofErr w:type="gramStart"/>
      <w:r w:rsidRPr="008A022B">
        <w:rPr>
          <w:rFonts w:ascii="Times New Roman" w:hAnsi="Times New Roman"/>
          <w:sz w:val="24"/>
          <w:szCs w:val="24"/>
        </w:rPr>
        <w:t>вл</w:t>
      </w:r>
      <w:proofErr w:type="gramEnd"/>
      <w:r w:rsidRPr="008A022B">
        <w:rPr>
          <w:rFonts w:ascii="Times New Roman" w:hAnsi="Times New Roman"/>
          <w:sz w:val="24"/>
          <w:szCs w:val="24"/>
        </w:rPr>
        <w:t xml:space="preserve">і, та вимогам до предмета закупівлі та підлягає відхиленню на підставі п. 1 ч. 13 ст. 14 Закону </w:t>
      </w:r>
      <w:proofErr w:type="spellStart"/>
      <w:r w:rsidRPr="008A022B">
        <w:rPr>
          <w:rFonts w:ascii="Times New Roman" w:hAnsi="Times New Roman"/>
          <w:sz w:val="24"/>
          <w:szCs w:val="24"/>
        </w:rPr>
        <w:t>України</w:t>
      </w:r>
      <w:proofErr w:type="spellEnd"/>
      <w:r w:rsidRPr="008A022B">
        <w:rPr>
          <w:rFonts w:ascii="Times New Roman" w:hAnsi="Times New Roman"/>
          <w:sz w:val="24"/>
          <w:szCs w:val="24"/>
        </w:rPr>
        <w:t xml:space="preserve"> «Про </w:t>
      </w:r>
      <w:proofErr w:type="spellStart"/>
      <w:r w:rsidRPr="008A022B">
        <w:rPr>
          <w:rFonts w:ascii="Times New Roman" w:hAnsi="Times New Roman"/>
          <w:sz w:val="24"/>
          <w:szCs w:val="24"/>
        </w:rPr>
        <w:t>публічні</w:t>
      </w:r>
      <w:proofErr w:type="spellEnd"/>
      <w:r w:rsidRPr="008A022B">
        <w:rPr>
          <w:rFonts w:ascii="Times New Roman" w:hAnsi="Times New Roman"/>
          <w:sz w:val="24"/>
          <w:szCs w:val="24"/>
        </w:rPr>
        <w:t xml:space="preserve"> </w:t>
      </w:r>
      <w:proofErr w:type="spellStart"/>
      <w:r w:rsidRPr="008A022B">
        <w:rPr>
          <w:rFonts w:ascii="Times New Roman" w:hAnsi="Times New Roman"/>
          <w:sz w:val="24"/>
          <w:szCs w:val="24"/>
        </w:rPr>
        <w:t>закупі</w:t>
      </w:r>
      <w:proofErr w:type="gramStart"/>
      <w:r w:rsidRPr="008A022B">
        <w:rPr>
          <w:rFonts w:ascii="Times New Roman" w:hAnsi="Times New Roman"/>
          <w:sz w:val="24"/>
          <w:szCs w:val="24"/>
        </w:rPr>
        <w:t>вл</w:t>
      </w:r>
      <w:proofErr w:type="gramEnd"/>
      <w:r w:rsidRPr="008A022B">
        <w:rPr>
          <w:rFonts w:ascii="Times New Roman" w:hAnsi="Times New Roman"/>
          <w:sz w:val="24"/>
          <w:szCs w:val="24"/>
        </w:rPr>
        <w:t>і</w:t>
      </w:r>
      <w:proofErr w:type="spellEnd"/>
      <w:r w:rsidRPr="008A022B">
        <w:rPr>
          <w:rFonts w:ascii="Times New Roman" w:hAnsi="Times New Roman"/>
          <w:sz w:val="24"/>
          <w:szCs w:val="24"/>
        </w:rPr>
        <w:t>».</w:t>
      </w:r>
      <w:r w:rsidRPr="008A022B">
        <w:rPr>
          <w:rFonts w:ascii="Times New Roman" w:hAnsi="Times New Roman"/>
          <w:sz w:val="24"/>
          <w:szCs w:val="24"/>
          <w:lang w:val="uk-UA"/>
        </w:rPr>
        <w:t xml:space="preserve"> </w:t>
      </w:r>
    </w:p>
    <w:p w:rsidR="00BE3896" w:rsidRDefault="00BE3896" w:rsidP="00BE3896">
      <w:pPr>
        <w:ind w:left="425"/>
        <w:jc w:val="both"/>
        <w:rPr>
          <w:b/>
          <w:highlight w:val="white"/>
        </w:rPr>
      </w:pPr>
      <w:r>
        <w:rPr>
          <w:b/>
        </w:rPr>
        <w:t>Учасники при поданні пропозиції повинні враховувати норми:</w:t>
      </w:r>
    </w:p>
    <w:p w:rsidR="00BE3896" w:rsidRDefault="00BE3896" w:rsidP="00BE3896">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E3896" w:rsidRDefault="00BE3896" w:rsidP="00BE3896">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3896" w:rsidRDefault="00BE3896" w:rsidP="00BE3896">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BE3896" w:rsidRDefault="00BE3896" w:rsidP="00BE3896">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17548B" w:rsidRDefault="0017548B" w:rsidP="0017548B">
      <w:pPr>
        <w:pBdr>
          <w:top w:val="nil"/>
          <w:left w:val="nil"/>
          <w:bottom w:val="nil"/>
          <w:right w:val="nil"/>
          <w:between w:val="nil"/>
        </w:pBdr>
        <w:ind w:left="720"/>
        <w:jc w:val="both"/>
        <w:rPr>
          <w:b/>
          <w:color w:val="000000"/>
        </w:rPr>
      </w:pPr>
      <w:r>
        <w:rPr>
          <w:b/>
          <w:color w:val="000000"/>
        </w:rPr>
        <w:t>Опис та приклади формальних несуттєвих помилок.</w:t>
      </w:r>
    </w:p>
    <w:p w:rsidR="0017548B" w:rsidRDefault="0017548B" w:rsidP="0017548B">
      <w:pPr>
        <w:ind w:firstLine="360"/>
        <w:jc w:val="both"/>
      </w:pPr>
      <w: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7548B" w:rsidRDefault="0017548B" w:rsidP="0017548B">
      <w:pPr>
        <w:ind w:firstLine="360"/>
        <w:jc w:val="both"/>
      </w:pPr>
      <w:r>
        <w:t>До формальних (несуттєвих) помилок відносяться:</w:t>
      </w:r>
    </w:p>
    <w:p w:rsidR="0017548B" w:rsidRDefault="0017548B" w:rsidP="0017548B">
      <w:pPr>
        <w:numPr>
          <w:ilvl w:val="0"/>
          <w:numId w:val="19"/>
        </w:numPr>
        <w:pBdr>
          <w:top w:val="nil"/>
          <w:left w:val="nil"/>
          <w:bottom w:val="nil"/>
          <w:right w:val="nil"/>
          <w:between w:val="nil"/>
        </w:pBdr>
        <w:jc w:val="both"/>
        <w:rPr>
          <w:color w:val="000000"/>
        </w:rPr>
      </w:pPr>
      <w:r>
        <w:rPr>
          <w:color w:val="000000"/>
        </w:rPr>
        <w:t>розміщення інформації не на фірмовому бланку підприємства;</w:t>
      </w:r>
    </w:p>
    <w:p w:rsidR="0017548B" w:rsidRDefault="0017548B" w:rsidP="0017548B">
      <w:pPr>
        <w:numPr>
          <w:ilvl w:val="0"/>
          <w:numId w:val="19"/>
        </w:numPr>
        <w:pBdr>
          <w:top w:val="nil"/>
          <w:left w:val="nil"/>
          <w:bottom w:val="nil"/>
          <w:right w:val="nil"/>
          <w:between w:val="nil"/>
        </w:pBdr>
        <w:jc w:val="both"/>
        <w:rPr>
          <w:color w:val="000000"/>
        </w:rPr>
      </w:pPr>
      <w:r>
        <w:rPr>
          <w:color w:val="000000"/>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самостійне виправлення помилок та/або описок у поданій пропозиції під час її складання Учасником. </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color w:val="000000"/>
        </w:rPr>
        <w:t>сленгових</w:t>
      </w:r>
      <w:proofErr w:type="spellEnd"/>
      <w:r>
        <w:rPr>
          <w:color w:val="000000"/>
        </w:rPr>
        <w:t xml:space="preserve"> слів або технічних помилок;</w:t>
      </w:r>
    </w:p>
    <w:p w:rsidR="0017548B" w:rsidRDefault="0017548B" w:rsidP="0017548B">
      <w:pPr>
        <w:numPr>
          <w:ilvl w:val="0"/>
          <w:numId w:val="19"/>
        </w:numPr>
        <w:pBdr>
          <w:top w:val="nil"/>
          <w:left w:val="nil"/>
          <w:bottom w:val="nil"/>
          <w:right w:val="nil"/>
          <w:between w:val="nil"/>
        </w:pBdr>
        <w:jc w:val="both"/>
        <w:rPr>
          <w:color w:val="000000"/>
        </w:rPr>
      </w:pPr>
      <w:r>
        <w:rPr>
          <w:color w:val="000000"/>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7548B" w:rsidRDefault="0017548B" w:rsidP="0017548B">
      <w:pPr>
        <w:numPr>
          <w:ilvl w:val="0"/>
          <w:numId w:val="19"/>
        </w:numPr>
        <w:pBdr>
          <w:top w:val="nil"/>
          <w:left w:val="nil"/>
          <w:bottom w:val="nil"/>
          <w:right w:val="nil"/>
          <w:between w:val="nil"/>
        </w:pBdr>
        <w:jc w:val="both"/>
        <w:rPr>
          <w:color w:val="000000"/>
        </w:rPr>
      </w:pPr>
      <w:r>
        <w:rPr>
          <w:color w:val="000000"/>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7548B" w:rsidRDefault="0017548B" w:rsidP="0017548B">
      <w:pPr>
        <w:numPr>
          <w:ilvl w:val="0"/>
          <w:numId w:val="19"/>
        </w:numPr>
        <w:pBdr>
          <w:top w:val="nil"/>
          <w:left w:val="nil"/>
          <w:bottom w:val="nil"/>
          <w:right w:val="nil"/>
          <w:between w:val="nil"/>
        </w:pBdr>
        <w:jc w:val="both"/>
        <w:rPr>
          <w:color w:val="000000"/>
        </w:rPr>
      </w:pPr>
      <w:r>
        <w:rPr>
          <w:color w:val="000000"/>
        </w:rPr>
        <w:t>відсутність інформації в одних документах, однак наявність цієї інформації в інших документах у складі пропозиції;</w:t>
      </w:r>
    </w:p>
    <w:p w:rsidR="0017548B" w:rsidRDefault="0017548B" w:rsidP="0017548B">
      <w:pPr>
        <w:numPr>
          <w:ilvl w:val="0"/>
          <w:numId w:val="19"/>
        </w:numPr>
        <w:pBdr>
          <w:top w:val="nil"/>
          <w:left w:val="nil"/>
          <w:bottom w:val="nil"/>
          <w:right w:val="nil"/>
          <w:between w:val="nil"/>
        </w:pBdr>
        <w:spacing w:after="200"/>
        <w:jc w:val="both"/>
        <w:rPr>
          <w:color w:val="000000"/>
        </w:rPr>
      </w:pPr>
      <w:r>
        <w:rPr>
          <w:color w:val="000000"/>
        </w:rPr>
        <w:lastRenderedPageBreak/>
        <w:t>інші формальні (несуттєві) помилки, що пов’язані з оформленням пропозиції та не впливають на зміст пропозиції.</w:t>
      </w:r>
    </w:p>
    <w:p w:rsidR="00BE3896" w:rsidRDefault="00BE3896" w:rsidP="00BE3896">
      <w:pPr>
        <w:widowControl w:val="0"/>
        <w:tabs>
          <w:tab w:val="left" w:pos="0"/>
          <w:tab w:val="left" w:pos="284"/>
          <w:tab w:val="left" w:pos="851"/>
        </w:tabs>
        <w:suppressAutoHyphens/>
        <w:jc w:val="both"/>
        <w:rPr>
          <w:bCs/>
        </w:rPr>
      </w:pPr>
    </w:p>
    <w:p w:rsidR="00BE3896" w:rsidRPr="00EF4A43" w:rsidRDefault="00BE3896" w:rsidP="00BE3896">
      <w:pPr>
        <w:widowControl w:val="0"/>
        <w:tabs>
          <w:tab w:val="left" w:pos="0"/>
          <w:tab w:val="left" w:pos="284"/>
          <w:tab w:val="left" w:pos="851"/>
        </w:tabs>
        <w:suppressAutoHyphens/>
        <w:jc w:val="both"/>
        <w:rPr>
          <w:bCs/>
        </w:rPr>
      </w:pPr>
      <w:r>
        <w:rPr>
          <w:bCs/>
        </w:rPr>
        <w:t>17</w:t>
      </w:r>
      <w:r w:rsidRPr="00EF4A43">
        <w:rPr>
          <w:bCs/>
        </w:rPr>
        <w:t>.</w:t>
      </w:r>
      <w:r>
        <w:rPr>
          <w:bCs/>
        </w:rPr>
        <w:t xml:space="preserve"> </w:t>
      </w:r>
      <w:r w:rsidRPr="00EF4A43">
        <w:rPr>
          <w:bCs/>
        </w:rPr>
        <w:t>Кваліфікація, визначення переможця та укладення договору.</w:t>
      </w:r>
    </w:p>
    <w:p w:rsidR="00BE3896" w:rsidRPr="00EF4A43" w:rsidRDefault="00BE3896" w:rsidP="00BE3896">
      <w:pPr>
        <w:pStyle w:val="rvps2"/>
        <w:spacing w:before="0" w:beforeAutospacing="0" w:after="0" w:afterAutospacing="0"/>
        <w:ind w:firstLine="567"/>
        <w:jc w:val="both"/>
        <w:rPr>
          <w:rStyle w:val="rvts0"/>
          <w:lang w:val="uk-UA"/>
        </w:rPr>
      </w:pPr>
      <w:bookmarkStart w:id="2" w:name="n1175"/>
      <w:bookmarkEnd w:id="2"/>
      <w:r w:rsidRPr="00EF4A43">
        <w:rPr>
          <w:rStyle w:val="rvts0"/>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E3896" w:rsidRPr="00EF4A43" w:rsidRDefault="00BE3896" w:rsidP="00BE3896">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BE3896" w:rsidRPr="00EF4A43" w:rsidRDefault="00BE3896" w:rsidP="00BE3896">
      <w:pPr>
        <w:pStyle w:val="rvps2"/>
        <w:spacing w:before="0" w:beforeAutospacing="0" w:after="0" w:afterAutospacing="0"/>
        <w:ind w:firstLine="567"/>
        <w:jc w:val="both"/>
        <w:rPr>
          <w:lang w:val="uk-UA"/>
        </w:rPr>
      </w:pPr>
      <w:bookmarkStart w:id="3" w:name="n1176"/>
      <w:bookmarkEnd w:id="3"/>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E3896" w:rsidRPr="00EF4A43" w:rsidRDefault="00BE3896" w:rsidP="00BE3896">
      <w:pPr>
        <w:pStyle w:val="rvps2"/>
        <w:spacing w:before="0" w:beforeAutospacing="0" w:after="0" w:afterAutospacing="0"/>
        <w:ind w:firstLine="567"/>
        <w:jc w:val="both"/>
        <w:rPr>
          <w:lang w:val="uk-UA"/>
        </w:rPr>
      </w:pPr>
      <w:bookmarkStart w:id="4" w:name="n1177"/>
      <w:bookmarkEnd w:id="4"/>
      <w:r w:rsidRPr="00EF4A43">
        <w:rPr>
          <w:lang w:val="uk-UA"/>
        </w:rPr>
        <w:t>За результатами оцінки та розгляду пропозиції замовник визначає переможця.</w:t>
      </w:r>
    </w:p>
    <w:p w:rsidR="00BE3896" w:rsidRPr="00EF4A43" w:rsidRDefault="00BE3896" w:rsidP="00BE3896">
      <w:pPr>
        <w:pStyle w:val="rvps2"/>
        <w:spacing w:before="0" w:beforeAutospacing="0" w:after="0" w:afterAutospacing="0"/>
        <w:ind w:firstLine="567"/>
        <w:jc w:val="both"/>
        <w:rPr>
          <w:lang w:val="uk-UA"/>
        </w:rPr>
      </w:pPr>
      <w:bookmarkStart w:id="5" w:name="n1178"/>
      <w:bookmarkEnd w:id="5"/>
      <w:r w:rsidRPr="00EF4A43">
        <w:rPr>
          <w:lang w:val="uk-UA"/>
        </w:rPr>
        <w:t>Повідомлення про намір укласти договір про закупівлю замовник оприлюднює в електронній системі закупівель.</w:t>
      </w:r>
    </w:p>
    <w:p w:rsidR="00BE3896" w:rsidRPr="00EF4A43" w:rsidRDefault="00BE3896" w:rsidP="00BE3896">
      <w:pPr>
        <w:pStyle w:val="rvps2"/>
        <w:spacing w:before="0" w:beforeAutospacing="0" w:after="0" w:afterAutospacing="0"/>
        <w:ind w:firstLine="567"/>
        <w:jc w:val="both"/>
        <w:rPr>
          <w:lang w:val="uk-UA"/>
        </w:rPr>
      </w:pPr>
      <w:bookmarkStart w:id="6" w:name="n1179"/>
      <w:bookmarkEnd w:id="6"/>
      <w:r w:rsidRPr="00EF4A43">
        <w:rPr>
          <w:lang w:val="uk-UA"/>
        </w:rPr>
        <w:t xml:space="preserve">У разі відхилення найбільш економічно вигідної пропозиції відповідно до </w:t>
      </w:r>
      <w:hyperlink r:id="rId11" w:anchor="n1181" w:history="1">
        <w:r w:rsidRPr="00EF4A43">
          <w:rPr>
            <w:rStyle w:val="a3"/>
            <w:color w:val="auto"/>
            <w:u w:val="none"/>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BE3896" w:rsidRPr="00EF4A43" w:rsidRDefault="00BE3896" w:rsidP="00BE3896">
      <w:pPr>
        <w:pStyle w:val="rvps2"/>
        <w:spacing w:before="0" w:beforeAutospacing="0" w:after="0" w:afterAutospacing="0"/>
        <w:ind w:firstLine="567"/>
        <w:jc w:val="both"/>
        <w:rPr>
          <w:lang w:val="uk-UA"/>
        </w:rPr>
      </w:pPr>
      <w:bookmarkStart w:id="7" w:name="n1180"/>
      <w:bookmarkEnd w:id="7"/>
      <w:r w:rsidRPr="00EF4A43">
        <w:rPr>
          <w:lang w:val="uk-UA"/>
        </w:rPr>
        <w:t>Наступна найбільш економічно вигідна пропозиція визначається електронною системою закупівель автоматично.</w:t>
      </w:r>
    </w:p>
    <w:p w:rsidR="0017548B" w:rsidRDefault="0017548B" w:rsidP="0017548B">
      <w:pPr>
        <w:shd w:val="clear" w:color="auto" w:fill="FFFFFF"/>
        <w:ind w:firstLine="720"/>
        <w:jc w:val="both"/>
      </w:pPr>
      <w:bookmarkStart w:id="8" w:name="n1181"/>
      <w:bookmarkStart w:id="9" w:name="n1187"/>
      <w:bookmarkEnd w:id="8"/>
      <w:bookmarkEnd w:id="9"/>
      <w:r>
        <w:rPr>
          <w:b/>
          <w:i/>
          <w:color w:val="000000"/>
          <w:highlight w:val="white"/>
        </w:rPr>
        <w:t>Замовник відхиляє пропозицію в разі, якщо:</w:t>
      </w:r>
    </w:p>
    <w:p w:rsidR="0017548B" w:rsidRDefault="0017548B" w:rsidP="0017548B">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7548B" w:rsidRDefault="0017548B" w:rsidP="0017548B">
      <w:pPr>
        <w:shd w:val="clear" w:color="auto" w:fill="FFFFFF"/>
        <w:ind w:firstLine="720"/>
        <w:jc w:val="both"/>
      </w:pPr>
      <w:r>
        <w:rPr>
          <w:color w:val="000000"/>
          <w:highlight w:val="white"/>
        </w:rPr>
        <w:t>2) учасник не надав забезпечення пропозиції, якщо таке забезпечення вимагалося замовником;</w:t>
      </w:r>
    </w:p>
    <w:p w:rsidR="0017548B" w:rsidRDefault="0017548B" w:rsidP="0017548B">
      <w:pPr>
        <w:shd w:val="clear" w:color="auto" w:fill="FFFFFF"/>
        <w:ind w:firstLine="720"/>
        <w:jc w:val="both"/>
      </w:pPr>
      <w:r>
        <w:rPr>
          <w:color w:val="000000"/>
          <w:highlight w:val="white"/>
        </w:rPr>
        <w:t>3) учасник, який визначений переможцем спрощеної закупівлі, відмовився від укладення договору про закупівлю;</w:t>
      </w:r>
    </w:p>
    <w:p w:rsidR="0017548B" w:rsidRPr="00DF6671" w:rsidRDefault="0017548B" w:rsidP="0017548B">
      <w:pPr>
        <w:shd w:val="clear" w:color="auto" w:fill="FFFFFF"/>
        <w:ind w:firstLine="720"/>
        <w:jc w:val="both"/>
        <w:rPr>
          <w:color w:val="000000"/>
        </w:rPr>
      </w:pPr>
      <w:r w:rsidRPr="00DF6671">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7548B" w:rsidRDefault="0017548B" w:rsidP="0017548B">
      <w:pPr>
        <w:shd w:val="clear" w:color="auto" w:fill="FFFFFF"/>
        <w:ind w:firstLine="720"/>
        <w:jc w:val="both"/>
        <w:rPr>
          <w:color w:val="000000"/>
          <w:highlight w:val="white"/>
        </w:rPr>
      </w:pPr>
    </w:p>
    <w:p w:rsidR="00BE3896" w:rsidRPr="00EF4A43" w:rsidRDefault="00BE3896" w:rsidP="00BE3896">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17548B" w:rsidRDefault="0017548B" w:rsidP="0017548B">
      <w:pPr>
        <w:shd w:val="clear" w:color="auto" w:fill="FFFFFF"/>
        <w:ind w:left="720"/>
        <w:jc w:val="both"/>
      </w:pPr>
      <w:bookmarkStart w:id="10" w:name="n1188"/>
      <w:bookmarkEnd w:id="10"/>
      <w:r>
        <w:rPr>
          <w:b/>
          <w:i/>
          <w:color w:val="000000"/>
          <w:highlight w:val="white"/>
        </w:rPr>
        <w:t>1. Замовник відміняє спрощену закупівлю в разі:</w:t>
      </w:r>
    </w:p>
    <w:p w:rsidR="0017548B" w:rsidRDefault="0017548B" w:rsidP="0017548B">
      <w:pPr>
        <w:shd w:val="clear" w:color="auto" w:fill="FFFFFF"/>
        <w:ind w:left="709"/>
        <w:jc w:val="both"/>
      </w:pPr>
      <w:r>
        <w:rPr>
          <w:color w:val="000000"/>
          <w:highlight w:val="white"/>
        </w:rPr>
        <w:t>1) відсутності подальшої потреби в закупівлі товарів, робіт і послуг;</w:t>
      </w:r>
    </w:p>
    <w:p w:rsidR="0017548B" w:rsidRDefault="0017548B" w:rsidP="0017548B">
      <w:pPr>
        <w:shd w:val="clear" w:color="auto" w:fill="FFFFFF"/>
        <w:ind w:left="709"/>
        <w:jc w:val="both"/>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17548B" w:rsidRDefault="0017548B" w:rsidP="0017548B">
      <w:pPr>
        <w:shd w:val="clear" w:color="auto" w:fill="FFFFFF"/>
        <w:ind w:left="709"/>
        <w:jc w:val="both"/>
      </w:pPr>
      <w:r>
        <w:rPr>
          <w:color w:val="000000"/>
          <w:highlight w:val="white"/>
        </w:rPr>
        <w:t>3) скорочення видатків на здійснення закупівлі товарів, робіт і послуг.</w:t>
      </w:r>
    </w:p>
    <w:p w:rsidR="0017548B" w:rsidRDefault="0017548B" w:rsidP="0017548B">
      <w:pPr>
        <w:shd w:val="clear" w:color="auto" w:fill="FFFFFF"/>
        <w:ind w:left="720"/>
        <w:jc w:val="both"/>
      </w:pPr>
      <w:r>
        <w:rPr>
          <w:b/>
          <w:color w:val="000000"/>
          <w:highlight w:val="white"/>
        </w:rPr>
        <w:t xml:space="preserve">2. </w:t>
      </w:r>
      <w:r>
        <w:rPr>
          <w:b/>
          <w:i/>
          <w:color w:val="000000"/>
          <w:highlight w:val="white"/>
        </w:rPr>
        <w:t>Спрощена закупівля автоматично відміняється електронною системою закупівель у разі:</w:t>
      </w:r>
    </w:p>
    <w:p w:rsidR="0017548B" w:rsidRDefault="0017548B" w:rsidP="0017548B">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17548B" w:rsidRDefault="0017548B" w:rsidP="0017548B">
      <w:pPr>
        <w:shd w:val="clear" w:color="auto" w:fill="FFFFFF"/>
        <w:ind w:left="709"/>
        <w:jc w:val="both"/>
      </w:pPr>
      <w:r>
        <w:rPr>
          <w:color w:val="000000"/>
          <w:highlight w:val="white"/>
        </w:rPr>
        <w:t>2) відсутності пропозицій учасників для участі в ній.</w:t>
      </w:r>
    </w:p>
    <w:p w:rsidR="0017548B" w:rsidRDefault="0017548B" w:rsidP="0017548B">
      <w:pPr>
        <w:shd w:val="clear" w:color="auto" w:fill="FFFFFF"/>
        <w:ind w:left="709"/>
        <w:jc w:val="both"/>
      </w:pPr>
      <w:r>
        <w:rPr>
          <w:i/>
          <w:color w:val="000000"/>
          <w:highlight w:val="white"/>
        </w:rPr>
        <w:t>Спрощена закупівля може бути відмінена частково (за лотом).</w:t>
      </w:r>
    </w:p>
    <w:p w:rsidR="0017548B" w:rsidRDefault="0017548B" w:rsidP="0017548B">
      <w:pPr>
        <w:shd w:val="clear" w:color="auto" w:fill="FFFFFF"/>
        <w:ind w:firstLine="720"/>
        <w:jc w:val="both"/>
      </w:pPr>
      <w:r>
        <w:rPr>
          <w:color w:val="000000"/>
          <w:highlight w:val="white"/>
        </w:rPr>
        <w:t>Повідомлення про відміну закупівлі оприлюднюється в електронній системі закупівель:</w:t>
      </w:r>
    </w:p>
    <w:p w:rsidR="0017548B" w:rsidRDefault="0017548B" w:rsidP="0017548B">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рішення;</w:t>
      </w:r>
    </w:p>
    <w:p w:rsidR="0017548B" w:rsidRDefault="0017548B" w:rsidP="0017548B">
      <w:pPr>
        <w:shd w:val="clear" w:color="auto" w:fill="FFFFFF"/>
        <w:ind w:firstLine="460"/>
        <w:jc w:val="both"/>
      </w:pPr>
      <w:r>
        <w:rPr>
          <w:color w:val="000000"/>
          <w:highlight w:val="white"/>
        </w:rPr>
        <w:lastRenderedPageBreak/>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F6671" w:rsidRPr="0017548B" w:rsidRDefault="0017548B" w:rsidP="0017548B">
      <w:pPr>
        <w:shd w:val="clear" w:color="auto" w:fill="FFFFFF"/>
        <w:ind w:firstLine="460"/>
        <w:jc w:val="both"/>
        <w:rPr>
          <w:color w:val="000000"/>
          <w:highlight w:val="white"/>
        </w:rPr>
      </w:pPr>
      <w:r>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15310A" w:rsidRDefault="0015310A" w:rsidP="0017548B">
      <w:pPr>
        <w:pBdr>
          <w:top w:val="nil"/>
          <w:left w:val="nil"/>
          <w:bottom w:val="nil"/>
          <w:right w:val="nil"/>
          <w:between w:val="nil"/>
        </w:pBdr>
        <w:shd w:val="clear" w:color="auto" w:fill="FFFFFF"/>
        <w:ind w:left="928"/>
        <w:jc w:val="both"/>
        <w:rPr>
          <w:b/>
          <w:color w:val="000000"/>
        </w:rPr>
      </w:pPr>
    </w:p>
    <w:p w:rsidR="0015310A" w:rsidRDefault="0015310A" w:rsidP="0017548B">
      <w:pPr>
        <w:pBdr>
          <w:top w:val="nil"/>
          <w:left w:val="nil"/>
          <w:bottom w:val="nil"/>
          <w:right w:val="nil"/>
          <w:between w:val="nil"/>
        </w:pBdr>
        <w:shd w:val="clear" w:color="auto" w:fill="FFFFFF"/>
        <w:ind w:left="928"/>
        <w:jc w:val="both"/>
        <w:rPr>
          <w:b/>
          <w:color w:val="000000"/>
        </w:rPr>
      </w:pPr>
    </w:p>
    <w:p w:rsidR="00DF6671" w:rsidRDefault="00DF6671" w:rsidP="0017548B">
      <w:pPr>
        <w:pBdr>
          <w:top w:val="nil"/>
          <w:left w:val="nil"/>
          <w:bottom w:val="nil"/>
          <w:right w:val="nil"/>
          <w:between w:val="nil"/>
        </w:pBdr>
        <w:shd w:val="clear" w:color="auto" w:fill="FFFFFF"/>
        <w:ind w:left="928"/>
        <w:jc w:val="both"/>
        <w:rPr>
          <w:color w:val="000000"/>
        </w:rPr>
      </w:pPr>
      <w:r>
        <w:rPr>
          <w:b/>
          <w:color w:val="000000"/>
        </w:rPr>
        <w:t>Строк укладання договору про закупівлю:</w:t>
      </w:r>
    </w:p>
    <w:p w:rsidR="00DF6671" w:rsidRDefault="00DF6671" w:rsidP="00DF6671">
      <w:pPr>
        <w:shd w:val="clear" w:color="auto" w:fill="FFFFFF"/>
        <w:ind w:firstLine="720"/>
        <w:jc w:val="both"/>
        <w:rPr>
          <w:color w:val="000000"/>
          <w:highlight w:val="white"/>
        </w:rPr>
      </w:pPr>
      <w:r>
        <w:rPr>
          <w:color w:val="000000"/>
          <w:highlight w:val="white"/>
        </w:rPr>
        <w:t xml:space="preserve">Замовник може укласти договір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DF6671" w:rsidRDefault="00DF6671" w:rsidP="00DF6671">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F6671" w:rsidRDefault="00DF6671" w:rsidP="00DF6671">
      <w:pPr>
        <w:shd w:val="clear" w:color="auto" w:fill="FFFFFF"/>
        <w:ind w:firstLine="720"/>
        <w:jc w:val="both"/>
      </w:pPr>
      <w: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F6671" w:rsidRDefault="00DF6671" w:rsidP="0017548B">
      <w:pPr>
        <w:keepNext/>
        <w:keepLines/>
        <w:pBdr>
          <w:top w:val="nil"/>
          <w:left w:val="nil"/>
          <w:bottom w:val="nil"/>
          <w:right w:val="nil"/>
          <w:between w:val="nil"/>
        </w:pBdr>
        <w:spacing w:line="276" w:lineRule="auto"/>
        <w:ind w:right="119" w:firstLine="851"/>
        <w:jc w:val="both"/>
        <w:rPr>
          <w:b/>
          <w:color w:val="000000"/>
        </w:rPr>
      </w:pPr>
      <w:r>
        <w:rPr>
          <w:b/>
          <w:color w:val="000000"/>
        </w:rPr>
        <w:t xml:space="preserve">Порядок укладення договору про закупівлю, його умови. </w:t>
      </w:r>
    </w:p>
    <w:p w:rsidR="00DF6671" w:rsidRDefault="00DF6671" w:rsidP="00DF6671">
      <w:pPr>
        <w:keepNext/>
        <w:keepLines/>
        <w:ind w:left="360" w:right="119" w:firstLine="348"/>
        <w:jc w:val="both"/>
        <w:rPr>
          <w:color w:val="000000"/>
        </w:rPr>
      </w:pPr>
      <w:proofErr w:type="spellStart"/>
      <w:r>
        <w:rPr>
          <w:color w:val="000000"/>
        </w:rPr>
        <w:t>Проєкт</w:t>
      </w:r>
      <w:proofErr w:type="spellEnd"/>
      <w:r>
        <w:rPr>
          <w:color w:val="000000"/>
        </w:rPr>
        <w:t xml:space="preserve"> Договору про закупівлю викладено в </w:t>
      </w:r>
      <w:r>
        <w:rPr>
          <w:b/>
          <w:i/>
          <w:color w:val="000000"/>
        </w:rPr>
        <w:t>Додатку 3</w:t>
      </w:r>
      <w:r>
        <w:rPr>
          <w:color w:val="000000"/>
        </w:rPr>
        <w:t xml:space="preserve"> до цього Оголошення.</w:t>
      </w:r>
    </w:p>
    <w:p w:rsidR="00DF6671" w:rsidRDefault="00DF6671" w:rsidP="00DF6671">
      <w:pPr>
        <w:keepNext/>
        <w:keepLines/>
        <w:ind w:firstLine="709"/>
        <w:jc w:val="both"/>
        <w:rPr>
          <w:color w:val="000000"/>
        </w:rPr>
      </w:pPr>
      <w:r>
        <w:rPr>
          <w:color w:val="000000"/>
        </w:rPr>
        <w:t xml:space="preserve">Договір про закупівлю укладається відповідно до норм </w:t>
      </w:r>
      <w:hyperlink r:id="rId12">
        <w:r>
          <w:rPr>
            <w:color w:val="000000"/>
          </w:rPr>
          <w:t>Цивільного</w:t>
        </w:r>
      </w:hyperlink>
      <w:r>
        <w:rPr>
          <w:color w:val="000000"/>
        </w:rPr>
        <w:t xml:space="preserve"> та</w:t>
      </w:r>
      <w:hyperlink r:id="rId13">
        <w:r>
          <w:rPr>
            <w:color w:val="000000"/>
          </w:rPr>
          <w:t xml:space="preserve"> Господарського Кодексів України</w:t>
        </w:r>
      </w:hyperlink>
      <w:r>
        <w:rPr>
          <w:color w:val="000000"/>
        </w:rPr>
        <w:t>.</w:t>
      </w:r>
    </w:p>
    <w:p w:rsidR="00DF6671" w:rsidRDefault="00DF6671" w:rsidP="00DF6671">
      <w:pPr>
        <w:shd w:val="clear" w:color="auto" w:fill="FFFFFF"/>
        <w:ind w:firstLine="708"/>
        <w:jc w:val="both"/>
      </w:pPr>
      <w:r>
        <w:t xml:space="preserve">Остаточна редакція договору про закупівлю складається замовником на основі </w:t>
      </w:r>
      <w:proofErr w:type="spellStart"/>
      <w:r>
        <w:t>проєкту</w:t>
      </w:r>
      <w:proofErr w:type="spellEnd"/>
      <w: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t>Непідписання</w:t>
      </w:r>
      <w:proofErr w:type="spellEnd"/>
      <w: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r>
        <w:t xml:space="preserve"> </w:t>
      </w:r>
      <w:r>
        <w:rPr>
          <w:color w:val="000000"/>
          <w:highlight w:val="white"/>
        </w:rPr>
        <w:t>учасник, який визначений переможцем спрощеної закупівлі, відмовився від укладення договору про закупівлю).</w:t>
      </w:r>
    </w:p>
    <w:p w:rsidR="00DF6671" w:rsidRDefault="00DF6671" w:rsidP="00DF6671">
      <w:pPr>
        <w:ind w:firstLine="708"/>
        <w:jc w:val="both"/>
        <w:rPr>
          <w:b/>
        </w:rPr>
      </w:pPr>
      <w:r>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DF6671" w:rsidRDefault="00DF6671" w:rsidP="00DF6671">
      <w:pPr>
        <w:pBdr>
          <w:top w:val="nil"/>
          <w:left w:val="nil"/>
          <w:bottom w:val="nil"/>
          <w:right w:val="nil"/>
          <w:between w:val="nil"/>
        </w:pBdr>
        <w:ind w:left="720"/>
        <w:jc w:val="both"/>
        <w:rPr>
          <w:color w:val="000000"/>
        </w:rPr>
      </w:pPr>
    </w:p>
    <w:p w:rsidR="00BF3F93" w:rsidRDefault="00BF3F93" w:rsidP="00196B33">
      <w:pPr>
        <w:pStyle w:val="10"/>
        <w:tabs>
          <w:tab w:val="left" w:pos="851"/>
        </w:tabs>
        <w:spacing w:after="0" w:line="240" w:lineRule="auto"/>
        <w:ind w:left="0" w:firstLine="709"/>
        <w:jc w:val="both"/>
        <w:rPr>
          <w:rFonts w:ascii="Times New Roman" w:hAnsi="Times New Roman"/>
          <w:sz w:val="24"/>
          <w:szCs w:val="24"/>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C0823">
      <w:pPr>
        <w:pStyle w:val="a5"/>
        <w:spacing w:before="0" w:after="0"/>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Pr="00EF4A43" w:rsidRDefault="006740A9" w:rsidP="00450283">
      <w:pPr>
        <w:pStyle w:val="a5"/>
        <w:spacing w:before="0" w:after="0"/>
        <w:ind w:firstLine="7797"/>
        <w:rPr>
          <w:rFonts w:ascii="Times New Roman" w:hAnsi="Times New Roman"/>
          <w:b/>
          <w:color w:val="000000"/>
          <w:lang w:val="uk-UA"/>
        </w:rPr>
      </w:pPr>
    </w:p>
    <w:p w:rsidR="006740A9" w:rsidRDefault="006740A9" w:rsidP="00450283">
      <w:pPr>
        <w:pStyle w:val="a5"/>
        <w:spacing w:before="0" w:after="0"/>
        <w:ind w:firstLine="7797"/>
        <w:rPr>
          <w:rFonts w:ascii="Times New Roman" w:hAnsi="Times New Roman"/>
          <w:b/>
          <w:color w:val="000000"/>
          <w:lang w:val="uk-UA"/>
        </w:rPr>
      </w:pPr>
    </w:p>
    <w:p w:rsidR="00B52A34" w:rsidRDefault="00B52A34" w:rsidP="00450283">
      <w:pPr>
        <w:pStyle w:val="a5"/>
        <w:spacing w:before="0" w:after="0"/>
        <w:ind w:firstLine="7797"/>
        <w:rPr>
          <w:rFonts w:ascii="Times New Roman" w:hAnsi="Times New Roman"/>
          <w:b/>
          <w:color w:val="000000"/>
          <w:lang w:val="uk-UA"/>
        </w:rPr>
      </w:pPr>
    </w:p>
    <w:p w:rsidR="00D27EFC" w:rsidRDefault="00D27EFC" w:rsidP="00450283">
      <w:pPr>
        <w:pStyle w:val="a5"/>
        <w:spacing w:before="0" w:after="0"/>
        <w:ind w:firstLine="7797"/>
        <w:rPr>
          <w:rFonts w:ascii="Times New Roman" w:hAnsi="Times New Roman"/>
          <w:b/>
          <w:color w:val="000000"/>
          <w:lang w:val="uk-UA"/>
        </w:rPr>
      </w:pPr>
    </w:p>
    <w:p w:rsidR="00FF6B97" w:rsidRDefault="00FF6B97" w:rsidP="00450283">
      <w:pPr>
        <w:pStyle w:val="a5"/>
        <w:spacing w:before="0" w:after="0"/>
        <w:ind w:firstLine="7797"/>
        <w:rPr>
          <w:rFonts w:ascii="Times New Roman" w:hAnsi="Times New Roman"/>
          <w:b/>
          <w:color w:val="000000"/>
          <w:lang w:val="uk-UA"/>
        </w:rPr>
      </w:pPr>
    </w:p>
    <w:p w:rsidR="00FF6B97" w:rsidRDefault="00FF6B97" w:rsidP="005C39A5">
      <w:pPr>
        <w:pStyle w:val="a5"/>
        <w:spacing w:before="0" w:after="0"/>
        <w:rPr>
          <w:rFonts w:ascii="Times New Roman" w:hAnsi="Times New Roman"/>
          <w:b/>
          <w:color w:val="000000"/>
          <w:lang w:val="uk-UA"/>
        </w:rPr>
      </w:pPr>
    </w:p>
    <w:p w:rsidR="00FF6B97" w:rsidRDefault="00FF6B97" w:rsidP="00450283">
      <w:pPr>
        <w:pStyle w:val="a5"/>
        <w:spacing w:before="0" w:after="0"/>
        <w:ind w:firstLine="7797"/>
        <w:rPr>
          <w:rFonts w:ascii="Times New Roman" w:hAnsi="Times New Roman"/>
          <w:b/>
          <w:color w:val="000000"/>
          <w:lang w:val="uk-UA"/>
        </w:rPr>
      </w:pPr>
    </w:p>
    <w:p w:rsidR="00D27EFC" w:rsidRDefault="00D27EFC" w:rsidP="00BE6D56">
      <w:pPr>
        <w:pStyle w:val="a5"/>
        <w:spacing w:before="0" w:after="0"/>
        <w:rPr>
          <w:rFonts w:ascii="Times New Roman" w:hAnsi="Times New Roman"/>
          <w:b/>
          <w:color w:val="000000"/>
          <w:lang w:val="uk-UA"/>
        </w:rPr>
      </w:pPr>
    </w:p>
    <w:p w:rsidR="00B52A34" w:rsidRDefault="00B52A34" w:rsidP="00450283">
      <w:pPr>
        <w:pStyle w:val="a5"/>
        <w:spacing w:before="0" w:after="0"/>
        <w:ind w:firstLine="7797"/>
        <w:rPr>
          <w:rFonts w:ascii="Times New Roman" w:hAnsi="Times New Roman"/>
          <w:b/>
          <w:color w:val="000000"/>
          <w:lang w:val="uk-UA"/>
        </w:rPr>
      </w:pPr>
    </w:p>
    <w:p w:rsidR="00D27EFC" w:rsidRDefault="00D27EFC" w:rsidP="00D27EFC">
      <w:pPr>
        <w:keepLines/>
        <w:framePr w:hSpace="180" w:wrap="around" w:vAnchor="text" w:hAnchor="margin" w:xAlign="center" w:y="-12259"/>
        <w:autoSpaceDE w:val="0"/>
        <w:autoSpaceDN w:val="0"/>
        <w:jc w:val="right"/>
        <w:rPr>
          <w:rFonts w:ascii="Arial" w:hAnsi="Arial" w:cs="Arial"/>
          <w:b/>
          <w:szCs w:val="16"/>
        </w:rPr>
      </w:pPr>
    </w:p>
    <w:p w:rsidR="00B52A34" w:rsidRDefault="007E6F7E" w:rsidP="007E6F7E">
      <w:pPr>
        <w:pStyle w:val="a5"/>
        <w:spacing w:before="0" w:after="0"/>
        <w:rPr>
          <w:rFonts w:ascii="Times New Roman" w:hAnsi="Times New Roman"/>
          <w:b/>
          <w:color w:val="000000"/>
          <w:lang w:val="uk-UA"/>
        </w:rPr>
      </w:pPr>
      <w:r>
        <w:rPr>
          <w:rFonts w:ascii="Arial" w:hAnsi="Arial" w:cs="Arial"/>
          <w:b/>
          <w:szCs w:val="16"/>
          <w:lang w:val="ru-RU"/>
        </w:rPr>
        <w:t xml:space="preserve">                                                                                                                     </w:t>
      </w:r>
      <w:r w:rsidR="00D27EFC" w:rsidRPr="00AF649A">
        <w:rPr>
          <w:rFonts w:ascii="Arial" w:hAnsi="Arial" w:cs="Arial"/>
          <w:b/>
          <w:szCs w:val="16"/>
          <w:lang w:val="ru-RU"/>
        </w:rPr>
        <w:t xml:space="preserve"> </w:t>
      </w:r>
      <w:proofErr w:type="spellStart"/>
      <w:r w:rsidR="00D27EFC" w:rsidRPr="0041773D">
        <w:rPr>
          <w:rFonts w:ascii="Arial" w:hAnsi="Arial" w:cs="Arial"/>
          <w:b/>
          <w:szCs w:val="16"/>
          <w:lang w:val="ru-RU"/>
        </w:rPr>
        <w:t>Додаток</w:t>
      </w:r>
      <w:proofErr w:type="spellEnd"/>
      <w:r w:rsidR="00D27EFC" w:rsidRPr="0041773D">
        <w:rPr>
          <w:rFonts w:ascii="Arial" w:hAnsi="Arial" w:cs="Arial"/>
          <w:b/>
          <w:szCs w:val="16"/>
          <w:lang w:val="ru-RU"/>
        </w:rPr>
        <w:t xml:space="preserve"> 1.</w:t>
      </w:r>
    </w:p>
    <w:p w:rsidR="00B52A34" w:rsidRDefault="00B52A34" w:rsidP="00FF6B97">
      <w:pPr>
        <w:pStyle w:val="a5"/>
        <w:spacing w:before="0" w:after="0"/>
        <w:rPr>
          <w:rFonts w:ascii="Times New Roman" w:hAnsi="Times New Roman"/>
          <w:b/>
          <w:color w:val="000000"/>
          <w:lang w:val="uk-UA"/>
        </w:rPr>
      </w:pPr>
    </w:p>
    <w:tbl>
      <w:tblPr>
        <w:tblW w:w="10286" w:type="dxa"/>
        <w:jc w:val="center"/>
        <w:tblLayout w:type="fixed"/>
        <w:tblCellMar>
          <w:left w:w="28" w:type="dxa"/>
          <w:right w:w="28" w:type="dxa"/>
        </w:tblCellMar>
        <w:tblLook w:val="0000" w:firstRow="0" w:lastRow="0" w:firstColumn="0" w:lastColumn="0" w:noHBand="0" w:noVBand="0"/>
      </w:tblPr>
      <w:tblGrid>
        <w:gridCol w:w="57"/>
        <w:gridCol w:w="23"/>
        <w:gridCol w:w="544"/>
        <w:gridCol w:w="4706"/>
        <w:gridCol w:w="80"/>
        <w:gridCol w:w="601"/>
        <w:gridCol w:w="1418"/>
        <w:gridCol w:w="1418"/>
        <w:gridCol w:w="1359"/>
        <w:gridCol w:w="59"/>
        <w:gridCol w:w="21"/>
      </w:tblGrid>
      <w:tr w:rsidR="00BE6D56" w:rsidTr="00CE7A13">
        <w:trPr>
          <w:gridBefore w:val="2"/>
          <w:wBefore w:w="80" w:type="dxa"/>
          <w:jc w:val="center"/>
        </w:trPr>
        <w:tc>
          <w:tcPr>
            <w:tcW w:w="5330" w:type="dxa"/>
            <w:gridSpan w:val="3"/>
            <w:tcBorders>
              <w:top w:val="nil"/>
              <w:left w:val="nil"/>
              <w:bottom w:val="nil"/>
              <w:right w:val="nil"/>
            </w:tcBorders>
          </w:tcPr>
          <w:p w:rsidR="00BE6D56" w:rsidRDefault="00BE6D56" w:rsidP="002E0DA9">
            <w:pPr>
              <w:keepLines/>
              <w:autoSpaceDE w:val="0"/>
              <w:autoSpaceDN w:val="0"/>
              <w:rPr>
                <w:rFonts w:ascii="Arial" w:hAnsi="Arial" w:cs="Arial"/>
                <w:sz w:val="16"/>
                <w:szCs w:val="16"/>
              </w:rPr>
            </w:pPr>
          </w:p>
        </w:tc>
        <w:tc>
          <w:tcPr>
            <w:tcW w:w="4876" w:type="dxa"/>
            <w:gridSpan w:val="6"/>
            <w:tcBorders>
              <w:top w:val="nil"/>
              <w:left w:val="nil"/>
              <w:bottom w:val="nil"/>
              <w:right w:val="nil"/>
            </w:tcBorders>
          </w:tcPr>
          <w:p w:rsidR="00BE6D56" w:rsidRDefault="00BE6D56" w:rsidP="002E0DA9">
            <w:pPr>
              <w:keepLines/>
              <w:autoSpaceDE w:val="0"/>
              <w:autoSpaceDN w:val="0"/>
              <w:jc w:val="center"/>
              <w:rPr>
                <w:rFonts w:ascii="Arial" w:hAnsi="Arial" w:cs="Arial"/>
                <w:sz w:val="16"/>
                <w:szCs w:val="16"/>
              </w:rPr>
            </w:pPr>
            <w:r>
              <w:rPr>
                <w:rFonts w:ascii="Arial" w:hAnsi="Arial" w:cs="Arial"/>
                <w:sz w:val="16"/>
                <w:szCs w:val="16"/>
              </w:rPr>
              <w:t xml:space="preserve"> </w:t>
            </w:r>
          </w:p>
        </w:tc>
      </w:tr>
      <w:tr w:rsidR="00CE7A13" w:rsidTr="00CE7A13">
        <w:tblPrEx>
          <w:tblLook w:val="04A0" w:firstRow="1" w:lastRow="0" w:firstColumn="1" w:lastColumn="0" w:noHBand="0" w:noVBand="1"/>
        </w:tblPrEx>
        <w:trPr>
          <w:gridAfter w:val="2"/>
          <w:wAfter w:w="80" w:type="dxa"/>
          <w:jc w:val="center"/>
        </w:trPr>
        <w:tc>
          <w:tcPr>
            <w:tcW w:w="10206" w:type="dxa"/>
            <w:gridSpan w:val="9"/>
            <w:hideMark/>
          </w:tcPr>
          <w:p w:rsidR="00CE7A13" w:rsidRDefault="00CE7A13">
            <w:pPr>
              <w:keepLines/>
              <w:autoSpaceDE w:val="0"/>
              <w:autoSpaceDN w:val="0"/>
              <w:jc w:val="center"/>
              <w:rPr>
                <w:rFonts w:ascii="Arial" w:hAnsi="Arial" w:cs="Arial"/>
                <w:sz w:val="20"/>
                <w:szCs w:val="20"/>
                <w:lang w:eastAsia="en-US"/>
              </w:rPr>
            </w:pPr>
            <w:r>
              <w:rPr>
                <w:rFonts w:ascii="Arial" w:hAnsi="Arial" w:cs="Arial"/>
                <w:b/>
                <w:bCs/>
                <w:spacing w:val="-3"/>
              </w:rPr>
              <w:t>ДЕФЕКТНИЙ АКТ</w:t>
            </w:r>
          </w:p>
        </w:tc>
      </w:tr>
      <w:tr w:rsidR="00CE7A13" w:rsidTr="00CE7A13">
        <w:tblPrEx>
          <w:tblLook w:val="04A0" w:firstRow="1" w:lastRow="0" w:firstColumn="1" w:lastColumn="0" w:noHBand="0" w:noVBand="1"/>
        </w:tblPrEx>
        <w:trPr>
          <w:gridAfter w:val="2"/>
          <w:wAfter w:w="80" w:type="dxa"/>
          <w:jc w:val="center"/>
        </w:trPr>
        <w:tc>
          <w:tcPr>
            <w:tcW w:w="5330" w:type="dxa"/>
            <w:gridSpan w:val="4"/>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4876" w:type="dxa"/>
            <w:gridSpan w:val="5"/>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After w:val="2"/>
          <w:wAfter w:w="80" w:type="dxa"/>
          <w:jc w:val="center"/>
        </w:trPr>
        <w:tc>
          <w:tcPr>
            <w:tcW w:w="10206" w:type="dxa"/>
            <w:gridSpan w:val="9"/>
            <w:hideMark/>
          </w:tcPr>
          <w:p w:rsidR="00CE7A13" w:rsidRPr="00FF6B97" w:rsidRDefault="00FF6B97">
            <w:pPr>
              <w:keepLines/>
              <w:autoSpaceDE w:val="0"/>
              <w:autoSpaceDN w:val="0"/>
              <w:rPr>
                <w:b/>
                <w:spacing w:val="-3"/>
                <w:sz w:val="20"/>
                <w:szCs w:val="20"/>
              </w:rPr>
            </w:pPr>
            <w:r>
              <w:rPr>
                <w:b/>
                <w:bCs/>
                <w:spacing w:val="-3"/>
                <w:sz w:val="20"/>
                <w:szCs w:val="20"/>
              </w:rPr>
              <w:t xml:space="preserve">Поточний ремонт водопровідної мережі  та каналізації  у  Вознесенської загальноосвітньої школи </w:t>
            </w:r>
            <w:r>
              <w:rPr>
                <w:b/>
                <w:bCs/>
                <w:spacing w:val="-3"/>
                <w:sz w:val="20"/>
                <w:szCs w:val="20"/>
                <w:lang w:val="en-US"/>
              </w:rPr>
              <w:t>I</w:t>
            </w:r>
            <w:r w:rsidRPr="003E6F30">
              <w:rPr>
                <w:b/>
                <w:bCs/>
                <w:spacing w:val="-3"/>
                <w:sz w:val="20"/>
                <w:szCs w:val="20"/>
              </w:rPr>
              <w:t>-</w:t>
            </w:r>
            <w:r>
              <w:rPr>
                <w:b/>
                <w:bCs/>
                <w:spacing w:val="-3"/>
                <w:sz w:val="20"/>
                <w:szCs w:val="20"/>
                <w:lang w:val="en-US"/>
              </w:rPr>
              <w:t>III</w:t>
            </w:r>
            <w:r w:rsidRPr="003E6F30">
              <w:rPr>
                <w:b/>
                <w:bCs/>
                <w:spacing w:val="-3"/>
                <w:sz w:val="20"/>
                <w:szCs w:val="20"/>
              </w:rPr>
              <w:t xml:space="preserve"> </w:t>
            </w:r>
            <w:r>
              <w:rPr>
                <w:b/>
                <w:bCs/>
                <w:spacing w:val="-3"/>
                <w:sz w:val="20"/>
                <w:szCs w:val="20"/>
              </w:rPr>
              <w:t xml:space="preserve"> ступенів №8 ВМР Миколаївської області</w:t>
            </w:r>
            <w:r>
              <w:rPr>
                <w:spacing w:val="-3"/>
                <w:sz w:val="20"/>
                <w:szCs w:val="20"/>
              </w:rPr>
              <w:t xml:space="preserve"> </w:t>
            </w:r>
            <w:r w:rsidRPr="001E2BCB">
              <w:rPr>
                <w:b/>
                <w:spacing w:val="-3"/>
                <w:sz w:val="20"/>
                <w:szCs w:val="20"/>
              </w:rPr>
              <w:t>,підвального приміщення під укриття у Вознесенській ЗОШ №8</w:t>
            </w:r>
          </w:p>
        </w:tc>
      </w:tr>
      <w:tr w:rsidR="00CE7A13" w:rsidTr="00CE7A13">
        <w:tblPrEx>
          <w:tblLook w:val="04A0" w:firstRow="1" w:lastRow="0" w:firstColumn="1" w:lastColumn="0" w:noHBand="0" w:noVBand="1"/>
        </w:tblPrEx>
        <w:trPr>
          <w:gridAfter w:val="2"/>
          <w:wAfter w:w="80" w:type="dxa"/>
          <w:jc w:val="center"/>
        </w:trPr>
        <w:tc>
          <w:tcPr>
            <w:tcW w:w="5330" w:type="dxa"/>
            <w:gridSpan w:val="4"/>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4876" w:type="dxa"/>
            <w:gridSpan w:val="5"/>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single" w:sz="12" w:space="0" w:color="auto"/>
              <w:left w:val="single" w:sz="12" w:space="0" w:color="auto"/>
              <w:bottom w:val="nil"/>
              <w:right w:val="single" w:sz="4" w:space="0" w:color="auto"/>
            </w:tcBorders>
            <w:vAlign w:val="center"/>
            <w:hideMark/>
          </w:tcPr>
          <w:p w:rsidR="00CE7A13" w:rsidRDefault="00CE7A13">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CE7A13" w:rsidRDefault="00CE7A13">
            <w:pPr>
              <w:keepLines/>
              <w:autoSpaceDE w:val="0"/>
              <w:autoSpaceDN w:val="0"/>
              <w:jc w:val="center"/>
              <w:rPr>
                <w:rFonts w:ascii="Arial" w:hAnsi="Arial" w:cs="Arial"/>
                <w:sz w:val="20"/>
                <w:szCs w:val="20"/>
                <w:lang w:eastAsia="en-US"/>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3"/>
            <w:tcBorders>
              <w:top w:val="single" w:sz="12" w:space="0" w:color="auto"/>
              <w:left w:val="nil"/>
              <w:bottom w:val="nil"/>
              <w:right w:val="nil"/>
            </w:tcBorders>
            <w:vAlign w:val="center"/>
          </w:tcPr>
          <w:p w:rsidR="00CE7A13" w:rsidRDefault="00CE7A13">
            <w:pPr>
              <w:keepLines/>
              <w:autoSpaceDE w:val="0"/>
              <w:autoSpaceDN w:val="0"/>
              <w:jc w:val="center"/>
              <w:rPr>
                <w:rFonts w:ascii="Arial" w:hAnsi="Arial" w:cs="Arial"/>
                <w:spacing w:val="-3"/>
                <w:sz w:val="20"/>
                <w:szCs w:val="20"/>
              </w:rPr>
            </w:pPr>
          </w:p>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hideMark/>
          </w:tcPr>
          <w:p w:rsidR="00CE7A13" w:rsidRDefault="00CE7A13">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Примітка</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5387" w:type="dxa"/>
            <w:gridSpan w:val="3"/>
            <w:tcBorders>
              <w:top w:val="single" w:sz="4" w:space="0" w:color="auto"/>
              <w:left w:val="nil"/>
              <w:bottom w:val="single" w:sz="4" w:space="0" w:color="auto"/>
              <w:right w:val="nil"/>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5</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трубопроводу водопостачання з труб</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сталевих водогазопровідних діаметром 76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52</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трубопроводу опалення з труб сталевих</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водогазопровідних діаметром 32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3</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мереж водопостачання чи опалення діаметром 20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4</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мереж водопостачання чи опалення діаметром 32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5</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Під'єднання нових ділянок трубопроводу до існуючих</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мереж водопостачання чи опалення діаметром 80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6</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25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24</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7</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32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8</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50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52</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9</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трубопроводу діаметром 50 мм конструкціями</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теплоізоляційними комплектними на основі циліндрів з</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спіненого полістиролу</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52</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10</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без кріплень з укосами, група ґрунту 2</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11</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Демонтаж трубопроводів каналізації з поліетиленових</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труб діаметром 100 мм</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19,7</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12</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Улаштування колодязів круглих каналізаційних</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 xml:space="preserve">діаметром 1,0 м із збірного залізобетону в сухих </w:t>
            </w:r>
            <w:r w:rsidR="00663E46">
              <w:rPr>
                <w:rFonts w:ascii="Arial" w:hAnsi="Arial" w:cs="Arial"/>
                <w:spacing w:val="-3"/>
                <w:sz w:val="20"/>
                <w:szCs w:val="20"/>
              </w:rPr>
              <w:t>ґрунтах</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13</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Приєднання каналізаційних трубопроводів до існуючої</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 xml:space="preserve">мережі в сухих </w:t>
            </w:r>
            <w:r w:rsidR="00663E46">
              <w:rPr>
                <w:rFonts w:ascii="Arial" w:hAnsi="Arial" w:cs="Arial"/>
                <w:spacing w:val="-3"/>
                <w:sz w:val="20"/>
                <w:szCs w:val="20"/>
              </w:rPr>
              <w:t>ґрунтах</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14</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глибиною 100 мм, перерізом</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150х150 мм в залізобетонних та бетонних стінах</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фундаменту</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15</w:t>
            </w:r>
          </w:p>
        </w:tc>
        <w:tc>
          <w:tcPr>
            <w:tcW w:w="5387"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На кожні 10 мм зміни глибини отворів перерізом</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150х150 мм в залізобетонних та бетонних фундаментах</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CE7A13">
        <w:tblPrEx>
          <w:tblLook w:val="04A0" w:firstRow="1" w:lastRow="0" w:firstColumn="1" w:lastColumn="0" w:noHBand="0" w:noVBand="1"/>
        </w:tblPrEx>
        <w:trPr>
          <w:gridBefore w:val="1"/>
          <w:gridAfter w:val="1"/>
          <w:wBefore w:w="57" w:type="dxa"/>
          <w:wAfter w:w="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16</w:t>
            </w:r>
          </w:p>
        </w:tc>
        <w:tc>
          <w:tcPr>
            <w:tcW w:w="5387" w:type="dxa"/>
            <w:gridSpan w:val="3"/>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Установлення люка</w:t>
            </w:r>
          </w:p>
        </w:tc>
        <w:tc>
          <w:tcPr>
            <w:tcW w:w="1418" w:type="dxa"/>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bl>
    <w:p w:rsidR="00CE7A13" w:rsidRDefault="00CE7A13" w:rsidP="00CE7A13">
      <w:pPr>
        <w:rPr>
          <w:sz w:val="2"/>
          <w:szCs w:val="2"/>
        </w:rPr>
        <w:sectPr w:rsidR="00CE7A13">
          <w:pgSz w:w="11904" w:h="16836"/>
          <w:pgMar w:top="850" w:right="850" w:bottom="567" w:left="1134" w:header="709" w:footer="197" w:gutter="0"/>
          <w:cols w:space="720"/>
        </w:sectPr>
      </w:pPr>
    </w:p>
    <w:tbl>
      <w:tblPr>
        <w:tblW w:w="10684" w:type="dxa"/>
        <w:jc w:val="center"/>
        <w:tblInd w:w="-266" w:type="dxa"/>
        <w:tblLayout w:type="fixed"/>
        <w:tblCellMar>
          <w:left w:w="28" w:type="dxa"/>
          <w:right w:w="28" w:type="dxa"/>
        </w:tblCellMar>
        <w:tblLook w:val="04A0" w:firstRow="1" w:lastRow="0" w:firstColumn="1" w:lastColumn="0" w:noHBand="0" w:noVBand="1"/>
      </w:tblPr>
      <w:tblGrid>
        <w:gridCol w:w="266"/>
        <w:gridCol w:w="301"/>
        <w:gridCol w:w="1117"/>
        <w:gridCol w:w="3323"/>
        <w:gridCol w:w="903"/>
        <w:gridCol w:w="515"/>
        <w:gridCol w:w="903"/>
        <w:gridCol w:w="515"/>
        <w:gridCol w:w="902"/>
        <w:gridCol w:w="516"/>
        <w:gridCol w:w="902"/>
        <w:gridCol w:w="521"/>
      </w:tblGrid>
      <w:tr w:rsidR="00CE7A13" w:rsidTr="00FF6B97">
        <w:trPr>
          <w:gridAfter w:val="1"/>
          <w:wAfter w:w="521"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lastRenderedPageBreak/>
              <w:t>1</w:t>
            </w:r>
          </w:p>
        </w:tc>
        <w:tc>
          <w:tcPr>
            <w:tcW w:w="5343" w:type="dxa"/>
            <w:gridSpan w:val="3"/>
            <w:tcBorders>
              <w:top w:val="single" w:sz="12" w:space="0" w:color="auto"/>
              <w:left w:val="nil"/>
              <w:bottom w:val="single" w:sz="4" w:space="0" w:color="auto"/>
              <w:right w:val="nil"/>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3</w:t>
            </w:r>
          </w:p>
        </w:tc>
        <w:tc>
          <w:tcPr>
            <w:tcW w:w="1417" w:type="dxa"/>
            <w:gridSpan w:val="2"/>
            <w:tcBorders>
              <w:top w:val="single" w:sz="12" w:space="0" w:color="auto"/>
              <w:left w:val="single" w:sz="4" w:space="0" w:color="auto"/>
              <w:bottom w:val="single" w:sz="4" w:space="0" w:color="auto"/>
              <w:right w:val="single" w:sz="4" w:space="0" w:color="auto"/>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5</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17</w:t>
            </w:r>
          </w:p>
        </w:tc>
        <w:tc>
          <w:tcPr>
            <w:tcW w:w="5343"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поліетиленових труб діаметром 100 мм</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33,8</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18</w:t>
            </w:r>
          </w:p>
        </w:tc>
        <w:tc>
          <w:tcPr>
            <w:tcW w:w="5343"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Демонтаж чаш [унітазів] підлогових з</w:t>
            </w:r>
          </w:p>
          <w:p w:rsidR="00CE7A13" w:rsidRDefault="005F6CEC">
            <w:pPr>
              <w:keepLines/>
              <w:autoSpaceDE w:val="0"/>
              <w:autoSpaceDN w:val="0"/>
              <w:rPr>
                <w:rFonts w:ascii="Arial" w:hAnsi="Arial" w:cs="Arial"/>
                <w:sz w:val="20"/>
                <w:szCs w:val="20"/>
                <w:lang w:eastAsia="en-US"/>
              </w:rPr>
            </w:pPr>
            <w:r>
              <w:rPr>
                <w:rFonts w:ascii="Arial" w:hAnsi="Arial" w:cs="Arial"/>
                <w:spacing w:val="-3"/>
                <w:sz w:val="20"/>
                <w:szCs w:val="20"/>
              </w:rPr>
              <w:t>В</w:t>
            </w:r>
            <w:r w:rsidR="00CE7A13">
              <w:rPr>
                <w:rFonts w:ascii="Arial" w:hAnsi="Arial" w:cs="Arial"/>
                <w:spacing w:val="-3"/>
                <w:sz w:val="20"/>
                <w:szCs w:val="20"/>
              </w:rPr>
              <w:t>исоко</w:t>
            </w:r>
            <w:r>
              <w:rPr>
                <w:rFonts w:ascii="Arial" w:hAnsi="Arial" w:cs="Arial"/>
                <w:spacing w:val="-3"/>
                <w:sz w:val="20"/>
                <w:szCs w:val="20"/>
              </w:rPr>
              <w:t xml:space="preserve"> </w:t>
            </w:r>
            <w:r w:rsidR="00CE7A13">
              <w:rPr>
                <w:rFonts w:ascii="Arial" w:hAnsi="Arial" w:cs="Arial"/>
                <w:spacing w:val="-3"/>
                <w:sz w:val="20"/>
                <w:szCs w:val="20"/>
              </w:rPr>
              <w:t>розташованим бачком</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к-т</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19</w:t>
            </w:r>
          </w:p>
        </w:tc>
        <w:tc>
          <w:tcPr>
            <w:tcW w:w="5343"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бачком</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к-т</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20</w:t>
            </w:r>
          </w:p>
        </w:tc>
        <w:tc>
          <w:tcPr>
            <w:tcW w:w="5343"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Установлення чаш [унітазів] підлогових з</w:t>
            </w:r>
          </w:p>
          <w:p w:rsidR="00CE7A13" w:rsidRDefault="00284BE6">
            <w:pPr>
              <w:keepLines/>
              <w:autoSpaceDE w:val="0"/>
              <w:autoSpaceDN w:val="0"/>
              <w:rPr>
                <w:rFonts w:ascii="Arial" w:hAnsi="Arial" w:cs="Arial"/>
                <w:sz w:val="20"/>
                <w:szCs w:val="20"/>
                <w:lang w:eastAsia="en-US"/>
              </w:rPr>
            </w:pPr>
            <w:r>
              <w:rPr>
                <w:rFonts w:ascii="Arial" w:hAnsi="Arial" w:cs="Arial"/>
                <w:spacing w:val="-3"/>
                <w:sz w:val="20"/>
                <w:szCs w:val="20"/>
              </w:rPr>
              <w:t>В</w:t>
            </w:r>
            <w:r w:rsidR="00CE7A13">
              <w:rPr>
                <w:rFonts w:ascii="Arial" w:hAnsi="Arial" w:cs="Arial"/>
                <w:spacing w:val="-3"/>
                <w:sz w:val="20"/>
                <w:szCs w:val="20"/>
              </w:rPr>
              <w:t>исоко</w:t>
            </w:r>
            <w:r>
              <w:rPr>
                <w:rFonts w:ascii="Arial" w:hAnsi="Arial" w:cs="Arial"/>
                <w:spacing w:val="-3"/>
                <w:sz w:val="20"/>
                <w:szCs w:val="20"/>
              </w:rPr>
              <w:t xml:space="preserve"> </w:t>
            </w:r>
            <w:r w:rsidR="00CE7A13">
              <w:rPr>
                <w:rFonts w:ascii="Arial" w:hAnsi="Arial" w:cs="Arial"/>
                <w:spacing w:val="-3"/>
                <w:sz w:val="20"/>
                <w:szCs w:val="20"/>
              </w:rPr>
              <w:t>розташованим бачком</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к-т</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21</w:t>
            </w:r>
          </w:p>
        </w:tc>
        <w:tc>
          <w:tcPr>
            <w:tcW w:w="5343" w:type="dxa"/>
            <w:gridSpan w:val="3"/>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Установлення дверних коробок в перегородках</w:t>
            </w:r>
          </w:p>
        </w:tc>
        <w:tc>
          <w:tcPr>
            <w:tcW w:w="1418" w:type="dxa"/>
            <w:gridSpan w:val="2"/>
            <w:tcBorders>
              <w:top w:val="nil"/>
              <w:left w:val="single" w:sz="4" w:space="0" w:color="auto"/>
              <w:bottom w:val="nil"/>
              <w:right w:val="nil"/>
            </w:tcBorders>
            <w:hideMark/>
          </w:tcPr>
          <w:p w:rsidR="00CE7A13" w:rsidRDefault="00CE7A13" w:rsidP="0072015D">
            <w:pPr>
              <w:keepLines/>
              <w:autoSpaceDE w:val="0"/>
              <w:autoSpaceDN w:val="0"/>
              <w:jc w:val="center"/>
              <w:rPr>
                <w:rFonts w:ascii="Arial" w:hAnsi="Arial" w:cs="Arial"/>
                <w:sz w:val="20"/>
                <w:szCs w:val="20"/>
                <w:lang w:eastAsia="en-US"/>
              </w:rPr>
            </w:pPr>
            <w:r>
              <w:rPr>
                <w:rFonts w:ascii="Arial" w:hAnsi="Arial" w:cs="Arial"/>
                <w:spacing w:val="-3"/>
                <w:sz w:val="20"/>
                <w:szCs w:val="20"/>
              </w:rPr>
              <w:t xml:space="preserve"> </w:t>
            </w:r>
            <w:proofErr w:type="spellStart"/>
            <w:r w:rsidR="0072015D">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hideMark/>
          </w:tcPr>
          <w:p w:rsidR="00CE7A13" w:rsidRDefault="00CE7A13" w:rsidP="00C96E17">
            <w:pPr>
              <w:keepLines/>
              <w:autoSpaceDE w:val="0"/>
              <w:autoSpaceDN w:val="0"/>
              <w:jc w:val="center"/>
              <w:rPr>
                <w:rFonts w:ascii="Arial" w:hAnsi="Arial" w:cs="Arial"/>
                <w:sz w:val="20"/>
                <w:szCs w:val="20"/>
                <w:lang w:eastAsia="en-US"/>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22</w:t>
            </w:r>
          </w:p>
        </w:tc>
        <w:tc>
          <w:tcPr>
            <w:tcW w:w="5343" w:type="dxa"/>
            <w:gridSpan w:val="3"/>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Установлення дверних полотен внутрішніх міжкімнатних</w:t>
            </w:r>
          </w:p>
        </w:tc>
        <w:tc>
          <w:tcPr>
            <w:tcW w:w="1418" w:type="dxa"/>
            <w:gridSpan w:val="2"/>
            <w:tcBorders>
              <w:top w:val="nil"/>
              <w:left w:val="single" w:sz="4" w:space="0" w:color="auto"/>
              <w:bottom w:val="nil"/>
              <w:right w:val="nil"/>
            </w:tcBorders>
            <w:hideMark/>
          </w:tcPr>
          <w:p w:rsidR="00CE7A13" w:rsidRDefault="0072015D">
            <w:pPr>
              <w:keepLines/>
              <w:autoSpaceDE w:val="0"/>
              <w:autoSpaceDN w:val="0"/>
              <w:jc w:val="center"/>
              <w:rPr>
                <w:rFonts w:ascii="Arial" w:hAnsi="Arial" w:cs="Arial"/>
                <w:sz w:val="20"/>
                <w:szCs w:val="20"/>
                <w:lang w:eastAsia="en-US"/>
              </w:rPr>
            </w:pPr>
            <w:r>
              <w:rPr>
                <w:rFonts w:ascii="Arial" w:hAnsi="Arial" w:cs="Arial"/>
                <w:spacing w:val="-3"/>
                <w:sz w:val="20"/>
                <w:szCs w:val="20"/>
              </w:rPr>
              <w:t xml:space="preserve"> м2</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w:t>
            </w:r>
            <w:r w:rsidR="00C96E17">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23</w:t>
            </w:r>
          </w:p>
        </w:tc>
        <w:tc>
          <w:tcPr>
            <w:tcW w:w="5343" w:type="dxa"/>
            <w:gridSpan w:val="3"/>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Розбирання бетонних покриттів підлог</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м2</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6</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24</w:t>
            </w:r>
          </w:p>
        </w:tc>
        <w:tc>
          <w:tcPr>
            <w:tcW w:w="5343"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щебеневій та піщаній основі площею до 20 м2</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м2</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6,25</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25</w:t>
            </w:r>
          </w:p>
        </w:tc>
        <w:tc>
          <w:tcPr>
            <w:tcW w:w="5343"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додавати або виключати</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м2</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6,25</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26</w:t>
            </w:r>
          </w:p>
        </w:tc>
        <w:tc>
          <w:tcPr>
            <w:tcW w:w="5343"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дерев'яному каркасі з</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обшиванням ОСБ плитами в один шар без ізоляційної</w:t>
            </w:r>
          </w:p>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прокладки у житлових і громадських будівлях</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м2</w:t>
            </w:r>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19,75</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27</w:t>
            </w:r>
          </w:p>
        </w:tc>
        <w:tc>
          <w:tcPr>
            <w:tcW w:w="5343" w:type="dxa"/>
            <w:gridSpan w:val="3"/>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 xml:space="preserve">Установлення </w:t>
            </w:r>
            <w:r w:rsidR="00CA01F4">
              <w:rPr>
                <w:rFonts w:ascii="Arial" w:hAnsi="Arial" w:cs="Arial"/>
                <w:spacing w:val="-3"/>
                <w:sz w:val="20"/>
                <w:szCs w:val="20"/>
              </w:rPr>
              <w:t>акумулятора</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28</w:t>
            </w:r>
          </w:p>
        </w:tc>
        <w:tc>
          <w:tcPr>
            <w:tcW w:w="5343" w:type="dxa"/>
            <w:gridSpan w:val="3"/>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Монтаж теплових датчиків та сирени</w:t>
            </w:r>
          </w:p>
        </w:tc>
        <w:tc>
          <w:tcPr>
            <w:tcW w:w="1418" w:type="dxa"/>
            <w:gridSpan w:val="2"/>
            <w:tcBorders>
              <w:top w:val="nil"/>
              <w:left w:val="single" w:sz="4" w:space="0" w:color="auto"/>
              <w:bottom w:val="nil"/>
              <w:right w:val="nil"/>
            </w:tcBorders>
            <w:hideMark/>
          </w:tcPr>
          <w:p w:rsidR="00CE7A13" w:rsidRDefault="00CE7A13">
            <w:pPr>
              <w:keepLines/>
              <w:autoSpaceDE w:val="0"/>
              <w:autoSpaceDN w:val="0"/>
              <w:jc w:val="center"/>
              <w:rPr>
                <w:rFonts w:ascii="Arial" w:hAnsi="Arial" w:cs="Arial"/>
                <w:sz w:val="20"/>
                <w:szCs w:val="20"/>
                <w:lang w:eastAsia="en-US"/>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z w:val="20"/>
                <w:szCs w:val="20"/>
                <w:lang w:eastAsia="en-US"/>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567" w:type="dxa"/>
            <w:gridSpan w:val="2"/>
            <w:tcBorders>
              <w:top w:val="nil"/>
              <w:left w:val="single" w:sz="12" w:space="0" w:color="auto"/>
              <w:bottom w:val="nil"/>
              <w:right w:val="single" w:sz="4" w:space="0" w:color="auto"/>
            </w:tcBorders>
            <w:hideMark/>
          </w:tcPr>
          <w:p w:rsidR="00CE7A13" w:rsidRDefault="007E06E9" w:rsidP="007E06E9">
            <w:pPr>
              <w:keepLines/>
              <w:autoSpaceDE w:val="0"/>
              <w:autoSpaceDN w:val="0"/>
              <w:rPr>
                <w:rFonts w:ascii="Arial" w:hAnsi="Arial" w:cs="Arial"/>
                <w:spacing w:val="-3"/>
                <w:sz w:val="20"/>
                <w:szCs w:val="20"/>
              </w:rPr>
            </w:pPr>
            <w:r>
              <w:rPr>
                <w:rFonts w:ascii="Arial" w:hAnsi="Arial" w:cs="Arial"/>
                <w:spacing w:val="-3"/>
                <w:sz w:val="20"/>
                <w:szCs w:val="20"/>
              </w:rPr>
              <w:t xml:space="preserve">   </w:t>
            </w:r>
            <w:r w:rsidR="00CE7A13">
              <w:rPr>
                <w:rFonts w:ascii="Arial" w:hAnsi="Arial" w:cs="Arial"/>
                <w:spacing w:val="-3"/>
                <w:sz w:val="20"/>
                <w:szCs w:val="20"/>
              </w:rPr>
              <w:t>29</w:t>
            </w:r>
          </w:p>
          <w:p w:rsidR="007E06E9" w:rsidRDefault="007E06E9" w:rsidP="007E06E9">
            <w:pPr>
              <w:keepLines/>
              <w:autoSpaceDE w:val="0"/>
              <w:autoSpaceDN w:val="0"/>
              <w:rPr>
                <w:rFonts w:ascii="Arial" w:hAnsi="Arial" w:cs="Arial"/>
                <w:spacing w:val="-3"/>
                <w:sz w:val="20"/>
                <w:szCs w:val="20"/>
              </w:rPr>
            </w:pPr>
          </w:p>
          <w:p w:rsidR="007E06E9" w:rsidRDefault="007E06E9" w:rsidP="007E06E9">
            <w:pPr>
              <w:keepLines/>
              <w:autoSpaceDE w:val="0"/>
              <w:autoSpaceDN w:val="0"/>
              <w:rPr>
                <w:rFonts w:ascii="Arial" w:hAnsi="Arial" w:cs="Arial"/>
                <w:spacing w:val="-3"/>
                <w:sz w:val="20"/>
                <w:szCs w:val="20"/>
              </w:rPr>
            </w:pPr>
          </w:p>
          <w:p w:rsidR="007E06E9" w:rsidRDefault="007E06E9" w:rsidP="007E06E9">
            <w:pPr>
              <w:keepLines/>
              <w:autoSpaceDE w:val="0"/>
              <w:autoSpaceDN w:val="0"/>
              <w:rPr>
                <w:rFonts w:ascii="Arial" w:hAnsi="Arial" w:cs="Arial"/>
                <w:sz w:val="20"/>
                <w:szCs w:val="20"/>
                <w:lang w:eastAsia="en-US"/>
              </w:rPr>
            </w:pPr>
            <w:r>
              <w:rPr>
                <w:rFonts w:ascii="Arial" w:hAnsi="Arial" w:cs="Arial"/>
                <w:spacing w:val="-3"/>
                <w:sz w:val="20"/>
                <w:szCs w:val="20"/>
              </w:rPr>
              <w:t xml:space="preserve">   30</w:t>
            </w:r>
          </w:p>
        </w:tc>
        <w:tc>
          <w:tcPr>
            <w:tcW w:w="5343" w:type="dxa"/>
            <w:gridSpan w:val="3"/>
            <w:hideMark/>
          </w:tcPr>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Ремонт облицювання з керамічних глазурованих</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рядових плиток на стінах із заміною плиток в одному</w:t>
            </w:r>
          </w:p>
          <w:p w:rsidR="00CE7A13" w:rsidRDefault="00CE7A13">
            <w:pPr>
              <w:keepLines/>
              <w:autoSpaceDE w:val="0"/>
              <w:autoSpaceDN w:val="0"/>
              <w:rPr>
                <w:rFonts w:ascii="Arial" w:hAnsi="Arial" w:cs="Arial"/>
                <w:spacing w:val="-3"/>
                <w:sz w:val="20"/>
                <w:szCs w:val="20"/>
              </w:rPr>
            </w:pPr>
            <w:r>
              <w:rPr>
                <w:rFonts w:ascii="Arial" w:hAnsi="Arial" w:cs="Arial"/>
                <w:spacing w:val="-3"/>
                <w:sz w:val="20"/>
                <w:szCs w:val="20"/>
              </w:rPr>
              <w:t>місці до 45 шт</w:t>
            </w:r>
            <w:r w:rsidR="00602237">
              <w:rPr>
                <w:rFonts w:ascii="Arial" w:hAnsi="Arial" w:cs="Arial"/>
                <w:spacing w:val="-3"/>
                <w:sz w:val="20"/>
                <w:szCs w:val="20"/>
              </w:rPr>
              <w:t>. (300х300мм)</w:t>
            </w:r>
          </w:p>
          <w:p w:rsidR="007E06E9" w:rsidRDefault="007E06E9">
            <w:pPr>
              <w:keepLines/>
              <w:autoSpaceDE w:val="0"/>
              <w:autoSpaceDN w:val="0"/>
              <w:rPr>
                <w:rFonts w:ascii="Arial" w:hAnsi="Arial" w:cs="Arial"/>
                <w:sz w:val="20"/>
                <w:szCs w:val="20"/>
                <w:lang w:eastAsia="en-US"/>
              </w:rPr>
            </w:pPr>
            <w:r>
              <w:rPr>
                <w:rFonts w:ascii="Arial" w:hAnsi="Arial" w:cs="Arial"/>
                <w:sz w:val="20"/>
                <w:szCs w:val="20"/>
                <w:lang w:eastAsia="en-US"/>
              </w:rPr>
              <w:t xml:space="preserve">Придбання та встановлення </w:t>
            </w:r>
            <w:proofErr w:type="spellStart"/>
            <w:r>
              <w:rPr>
                <w:rFonts w:ascii="Arial" w:hAnsi="Arial" w:cs="Arial"/>
                <w:sz w:val="20"/>
                <w:szCs w:val="20"/>
                <w:lang w:eastAsia="en-US"/>
              </w:rPr>
              <w:t>біотуалетів</w:t>
            </w:r>
            <w:proofErr w:type="spellEnd"/>
          </w:p>
        </w:tc>
        <w:tc>
          <w:tcPr>
            <w:tcW w:w="1418" w:type="dxa"/>
            <w:gridSpan w:val="2"/>
            <w:tcBorders>
              <w:top w:val="nil"/>
              <w:left w:val="single" w:sz="4" w:space="0" w:color="auto"/>
              <w:bottom w:val="nil"/>
              <w:right w:val="nil"/>
            </w:tcBorders>
            <w:hideMark/>
          </w:tcPr>
          <w:p w:rsidR="00CE7A13" w:rsidRDefault="007E06E9">
            <w:pPr>
              <w:keepLines/>
              <w:autoSpaceDE w:val="0"/>
              <w:autoSpaceDN w:val="0"/>
              <w:jc w:val="center"/>
              <w:rPr>
                <w:rFonts w:ascii="Arial" w:hAnsi="Arial" w:cs="Arial"/>
                <w:spacing w:val="-3"/>
                <w:sz w:val="20"/>
                <w:szCs w:val="20"/>
              </w:rPr>
            </w:pPr>
            <w:r>
              <w:rPr>
                <w:rFonts w:ascii="Arial" w:hAnsi="Arial" w:cs="Arial"/>
                <w:spacing w:val="-3"/>
                <w:sz w:val="20"/>
                <w:szCs w:val="20"/>
              </w:rPr>
              <w:t>шт.</w:t>
            </w:r>
          </w:p>
          <w:p w:rsidR="007E06E9" w:rsidRDefault="007E06E9">
            <w:pPr>
              <w:keepLines/>
              <w:autoSpaceDE w:val="0"/>
              <w:autoSpaceDN w:val="0"/>
              <w:jc w:val="center"/>
              <w:rPr>
                <w:rFonts w:ascii="Arial" w:hAnsi="Arial" w:cs="Arial"/>
                <w:spacing w:val="-3"/>
                <w:sz w:val="20"/>
                <w:szCs w:val="20"/>
              </w:rPr>
            </w:pPr>
          </w:p>
          <w:p w:rsidR="007E06E9" w:rsidRDefault="007E06E9">
            <w:pPr>
              <w:keepLines/>
              <w:autoSpaceDE w:val="0"/>
              <w:autoSpaceDN w:val="0"/>
              <w:jc w:val="center"/>
              <w:rPr>
                <w:rFonts w:ascii="Arial" w:hAnsi="Arial" w:cs="Arial"/>
                <w:spacing w:val="-3"/>
                <w:sz w:val="20"/>
                <w:szCs w:val="20"/>
              </w:rPr>
            </w:pPr>
          </w:p>
          <w:p w:rsidR="007E06E9" w:rsidRDefault="007E06E9">
            <w:pPr>
              <w:keepLines/>
              <w:autoSpaceDE w:val="0"/>
              <w:autoSpaceDN w:val="0"/>
              <w:jc w:val="center"/>
              <w:rPr>
                <w:rFonts w:ascii="Arial" w:hAnsi="Arial" w:cs="Arial"/>
                <w:sz w:val="20"/>
                <w:szCs w:val="20"/>
                <w:lang w:eastAsia="en-US"/>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hideMark/>
          </w:tcPr>
          <w:p w:rsidR="00CE7A13" w:rsidRDefault="00CE7A13">
            <w:pPr>
              <w:keepLines/>
              <w:autoSpaceDE w:val="0"/>
              <w:autoSpaceDN w:val="0"/>
              <w:jc w:val="center"/>
              <w:rPr>
                <w:rFonts w:ascii="Arial" w:hAnsi="Arial" w:cs="Arial"/>
                <w:spacing w:val="-3"/>
                <w:sz w:val="20"/>
                <w:szCs w:val="20"/>
              </w:rPr>
            </w:pPr>
            <w:r>
              <w:rPr>
                <w:rFonts w:ascii="Arial" w:hAnsi="Arial" w:cs="Arial"/>
                <w:spacing w:val="-3"/>
                <w:sz w:val="20"/>
                <w:szCs w:val="20"/>
              </w:rPr>
              <w:t>17</w:t>
            </w:r>
          </w:p>
          <w:p w:rsidR="007E06E9" w:rsidRDefault="007E06E9">
            <w:pPr>
              <w:keepLines/>
              <w:autoSpaceDE w:val="0"/>
              <w:autoSpaceDN w:val="0"/>
              <w:jc w:val="center"/>
              <w:rPr>
                <w:rFonts w:ascii="Arial" w:hAnsi="Arial" w:cs="Arial"/>
                <w:spacing w:val="-3"/>
                <w:sz w:val="20"/>
                <w:szCs w:val="20"/>
              </w:rPr>
            </w:pPr>
          </w:p>
          <w:p w:rsidR="007E06E9" w:rsidRDefault="007E06E9" w:rsidP="007E06E9">
            <w:pPr>
              <w:keepLines/>
              <w:autoSpaceDE w:val="0"/>
              <w:autoSpaceDN w:val="0"/>
              <w:rPr>
                <w:rFonts w:ascii="Arial" w:hAnsi="Arial" w:cs="Arial"/>
                <w:spacing w:val="-3"/>
                <w:sz w:val="20"/>
                <w:szCs w:val="20"/>
              </w:rPr>
            </w:pPr>
            <w:r>
              <w:rPr>
                <w:rFonts w:ascii="Arial" w:hAnsi="Arial" w:cs="Arial"/>
                <w:spacing w:val="-3"/>
                <w:sz w:val="20"/>
                <w:szCs w:val="20"/>
              </w:rPr>
              <w:t xml:space="preserve">       </w:t>
            </w:r>
          </w:p>
          <w:p w:rsidR="007E06E9" w:rsidRDefault="007E06E9" w:rsidP="007E06E9">
            <w:pPr>
              <w:keepLines/>
              <w:autoSpaceDE w:val="0"/>
              <w:autoSpaceDN w:val="0"/>
              <w:rPr>
                <w:rFonts w:ascii="Arial" w:hAnsi="Arial" w:cs="Arial"/>
                <w:sz w:val="20"/>
                <w:szCs w:val="20"/>
                <w:lang w:eastAsia="en-US"/>
              </w:rPr>
            </w:pPr>
            <w:r>
              <w:rPr>
                <w:rFonts w:ascii="Arial" w:hAnsi="Arial" w:cs="Arial"/>
                <w:spacing w:val="-3"/>
                <w:sz w:val="20"/>
                <w:szCs w:val="20"/>
              </w:rPr>
              <w:t xml:space="preserve">            3</w:t>
            </w:r>
          </w:p>
        </w:tc>
        <w:tc>
          <w:tcPr>
            <w:tcW w:w="1418" w:type="dxa"/>
            <w:gridSpan w:val="2"/>
            <w:tcBorders>
              <w:top w:val="nil"/>
              <w:left w:val="single" w:sz="4" w:space="0" w:color="auto"/>
              <w:bottom w:val="nil"/>
              <w:right w:val="single" w:sz="12" w:space="0" w:color="auto"/>
            </w:tcBorders>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After w:val="1"/>
          <w:wAfter w:w="521" w:type="dxa"/>
          <w:jc w:val="center"/>
        </w:trPr>
        <w:tc>
          <w:tcPr>
            <w:tcW w:w="10163" w:type="dxa"/>
            <w:gridSpan w:val="11"/>
            <w:tcBorders>
              <w:top w:val="single" w:sz="12" w:space="0" w:color="auto"/>
              <w:left w:val="nil"/>
              <w:bottom w:val="nil"/>
              <w:right w:val="nil"/>
            </w:tcBorders>
            <w:vAlign w:val="center"/>
            <w:hideMark/>
          </w:tcPr>
          <w:p w:rsidR="00CE7A13" w:rsidRDefault="00CE7A13">
            <w:pPr>
              <w:keepLines/>
              <w:autoSpaceDE w:val="0"/>
              <w:autoSpaceDN w:val="0"/>
              <w:jc w:val="center"/>
              <w:rPr>
                <w:rFonts w:ascii="Arial" w:hAnsi="Arial" w:cs="Arial"/>
                <w:sz w:val="16"/>
                <w:szCs w:val="16"/>
                <w:lang w:eastAsia="en-US"/>
              </w:rPr>
            </w:pPr>
            <w:r>
              <w:rPr>
                <w:rFonts w:ascii="Arial" w:hAnsi="Arial" w:cs="Arial"/>
                <w:sz w:val="16"/>
                <w:szCs w:val="16"/>
              </w:rPr>
              <w:t xml:space="preserve"> </w:t>
            </w:r>
          </w:p>
        </w:tc>
      </w:tr>
      <w:tr w:rsidR="00CE7A13" w:rsidTr="00FF6B97">
        <w:trPr>
          <w:gridBefore w:val="1"/>
          <w:wBefore w:w="266" w:type="dxa"/>
          <w:jc w:val="center"/>
        </w:trPr>
        <w:tc>
          <w:tcPr>
            <w:tcW w:w="1418"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3323" w:type="dxa"/>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1418"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1418"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1418"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1423"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r>
      <w:tr w:rsidR="00CE7A13" w:rsidTr="00FF6B97">
        <w:trPr>
          <w:gridBefore w:val="1"/>
          <w:wBefore w:w="266" w:type="dxa"/>
          <w:jc w:val="center"/>
        </w:trPr>
        <w:tc>
          <w:tcPr>
            <w:tcW w:w="10418" w:type="dxa"/>
            <w:gridSpan w:val="11"/>
            <w:hideMark/>
          </w:tcPr>
          <w:p w:rsidR="00CE7A13" w:rsidRDefault="00CE7A13">
            <w:pPr>
              <w:keepLines/>
              <w:autoSpaceDE w:val="0"/>
              <w:autoSpaceDN w:val="0"/>
              <w:rPr>
                <w:rFonts w:ascii="Arial" w:hAnsi="Arial" w:cs="Arial"/>
                <w:sz w:val="20"/>
                <w:szCs w:val="20"/>
                <w:lang w:eastAsia="en-US"/>
              </w:rPr>
            </w:pPr>
            <w:r w:rsidRPr="00602237">
              <w:rPr>
                <w:rFonts w:ascii="Arial" w:hAnsi="Arial" w:cs="Arial"/>
                <w:spacing w:val="-3"/>
                <w:sz w:val="20"/>
                <w:szCs w:val="20"/>
                <w:lang w:val="ru-RU"/>
              </w:rPr>
              <w:t xml:space="preserve">                    </w:t>
            </w:r>
            <w:proofErr w:type="spellStart"/>
            <w:r w:rsidRPr="00602237">
              <w:rPr>
                <w:rFonts w:ascii="Arial" w:hAnsi="Arial" w:cs="Arial"/>
                <w:spacing w:val="-3"/>
                <w:sz w:val="20"/>
                <w:szCs w:val="20"/>
                <w:lang w:val="ru-RU"/>
              </w:rPr>
              <w:t>Склав</w:t>
            </w:r>
            <w:proofErr w:type="spellEnd"/>
            <w:r w:rsidRPr="00602237">
              <w:rPr>
                <w:rFonts w:ascii="Arial" w:hAnsi="Arial" w:cs="Arial"/>
                <w:spacing w:val="-3"/>
                <w:sz w:val="20"/>
                <w:szCs w:val="20"/>
                <w:lang w:val="ru-RU"/>
              </w:rPr>
              <w:t xml:space="preserve">             </w:t>
            </w:r>
            <w:r>
              <w:rPr>
                <w:rFonts w:ascii="Arial" w:hAnsi="Arial" w:cs="Arial"/>
                <w:spacing w:val="-3"/>
                <w:sz w:val="20"/>
                <w:szCs w:val="20"/>
              </w:rPr>
              <w:t>______________________________________________</w:t>
            </w:r>
          </w:p>
        </w:tc>
      </w:tr>
      <w:tr w:rsidR="00CE7A13" w:rsidTr="00FF6B97">
        <w:trPr>
          <w:gridBefore w:val="1"/>
          <w:wBefore w:w="266" w:type="dxa"/>
          <w:jc w:val="center"/>
        </w:trPr>
        <w:tc>
          <w:tcPr>
            <w:tcW w:w="10418" w:type="dxa"/>
            <w:gridSpan w:val="11"/>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r w:rsidR="00CE7A13" w:rsidTr="00FF6B97">
        <w:trPr>
          <w:gridBefore w:val="1"/>
          <w:wBefore w:w="266" w:type="dxa"/>
          <w:jc w:val="center"/>
        </w:trPr>
        <w:tc>
          <w:tcPr>
            <w:tcW w:w="1418"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3323" w:type="dxa"/>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1418"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1418"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1418"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c>
          <w:tcPr>
            <w:tcW w:w="1423" w:type="dxa"/>
            <w:gridSpan w:val="2"/>
            <w:hideMark/>
          </w:tcPr>
          <w:p w:rsidR="00CE7A13" w:rsidRDefault="00CE7A13">
            <w:pPr>
              <w:keepLines/>
              <w:autoSpaceDE w:val="0"/>
              <w:autoSpaceDN w:val="0"/>
              <w:rPr>
                <w:rFonts w:ascii="Arial" w:hAnsi="Arial" w:cs="Arial"/>
                <w:sz w:val="16"/>
                <w:szCs w:val="16"/>
                <w:lang w:eastAsia="en-US"/>
              </w:rPr>
            </w:pPr>
            <w:r>
              <w:rPr>
                <w:rFonts w:ascii="Arial" w:hAnsi="Arial" w:cs="Arial"/>
                <w:sz w:val="16"/>
                <w:szCs w:val="16"/>
              </w:rPr>
              <w:t xml:space="preserve"> </w:t>
            </w:r>
          </w:p>
        </w:tc>
      </w:tr>
      <w:tr w:rsidR="00CE7A13" w:rsidTr="00FF6B97">
        <w:trPr>
          <w:gridBefore w:val="1"/>
          <w:wBefore w:w="266" w:type="dxa"/>
          <w:jc w:val="center"/>
        </w:trPr>
        <w:tc>
          <w:tcPr>
            <w:tcW w:w="10418" w:type="dxa"/>
            <w:gridSpan w:val="11"/>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 xml:space="preserve">                    Перевірив      ______________________________________________</w:t>
            </w:r>
          </w:p>
        </w:tc>
      </w:tr>
      <w:tr w:rsidR="00CE7A13" w:rsidTr="00FF6B97">
        <w:trPr>
          <w:gridBefore w:val="1"/>
          <w:wBefore w:w="266" w:type="dxa"/>
          <w:jc w:val="center"/>
        </w:trPr>
        <w:tc>
          <w:tcPr>
            <w:tcW w:w="10418" w:type="dxa"/>
            <w:gridSpan w:val="11"/>
            <w:hideMark/>
          </w:tcPr>
          <w:p w:rsidR="00CE7A13" w:rsidRDefault="00CE7A13">
            <w:pPr>
              <w:keepLines/>
              <w:autoSpaceDE w:val="0"/>
              <w:autoSpaceDN w:val="0"/>
              <w:rPr>
                <w:rFonts w:ascii="Arial" w:hAnsi="Arial" w:cs="Arial"/>
                <w:sz w:val="20"/>
                <w:szCs w:val="20"/>
                <w:lang w:eastAsia="en-US"/>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bl>
    <w:p w:rsidR="00CE7A13" w:rsidRDefault="00CE7A13" w:rsidP="00CE7A13">
      <w:pPr>
        <w:autoSpaceDE w:val="0"/>
        <w:autoSpaceDN w:val="0"/>
        <w:rPr>
          <w:lang w:eastAsia="en-US"/>
        </w:rPr>
      </w:pPr>
    </w:p>
    <w:p w:rsidR="00BE6D56" w:rsidRDefault="00BE6D56" w:rsidP="00953961">
      <w:pPr>
        <w:spacing w:line="360" w:lineRule="auto"/>
        <w:rPr>
          <w:b/>
          <w:bCs/>
        </w:rPr>
      </w:pPr>
    </w:p>
    <w:p w:rsidR="00BE6D56" w:rsidRDefault="00BE6D56"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CE7A13" w:rsidRDefault="00CE7A13" w:rsidP="00953961">
      <w:pPr>
        <w:spacing w:line="360" w:lineRule="auto"/>
        <w:rPr>
          <w:b/>
          <w:bCs/>
        </w:rPr>
      </w:pPr>
    </w:p>
    <w:p w:rsidR="00BE6D56" w:rsidRDefault="00BE6D56" w:rsidP="00953961">
      <w:pPr>
        <w:spacing w:line="360" w:lineRule="auto"/>
        <w:rPr>
          <w:b/>
          <w:bCs/>
        </w:rPr>
      </w:pPr>
    </w:p>
    <w:p w:rsidR="00BE6D56" w:rsidRDefault="00BE6D56" w:rsidP="00953961">
      <w:pPr>
        <w:spacing w:line="360" w:lineRule="auto"/>
        <w:rPr>
          <w:b/>
          <w:bCs/>
        </w:rPr>
      </w:pPr>
    </w:p>
    <w:p w:rsidR="00E42590" w:rsidRPr="009321D7" w:rsidRDefault="00E42590" w:rsidP="00E42590">
      <w:pPr>
        <w:spacing w:line="360" w:lineRule="auto"/>
        <w:jc w:val="right"/>
        <w:rPr>
          <w:b/>
          <w:bCs/>
        </w:rPr>
      </w:pPr>
      <w:r w:rsidRPr="009321D7">
        <w:rPr>
          <w:b/>
          <w:bCs/>
        </w:rPr>
        <w:t xml:space="preserve">ДОДАТОК  № </w:t>
      </w:r>
      <w:r>
        <w:rPr>
          <w:b/>
          <w:bCs/>
        </w:rPr>
        <w:t>2</w:t>
      </w:r>
      <w:r w:rsidRPr="009321D7">
        <w:rPr>
          <w:b/>
          <w:bCs/>
        </w:rPr>
        <w:t xml:space="preserve"> </w:t>
      </w:r>
    </w:p>
    <w:p w:rsidR="00E42590" w:rsidRPr="007565CF" w:rsidRDefault="00E42590" w:rsidP="00E42590">
      <w:pPr>
        <w:rPr>
          <w:b/>
          <w:bCs/>
          <w:lang w:val="ru-RU"/>
        </w:rPr>
      </w:pPr>
      <w:r>
        <w:rPr>
          <w:b/>
          <w:bCs/>
          <w:lang w:val="ru-RU"/>
        </w:rPr>
        <w:t xml:space="preserve"> </w:t>
      </w:r>
    </w:p>
    <w:p w:rsidR="00E42590" w:rsidRPr="00C30533" w:rsidRDefault="00E42590" w:rsidP="00E42590">
      <w:pPr>
        <w:ind w:left="113" w:hanging="720"/>
        <w:jc w:val="center"/>
        <w:rPr>
          <w:b/>
          <w:bCs/>
          <w:lang w:val="ru-RU"/>
        </w:rPr>
      </w:pPr>
      <w:r w:rsidRPr="009321D7">
        <w:rPr>
          <w:b/>
          <w:bCs/>
        </w:rPr>
        <w:t xml:space="preserve">ЦІНОВА ПРОПОЗИЦІЯ </w:t>
      </w:r>
      <w:r>
        <w:rPr>
          <w:b/>
          <w:bCs/>
          <w:lang w:val="ru-RU"/>
        </w:rPr>
        <w:t xml:space="preserve"> </w:t>
      </w:r>
    </w:p>
    <w:p w:rsidR="00E42590" w:rsidRPr="00392358" w:rsidRDefault="00E42590" w:rsidP="00E42590">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E42590" w:rsidRPr="00392358" w:rsidRDefault="00E42590" w:rsidP="00E42590">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E42590" w:rsidRPr="00392358" w:rsidRDefault="00E42590" w:rsidP="00E42590">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Код ЄДРПОУ _________________________________________________________________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E42590" w:rsidRPr="00392358" w:rsidRDefault="00E42590" w:rsidP="00E42590">
      <w:pPr>
        <w:tabs>
          <w:tab w:val="left" w:pos="0"/>
          <w:tab w:val="center" w:pos="4153"/>
          <w:tab w:val="right" w:pos="8306"/>
        </w:tabs>
        <w:rPr>
          <w:color w:val="000000"/>
        </w:rPr>
      </w:pPr>
      <w:r w:rsidRPr="00392358">
        <w:rPr>
          <w:color w:val="000000"/>
        </w:rPr>
        <w:t xml:space="preserve">ПІБ керівника або представника згідно </w:t>
      </w:r>
      <w:proofErr w:type="spellStart"/>
      <w:r w:rsidRPr="00392358">
        <w:rPr>
          <w:color w:val="000000"/>
        </w:rPr>
        <w:t>овіреності</w:t>
      </w:r>
      <w:proofErr w:type="spellEnd"/>
      <w:r w:rsidRPr="00392358">
        <w:rPr>
          <w:color w:val="000000"/>
        </w:rPr>
        <w:t>___________________________________</w:t>
      </w:r>
    </w:p>
    <w:p w:rsidR="00E42590" w:rsidRDefault="00E42590" w:rsidP="00E42590">
      <w:pPr>
        <w:ind w:left="113" w:hanging="720"/>
        <w:jc w:val="center"/>
        <w:rPr>
          <w:b/>
          <w:bCs/>
        </w:rPr>
      </w:pPr>
      <w:r>
        <w:rPr>
          <w:color w:val="000000"/>
        </w:rPr>
        <w:t xml:space="preserve">        </w:t>
      </w:r>
      <w:r w:rsidRPr="00392358">
        <w:rPr>
          <w:color w:val="000000"/>
        </w:rPr>
        <w:t>Телефон/факс___________________________________________________________________</w:t>
      </w:r>
    </w:p>
    <w:p w:rsidR="00E42590" w:rsidRPr="009321D7" w:rsidRDefault="00E42590" w:rsidP="00E42590">
      <w:pPr>
        <w:ind w:left="113" w:hanging="720"/>
        <w:jc w:val="center"/>
        <w:rPr>
          <w:b/>
          <w:bCs/>
        </w:rPr>
      </w:pPr>
    </w:p>
    <w:p w:rsidR="00E42590" w:rsidRPr="00392358" w:rsidRDefault="00E42590" w:rsidP="00E42590">
      <w:pPr>
        <w:jc w:val="both"/>
      </w:pPr>
      <w:r w:rsidRPr="00392358">
        <w:t>Ми, __________________________________________________________________________</w:t>
      </w:r>
    </w:p>
    <w:p w:rsidR="00E42590" w:rsidRPr="00392358" w:rsidRDefault="00E42590" w:rsidP="00E42590">
      <w:pPr>
        <w:jc w:val="center"/>
        <w:rPr>
          <w:sz w:val="20"/>
        </w:rPr>
      </w:pPr>
      <w:r w:rsidRPr="00392358">
        <w:rPr>
          <w:sz w:val="20"/>
        </w:rPr>
        <w:t>(повне найменування учасника )</w:t>
      </w:r>
    </w:p>
    <w:p w:rsidR="00E42590" w:rsidRPr="00392358" w:rsidRDefault="00E42590" w:rsidP="00E42590">
      <w:pPr>
        <w:jc w:val="both"/>
      </w:pPr>
      <w:r w:rsidRPr="00392358">
        <w:t xml:space="preserve">надаємо свою пропозицію щодо участі у </w:t>
      </w:r>
      <w:r>
        <w:t>спрощеній</w:t>
      </w:r>
      <w:r w:rsidRPr="00392358">
        <w:t xml:space="preserve"> закупівлі</w:t>
      </w:r>
      <w:r>
        <w:t xml:space="preserve"> по об’єкту</w:t>
      </w:r>
      <w:r w:rsidRPr="00392358">
        <w:t>:</w:t>
      </w:r>
      <w:r>
        <w:t xml:space="preserve"> </w:t>
      </w:r>
      <w:r>
        <w:rPr>
          <w:b/>
        </w:rPr>
        <w:t>____________________________________________________________________________________________________</w:t>
      </w:r>
      <w:r w:rsidRPr="00392358">
        <w:t xml:space="preserve"> згідно з технічними та іншими вимогами Замовника.</w:t>
      </w:r>
    </w:p>
    <w:p w:rsidR="00E42590" w:rsidRPr="00024BFE" w:rsidRDefault="00E42590" w:rsidP="00E42590">
      <w:pPr>
        <w:jc w:val="both"/>
        <w:rPr>
          <w:b/>
          <w:sz w:val="28"/>
          <w:szCs w:val="28"/>
          <w:bdr w:val="none" w:sz="0" w:space="0" w:color="auto" w:frame="1"/>
          <w:shd w:val="clear" w:color="auto" w:fill="FDFEFD"/>
        </w:rPr>
      </w:pPr>
    </w:p>
    <w:p w:rsidR="00E42590" w:rsidRPr="00392358" w:rsidRDefault="00E42590" w:rsidP="00E42590">
      <w:pPr>
        <w:pStyle w:val="aa"/>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E42590" w:rsidRDefault="00E42590" w:rsidP="00E42590">
      <w:pPr>
        <w:pStyle w:val="aa"/>
        <w:jc w:val="both"/>
        <w:rPr>
          <w:rFonts w:ascii="Times New Roman" w:hAnsi="Times New Roman"/>
          <w:sz w:val="20"/>
          <w:szCs w:val="24"/>
        </w:rPr>
      </w:pPr>
      <w:r>
        <w:rPr>
          <w:rFonts w:ascii="Times New Roman" w:hAnsi="Times New Roman"/>
          <w:sz w:val="24"/>
          <w:szCs w:val="24"/>
        </w:rPr>
        <w:t xml:space="preserve">                                 </w:t>
      </w:r>
      <w:r w:rsidRPr="008A40FB">
        <w:rPr>
          <w:rFonts w:ascii="Times New Roman" w:hAnsi="Times New Roman"/>
          <w:sz w:val="20"/>
          <w:szCs w:val="24"/>
        </w:rPr>
        <w:t>(сума, цифрами і прописом)</w:t>
      </w:r>
    </w:p>
    <w:p w:rsidR="00E42590" w:rsidRDefault="00E42590" w:rsidP="00E42590">
      <w:pPr>
        <w:pStyle w:val="aa"/>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E42590" w:rsidRDefault="00E42590" w:rsidP="00E42590">
      <w:pPr>
        <w:pStyle w:val="aa"/>
        <w:jc w:val="both"/>
        <w:rPr>
          <w:rFonts w:ascii="Times New Roman" w:hAnsi="Times New Roman"/>
          <w:sz w:val="20"/>
          <w:szCs w:val="24"/>
        </w:rPr>
      </w:pPr>
    </w:p>
    <w:p w:rsidR="00E42590" w:rsidRPr="008A40FB" w:rsidRDefault="00E42590" w:rsidP="00E42590">
      <w:pPr>
        <w:pStyle w:val="aa"/>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сплачуються або мають бути сплачені.</w:t>
      </w:r>
    </w:p>
    <w:p w:rsidR="00E42590" w:rsidRDefault="00E42590" w:rsidP="00E42590">
      <w:pPr>
        <w:pStyle w:val="aa"/>
        <w:jc w:val="both"/>
        <w:rPr>
          <w:rFonts w:ascii="Times New Roman" w:hAnsi="Times New Roman"/>
          <w:sz w:val="20"/>
          <w:szCs w:val="24"/>
        </w:rPr>
      </w:pPr>
    </w:p>
    <w:p w:rsidR="00E42590" w:rsidRPr="008A40FB" w:rsidRDefault="00E42590" w:rsidP="00E42590">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2. Ми погоджуємося з умовами, що Ви можете відхилити нашу чи всі пропозиції.</w:t>
      </w:r>
    </w:p>
    <w:p w:rsidR="00E42590" w:rsidRDefault="00E42590" w:rsidP="00E42590">
      <w:pPr>
        <w:jc w:val="both"/>
        <w:rPr>
          <w:color w:val="000000"/>
        </w:rPr>
      </w:pPr>
    </w:p>
    <w:p w:rsidR="00E42590" w:rsidRDefault="00E42590" w:rsidP="00E42590">
      <w:pPr>
        <w:jc w:val="both"/>
      </w:pPr>
      <w:r>
        <w:rPr>
          <w:color w:val="000000"/>
        </w:rPr>
        <w:t>3</w:t>
      </w:r>
      <w:r w:rsidRPr="008A40FB">
        <w:rPr>
          <w:color w:val="000000"/>
        </w:rPr>
        <w:t>. Ми зобов'язуємося укласти Договір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Договір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E42590" w:rsidRPr="009321D7" w:rsidRDefault="00E42590" w:rsidP="00E42590">
      <w:pPr>
        <w:jc w:val="both"/>
      </w:pPr>
    </w:p>
    <w:p w:rsidR="00E42590" w:rsidRDefault="00E42590" w:rsidP="00E42590">
      <w:pPr>
        <w:jc w:val="both"/>
      </w:pPr>
      <w:r>
        <w:t>4. Гарантуємо що:</w:t>
      </w:r>
    </w:p>
    <w:p w:rsidR="00E42590" w:rsidRDefault="00E42590" w:rsidP="00E42590">
      <w:pPr>
        <w:ind w:firstLine="284"/>
        <w:jc w:val="both"/>
      </w:pPr>
      <w:r>
        <w:t>- п</w:t>
      </w:r>
      <w:r w:rsidRPr="00B41157">
        <w:t>ри виконанні робіт</w:t>
      </w:r>
      <w:r>
        <w:rPr>
          <w:lang w:val="ru-RU"/>
        </w:rPr>
        <w:t xml:space="preserve"> </w:t>
      </w:r>
      <w:r w:rsidRPr="00B41157">
        <w:t>буде передбачено застосува</w:t>
      </w:r>
      <w:r>
        <w:t>ння заходів із захисту довкілля;</w:t>
      </w:r>
    </w:p>
    <w:p w:rsidR="00E42590" w:rsidRDefault="00E42590" w:rsidP="00E42590">
      <w:pPr>
        <w:tabs>
          <w:tab w:val="left" w:pos="709"/>
        </w:tabs>
        <w:ind w:firstLine="284"/>
        <w:jc w:val="both"/>
      </w:pPr>
      <w:r>
        <w:t>- н</w:t>
      </w:r>
      <w:r w:rsidRPr="00B41157">
        <w:t>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E42590" w:rsidRDefault="00E42590" w:rsidP="00E42590">
      <w:pPr>
        <w:tabs>
          <w:tab w:val="left" w:pos="709"/>
        </w:tabs>
        <w:ind w:firstLine="284"/>
        <w:jc w:val="both"/>
      </w:pPr>
      <w:r>
        <w:t>- п</w:t>
      </w:r>
      <w:r w:rsidRPr="00B41157">
        <w:t>ропозиція була складена з врахуванням вимог ЗУ «Про доступ до публічної інформації»</w:t>
      </w:r>
      <w:r>
        <w:t>.</w:t>
      </w:r>
    </w:p>
    <w:p w:rsidR="00E42590" w:rsidRPr="009321D7" w:rsidRDefault="00E42590" w:rsidP="00E42590">
      <w:pPr>
        <w:tabs>
          <w:tab w:val="left" w:pos="709"/>
        </w:tabs>
        <w:ind w:firstLine="284"/>
        <w:jc w:val="both"/>
      </w:pPr>
    </w:p>
    <w:p w:rsidR="00E42590" w:rsidRPr="009321D7" w:rsidRDefault="00E42590" w:rsidP="00E42590">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rsidR="00E42590" w:rsidRPr="009321D7" w:rsidRDefault="00E42590" w:rsidP="00E42590">
      <w:pPr>
        <w:ind w:left="113"/>
        <w:jc w:val="both"/>
        <w:rPr>
          <w:i/>
          <w:iCs/>
        </w:rPr>
      </w:pPr>
    </w:p>
    <w:p w:rsidR="00E42590" w:rsidRPr="002C1F54" w:rsidRDefault="00E42590" w:rsidP="00E42590">
      <w:pPr>
        <w:ind w:left="113"/>
        <w:rPr>
          <w:b/>
          <w:i/>
          <w:iCs/>
        </w:rPr>
      </w:pPr>
      <w:proofErr w:type="spellStart"/>
      <w:r w:rsidRPr="002C1F54">
        <w:rPr>
          <w:b/>
          <w:i/>
          <w:iCs/>
        </w:rPr>
        <w:t>м.п</w:t>
      </w:r>
      <w:proofErr w:type="spellEnd"/>
      <w:r w:rsidRPr="002C1F54">
        <w:rPr>
          <w:b/>
          <w:i/>
          <w:iCs/>
        </w:rPr>
        <w:t>.</w:t>
      </w:r>
      <w:r w:rsidR="00A7255D">
        <w:rPr>
          <w:b/>
          <w:i/>
          <w:iCs/>
        </w:rPr>
        <w:t xml:space="preserve">                    </w:t>
      </w:r>
      <w:r w:rsidRPr="002C1F54">
        <w:rPr>
          <w:b/>
          <w:i/>
          <w:iCs/>
        </w:rPr>
        <w:t>Посада, прізвище, ініціали, підпис уповноваженої особи учасника.</w:t>
      </w:r>
    </w:p>
    <w:p w:rsidR="00494514" w:rsidRDefault="00494514" w:rsidP="00A83959">
      <w:pPr>
        <w:pStyle w:val="af1"/>
        <w:rPr>
          <w:sz w:val="24"/>
        </w:rPr>
      </w:pPr>
    </w:p>
    <w:p w:rsidR="00494514" w:rsidRDefault="00494514" w:rsidP="00A83959">
      <w:pPr>
        <w:pStyle w:val="af1"/>
        <w:rPr>
          <w:sz w:val="24"/>
        </w:rPr>
      </w:pPr>
    </w:p>
    <w:p w:rsidR="00A83959" w:rsidRPr="00420681" w:rsidRDefault="00A83959" w:rsidP="00A83959">
      <w:pPr>
        <w:pStyle w:val="af1"/>
        <w:rPr>
          <w:sz w:val="24"/>
        </w:rPr>
      </w:pPr>
      <w:r>
        <w:rPr>
          <w:noProof/>
          <w:sz w:val="24"/>
          <w:lang w:val="ru-RU"/>
        </w:rPr>
        <mc:AlternateContent>
          <mc:Choice Requires="wps">
            <w:drawing>
              <wp:anchor distT="0" distB="0" distL="114300" distR="114300" simplePos="0" relativeHeight="251659264" behindDoc="1" locked="0" layoutInCell="1" allowOverlap="1" wp14:anchorId="22F5F6C5" wp14:editId="5108B17E">
                <wp:simplePos x="0" y="0"/>
                <wp:positionH relativeFrom="column">
                  <wp:posOffset>-152400</wp:posOffset>
                </wp:positionH>
                <wp:positionV relativeFrom="paragraph">
                  <wp:posOffset>-342265</wp:posOffset>
                </wp:positionV>
                <wp:extent cx="1171575" cy="85725"/>
                <wp:effectExtent l="13335" t="7620" r="571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5725"/>
                        </a:xfrm>
                        <a:prstGeom prst="rect">
                          <a:avLst/>
                        </a:prstGeom>
                        <a:solidFill>
                          <a:srgbClr val="FFFFFF"/>
                        </a:solidFill>
                        <a:ln w="9525">
                          <a:solidFill>
                            <a:srgbClr val="FFFFFF"/>
                          </a:solidFill>
                          <a:miter lim="800000"/>
                          <a:headEnd/>
                          <a:tailEnd/>
                        </a:ln>
                      </wps:spPr>
                      <wps:txbx>
                        <w:txbxContent>
                          <w:p w:rsidR="002013FC" w:rsidRPr="003B3FA1" w:rsidRDefault="002013FC" w:rsidP="00A83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2E0DA9" w:rsidRPr="003B3FA1" w:rsidRDefault="002E0DA9" w:rsidP="00A83959"/>
                  </w:txbxContent>
                </v:textbox>
              </v:shape>
            </w:pict>
          </mc:Fallback>
        </mc:AlternateContent>
      </w:r>
      <w:r w:rsidRPr="00420681">
        <w:rPr>
          <w:sz w:val="24"/>
        </w:rPr>
        <w:t>ДОГОВІР ПІДРЯДУ №</w:t>
      </w:r>
      <w:r>
        <w:rPr>
          <w:sz w:val="24"/>
        </w:rPr>
        <w:t xml:space="preserve"> _______</w:t>
      </w:r>
    </w:p>
    <w:p w:rsidR="00A83959" w:rsidRPr="00420681" w:rsidRDefault="00A83959" w:rsidP="00A83959">
      <w:r w:rsidRPr="00420681">
        <w:t xml:space="preserve">                                                         </w:t>
      </w:r>
    </w:p>
    <w:p w:rsidR="00A83959" w:rsidRDefault="00A83959" w:rsidP="00A83959">
      <w:pPr>
        <w:rPr>
          <w:b/>
        </w:rPr>
      </w:pPr>
      <w:r>
        <w:rPr>
          <w:b/>
        </w:rPr>
        <w:t>м. Вознесенськ</w:t>
      </w:r>
      <w:r w:rsidRPr="00150BD4">
        <w:rPr>
          <w:b/>
        </w:rPr>
        <w:t xml:space="preserve">                             </w:t>
      </w:r>
      <w:r w:rsidR="00494514">
        <w:rPr>
          <w:b/>
        </w:rPr>
        <w:t xml:space="preserve">                             </w:t>
      </w:r>
      <w:r w:rsidRPr="00150BD4">
        <w:rPr>
          <w:b/>
        </w:rPr>
        <w:t xml:space="preserve"> </w:t>
      </w:r>
      <w:r>
        <w:rPr>
          <w:b/>
        </w:rPr>
        <w:t xml:space="preserve">      </w:t>
      </w:r>
      <w:r w:rsidRPr="00150BD4">
        <w:rPr>
          <w:b/>
        </w:rPr>
        <w:t xml:space="preserve">       </w:t>
      </w:r>
      <w:r>
        <w:rPr>
          <w:b/>
        </w:rPr>
        <w:t>«__»______________</w:t>
      </w:r>
      <w:r w:rsidRPr="00150BD4">
        <w:rPr>
          <w:b/>
        </w:rPr>
        <w:t xml:space="preserve">  202</w:t>
      </w:r>
      <w:r w:rsidR="00CA0E9C">
        <w:rPr>
          <w:b/>
        </w:rPr>
        <w:t>2</w:t>
      </w:r>
      <w:r w:rsidRPr="00150BD4">
        <w:rPr>
          <w:b/>
        </w:rPr>
        <w:t xml:space="preserve"> р</w:t>
      </w:r>
      <w:r>
        <w:rPr>
          <w:b/>
        </w:rPr>
        <w:t>оку</w:t>
      </w:r>
      <w:r w:rsidRPr="00150BD4">
        <w:rPr>
          <w:b/>
        </w:rPr>
        <w:t>.</w:t>
      </w:r>
    </w:p>
    <w:p w:rsidR="00A83959" w:rsidRPr="00150BD4" w:rsidRDefault="00A83959" w:rsidP="00A83959">
      <w:pPr>
        <w:rPr>
          <w:b/>
        </w:rPr>
      </w:pPr>
    </w:p>
    <w:p w:rsidR="00A83959" w:rsidRPr="00150BD4" w:rsidRDefault="00A83959" w:rsidP="00A83959">
      <w:pPr>
        <w:rPr>
          <w:b/>
        </w:rPr>
      </w:pPr>
    </w:p>
    <w:p w:rsidR="00A83959" w:rsidRPr="000B2F55" w:rsidRDefault="00A83959" w:rsidP="000B2F55">
      <w:pPr>
        <w:tabs>
          <w:tab w:val="left" w:pos="0"/>
          <w:tab w:val="left" w:pos="284"/>
          <w:tab w:val="left" w:pos="360"/>
          <w:tab w:val="left" w:pos="851"/>
        </w:tabs>
        <w:ind w:hanging="11"/>
        <w:jc w:val="both"/>
        <w:rPr>
          <w:b/>
          <w:color w:val="000000" w:themeColor="text1"/>
        </w:rPr>
      </w:pPr>
      <w:r w:rsidRPr="00420681">
        <w:rPr>
          <w:b/>
          <w:i/>
          <w:iCs/>
          <w:u w:val="single"/>
        </w:rPr>
        <w:t>Замовник</w:t>
      </w:r>
      <w:r w:rsidRPr="00420681">
        <w:rPr>
          <w:b/>
          <w:i/>
          <w:u w:val="single"/>
        </w:rPr>
        <w:t>:</w:t>
      </w:r>
      <w:r w:rsidRPr="00420681">
        <w:t xml:space="preserve"> </w:t>
      </w:r>
      <w:r w:rsidRPr="00420681">
        <w:rPr>
          <w:b/>
        </w:rPr>
        <w:t xml:space="preserve"> </w:t>
      </w:r>
      <w:r w:rsidR="00175775" w:rsidRPr="00E86C2D">
        <w:rPr>
          <w:b/>
        </w:rPr>
        <w:t>Вознесенська загальноосвітня школа І-ІІІ ст. №</w:t>
      </w:r>
      <w:r w:rsidR="007E6F7E">
        <w:rPr>
          <w:b/>
        </w:rPr>
        <w:t>8</w:t>
      </w:r>
      <w:r w:rsidR="00FA0EC5">
        <w:rPr>
          <w:b/>
        </w:rPr>
        <w:t xml:space="preserve"> </w:t>
      </w:r>
      <w:r w:rsidR="00175775">
        <w:rPr>
          <w:b/>
        </w:rPr>
        <w:t>Вознесенської міської ради Миколаївської області</w:t>
      </w:r>
      <w:r w:rsidR="00175775" w:rsidRPr="00420681">
        <w:t xml:space="preserve"> </w:t>
      </w:r>
      <w:r w:rsidRPr="00420681">
        <w:t xml:space="preserve">в особі директора </w:t>
      </w:r>
      <w:r w:rsidR="007E6F7E">
        <w:t xml:space="preserve">Кушнір </w:t>
      </w:r>
      <w:proofErr w:type="spellStart"/>
      <w:r w:rsidR="007E6F7E">
        <w:t>Татяна</w:t>
      </w:r>
      <w:proofErr w:type="spellEnd"/>
      <w:r w:rsidR="007E6F7E">
        <w:t xml:space="preserve"> Анатоліївна </w:t>
      </w:r>
      <w:r w:rsidRPr="00420681">
        <w:t xml:space="preserve">, що діє на підставі Статуту з однієї </w:t>
      </w:r>
      <w:r>
        <w:t>с</w:t>
      </w:r>
      <w:r w:rsidRPr="00420681">
        <w:t xml:space="preserve">торони та </w:t>
      </w:r>
    </w:p>
    <w:p w:rsidR="00CA0E9C" w:rsidRDefault="00A83959" w:rsidP="00A83959">
      <w:pPr>
        <w:jc w:val="both"/>
      </w:pPr>
      <w:r w:rsidRPr="00420681">
        <w:rPr>
          <w:b/>
          <w:i/>
          <w:iCs/>
          <w:u w:val="single"/>
        </w:rPr>
        <w:t>Підрядник:</w:t>
      </w:r>
      <w:r>
        <w:rPr>
          <w:iCs/>
        </w:rPr>
        <w:t xml:space="preserve"> _____________________________________________________________________,</w:t>
      </w:r>
      <w:r w:rsidRPr="00420681">
        <w:rPr>
          <w:iCs/>
        </w:rPr>
        <w:t xml:space="preserve"> </w:t>
      </w:r>
      <w:bookmarkStart w:id="11" w:name="OLE_LINK6"/>
      <w:bookmarkStart w:id="12" w:name="OLE_LINK7"/>
      <w:r>
        <w:rPr>
          <w:iCs/>
        </w:rPr>
        <w:t>в</w:t>
      </w:r>
      <w:r w:rsidRPr="00420681">
        <w:rPr>
          <w:iCs/>
        </w:rPr>
        <w:t xml:space="preserve"> </w:t>
      </w:r>
      <w:r>
        <w:rPr>
          <w:iCs/>
        </w:rPr>
        <w:t>особі ____________________________________________</w:t>
      </w:r>
      <w:r w:rsidRPr="00420681">
        <w:rPr>
          <w:iCs/>
        </w:rPr>
        <w:t xml:space="preserve"> , який діє на підставі</w:t>
      </w:r>
      <w:bookmarkEnd w:id="11"/>
      <w:bookmarkEnd w:id="12"/>
      <w:r w:rsidR="00CA0E9C">
        <w:t>______________</w:t>
      </w:r>
    </w:p>
    <w:p w:rsidR="00A83959" w:rsidRPr="00175775" w:rsidRDefault="00CA0E9C" w:rsidP="00A83959">
      <w:pPr>
        <w:jc w:val="both"/>
      </w:pPr>
      <w:r>
        <w:t>________________________________________________</w:t>
      </w:r>
      <w:r w:rsidR="00A83959" w:rsidRPr="00420681">
        <w:rPr>
          <w:iCs/>
        </w:rPr>
        <w:t xml:space="preserve">, </w:t>
      </w:r>
      <w:r w:rsidR="00A83959">
        <w:rPr>
          <w:iCs/>
        </w:rPr>
        <w:t xml:space="preserve">з іншої сторони, </w:t>
      </w:r>
      <w:r w:rsidR="00175775" w:rsidRPr="00175775">
        <w:t xml:space="preserve">відповідно до </w:t>
      </w:r>
      <w:hyperlink r:id="rId14">
        <w:r w:rsidR="00175775" w:rsidRPr="00175775">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175775" w:rsidRPr="00175775">
        <w:t xml:space="preserve"> уклали </w:t>
      </w:r>
      <w:r w:rsidR="00A83959" w:rsidRPr="00175775">
        <w:t>цей договір про наступне:</w:t>
      </w:r>
    </w:p>
    <w:p w:rsidR="00A83959" w:rsidRPr="00420681" w:rsidRDefault="00A83959" w:rsidP="00A83959">
      <w:pPr>
        <w:jc w:val="both"/>
      </w:pPr>
    </w:p>
    <w:p w:rsidR="00A83959" w:rsidRPr="00420681" w:rsidRDefault="00A83959" w:rsidP="00C91B9E">
      <w:pPr>
        <w:ind w:left="420"/>
        <w:jc w:val="center"/>
        <w:rPr>
          <w:b/>
          <w:bCs/>
        </w:rPr>
      </w:pPr>
      <w:r>
        <w:rPr>
          <w:b/>
          <w:bCs/>
        </w:rPr>
        <w:t xml:space="preserve">1. </w:t>
      </w:r>
      <w:r w:rsidRPr="00420681">
        <w:rPr>
          <w:b/>
          <w:bCs/>
        </w:rPr>
        <w:t>ПРЕДМЕТ ДОГОВОРУ</w:t>
      </w:r>
    </w:p>
    <w:p w:rsidR="00A83959" w:rsidRPr="00C57BF1" w:rsidRDefault="00C57BF1" w:rsidP="00C57BF1">
      <w:pPr>
        <w:keepLines/>
        <w:autoSpaceDE w:val="0"/>
        <w:autoSpaceDN w:val="0"/>
        <w:rPr>
          <w:b/>
          <w:spacing w:val="-3"/>
          <w:sz w:val="20"/>
          <w:szCs w:val="20"/>
        </w:rPr>
      </w:pPr>
      <w:r>
        <w:t xml:space="preserve">1.1 </w:t>
      </w:r>
      <w:r w:rsidR="00A83959">
        <w:t>«</w:t>
      </w:r>
      <w:r w:rsidR="00A83959" w:rsidRPr="00420681">
        <w:t>Замовник</w:t>
      </w:r>
      <w:r w:rsidR="00A83959">
        <w:t>» доручає, а «</w:t>
      </w:r>
      <w:r w:rsidR="00A83959" w:rsidRPr="00420681">
        <w:t>Підрядник</w:t>
      </w:r>
      <w:r w:rsidR="00A83959">
        <w:t>»</w:t>
      </w:r>
      <w:r w:rsidR="00A83959" w:rsidRPr="00420681">
        <w:t xml:space="preserve"> зобов’язується власними силами та на власний ризик виконати</w:t>
      </w:r>
      <w:r w:rsidR="00A83959">
        <w:t xml:space="preserve"> </w:t>
      </w:r>
      <w:r w:rsidR="00A83959" w:rsidRPr="00420681">
        <w:t xml:space="preserve">роботи по об’єкту </w:t>
      </w:r>
      <w:r w:rsidR="00A83959" w:rsidRPr="001E2B61">
        <w:rPr>
          <w:b/>
        </w:rPr>
        <w:t>«</w:t>
      </w:r>
      <w:r w:rsidR="00DD203F" w:rsidRPr="00DD203F">
        <w:rPr>
          <w:b/>
          <w:bCs/>
          <w:color w:val="000000" w:themeColor="text1"/>
          <w:spacing w:val="-3"/>
          <w:sz w:val="20"/>
          <w:szCs w:val="20"/>
        </w:rPr>
        <w:t>П</w:t>
      </w:r>
      <w:r w:rsidR="00171C5A" w:rsidRPr="00DD203F">
        <w:rPr>
          <w:b/>
          <w:bCs/>
          <w:color w:val="000000" w:themeColor="text1"/>
          <w:spacing w:val="-3"/>
          <w:sz w:val="20"/>
          <w:szCs w:val="20"/>
        </w:rPr>
        <w:t>оточний ремонт водопровідної мережі</w:t>
      </w:r>
      <w:r w:rsidR="00A748A5">
        <w:rPr>
          <w:b/>
          <w:bCs/>
          <w:color w:val="000000" w:themeColor="text1"/>
          <w:spacing w:val="-3"/>
          <w:sz w:val="20"/>
          <w:szCs w:val="20"/>
        </w:rPr>
        <w:t xml:space="preserve">  та каналізації у </w:t>
      </w:r>
      <w:r w:rsidR="00171C5A" w:rsidRPr="00DD203F">
        <w:rPr>
          <w:b/>
          <w:bCs/>
          <w:color w:val="000000" w:themeColor="text1"/>
          <w:spacing w:val="-3"/>
          <w:sz w:val="20"/>
          <w:szCs w:val="20"/>
        </w:rPr>
        <w:t xml:space="preserve"> Вознесенської загальноосвітньої школи </w:t>
      </w:r>
      <w:r w:rsidR="00171C5A" w:rsidRPr="00DD203F">
        <w:rPr>
          <w:b/>
          <w:bCs/>
          <w:color w:val="000000" w:themeColor="text1"/>
          <w:spacing w:val="-3"/>
          <w:sz w:val="20"/>
          <w:szCs w:val="20"/>
          <w:lang w:val="en-US"/>
        </w:rPr>
        <w:t>I</w:t>
      </w:r>
      <w:r w:rsidR="00171C5A" w:rsidRPr="00DD203F">
        <w:rPr>
          <w:b/>
          <w:bCs/>
          <w:color w:val="000000" w:themeColor="text1"/>
          <w:spacing w:val="-3"/>
          <w:sz w:val="20"/>
          <w:szCs w:val="20"/>
        </w:rPr>
        <w:t>-</w:t>
      </w:r>
      <w:r w:rsidR="00171C5A" w:rsidRPr="00DD203F">
        <w:rPr>
          <w:b/>
          <w:bCs/>
          <w:color w:val="000000" w:themeColor="text1"/>
          <w:spacing w:val="-3"/>
          <w:sz w:val="20"/>
          <w:szCs w:val="20"/>
          <w:lang w:val="en-US"/>
        </w:rPr>
        <w:t>III</w:t>
      </w:r>
      <w:r w:rsidR="00171C5A" w:rsidRPr="00DD203F">
        <w:rPr>
          <w:b/>
          <w:bCs/>
          <w:color w:val="000000" w:themeColor="text1"/>
          <w:spacing w:val="-3"/>
          <w:sz w:val="20"/>
          <w:szCs w:val="20"/>
        </w:rPr>
        <w:t xml:space="preserve">  ступенів №8 ВМР Миколаївської області</w:t>
      </w:r>
      <w:r w:rsidRPr="00C57BF1">
        <w:rPr>
          <w:b/>
          <w:spacing w:val="-3"/>
          <w:sz w:val="20"/>
          <w:szCs w:val="20"/>
        </w:rPr>
        <w:t xml:space="preserve"> </w:t>
      </w:r>
      <w:r w:rsidRPr="001E2BCB">
        <w:rPr>
          <w:b/>
          <w:spacing w:val="-3"/>
          <w:sz w:val="20"/>
          <w:szCs w:val="20"/>
        </w:rPr>
        <w:t>підвального приміщення під укриття у Вознесенській ЗОШ №8</w:t>
      </w:r>
      <w:r w:rsidR="00175775" w:rsidRPr="00DD203F">
        <w:rPr>
          <w:b/>
          <w:bCs/>
          <w:color w:val="000000" w:themeColor="text1"/>
          <w:spacing w:val="-3"/>
        </w:rPr>
        <w:t>.</w:t>
      </w:r>
      <w:r>
        <w:rPr>
          <w:b/>
          <w:bCs/>
          <w:color w:val="000000" w:themeColor="text1"/>
          <w:spacing w:val="-3"/>
        </w:rPr>
        <w:t xml:space="preserve"> </w:t>
      </w:r>
      <w:r w:rsidR="00A83959">
        <w:rPr>
          <w:b/>
        </w:rPr>
        <w:t xml:space="preserve">» </w:t>
      </w:r>
      <w:r w:rsidR="00A83959" w:rsidRPr="00420681">
        <w:t>у відповідності до умов Даного Договору, відповідності до дефектного акту, а Замовник зобов’язується прийняти цю роботу та оплатити її.</w:t>
      </w:r>
    </w:p>
    <w:p w:rsidR="00A83959" w:rsidRPr="00420681" w:rsidRDefault="00A83959" w:rsidP="00A83959">
      <w:pPr>
        <w:jc w:val="both"/>
        <w:rPr>
          <w:b/>
          <w:bCs/>
        </w:rPr>
      </w:pPr>
    </w:p>
    <w:p w:rsidR="00A83959" w:rsidRPr="00420681" w:rsidRDefault="00A83959" w:rsidP="00C91B9E">
      <w:pPr>
        <w:ind w:left="720"/>
        <w:jc w:val="center"/>
        <w:rPr>
          <w:b/>
          <w:bCs/>
        </w:rPr>
      </w:pPr>
      <w:r>
        <w:rPr>
          <w:b/>
          <w:bCs/>
        </w:rPr>
        <w:t xml:space="preserve">2. </w:t>
      </w:r>
      <w:r w:rsidRPr="00420681">
        <w:rPr>
          <w:b/>
          <w:bCs/>
        </w:rPr>
        <w:t>Ц</w:t>
      </w:r>
      <w:r w:rsidR="00C91B9E">
        <w:rPr>
          <w:b/>
          <w:bCs/>
        </w:rPr>
        <w:t>ІНА РОБІТ І ПОРЯДОК РОЗРАХУНКІВ</w:t>
      </w:r>
    </w:p>
    <w:p w:rsidR="00A83959" w:rsidRPr="00641DE6" w:rsidRDefault="00A83959" w:rsidP="00A83959">
      <w:pPr>
        <w:numPr>
          <w:ilvl w:val="1"/>
          <w:numId w:val="13"/>
        </w:numPr>
        <w:ind w:left="426" w:hanging="426"/>
        <w:jc w:val="both"/>
        <w:rPr>
          <w:b/>
        </w:rPr>
      </w:pPr>
      <w:r w:rsidRPr="00420681">
        <w:t>Загальна вартість (ціна) Договору складає</w:t>
      </w:r>
      <w:r>
        <w:t xml:space="preserve"> </w:t>
      </w:r>
      <w:r w:rsidR="0024095F" w:rsidRPr="0024095F">
        <w:rPr>
          <w:b/>
        </w:rPr>
        <w:t>211 245,03</w:t>
      </w:r>
      <w:r w:rsidR="00BD473B" w:rsidRPr="0024095F">
        <w:rPr>
          <w:b/>
        </w:rPr>
        <w:t xml:space="preserve"> </w:t>
      </w:r>
      <w:r w:rsidRPr="002E29CF">
        <w:rPr>
          <w:b/>
        </w:rPr>
        <w:t>грн</w:t>
      </w:r>
      <w:r w:rsidRPr="00641DE6">
        <w:rPr>
          <w:b/>
        </w:rPr>
        <w:t xml:space="preserve">. </w:t>
      </w:r>
      <w:r w:rsidR="00175775" w:rsidRPr="00641DE6">
        <w:rPr>
          <w:b/>
        </w:rPr>
        <w:t>(</w:t>
      </w:r>
      <w:r w:rsidR="00641DE6" w:rsidRPr="00641DE6">
        <w:rPr>
          <w:b/>
        </w:rPr>
        <w:t>Двісті одинадцять тисяч двісті сорок п’ять</w:t>
      </w:r>
      <w:r w:rsidR="00175775" w:rsidRPr="00641DE6">
        <w:rPr>
          <w:b/>
        </w:rPr>
        <w:t xml:space="preserve"> грн. </w:t>
      </w:r>
      <w:r w:rsidR="00BD473B" w:rsidRPr="00641DE6">
        <w:rPr>
          <w:b/>
        </w:rPr>
        <w:t>31</w:t>
      </w:r>
      <w:r w:rsidR="00175775" w:rsidRPr="00641DE6">
        <w:rPr>
          <w:b/>
        </w:rPr>
        <w:t xml:space="preserve"> коп.</w:t>
      </w:r>
      <w:r w:rsidRPr="00641DE6">
        <w:rPr>
          <w:b/>
        </w:rPr>
        <w:t>)</w:t>
      </w:r>
    </w:p>
    <w:p w:rsidR="00A83959" w:rsidRPr="002A2080" w:rsidRDefault="00A83959" w:rsidP="00A83959">
      <w:pPr>
        <w:numPr>
          <w:ilvl w:val="1"/>
          <w:numId w:val="13"/>
        </w:numPr>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A83959" w:rsidRPr="002E29CF" w:rsidRDefault="00A83959" w:rsidP="00A83959">
      <w:pPr>
        <w:numPr>
          <w:ilvl w:val="1"/>
          <w:numId w:val="13"/>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A83959" w:rsidRPr="00420681" w:rsidRDefault="00A83959" w:rsidP="00A83959">
      <w:pPr>
        <w:numPr>
          <w:ilvl w:val="0"/>
          <w:numId w:val="14"/>
        </w:numPr>
        <w:jc w:val="both"/>
      </w:pPr>
      <w:r w:rsidRPr="00420681">
        <w:t>при внесенні змін в обсяги робіт;</w:t>
      </w:r>
    </w:p>
    <w:p w:rsidR="00A83959" w:rsidRPr="00420681" w:rsidRDefault="00A83959" w:rsidP="00A83959">
      <w:pPr>
        <w:numPr>
          <w:ilvl w:val="0"/>
          <w:numId w:val="14"/>
        </w:numPr>
        <w:jc w:val="both"/>
      </w:pPr>
      <w:r w:rsidRPr="00420681">
        <w:t>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rsidR="00A83959" w:rsidRPr="00420681" w:rsidRDefault="00A83959" w:rsidP="00A83959">
      <w:pPr>
        <w:numPr>
          <w:ilvl w:val="0"/>
          <w:numId w:val="14"/>
        </w:numPr>
        <w:jc w:val="both"/>
      </w:pPr>
      <w:r w:rsidRPr="00420681">
        <w:t>при введенні нових законодавчих і нормативних актів, які впливають на вартість робіт;</w:t>
      </w:r>
    </w:p>
    <w:p w:rsidR="00A83959" w:rsidRDefault="00A83959" w:rsidP="00A83959">
      <w:pPr>
        <w:numPr>
          <w:ilvl w:val="0"/>
          <w:numId w:val="14"/>
        </w:numPr>
        <w:jc w:val="both"/>
      </w:pPr>
      <w:r w:rsidRPr="00420681">
        <w:t>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rsidR="00A83959" w:rsidRPr="00DF476E" w:rsidRDefault="00A83959" w:rsidP="00A83959">
      <w:pPr>
        <w:numPr>
          <w:ilvl w:val="1"/>
          <w:numId w:val="13"/>
        </w:numPr>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Підрядника </w:t>
      </w:r>
      <w:r w:rsidRPr="00DF476E">
        <w:t>протягом 30 (тридцяти) банківських днів після підписання Актів виконаних робіт (форми КБ-2, КБ-3).</w:t>
      </w:r>
    </w:p>
    <w:p w:rsidR="00A83959" w:rsidRPr="00420681" w:rsidRDefault="00A83959" w:rsidP="00A83959">
      <w:pPr>
        <w:numPr>
          <w:ilvl w:val="1"/>
          <w:numId w:val="13"/>
        </w:numPr>
        <w:ind w:left="426" w:hanging="426"/>
        <w:jc w:val="both"/>
      </w:pPr>
      <w:r w:rsidRPr="00420681">
        <w:t>Оплата вважається здійсненою з моменту надходження всієї суми грошових коштів на розрахунковий рахунок Підрядника.</w:t>
      </w:r>
    </w:p>
    <w:p w:rsidR="00A83959" w:rsidRDefault="00A83959" w:rsidP="00A83959">
      <w:pPr>
        <w:jc w:val="both"/>
        <w:rPr>
          <w:b/>
          <w:bCs/>
        </w:rPr>
      </w:pPr>
    </w:p>
    <w:p w:rsidR="007D1A6A" w:rsidRDefault="007D1A6A" w:rsidP="00A83959">
      <w:pPr>
        <w:jc w:val="both"/>
        <w:rPr>
          <w:b/>
          <w:bCs/>
        </w:rPr>
      </w:pPr>
    </w:p>
    <w:p w:rsidR="007D1A6A" w:rsidRDefault="007D1A6A" w:rsidP="00A83959">
      <w:pPr>
        <w:jc w:val="both"/>
        <w:rPr>
          <w:b/>
          <w:bCs/>
        </w:rPr>
      </w:pPr>
    </w:p>
    <w:p w:rsidR="007D1A6A" w:rsidRDefault="007D1A6A" w:rsidP="00A83959">
      <w:pPr>
        <w:jc w:val="both"/>
        <w:rPr>
          <w:b/>
          <w:bCs/>
        </w:rPr>
      </w:pPr>
    </w:p>
    <w:p w:rsidR="007D1A6A" w:rsidRDefault="007D1A6A" w:rsidP="00A83959">
      <w:pPr>
        <w:jc w:val="both"/>
        <w:rPr>
          <w:b/>
          <w:bCs/>
        </w:rPr>
      </w:pPr>
    </w:p>
    <w:p w:rsidR="007D1A6A" w:rsidRPr="00420681" w:rsidRDefault="007D1A6A" w:rsidP="00A83959">
      <w:pPr>
        <w:jc w:val="both"/>
        <w:rPr>
          <w:b/>
          <w:bCs/>
        </w:rPr>
      </w:pPr>
    </w:p>
    <w:p w:rsidR="00A83959" w:rsidRPr="00C91B9E" w:rsidRDefault="00A83959" w:rsidP="00C91B9E">
      <w:pPr>
        <w:jc w:val="center"/>
        <w:rPr>
          <w:b/>
          <w:bCs/>
        </w:rPr>
      </w:pPr>
      <w:r w:rsidRPr="00420681">
        <w:rPr>
          <w:b/>
          <w:bCs/>
        </w:rPr>
        <w:t>3.  УМОВИ І ТЕРМІНИ ВИКОНАННЯ РОБІТ</w:t>
      </w:r>
    </w:p>
    <w:p w:rsidR="00A83959" w:rsidRPr="00DA5726" w:rsidRDefault="00A83959" w:rsidP="00A83959">
      <w:pPr>
        <w:pStyle w:val="a9"/>
        <w:numPr>
          <w:ilvl w:val="0"/>
          <w:numId w:val="12"/>
        </w:numPr>
        <w:contextualSpacing w:val="0"/>
        <w:jc w:val="both"/>
        <w:rPr>
          <w:vanish/>
        </w:rPr>
      </w:pPr>
    </w:p>
    <w:p w:rsidR="00A83959" w:rsidRPr="00DA5726" w:rsidRDefault="00A83959" w:rsidP="00A83959">
      <w:pPr>
        <w:pStyle w:val="a9"/>
        <w:numPr>
          <w:ilvl w:val="0"/>
          <w:numId w:val="12"/>
        </w:numPr>
        <w:contextualSpacing w:val="0"/>
        <w:jc w:val="both"/>
        <w:rPr>
          <w:vanish/>
        </w:rPr>
      </w:pPr>
    </w:p>
    <w:p w:rsidR="00A83959" w:rsidRDefault="00A83959" w:rsidP="00A83959">
      <w:pPr>
        <w:numPr>
          <w:ilvl w:val="1"/>
          <w:numId w:val="12"/>
        </w:numPr>
        <w:jc w:val="both"/>
      </w:pPr>
      <w:r w:rsidRPr="00420681">
        <w:t xml:space="preserve"> Підрядник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A83959" w:rsidRPr="00621DED" w:rsidRDefault="00A83959" w:rsidP="00A83959">
      <w:pPr>
        <w:numPr>
          <w:ilvl w:val="1"/>
          <w:numId w:val="12"/>
        </w:numPr>
        <w:jc w:val="both"/>
      </w:pPr>
      <w:r w:rsidRPr="00621DED">
        <w:t>Підрядник починає виконання робіт після підписання цього договору.</w:t>
      </w:r>
    </w:p>
    <w:p w:rsidR="00A83959" w:rsidRPr="00621DED" w:rsidRDefault="00A83959" w:rsidP="00A83959">
      <w:pPr>
        <w:numPr>
          <w:ilvl w:val="1"/>
          <w:numId w:val="12"/>
        </w:numPr>
        <w:jc w:val="both"/>
      </w:pPr>
      <w:r w:rsidRPr="00621DED">
        <w:t>Підрядник має право достроково виконати роботи за Договором;</w:t>
      </w:r>
    </w:p>
    <w:p w:rsidR="00A83959" w:rsidRDefault="00A83959" w:rsidP="00A83959">
      <w:pPr>
        <w:numPr>
          <w:ilvl w:val="1"/>
          <w:numId w:val="12"/>
        </w:numPr>
        <w:jc w:val="both"/>
      </w:pPr>
      <w:r w:rsidRPr="00621DED">
        <w:t>Підрядник має право за дозволом Замовника залучати до виконання робіт</w:t>
      </w:r>
      <w:r w:rsidRPr="00420681">
        <w:t xml:space="preserve"> Субпідрядника.</w:t>
      </w:r>
    </w:p>
    <w:p w:rsidR="00A83959" w:rsidRDefault="00A83959" w:rsidP="00A83959">
      <w:pPr>
        <w:numPr>
          <w:ilvl w:val="1"/>
          <w:numId w:val="12"/>
        </w:numPr>
        <w:jc w:val="both"/>
      </w:pPr>
      <w:r w:rsidRPr="00420681">
        <w:t>Датою остаточного закінчення виконання зобов’язань Підрядником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rsidR="00A83959" w:rsidRDefault="00A83959" w:rsidP="00A83959">
      <w:pPr>
        <w:numPr>
          <w:ilvl w:val="1"/>
          <w:numId w:val="12"/>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A83959" w:rsidRDefault="00A83959" w:rsidP="00A83959">
      <w:pPr>
        <w:numPr>
          <w:ilvl w:val="1"/>
          <w:numId w:val="12"/>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A83959" w:rsidRPr="00865D9D" w:rsidRDefault="00A83959" w:rsidP="00A83959">
      <w:pPr>
        <w:numPr>
          <w:ilvl w:val="1"/>
          <w:numId w:val="12"/>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A83959" w:rsidRPr="00420681" w:rsidRDefault="00A83959" w:rsidP="00A83959">
      <w:pPr>
        <w:pStyle w:val="10"/>
        <w:tabs>
          <w:tab w:val="left" w:pos="851"/>
        </w:tabs>
        <w:spacing w:after="0" w:line="240" w:lineRule="auto"/>
        <w:ind w:left="0"/>
        <w:contextualSpacing w:val="0"/>
        <w:jc w:val="both"/>
        <w:rPr>
          <w:rFonts w:ascii="Times New Roman" w:hAnsi="Times New Roman"/>
          <w:sz w:val="24"/>
          <w:szCs w:val="24"/>
          <w:lang w:val="uk-UA"/>
        </w:rPr>
      </w:pPr>
    </w:p>
    <w:p w:rsidR="00A83959" w:rsidRPr="00C91B9E" w:rsidRDefault="00A83959" w:rsidP="00C91B9E">
      <w:pPr>
        <w:jc w:val="center"/>
        <w:rPr>
          <w:b/>
          <w:bCs/>
        </w:rPr>
      </w:pPr>
      <w:r w:rsidRPr="00420681">
        <w:rPr>
          <w:b/>
          <w:bCs/>
        </w:rPr>
        <w:t xml:space="preserve">4. ГАРАНТІЯ ТА ЯКІСТЬ </w:t>
      </w:r>
    </w:p>
    <w:p w:rsidR="00A83959" w:rsidRDefault="00A83959" w:rsidP="00A83959">
      <w:pPr>
        <w:numPr>
          <w:ilvl w:val="1"/>
          <w:numId w:val="15"/>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CA1EF6" w:rsidRDefault="00CA1EF6" w:rsidP="00A83959">
      <w:pPr>
        <w:numPr>
          <w:ilvl w:val="1"/>
          <w:numId w:val="15"/>
        </w:numPr>
        <w:ind w:left="426" w:hanging="426"/>
        <w:jc w:val="both"/>
      </w:pPr>
      <w:r>
        <w:t>Гарантійний строк наданих послуг становить 12 місяців.</w:t>
      </w:r>
    </w:p>
    <w:p w:rsidR="00A83959" w:rsidRDefault="00A83959" w:rsidP="00A83959">
      <w:pPr>
        <w:numPr>
          <w:ilvl w:val="1"/>
          <w:numId w:val="15"/>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Підрядник. </w:t>
      </w:r>
    </w:p>
    <w:p w:rsidR="00A83959" w:rsidRDefault="00A83959" w:rsidP="00A83959">
      <w:pPr>
        <w:numPr>
          <w:ilvl w:val="1"/>
          <w:numId w:val="15"/>
        </w:numPr>
        <w:ind w:left="426" w:hanging="426"/>
        <w:jc w:val="both"/>
      </w:pPr>
      <w:r w:rsidRPr="00420681">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A83959" w:rsidRDefault="00A83959" w:rsidP="00A83959">
      <w:pPr>
        <w:numPr>
          <w:ilvl w:val="1"/>
          <w:numId w:val="15"/>
        </w:numPr>
        <w:ind w:left="426" w:hanging="426"/>
        <w:jc w:val="both"/>
      </w:pPr>
      <w:r w:rsidRPr="00420681">
        <w:t>Усунення недоліків протягом гарантійного терміну здійснюється протягом 10 днів з дня повідомлення про ці недоліки Підрядника Замовником.</w:t>
      </w:r>
    </w:p>
    <w:p w:rsidR="00A83959" w:rsidRDefault="00A83959" w:rsidP="00A83959">
      <w:pPr>
        <w:numPr>
          <w:ilvl w:val="1"/>
          <w:numId w:val="15"/>
        </w:numPr>
        <w:ind w:left="426" w:hanging="426"/>
        <w:jc w:val="both"/>
      </w:pPr>
      <w:r w:rsidRPr="00420681">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A83959" w:rsidRDefault="00A83959" w:rsidP="00A83959">
      <w:pPr>
        <w:numPr>
          <w:ilvl w:val="1"/>
          <w:numId w:val="15"/>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A83959" w:rsidRDefault="00A83959" w:rsidP="00A83959">
      <w:pPr>
        <w:numPr>
          <w:ilvl w:val="1"/>
          <w:numId w:val="15"/>
        </w:numPr>
        <w:ind w:left="426" w:hanging="426"/>
        <w:jc w:val="both"/>
      </w:pPr>
      <w:r w:rsidRPr="00420681">
        <w:t>Перебіг гарантійного терміну починається з дня підписання Сторонами Акта виконаних робіт.</w:t>
      </w:r>
    </w:p>
    <w:p w:rsidR="00A83959" w:rsidRPr="00420681" w:rsidRDefault="00A83959" w:rsidP="00A83959">
      <w:pPr>
        <w:jc w:val="both"/>
      </w:pPr>
    </w:p>
    <w:p w:rsidR="00A83959" w:rsidRPr="00420681" w:rsidRDefault="00A83959" w:rsidP="00C91B9E">
      <w:pPr>
        <w:jc w:val="center"/>
        <w:rPr>
          <w:b/>
          <w:bCs/>
        </w:rPr>
      </w:pPr>
      <w:r w:rsidRPr="00420681">
        <w:rPr>
          <w:b/>
          <w:bCs/>
        </w:rPr>
        <w:t>5.  ОБОВ’ЯЗКИ СТОРІН</w:t>
      </w:r>
      <w:r w:rsidR="00C91B9E">
        <w:rPr>
          <w:b/>
          <w:bCs/>
        </w:rPr>
        <w:t xml:space="preserve">  </w:t>
      </w:r>
    </w:p>
    <w:p w:rsidR="00A83959" w:rsidRPr="00420681" w:rsidRDefault="00A83959" w:rsidP="00A83959">
      <w:pPr>
        <w:jc w:val="both"/>
      </w:pPr>
      <w:r w:rsidRPr="00420681">
        <w:t>5.1. Обов’язки Замовника:</w:t>
      </w:r>
    </w:p>
    <w:p w:rsidR="00A83959" w:rsidRPr="00420681" w:rsidRDefault="00A83959" w:rsidP="00A83959">
      <w:pPr>
        <w:ind w:left="426"/>
        <w:jc w:val="both"/>
      </w:pPr>
      <w:r w:rsidRPr="00420681">
        <w:t>5.1.1. До початку робіт призначити особу, яка контролює виконання робіт.</w:t>
      </w:r>
    </w:p>
    <w:p w:rsidR="00A83959" w:rsidRPr="00420681" w:rsidRDefault="00A83959" w:rsidP="00A83959">
      <w:pPr>
        <w:ind w:left="426"/>
        <w:jc w:val="both"/>
      </w:pPr>
      <w:r w:rsidRPr="00420681">
        <w:t>5.1.2. Забезпечити Підряднику доступ до місць виконання робіт.</w:t>
      </w:r>
    </w:p>
    <w:p w:rsidR="00A83959" w:rsidRPr="00420681" w:rsidRDefault="00A83959" w:rsidP="00A83959">
      <w:pPr>
        <w:ind w:left="426"/>
        <w:jc w:val="both"/>
      </w:pPr>
      <w:r w:rsidRPr="00420681">
        <w:t>5.1.3. Надати Підряднику на період виконання робіт приміщення для зберігання обладнання, інструментів тощо.</w:t>
      </w:r>
    </w:p>
    <w:p w:rsidR="00A83959" w:rsidRPr="00420681" w:rsidRDefault="00A83959" w:rsidP="00A83959">
      <w:pPr>
        <w:ind w:left="426"/>
        <w:jc w:val="both"/>
      </w:pPr>
      <w:r w:rsidRPr="00420681">
        <w:t>5.1.4. Своєчасно здійснювати розрахунки за виконані роботи.</w:t>
      </w:r>
    </w:p>
    <w:p w:rsidR="00A83959" w:rsidRPr="00420681" w:rsidRDefault="00A83959" w:rsidP="00A83959">
      <w:pPr>
        <w:jc w:val="both"/>
      </w:pPr>
      <w:r w:rsidRPr="00420681">
        <w:t>5.2. Обов’язки Підрядника:</w:t>
      </w:r>
    </w:p>
    <w:p w:rsidR="00A83959" w:rsidRPr="00420681" w:rsidRDefault="00A83959" w:rsidP="00A83959">
      <w:pPr>
        <w:ind w:left="426"/>
        <w:jc w:val="both"/>
      </w:pPr>
      <w:r w:rsidRPr="00420681">
        <w:t xml:space="preserve">5.2.1. Виконати якісно весь обсяг робіт, зазначених у </w:t>
      </w:r>
      <w:r w:rsidR="00CA0E9C">
        <w:t>дефектному акті</w:t>
      </w:r>
      <w:r w:rsidRPr="00420681">
        <w:t>, та у визначені Договором строки.</w:t>
      </w:r>
    </w:p>
    <w:p w:rsidR="00A83959" w:rsidRPr="00420681" w:rsidRDefault="00A83959" w:rsidP="00A83959">
      <w:pPr>
        <w:ind w:left="426"/>
        <w:jc w:val="both"/>
      </w:pPr>
      <w:r w:rsidRPr="00420681">
        <w:t>5.2.2. Інформувати Замовника про перебіг виконання робіт</w:t>
      </w:r>
      <w:r>
        <w:t>.</w:t>
      </w:r>
    </w:p>
    <w:p w:rsidR="00A83959" w:rsidRPr="00420681" w:rsidRDefault="00A83959" w:rsidP="00A83959">
      <w:pPr>
        <w:ind w:left="426"/>
        <w:jc w:val="both"/>
      </w:pPr>
      <w:r w:rsidRPr="00420681">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A83959" w:rsidRDefault="00A83959" w:rsidP="00A83959">
      <w:pPr>
        <w:jc w:val="center"/>
        <w:rPr>
          <w:b/>
          <w:bCs/>
        </w:rPr>
      </w:pPr>
    </w:p>
    <w:p w:rsidR="00A83959" w:rsidRPr="00420681" w:rsidRDefault="00A83959" w:rsidP="00C91B9E">
      <w:pPr>
        <w:jc w:val="center"/>
        <w:rPr>
          <w:b/>
          <w:bCs/>
        </w:rPr>
      </w:pPr>
      <w:r w:rsidRPr="00420681">
        <w:rPr>
          <w:b/>
          <w:bCs/>
        </w:rPr>
        <w:t>6.  ВІДПОВІДАЛЬНІСТЬ СТОРІН</w:t>
      </w:r>
    </w:p>
    <w:p w:rsidR="00A83959" w:rsidRPr="00420681" w:rsidRDefault="00A83959" w:rsidP="00A83959">
      <w:pPr>
        <w:jc w:val="both"/>
      </w:pPr>
      <w:r w:rsidRPr="00420681">
        <w:t>6.1.</w:t>
      </w:r>
      <w:r>
        <w:t xml:space="preserve"> </w:t>
      </w:r>
      <w:r w:rsidRPr="00420681">
        <w:t>Підрядник бере на себе відповідальність щодо самостійного, якісного та своєчасного виконання робіт, передбачених цим Договором.</w:t>
      </w:r>
    </w:p>
    <w:p w:rsidR="00A83959" w:rsidRPr="00420681" w:rsidRDefault="00A83959" w:rsidP="00A83959">
      <w:pPr>
        <w:jc w:val="both"/>
      </w:pPr>
      <w:r w:rsidRPr="00420681">
        <w:t>6.2. Замовник бере на себе зобов’язання щодо повної оплати виконаних і прийнятих згідно Договору робіт.</w:t>
      </w:r>
    </w:p>
    <w:p w:rsidR="00A83959" w:rsidRPr="00420681" w:rsidRDefault="00A83959" w:rsidP="00A83959">
      <w:pPr>
        <w:jc w:val="both"/>
      </w:pPr>
      <w:r w:rsidRPr="00420681">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A83959" w:rsidRPr="00420681" w:rsidRDefault="00A83959" w:rsidP="00A83959">
      <w:pPr>
        <w:jc w:val="both"/>
      </w:pPr>
      <w:r w:rsidRPr="00420681">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A83959" w:rsidRPr="00420681" w:rsidRDefault="00A83959" w:rsidP="00A83959">
      <w:pPr>
        <w:jc w:val="both"/>
      </w:pPr>
      <w:r w:rsidRPr="00420681">
        <w:t>6.5. Підрядник несе відповідальність за дотримання правил техніки безпеки його працівниками.</w:t>
      </w:r>
    </w:p>
    <w:p w:rsidR="00A83959" w:rsidRPr="00420681" w:rsidRDefault="00A83959" w:rsidP="00A83959">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A83959" w:rsidRPr="00420681" w:rsidRDefault="00A83959" w:rsidP="00A83959">
      <w:pPr>
        <w:jc w:val="both"/>
      </w:pPr>
      <w:r w:rsidRPr="00420681">
        <w:t>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прострочки.</w:t>
      </w:r>
    </w:p>
    <w:p w:rsidR="00A83959" w:rsidRPr="00420681" w:rsidRDefault="00A83959" w:rsidP="00A83959">
      <w:pPr>
        <w:jc w:val="center"/>
        <w:rPr>
          <w:b/>
          <w:bCs/>
        </w:rPr>
      </w:pPr>
    </w:p>
    <w:p w:rsidR="00A83959" w:rsidRPr="00420681" w:rsidRDefault="00A83959" w:rsidP="00C91B9E">
      <w:pPr>
        <w:jc w:val="center"/>
        <w:rPr>
          <w:b/>
          <w:bCs/>
        </w:rPr>
      </w:pPr>
      <w:r w:rsidRPr="00420681">
        <w:rPr>
          <w:b/>
          <w:bCs/>
        </w:rPr>
        <w:t>7. ФОРС-МАЖОР</w:t>
      </w:r>
    </w:p>
    <w:p w:rsidR="007576C1" w:rsidRDefault="00A83959" w:rsidP="00C91B9E">
      <w:pPr>
        <w:ind w:right="-40"/>
        <w:jc w:val="both"/>
      </w:pPr>
      <w:r w:rsidRPr="00420681">
        <w:rPr>
          <w:bCs/>
        </w:rPr>
        <w:t xml:space="preserve">7.1. </w:t>
      </w:r>
      <w:r w:rsidR="007576C1">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7576C1" w:rsidRDefault="007576C1" w:rsidP="00C91B9E">
      <w:pPr>
        <w:ind w:right="-40"/>
        <w:jc w:val="both"/>
      </w:pPr>
      <w: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w:t>
      </w:r>
      <w:r w:rsidR="00A444A7">
        <w:t>и у порядку та на умовах цього Д</w:t>
      </w:r>
      <w:r>
        <w:t>оговору.</w:t>
      </w:r>
    </w:p>
    <w:p w:rsidR="007576C1" w:rsidRPr="00A444A7" w:rsidRDefault="00A444A7" w:rsidP="00C91B9E">
      <w:pPr>
        <w:ind w:right="-40"/>
        <w:jc w:val="both"/>
      </w:pPr>
      <w:r>
        <w:t>7</w:t>
      </w:r>
      <w:r w:rsidR="007576C1">
        <w:t xml:space="preserve">.3. </w:t>
      </w:r>
      <w:r w:rsidR="007576C1" w:rsidRPr="00A444A7">
        <w:t>Якщо форс-мажорні обставини триватимуть понад 6 місяців поспіль</w:t>
      </w:r>
      <w:r w:rsidRPr="00A444A7">
        <w:t>, даний Д</w:t>
      </w:r>
      <w:r w:rsidR="007576C1" w:rsidRPr="00A444A7">
        <w:t xml:space="preserve">оговір може бути розірвано в односторонньому порядку </w:t>
      </w:r>
      <w:r w:rsidRPr="00A444A7">
        <w:rPr>
          <w:b/>
        </w:rPr>
        <w:t>Замовником</w:t>
      </w:r>
      <w:r w:rsidR="007576C1" w:rsidRPr="00A444A7">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w:t>
      </w:r>
      <w:r w:rsidRPr="00A444A7">
        <w:t>иметься датою розірвання цього Д</w:t>
      </w:r>
      <w:r w:rsidR="007576C1" w:rsidRPr="00A444A7">
        <w:t>оговору.</w:t>
      </w:r>
    </w:p>
    <w:p w:rsidR="007576C1" w:rsidRDefault="00A444A7" w:rsidP="00C91B9E">
      <w:pPr>
        <w:ind w:right="-40"/>
        <w:jc w:val="both"/>
      </w:pPr>
      <w:r>
        <w:t>7</w:t>
      </w:r>
      <w:r w:rsidR="007576C1">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7576C1" w:rsidRDefault="00A444A7" w:rsidP="00C91B9E">
      <w:pPr>
        <w:ind w:right="-40"/>
        <w:jc w:val="both"/>
      </w:pPr>
      <w:r>
        <w:lastRenderedPageBreak/>
        <w:t>7</w:t>
      </w:r>
      <w:r w:rsidR="007576C1">
        <w:t>.5. Наявність і тривалість форс-мажорних обставин підтверджується листом Торгово-промислової палати України, крі</w:t>
      </w:r>
      <w:r>
        <w:t>м обставин, визначених пунктом 7.7 цього Д</w:t>
      </w:r>
      <w:r w:rsidR="007576C1">
        <w:t xml:space="preserve">оговору. </w:t>
      </w:r>
    </w:p>
    <w:p w:rsidR="007576C1" w:rsidRDefault="00FE115D" w:rsidP="00C91B9E">
      <w:pPr>
        <w:ind w:right="-40"/>
        <w:jc w:val="both"/>
      </w:pPr>
      <w:r>
        <w:t>7</w:t>
      </w:r>
      <w:r w:rsidR="007576C1">
        <w:t>.6. Наявність форс-мажорних обставин не звільняє Сторони від</w:t>
      </w:r>
      <w:r>
        <w:t xml:space="preserve"> виконання своїх обов’язків за Д</w:t>
      </w:r>
      <w:r w:rsidR="007576C1">
        <w:t>оговором після закінчення дії цих форс-мажорних обста</w:t>
      </w:r>
      <w:r>
        <w:t>вин, але до моменту розірвання Д</w:t>
      </w:r>
      <w:r w:rsidR="007576C1">
        <w:t xml:space="preserve">оговору </w:t>
      </w:r>
      <w:r>
        <w:t>/ закінчення строку дії Д</w:t>
      </w:r>
      <w:r w:rsidR="007576C1">
        <w:t>оговору.</w:t>
      </w:r>
    </w:p>
    <w:p w:rsidR="007576C1" w:rsidRDefault="00FE115D" w:rsidP="00C91B9E">
      <w:pPr>
        <w:ind w:right="-40"/>
        <w:jc w:val="both"/>
      </w:pPr>
      <w:r>
        <w:t>7</w:t>
      </w:r>
      <w:r w:rsidR="007576C1">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7576C1" w:rsidRDefault="00FE115D" w:rsidP="00C91B9E">
      <w:pPr>
        <w:ind w:right="-40"/>
        <w:jc w:val="both"/>
      </w:pPr>
      <w:r>
        <w:t>7</w:t>
      </w:r>
      <w:r w:rsidR="007576C1">
        <w:t>.8. У разі неможливості виконання або неможливості належного виконання Сторонам</w:t>
      </w:r>
      <w:r>
        <w:t>и будь-якого із положень цього Д</w:t>
      </w:r>
      <w:r w:rsidR="007576C1">
        <w:t>оговору, якщо це невиконання або неналежне виконання є наслідко</w:t>
      </w:r>
      <w:r>
        <w:t>м обставин, визначених пунктом 7.7 цього Д</w:t>
      </w:r>
      <w:r w:rsidR="007576C1">
        <w:t>оговору, Сторона, яка не в змозі виконув</w:t>
      </w:r>
      <w:r>
        <w:t>ати будь-яке із положень цього Д</w:t>
      </w:r>
      <w:r w:rsidR="007576C1">
        <w:t>оговору внаслідо</w:t>
      </w:r>
      <w:r>
        <w:t>к обставин, визначених пунктом 7.7 цього Д</w:t>
      </w:r>
      <w:r w:rsidR="007576C1">
        <w:t>оговору, негайно письмово повідомляє другу Сторону про такі обставини.</w:t>
      </w:r>
    </w:p>
    <w:p w:rsidR="00FE115D" w:rsidRDefault="00FE115D" w:rsidP="007576C1">
      <w:pPr>
        <w:ind w:right="-40" w:firstLine="700"/>
        <w:jc w:val="both"/>
      </w:pPr>
    </w:p>
    <w:p w:rsidR="00A83959" w:rsidRPr="00420681" w:rsidRDefault="00A83959" w:rsidP="00C91B9E">
      <w:pPr>
        <w:jc w:val="center"/>
        <w:rPr>
          <w:b/>
          <w:bCs/>
        </w:rPr>
      </w:pPr>
      <w:r w:rsidRPr="00420681">
        <w:rPr>
          <w:b/>
          <w:bCs/>
        </w:rPr>
        <w:t>8.  ВИРІШЕННЯ СПОРІВ</w:t>
      </w:r>
    </w:p>
    <w:p w:rsidR="00A83959" w:rsidRPr="00420681" w:rsidRDefault="00A83959" w:rsidP="00A83959">
      <w:pPr>
        <w:jc w:val="both"/>
      </w:pPr>
      <w:r w:rsidRPr="00420681">
        <w:t>8.1. Усі спори, що виникають з цього Договору або пов’язані з ним, вирішуються шляхом переговорів між Сторонами.</w:t>
      </w:r>
    </w:p>
    <w:p w:rsidR="00A83959" w:rsidRDefault="00A83959" w:rsidP="00A83959">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A83959" w:rsidRPr="00420681" w:rsidRDefault="00A83959" w:rsidP="00A83959">
      <w:pPr>
        <w:jc w:val="both"/>
      </w:pPr>
    </w:p>
    <w:p w:rsidR="00A83959" w:rsidRPr="00420681" w:rsidRDefault="00A83959" w:rsidP="00C91B9E">
      <w:pPr>
        <w:jc w:val="center"/>
        <w:rPr>
          <w:b/>
          <w:bCs/>
        </w:rPr>
      </w:pPr>
      <w:r w:rsidRPr="00420681">
        <w:rPr>
          <w:b/>
          <w:bCs/>
        </w:rPr>
        <w:t>9.  ІНШІ УМОВИ</w:t>
      </w:r>
    </w:p>
    <w:p w:rsidR="00A83959" w:rsidRPr="00420681" w:rsidRDefault="00A83959" w:rsidP="00A83959">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A83959" w:rsidRPr="00420681" w:rsidRDefault="00A83959" w:rsidP="00A83959">
      <w:pPr>
        <w:jc w:val="both"/>
        <w:rPr>
          <w:bCs/>
        </w:rPr>
      </w:pPr>
      <w:r w:rsidRPr="00420681">
        <w:rPr>
          <w:bCs/>
        </w:rPr>
        <w:t>9.2. Договір може бути розірвано за взаємною згодою сторін, про що складається Додаток до Договору.</w:t>
      </w:r>
    </w:p>
    <w:p w:rsidR="00A83959" w:rsidRPr="00420681" w:rsidRDefault="00A83959" w:rsidP="00A83959">
      <w:pPr>
        <w:jc w:val="both"/>
        <w:rPr>
          <w:bCs/>
        </w:rPr>
      </w:pPr>
      <w:r w:rsidRPr="00420681">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rsidR="00A83959" w:rsidRPr="00420681" w:rsidRDefault="00A83959" w:rsidP="00A83959">
      <w:pPr>
        <w:jc w:val="both"/>
        <w:rPr>
          <w:bCs/>
        </w:rPr>
      </w:pPr>
      <w:r w:rsidRPr="00420681">
        <w:rPr>
          <w:bCs/>
        </w:rPr>
        <w:t>9.4. Договір укладено у двох примірниках, які мають однакову юридичну силу, по одному для кожної з сторін.</w:t>
      </w:r>
    </w:p>
    <w:p w:rsidR="00A83959" w:rsidRPr="00C91B9E" w:rsidRDefault="00A83959" w:rsidP="00A83959">
      <w:pPr>
        <w:jc w:val="both"/>
      </w:pPr>
      <w:r w:rsidRPr="00420681">
        <w:rPr>
          <w:bCs/>
        </w:rPr>
        <w:t xml:space="preserve">9.5. </w:t>
      </w:r>
      <w:r w:rsidR="00CA1EF6" w:rsidRPr="00CA1EF6">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674415" w:rsidRDefault="00674415" w:rsidP="00674415">
      <w:pPr>
        <w:spacing w:before="240"/>
        <w:jc w:val="both"/>
        <w:rPr>
          <w:b/>
        </w:rPr>
      </w:pPr>
      <w:r>
        <w:rPr>
          <w:b/>
        </w:rPr>
        <w:t xml:space="preserve">                                  10. ПОРЯДОК ЗМІНИ УМОВ ДОГОВОРУ ПРО ЗАКУПІВЛЮ</w:t>
      </w:r>
    </w:p>
    <w:p w:rsidR="00674415" w:rsidRDefault="00674415" w:rsidP="00C91B9E">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674415" w:rsidRDefault="00674415" w:rsidP="00674415">
      <w:pPr>
        <w:jc w:val="both"/>
      </w:pPr>
      <w:r w:rsidRPr="00674415">
        <w:t>10.2.</w:t>
      </w:r>
      <w:r>
        <w:t xml:space="preserve"> </w:t>
      </w:r>
      <w:r w:rsidRPr="00674415">
        <w:t>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674415" w:rsidRDefault="00674415" w:rsidP="00674415">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74415" w:rsidRDefault="00674415" w:rsidP="00674415">
      <w:pPr>
        <w:ind w:right="120"/>
        <w:jc w:val="both"/>
      </w:pPr>
      <w:r w:rsidRPr="00674415">
        <w:lastRenderedPageBreak/>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674415" w:rsidRDefault="00674415" w:rsidP="00674415">
      <w:pPr>
        <w:ind w:right="120"/>
        <w:jc w:val="both"/>
      </w:pPr>
      <w:r w:rsidRPr="00674415">
        <w:t>10.5.</w:t>
      </w:r>
      <w:r>
        <w:rPr>
          <w:b/>
        </w:rPr>
        <w:t xml:space="preserve"> </w:t>
      </w:r>
      <w:r>
        <w:t>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674415" w:rsidRPr="00674415" w:rsidRDefault="00674415" w:rsidP="00674415">
      <w:pPr>
        <w:jc w:val="both"/>
      </w:pPr>
      <w:r w:rsidRPr="00674415">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proofErr w:type="spellStart"/>
      <w:r w:rsidRPr="00674415">
        <w:t>„Реквізити</w:t>
      </w:r>
      <w:proofErr w:type="spellEnd"/>
      <w:r w:rsidRPr="00674415">
        <w:t xml:space="preserve"> даного договору“. Договір вважається розірваним з дати розірвання, зазначеної в листі-повідомленні про розірвання Договору.</w:t>
      </w:r>
    </w:p>
    <w:p w:rsidR="00674415" w:rsidRDefault="00674415" w:rsidP="00674415">
      <w:pPr>
        <w:jc w:val="both"/>
      </w:pPr>
      <w:r w:rsidRPr="00674415">
        <w:t>10.7</w:t>
      </w:r>
      <w:r w:rsidRPr="00674415">
        <w:rPr>
          <w:b/>
        </w:rPr>
        <w:t>.</w:t>
      </w:r>
      <w:r w:rsidRPr="00674415">
        <w:t xml:space="preserve"> Будь-яка Сторона цього договору про закупівлю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674415" w:rsidRDefault="00674415" w:rsidP="00674415">
      <w:pPr>
        <w:jc w:val="both"/>
      </w:pPr>
      <w:r>
        <w:t>- прийняття судом постанови про визнання будь-якої Сторони цього договору про закупівлю банкрутом;</w:t>
      </w:r>
    </w:p>
    <w:p w:rsidR="00674415" w:rsidRDefault="00674415" w:rsidP="00674415">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74415" w:rsidRPr="00674415" w:rsidRDefault="00674415" w:rsidP="00674415">
      <w:pPr>
        <w:jc w:val="both"/>
      </w:pPr>
      <w:r w:rsidRPr="00674415">
        <w:t>- порушення Виконавцем антикорупційного застереження, передбаченого цим договором про закупівлю;</w:t>
      </w:r>
    </w:p>
    <w:p w:rsidR="00674415" w:rsidRDefault="00674415" w:rsidP="00674415">
      <w:pPr>
        <w:jc w:val="both"/>
      </w:pPr>
      <w:r w:rsidRPr="00674415">
        <w:t>- в інших випадках, передбачених Договором та чинним законодавством України.</w:t>
      </w:r>
    </w:p>
    <w:p w:rsidR="00674415" w:rsidRDefault="00674415" w:rsidP="00674415">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74415" w:rsidRDefault="00674415" w:rsidP="00674415">
      <w:pPr>
        <w:jc w:val="both"/>
      </w:pPr>
      <w:r w:rsidRPr="00674415">
        <w:t>10.9.</w:t>
      </w:r>
      <w: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74415" w:rsidRDefault="00674415" w:rsidP="00674415">
      <w:pPr>
        <w:jc w:val="both"/>
      </w:pPr>
      <w:r w:rsidRPr="00674415">
        <w:t>10.10.</w:t>
      </w:r>
      <w:r>
        <w:t xml:space="preserve"> У випадках, не передбачених дійсним Договором, Сторони керуються чинним законодавством України.</w:t>
      </w:r>
    </w:p>
    <w:p w:rsidR="00674415" w:rsidRDefault="00674415" w:rsidP="00674415">
      <w:pPr>
        <w:spacing w:before="240"/>
        <w:jc w:val="center"/>
        <w:rPr>
          <w:b/>
        </w:rPr>
      </w:pPr>
      <w:r>
        <w:rPr>
          <w:b/>
        </w:rPr>
        <w:t>11. ОПЕРАТИВНО-ГОСПОДАРСЬКІ САНКЦІЇ</w:t>
      </w:r>
    </w:p>
    <w:p w:rsidR="00674415" w:rsidRDefault="00674415" w:rsidP="00C91B9E">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74415" w:rsidRDefault="00674415" w:rsidP="00C91B9E">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w:t>
      </w:r>
      <w:r w:rsidR="00594C61">
        <w:t>Підрядником</w:t>
      </w:r>
      <w:r>
        <w:t xml:space="preserve"> за невиконання </w:t>
      </w:r>
      <w:r w:rsidR="00594C61">
        <w:t>Підрядником</w:t>
      </w:r>
      <w:r>
        <w:t xml:space="preserve"> своїх зобов’язань перед Замовником в частині, що стосується:</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 xml:space="preserve">якості </w:t>
      </w:r>
      <w:r w:rsidR="00594C61" w:rsidRPr="00C91B9E">
        <w:t>виконаних робіт та наданих послуг</w:t>
      </w:r>
      <w:r w:rsidRPr="00C91B9E">
        <w:t>;</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 xml:space="preserve">розірвання аналогічного за своєю природою Договору з Замовником у разі прострочення строку </w:t>
      </w:r>
      <w:r w:rsidR="00594C61" w:rsidRPr="00C91B9E">
        <w:t>виконання робіт, надання послуг</w:t>
      </w:r>
      <w:r w:rsidRPr="00C91B9E">
        <w:t>;</w:t>
      </w:r>
    </w:p>
    <w:p w:rsidR="00674415" w:rsidRPr="00C91B9E" w:rsidRDefault="00674415" w:rsidP="00C91B9E">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розірвання аналогічного за своєю природою Договору з Замовником у разі прострочення строку усунення дефектів.</w:t>
      </w:r>
    </w:p>
    <w:p w:rsidR="00674415" w:rsidRPr="00C91B9E" w:rsidRDefault="00674415" w:rsidP="00C91B9E">
      <w:pPr>
        <w:jc w:val="both"/>
      </w:pPr>
      <w:r w:rsidRPr="00C91B9E">
        <w:t xml:space="preserve">11.3. У разі порушення </w:t>
      </w:r>
      <w:r w:rsidR="00594C61" w:rsidRPr="00C91B9E">
        <w:t>Підрядником</w:t>
      </w:r>
      <w:r w:rsidRPr="00C91B9E">
        <w:t xml:space="preserve"> має право в будь-який ча</w:t>
      </w:r>
      <w:r w:rsidR="00594C61" w:rsidRPr="00C91B9E">
        <w:t>с як протягом строку дії цього Д</w:t>
      </w:r>
      <w:r w:rsidRPr="00C91B9E">
        <w:t xml:space="preserve">оговору, так і протягом одного року після спливу строку дії цього Договору, </w:t>
      </w:r>
      <w:r w:rsidRPr="00C91B9E">
        <w:lastRenderedPageBreak/>
        <w:t xml:space="preserve">застосувати до </w:t>
      </w:r>
      <w:r w:rsidR="00594C61" w:rsidRPr="00C91B9E">
        <w:t>Підрядник</w:t>
      </w:r>
      <w:r w:rsidRPr="00C91B9E">
        <w:t>а оперативно-господарську санкцію у формі відмови від встановлення на майбутнє господарських зв'язків (далі – Санкція).</w:t>
      </w:r>
    </w:p>
    <w:p w:rsidR="00674415" w:rsidRDefault="00674415" w:rsidP="00C91B9E">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w:t>
      </w:r>
      <w:r w:rsidR="00594C61" w:rsidRPr="00C91B9E">
        <w:t>Підрядник</w:t>
      </w:r>
      <w:r w:rsidRPr="00C91B9E">
        <w:t xml:space="preserve">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D47C24" w:rsidRPr="00C91B9E">
        <w:t>Підрядник</w:t>
      </w:r>
      <w:r w:rsidRPr="00C91B9E">
        <w:t xml:space="preserve">а _________________, з подальшим направленням цінним листом з описом вкладення та повідомленням на поштову адресу </w:t>
      </w:r>
      <w:r w:rsidR="00D47C24" w:rsidRPr="00C91B9E">
        <w:t>Підрядник</w:t>
      </w:r>
      <w:r w:rsidRPr="00C91B9E">
        <w:t xml:space="preserve">а  __________________________________), передбачений цим договором про закупівлю. Всі документи (листи, повідомлення, інша кореспонденція та </w:t>
      </w:r>
      <w:proofErr w:type="spellStart"/>
      <w:r w:rsidRPr="00C91B9E">
        <w:t>т.і</w:t>
      </w:r>
      <w:proofErr w:type="spellEnd"/>
      <w:r w:rsidRPr="00C91B9E">
        <w:t xml:space="preserve">.), що будуть відправлені Замовником на адресу </w:t>
      </w:r>
      <w:r w:rsidR="00D47C24" w:rsidRPr="00C91B9E">
        <w:t>Підрядника, вказану у цьому Д</w:t>
      </w:r>
      <w:r w:rsidRPr="00C91B9E">
        <w:t xml:space="preserve">оговорі, вважаються такими, що були відправлені належним чином належному отримувачу до тих пір, поки </w:t>
      </w:r>
      <w:r w:rsidR="00D47C24" w:rsidRPr="00C91B9E">
        <w:t>Підрядник</w:t>
      </w:r>
      <w:r w:rsidRPr="00C91B9E">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D47C24" w:rsidRPr="00C91B9E">
        <w:t>Підрядник</w:t>
      </w:r>
      <w:r w:rsidRPr="00C91B9E">
        <w:t>ом не пізніше 14-ти днів з моменту її відправки Замовником на</w:t>
      </w:r>
      <w:r>
        <w:t xml:space="preserve"> адресу </w:t>
      </w:r>
      <w:r w:rsidR="00D47C24">
        <w:t>Підрядника, зазначену в цьому Д</w:t>
      </w:r>
      <w:r>
        <w:t>оговорі.</w:t>
      </w:r>
    </w:p>
    <w:p w:rsidR="00C91B9E" w:rsidRDefault="00C91B9E" w:rsidP="00C91B9E">
      <w:pPr>
        <w:spacing w:before="240"/>
        <w:jc w:val="center"/>
        <w:rPr>
          <w:b/>
        </w:rPr>
      </w:pPr>
      <w:r>
        <w:rPr>
          <w:b/>
        </w:rPr>
        <w:t>12. АНТИКОРУПЦІЙНЕ ЗАСТЕРЕЖЕННЯ</w:t>
      </w:r>
    </w:p>
    <w:p w:rsidR="00C91B9E" w:rsidRDefault="00C91B9E" w:rsidP="00C91B9E">
      <w:pPr>
        <w:jc w:val="both"/>
      </w:pPr>
      <w: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t>необіжними</w:t>
      </w:r>
      <w:proofErr w:type="spellEnd"/>
      <w: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t>негрошового</w:t>
      </w:r>
      <w:proofErr w:type="spellEnd"/>
      <w: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C91B9E" w:rsidRDefault="00C91B9E" w:rsidP="00C91B9E">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74415" w:rsidRPr="00420681" w:rsidRDefault="00674415" w:rsidP="00A83959">
      <w:pPr>
        <w:jc w:val="both"/>
        <w:rPr>
          <w:bCs/>
        </w:rPr>
      </w:pPr>
    </w:p>
    <w:p w:rsidR="00A83959" w:rsidRPr="00420681" w:rsidRDefault="00A83959" w:rsidP="00A83959">
      <w:pPr>
        <w:jc w:val="both"/>
      </w:pPr>
    </w:p>
    <w:p w:rsidR="00A83959" w:rsidRDefault="00C91B9E" w:rsidP="00A83959">
      <w:pPr>
        <w:jc w:val="center"/>
        <w:rPr>
          <w:b/>
          <w:bCs/>
          <w:sz w:val="28"/>
        </w:rPr>
      </w:pPr>
      <w:r>
        <w:rPr>
          <w:b/>
          <w:bCs/>
          <w:sz w:val="28"/>
        </w:rPr>
        <w:t>13</w:t>
      </w:r>
      <w:r w:rsidR="00A83959">
        <w:rPr>
          <w:b/>
          <w:bCs/>
          <w:sz w:val="28"/>
        </w:rPr>
        <w:t>. ЮРИДИЧНІ АДРЕСИ І РЕКВІЗИТИ СТОРІН:</w:t>
      </w:r>
    </w:p>
    <w:p w:rsidR="00A83959" w:rsidRDefault="00A83959" w:rsidP="00A83959">
      <w:pPr>
        <w:rPr>
          <w:b/>
          <w:bCs/>
          <w:sz w:val="28"/>
        </w:rPr>
      </w:pPr>
    </w:p>
    <w:tbl>
      <w:tblPr>
        <w:tblW w:w="0" w:type="auto"/>
        <w:tblLook w:val="04A0" w:firstRow="1" w:lastRow="0" w:firstColumn="1" w:lastColumn="0" w:noHBand="0" w:noVBand="1"/>
      </w:tblPr>
      <w:tblGrid>
        <w:gridCol w:w="4948"/>
        <w:gridCol w:w="4623"/>
      </w:tblGrid>
      <w:tr w:rsidR="00A83959" w:rsidTr="005E4ED1">
        <w:tc>
          <w:tcPr>
            <w:tcW w:w="5239" w:type="dxa"/>
          </w:tcPr>
          <w:p w:rsidR="00A83959" w:rsidRDefault="00A83959" w:rsidP="005E4ED1">
            <w:pPr>
              <w:jc w:val="center"/>
              <w:rPr>
                <w:b/>
                <w:sz w:val="28"/>
                <w:szCs w:val="28"/>
              </w:rPr>
            </w:pPr>
            <w:r w:rsidRPr="00797FCE">
              <w:rPr>
                <w:b/>
                <w:sz w:val="28"/>
                <w:szCs w:val="28"/>
              </w:rPr>
              <w:t>Замовник</w:t>
            </w:r>
          </w:p>
          <w:p w:rsidR="00171C54" w:rsidRDefault="00C91B9E" w:rsidP="005E4ED1">
            <w:pPr>
              <w:autoSpaceDE w:val="0"/>
              <w:autoSpaceDN w:val="0"/>
              <w:adjustRightInd w:val="0"/>
            </w:pPr>
            <w:r>
              <w:t>Вознесенська ЗОШ№</w:t>
            </w:r>
            <w:r w:rsidR="007D1A6A">
              <w:t>8</w:t>
            </w:r>
            <w:r w:rsidR="00171C54">
              <w:t xml:space="preserve"> </w:t>
            </w:r>
          </w:p>
          <w:p w:rsidR="00A83959" w:rsidRPr="00BC077B" w:rsidRDefault="00171C54" w:rsidP="005E4ED1">
            <w:pPr>
              <w:autoSpaceDE w:val="0"/>
              <w:autoSpaceDN w:val="0"/>
              <w:adjustRightInd w:val="0"/>
            </w:pPr>
            <w:r>
              <w:t>Вознесенської МР</w:t>
            </w:r>
          </w:p>
          <w:p w:rsidR="00A83959" w:rsidRPr="00BC077B" w:rsidRDefault="00C91B9E" w:rsidP="005E4ED1">
            <w:pPr>
              <w:rPr>
                <w:bCs/>
              </w:rPr>
            </w:pPr>
            <w:r>
              <w:rPr>
                <w:bCs/>
              </w:rPr>
              <w:t>56500</w:t>
            </w:r>
            <w:r w:rsidR="00A83959" w:rsidRPr="00BC077B">
              <w:rPr>
                <w:bCs/>
              </w:rPr>
              <w:t>, Миколаївська область,</w:t>
            </w:r>
          </w:p>
          <w:p w:rsidR="00A83959" w:rsidRPr="00BC077B" w:rsidRDefault="00A83959" w:rsidP="005E4ED1">
            <w:pPr>
              <w:rPr>
                <w:bCs/>
              </w:rPr>
            </w:pPr>
            <w:r w:rsidRPr="00BC077B">
              <w:rPr>
                <w:bCs/>
              </w:rPr>
              <w:t>м</w:t>
            </w:r>
            <w:r>
              <w:rPr>
                <w:bCs/>
              </w:rPr>
              <w:t xml:space="preserve">. Вознесенськ, вул.. </w:t>
            </w:r>
            <w:r w:rsidR="007D1A6A">
              <w:rPr>
                <w:bCs/>
              </w:rPr>
              <w:t>Сухомлинського</w:t>
            </w:r>
            <w:r w:rsidR="00171C54">
              <w:rPr>
                <w:bCs/>
              </w:rPr>
              <w:t xml:space="preserve">, </w:t>
            </w:r>
            <w:r w:rsidR="007D1A6A">
              <w:rPr>
                <w:bCs/>
              </w:rPr>
              <w:t>8</w:t>
            </w:r>
          </w:p>
          <w:p w:rsidR="00A83959" w:rsidRPr="00BC077B" w:rsidRDefault="00A83959" w:rsidP="005E4ED1">
            <w:pPr>
              <w:ind w:left="99" w:hanging="99"/>
              <w:jc w:val="both"/>
              <w:rPr>
                <w:b/>
              </w:rPr>
            </w:pPr>
            <w:r w:rsidRPr="00BC077B">
              <w:t>код за ЄДРПОУ:</w:t>
            </w:r>
            <w:r w:rsidRPr="00BC077B">
              <w:rPr>
                <w:b/>
              </w:rPr>
              <w:t>;</w:t>
            </w:r>
          </w:p>
          <w:p w:rsidR="00A83959" w:rsidRPr="00EE52EB" w:rsidRDefault="00A83959" w:rsidP="005E4ED1">
            <w:pPr>
              <w:ind w:left="99" w:hanging="99"/>
              <w:jc w:val="both"/>
            </w:pPr>
            <w:r w:rsidRPr="00BC077B">
              <w:t xml:space="preserve">банк одержувача: </w:t>
            </w:r>
            <w:r>
              <w:t>Г</w:t>
            </w:r>
            <w:r w:rsidRPr="00EE52EB">
              <w:t xml:space="preserve">ДКСУ у </w:t>
            </w:r>
            <w:r>
              <w:t>Миколаївській області</w:t>
            </w:r>
            <w:r w:rsidRPr="00EE52EB">
              <w:t>;</w:t>
            </w:r>
          </w:p>
          <w:p w:rsidR="00A83959" w:rsidRPr="00EE52EB" w:rsidRDefault="00A83959" w:rsidP="005E4ED1">
            <w:pPr>
              <w:ind w:left="99" w:hanging="99"/>
              <w:jc w:val="both"/>
            </w:pPr>
            <w:r w:rsidRPr="00EE52EB">
              <w:t>МФО: 820172;</w:t>
            </w:r>
          </w:p>
          <w:p w:rsidR="00C32FC4" w:rsidRPr="006F6288" w:rsidRDefault="00A83959" w:rsidP="00C32FC4">
            <w:pPr>
              <w:rPr>
                <w:bCs/>
              </w:rPr>
            </w:pPr>
            <w:r w:rsidRPr="00EE52EB">
              <w:t>р/</w:t>
            </w:r>
            <w:proofErr w:type="spellStart"/>
            <w:r w:rsidRPr="00EE52EB">
              <w:t>р</w:t>
            </w:r>
            <w:proofErr w:type="spellEnd"/>
            <w:r w:rsidRPr="00EE52EB">
              <w:t>:</w:t>
            </w:r>
            <w:r w:rsidRPr="00CD73A9">
              <w:t xml:space="preserve"> </w:t>
            </w:r>
            <w:r w:rsidRPr="00EE52EB">
              <w:t xml:space="preserve"> </w:t>
            </w:r>
            <w:r w:rsidR="00C32FC4" w:rsidRPr="00AE0FD9">
              <w:rPr>
                <w:u w:val="single"/>
                <w:lang w:val="en-US"/>
              </w:rPr>
              <w:t>UA</w:t>
            </w:r>
            <w:r w:rsidR="00C32FC4" w:rsidRPr="006F6288">
              <w:rPr>
                <w:u w:val="single"/>
              </w:rPr>
              <w:t>53820172034425000900003857</w:t>
            </w:r>
          </w:p>
          <w:p w:rsidR="00A83959" w:rsidRDefault="00C32FC4" w:rsidP="005E4ED1">
            <w:pPr>
              <w:rPr>
                <w:bCs/>
              </w:rPr>
            </w:pPr>
            <w:r>
              <w:t>р/</w:t>
            </w:r>
            <w:proofErr w:type="spellStart"/>
            <w:r>
              <w:t>р</w:t>
            </w:r>
            <w:proofErr w:type="spellEnd"/>
            <w:r>
              <w:t>:______________________________</w:t>
            </w:r>
          </w:p>
          <w:p w:rsidR="00A83959" w:rsidRPr="00FB639B" w:rsidRDefault="00171C54" w:rsidP="007D1A6A">
            <w:pPr>
              <w:autoSpaceDE w:val="0"/>
              <w:autoSpaceDN w:val="0"/>
              <w:adjustRightInd w:val="0"/>
              <w:rPr>
                <w:b/>
                <w:sz w:val="28"/>
                <w:szCs w:val="28"/>
              </w:rPr>
            </w:pPr>
            <w:proofErr w:type="spellStart"/>
            <w:r>
              <w:rPr>
                <w:bCs/>
              </w:rPr>
              <w:t>мп</w:t>
            </w:r>
            <w:proofErr w:type="spellEnd"/>
            <w:r>
              <w:rPr>
                <w:bCs/>
              </w:rPr>
              <w:t>__________________</w:t>
            </w:r>
            <w:r w:rsidR="007D1A6A">
              <w:rPr>
                <w:bCs/>
              </w:rPr>
              <w:t xml:space="preserve"> Т.А.Кушнір</w:t>
            </w:r>
          </w:p>
        </w:tc>
        <w:tc>
          <w:tcPr>
            <w:tcW w:w="5239" w:type="dxa"/>
          </w:tcPr>
          <w:p w:rsidR="00A83959" w:rsidRPr="00797FCE" w:rsidRDefault="00A83959" w:rsidP="005E4ED1">
            <w:pPr>
              <w:jc w:val="center"/>
              <w:rPr>
                <w:b/>
                <w:sz w:val="28"/>
                <w:szCs w:val="28"/>
              </w:rPr>
            </w:pPr>
            <w:r w:rsidRPr="00797FCE">
              <w:rPr>
                <w:b/>
                <w:sz w:val="28"/>
                <w:szCs w:val="28"/>
              </w:rPr>
              <w:t>Підрядник</w:t>
            </w:r>
          </w:p>
          <w:p w:rsidR="00A83959" w:rsidRDefault="00A83959" w:rsidP="005E4ED1"/>
          <w:p w:rsidR="00A83959" w:rsidRDefault="00A83959" w:rsidP="005E4ED1"/>
          <w:p w:rsidR="00A83959" w:rsidRDefault="00A83959" w:rsidP="005E4ED1"/>
          <w:p w:rsidR="00A83959" w:rsidRDefault="00A83959" w:rsidP="005E4ED1"/>
          <w:p w:rsidR="00A83959" w:rsidRDefault="00A83959" w:rsidP="005E4ED1"/>
          <w:p w:rsidR="00A83959" w:rsidRDefault="00A83959" w:rsidP="005E4ED1"/>
          <w:p w:rsidR="00A83959" w:rsidRDefault="00A83959" w:rsidP="005E4ED1"/>
          <w:p w:rsidR="00A83959" w:rsidRDefault="00A83959" w:rsidP="005E4ED1"/>
          <w:p w:rsidR="00C32FC4" w:rsidRDefault="00C32FC4" w:rsidP="005E4ED1"/>
          <w:p w:rsidR="00C32FC4" w:rsidRDefault="00C32FC4" w:rsidP="005E4ED1"/>
          <w:p w:rsidR="00A83959" w:rsidRPr="00797FCE" w:rsidRDefault="00A83959" w:rsidP="005E4ED1">
            <w:pPr>
              <w:rPr>
                <w:b/>
                <w:sz w:val="28"/>
                <w:szCs w:val="28"/>
              </w:rPr>
            </w:pPr>
            <w:r>
              <w:t xml:space="preserve">    </w:t>
            </w:r>
            <w:proofErr w:type="spellStart"/>
            <w:r>
              <w:t>мп</w:t>
            </w:r>
            <w:proofErr w:type="spellEnd"/>
            <w:r>
              <w:t xml:space="preserve">_____________________  </w:t>
            </w:r>
          </w:p>
          <w:p w:rsidR="00A83959" w:rsidRDefault="00A83959" w:rsidP="005E4ED1"/>
          <w:p w:rsidR="00A83959" w:rsidRDefault="00A83959" w:rsidP="005E4ED1"/>
          <w:p w:rsidR="00A83959" w:rsidRDefault="00A83959" w:rsidP="005E4ED1"/>
          <w:p w:rsidR="00CA0E9C" w:rsidRPr="00326B8B" w:rsidRDefault="00CA0E9C" w:rsidP="00C32FC4"/>
        </w:tc>
      </w:tr>
    </w:tbl>
    <w:p w:rsidR="00A83959" w:rsidRDefault="00A83959" w:rsidP="00A83959">
      <w:pPr>
        <w:ind w:left="6096"/>
      </w:pPr>
      <w:r>
        <w:lastRenderedPageBreak/>
        <w:t xml:space="preserve">Додаток 1 до договору № ____ </w:t>
      </w:r>
    </w:p>
    <w:p w:rsidR="00A83959" w:rsidRDefault="00C91B9E" w:rsidP="00A83959">
      <w:pPr>
        <w:ind w:left="6096"/>
      </w:pPr>
      <w:r>
        <w:t>від ______________ 202</w:t>
      </w:r>
      <w:r w:rsidR="00A83959">
        <w:t xml:space="preserve"> р.</w:t>
      </w:r>
    </w:p>
    <w:p w:rsidR="00A83959" w:rsidRDefault="00A83959" w:rsidP="00A83959">
      <w:pPr>
        <w:ind w:left="6663"/>
      </w:pPr>
    </w:p>
    <w:p w:rsidR="00A83959" w:rsidRDefault="00A83959" w:rsidP="00A83959">
      <w:pPr>
        <w:jc w:val="center"/>
      </w:pPr>
    </w:p>
    <w:p w:rsidR="00A83959" w:rsidRPr="00207E63" w:rsidRDefault="00A83959" w:rsidP="00A83959">
      <w:pPr>
        <w:jc w:val="center"/>
        <w:rPr>
          <w:b/>
        </w:rPr>
      </w:pPr>
      <w:r w:rsidRPr="00207E63">
        <w:rPr>
          <w:b/>
        </w:rPr>
        <w:t>Графік виконання та фінансування робіт</w:t>
      </w:r>
    </w:p>
    <w:p w:rsidR="00A83959" w:rsidRDefault="00A83959" w:rsidP="00A8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150"/>
        <w:gridCol w:w="3196"/>
      </w:tblGrid>
      <w:tr w:rsidR="00A83959" w:rsidTr="005E4ED1">
        <w:tc>
          <w:tcPr>
            <w:tcW w:w="3492" w:type="dxa"/>
            <w:shd w:val="clear" w:color="auto" w:fill="auto"/>
          </w:tcPr>
          <w:p w:rsidR="00A83959" w:rsidRDefault="00A83959" w:rsidP="005E4ED1">
            <w:pPr>
              <w:jc w:val="center"/>
            </w:pPr>
            <w:r>
              <w:t>Найменування робіт щодо договору</w:t>
            </w:r>
          </w:p>
        </w:tc>
        <w:tc>
          <w:tcPr>
            <w:tcW w:w="3493" w:type="dxa"/>
            <w:shd w:val="clear" w:color="auto" w:fill="auto"/>
          </w:tcPr>
          <w:p w:rsidR="00A83959" w:rsidRDefault="00A83959" w:rsidP="005E4ED1">
            <w:pPr>
              <w:jc w:val="center"/>
            </w:pPr>
            <w:r>
              <w:t xml:space="preserve">Термін виконання </w:t>
            </w:r>
          </w:p>
          <w:p w:rsidR="00A83959" w:rsidRDefault="00A83959" w:rsidP="005E4ED1">
            <w:pPr>
              <w:jc w:val="center"/>
            </w:pPr>
            <w:r>
              <w:t>(місяць-рік)</w:t>
            </w:r>
          </w:p>
          <w:p w:rsidR="00A83959" w:rsidRDefault="00A83959" w:rsidP="005E4ED1">
            <w:pPr>
              <w:jc w:val="center"/>
            </w:pPr>
            <w:r>
              <w:t>початок-закінчення</w:t>
            </w:r>
          </w:p>
        </w:tc>
        <w:tc>
          <w:tcPr>
            <w:tcW w:w="3493" w:type="dxa"/>
            <w:shd w:val="clear" w:color="auto" w:fill="auto"/>
          </w:tcPr>
          <w:p w:rsidR="00A83959" w:rsidRDefault="00A83959" w:rsidP="005E4ED1">
            <w:pPr>
              <w:jc w:val="center"/>
            </w:pPr>
            <w:r>
              <w:t>Розрахункова ціна, грн.</w:t>
            </w:r>
          </w:p>
        </w:tc>
      </w:tr>
      <w:tr w:rsidR="00A83959" w:rsidTr="005E4ED1">
        <w:tc>
          <w:tcPr>
            <w:tcW w:w="3492" w:type="dxa"/>
            <w:shd w:val="clear" w:color="auto" w:fill="auto"/>
          </w:tcPr>
          <w:p w:rsidR="00A83959" w:rsidRDefault="00A83959" w:rsidP="005E4ED1">
            <w:pPr>
              <w:jc w:val="center"/>
            </w:pPr>
            <w:r>
              <w:t>1</w:t>
            </w:r>
          </w:p>
        </w:tc>
        <w:tc>
          <w:tcPr>
            <w:tcW w:w="3493" w:type="dxa"/>
            <w:shd w:val="clear" w:color="auto" w:fill="auto"/>
          </w:tcPr>
          <w:p w:rsidR="00A83959" w:rsidRDefault="00A83959" w:rsidP="005E4ED1">
            <w:pPr>
              <w:jc w:val="center"/>
            </w:pPr>
            <w:r>
              <w:t>2</w:t>
            </w:r>
          </w:p>
        </w:tc>
        <w:tc>
          <w:tcPr>
            <w:tcW w:w="3493" w:type="dxa"/>
            <w:shd w:val="clear" w:color="auto" w:fill="auto"/>
          </w:tcPr>
          <w:p w:rsidR="00A83959" w:rsidRDefault="00A83959" w:rsidP="005E4ED1">
            <w:pPr>
              <w:jc w:val="center"/>
            </w:pPr>
            <w:r>
              <w:t>3</w:t>
            </w:r>
          </w:p>
        </w:tc>
      </w:tr>
      <w:tr w:rsidR="00A83959" w:rsidTr="005E4ED1">
        <w:tc>
          <w:tcPr>
            <w:tcW w:w="3492" w:type="dxa"/>
            <w:shd w:val="clear" w:color="auto" w:fill="auto"/>
          </w:tcPr>
          <w:p w:rsidR="00A83959" w:rsidRPr="00312B38" w:rsidRDefault="00D30083" w:rsidP="003E403B">
            <w:pPr>
              <w:rPr>
                <w:bCs/>
                <w:color w:val="FF0000"/>
                <w:spacing w:val="-3"/>
                <w:szCs w:val="20"/>
              </w:rPr>
            </w:pPr>
            <w:r>
              <w:rPr>
                <w:b/>
                <w:bCs/>
                <w:spacing w:val="-3"/>
                <w:sz w:val="20"/>
                <w:szCs w:val="20"/>
              </w:rPr>
              <w:t>П</w:t>
            </w:r>
            <w:r w:rsidR="00171C5A">
              <w:rPr>
                <w:b/>
                <w:bCs/>
                <w:spacing w:val="-3"/>
                <w:sz w:val="20"/>
                <w:szCs w:val="20"/>
              </w:rPr>
              <w:t>оточний ремонт водопровідної мережі</w:t>
            </w:r>
            <w:r w:rsidR="001536A1">
              <w:rPr>
                <w:b/>
                <w:bCs/>
                <w:spacing w:val="-3"/>
                <w:sz w:val="20"/>
                <w:szCs w:val="20"/>
              </w:rPr>
              <w:t xml:space="preserve"> та каналізації у </w:t>
            </w:r>
            <w:r w:rsidR="00171C5A">
              <w:rPr>
                <w:b/>
                <w:bCs/>
                <w:spacing w:val="-3"/>
                <w:sz w:val="20"/>
                <w:szCs w:val="20"/>
              </w:rPr>
              <w:t xml:space="preserve"> Вознесенської загальноосвітньої школи </w:t>
            </w:r>
            <w:r w:rsidR="00171C5A">
              <w:rPr>
                <w:b/>
                <w:bCs/>
                <w:spacing w:val="-3"/>
                <w:sz w:val="20"/>
                <w:szCs w:val="20"/>
                <w:lang w:val="en-US"/>
              </w:rPr>
              <w:t>I</w:t>
            </w:r>
            <w:r w:rsidR="00171C5A" w:rsidRPr="003E6F30">
              <w:rPr>
                <w:b/>
                <w:bCs/>
                <w:spacing w:val="-3"/>
                <w:sz w:val="20"/>
                <w:szCs w:val="20"/>
              </w:rPr>
              <w:t>-</w:t>
            </w:r>
            <w:r w:rsidR="00171C5A">
              <w:rPr>
                <w:b/>
                <w:bCs/>
                <w:spacing w:val="-3"/>
                <w:sz w:val="20"/>
                <w:szCs w:val="20"/>
                <w:lang w:val="en-US"/>
              </w:rPr>
              <w:t>III</w:t>
            </w:r>
            <w:r w:rsidR="00171C5A" w:rsidRPr="003E6F30">
              <w:rPr>
                <w:b/>
                <w:bCs/>
                <w:spacing w:val="-3"/>
                <w:sz w:val="20"/>
                <w:szCs w:val="20"/>
              </w:rPr>
              <w:t xml:space="preserve"> </w:t>
            </w:r>
            <w:r w:rsidR="00171C5A">
              <w:rPr>
                <w:b/>
                <w:bCs/>
                <w:spacing w:val="-3"/>
                <w:sz w:val="20"/>
                <w:szCs w:val="20"/>
              </w:rPr>
              <w:t xml:space="preserve"> ступенів №8 ВМР Миколаївської області</w:t>
            </w:r>
          </w:p>
        </w:tc>
        <w:tc>
          <w:tcPr>
            <w:tcW w:w="3493" w:type="dxa"/>
            <w:shd w:val="clear" w:color="auto" w:fill="auto"/>
          </w:tcPr>
          <w:p w:rsidR="00A83959" w:rsidRPr="00312B38" w:rsidRDefault="0059145F" w:rsidP="00171C54">
            <w:pPr>
              <w:jc w:val="center"/>
            </w:pPr>
            <w:r>
              <w:t>вересень</w:t>
            </w:r>
            <w:bookmarkStart w:id="13" w:name="_GoBack"/>
            <w:bookmarkEnd w:id="13"/>
            <w:r w:rsidR="00C91B9E">
              <w:t xml:space="preserve"> 2022</w:t>
            </w:r>
            <w:r w:rsidR="00A83959" w:rsidRPr="00312B38">
              <w:t xml:space="preserve"> року</w:t>
            </w:r>
          </w:p>
        </w:tc>
        <w:tc>
          <w:tcPr>
            <w:tcW w:w="3493" w:type="dxa"/>
            <w:shd w:val="clear" w:color="auto" w:fill="auto"/>
          </w:tcPr>
          <w:p w:rsidR="00A83959" w:rsidRPr="00312B38" w:rsidRDefault="001536A1" w:rsidP="001536A1">
            <w:pPr>
              <w:rPr>
                <w:color w:val="FF0000"/>
              </w:rPr>
            </w:pPr>
            <w:r>
              <w:rPr>
                <w:b/>
              </w:rPr>
              <w:t>211 245,03</w:t>
            </w:r>
            <w:r w:rsidR="00B33D33" w:rsidRPr="002E29CF">
              <w:rPr>
                <w:b/>
              </w:rPr>
              <w:t xml:space="preserve"> грн. </w:t>
            </w:r>
            <w:r w:rsidR="00B33D33">
              <w:rPr>
                <w:b/>
              </w:rPr>
              <w:t>(</w:t>
            </w:r>
            <w:r>
              <w:rPr>
                <w:b/>
                <w:color w:val="000000" w:themeColor="text1"/>
              </w:rPr>
              <w:t xml:space="preserve">Двісті одинадцять тисяч двісті сорок п’ять </w:t>
            </w:r>
            <w:r w:rsidR="00B33D33" w:rsidRPr="007F6B1D">
              <w:rPr>
                <w:b/>
                <w:color w:val="000000" w:themeColor="text1"/>
              </w:rPr>
              <w:t xml:space="preserve">  грн. </w:t>
            </w:r>
            <w:r>
              <w:rPr>
                <w:b/>
                <w:color w:val="000000" w:themeColor="text1"/>
              </w:rPr>
              <w:t>03</w:t>
            </w:r>
            <w:r w:rsidR="00B33D33" w:rsidRPr="007F6B1D">
              <w:rPr>
                <w:b/>
                <w:color w:val="000000" w:themeColor="text1"/>
              </w:rPr>
              <w:t xml:space="preserve"> коп</w:t>
            </w:r>
            <w:r w:rsidR="00B33D33" w:rsidRPr="002B7D1E">
              <w:rPr>
                <w:b/>
                <w:color w:val="FF0000"/>
              </w:rPr>
              <w:t>.</w:t>
            </w:r>
            <w:r w:rsidR="00B33D33" w:rsidRPr="002E29CF">
              <w:rPr>
                <w:b/>
              </w:rPr>
              <w:t>)</w:t>
            </w:r>
          </w:p>
        </w:tc>
      </w:tr>
    </w:tbl>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p w:rsidR="00A83959" w:rsidRDefault="00A83959" w:rsidP="00A83959">
      <w:pPr>
        <w:jc w:val="center"/>
      </w:pPr>
    </w:p>
    <w:tbl>
      <w:tblPr>
        <w:tblW w:w="0" w:type="auto"/>
        <w:tblLook w:val="04A0" w:firstRow="1" w:lastRow="0" w:firstColumn="1" w:lastColumn="0" w:noHBand="0" w:noVBand="1"/>
      </w:tblPr>
      <w:tblGrid>
        <w:gridCol w:w="4904"/>
        <w:gridCol w:w="4667"/>
      </w:tblGrid>
      <w:tr w:rsidR="00171C54" w:rsidTr="00171C54">
        <w:tc>
          <w:tcPr>
            <w:tcW w:w="4904" w:type="dxa"/>
          </w:tcPr>
          <w:p w:rsidR="00171C54" w:rsidRDefault="00171C54" w:rsidP="00C960C6">
            <w:pPr>
              <w:jc w:val="center"/>
              <w:rPr>
                <w:b/>
                <w:sz w:val="28"/>
                <w:szCs w:val="28"/>
              </w:rPr>
            </w:pPr>
            <w:r w:rsidRPr="00797FCE">
              <w:rPr>
                <w:b/>
                <w:sz w:val="28"/>
                <w:szCs w:val="28"/>
              </w:rPr>
              <w:t>Замовник</w:t>
            </w:r>
          </w:p>
          <w:p w:rsidR="003E403B" w:rsidRDefault="003E403B" w:rsidP="003E403B">
            <w:pPr>
              <w:autoSpaceDE w:val="0"/>
              <w:autoSpaceDN w:val="0"/>
              <w:adjustRightInd w:val="0"/>
            </w:pPr>
            <w:r>
              <w:t xml:space="preserve">Вознесенська ЗОШ№8 </w:t>
            </w:r>
          </w:p>
          <w:p w:rsidR="003E403B" w:rsidRPr="00BC077B" w:rsidRDefault="003E403B" w:rsidP="003E403B">
            <w:pPr>
              <w:autoSpaceDE w:val="0"/>
              <w:autoSpaceDN w:val="0"/>
              <w:adjustRightInd w:val="0"/>
            </w:pPr>
            <w:r>
              <w:t>Вознесенської МР</w:t>
            </w:r>
          </w:p>
          <w:p w:rsidR="003E403B" w:rsidRPr="00BC077B" w:rsidRDefault="003E403B" w:rsidP="003E403B">
            <w:pPr>
              <w:rPr>
                <w:bCs/>
              </w:rPr>
            </w:pPr>
            <w:r>
              <w:rPr>
                <w:bCs/>
              </w:rPr>
              <w:t>56500</w:t>
            </w:r>
            <w:r w:rsidRPr="00BC077B">
              <w:rPr>
                <w:bCs/>
              </w:rPr>
              <w:t>, Миколаївська область,</w:t>
            </w:r>
          </w:p>
          <w:p w:rsidR="003E403B" w:rsidRPr="00BC077B" w:rsidRDefault="003E403B" w:rsidP="003E403B">
            <w:pPr>
              <w:rPr>
                <w:bCs/>
              </w:rPr>
            </w:pPr>
            <w:r w:rsidRPr="00BC077B">
              <w:rPr>
                <w:bCs/>
              </w:rPr>
              <w:t>м</w:t>
            </w:r>
            <w:r>
              <w:rPr>
                <w:bCs/>
              </w:rPr>
              <w:t>. Вознесенськ, вул.. Сухомлинського, 8</w:t>
            </w:r>
          </w:p>
          <w:p w:rsidR="003E403B" w:rsidRPr="00BC077B" w:rsidRDefault="003E403B" w:rsidP="003E403B">
            <w:pPr>
              <w:ind w:left="99" w:hanging="99"/>
              <w:jc w:val="both"/>
              <w:rPr>
                <w:b/>
              </w:rPr>
            </w:pPr>
            <w:r w:rsidRPr="00BC077B">
              <w:t>код за ЄДРПОУ:</w:t>
            </w:r>
            <w:r w:rsidRPr="00BC077B">
              <w:rPr>
                <w:b/>
              </w:rPr>
              <w:t>;</w:t>
            </w:r>
          </w:p>
          <w:p w:rsidR="003E403B" w:rsidRPr="00EE52EB" w:rsidRDefault="003E403B" w:rsidP="003E403B">
            <w:pPr>
              <w:ind w:left="99" w:hanging="99"/>
              <w:jc w:val="both"/>
            </w:pPr>
            <w:r w:rsidRPr="00BC077B">
              <w:t xml:space="preserve">банк одержувача: </w:t>
            </w:r>
            <w:r>
              <w:t>Г</w:t>
            </w:r>
            <w:r w:rsidRPr="00EE52EB">
              <w:t xml:space="preserve">ДКСУ у </w:t>
            </w:r>
            <w:r w:rsidR="00C32FC4">
              <w:t xml:space="preserve">Миколаївській </w:t>
            </w:r>
            <w:r>
              <w:t>області</w:t>
            </w:r>
            <w:r w:rsidRPr="00EE52EB">
              <w:t>;</w:t>
            </w:r>
          </w:p>
          <w:p w:rsidR="003E403B" w:rsidRPr="00EE52EB" w:rsidRDefault="003E403B" w:rsidP="003E403B">
            <w:pPr>
              <w:ind w:left="99" w:hanging="99"/>
              <w:jc w:val="both"/>
            </w:pPr>
            <w:r w:rsidRPr="00EE52EB">
              <w:t>МФО: 820172;</w:t>
            </w:r>
          </w:p>
          <w:p w:rsidR="00C32FC4" w:rsidRPr="00C32FC4" w:rsidRDefault="00C32FC4" w:rsidP="003E403B">
            <w:pPr>
              <w:rPr>
                <w:bCs/>
              </w:rPr>
            </w:pPr>
            <w:r>
              <w:rPr>
                <w:u w:val="single"/>
              </w:rPr>
              <w:t>р/</w:t>
            </w:r>
            <w:proofErr w:type="spellStart"/>
            <w:r>
              <w:rPr>
                <w:u w:val="single"/>
              </w:rPr>
              <w:t>р</w:t>
            </w:r>
            <w:proofErr w:type="spellEnd"/>
            <w:r>
              <w:rPr>
                <w:u w:val="single"/>
              </w:rPr>
              <w:t>:</w:t>
            </w:r>
            <w:r w:rsidRPr="00AE0FD9">
              <w:rPr>
                <w:u w:val="single"/>
                <w:lang w:val="en-US"/>
              </w:rPr>
              <w:t>UA</w:t>
            </w:r>
            <w:r w:rsidRPr="006F6288">
              <w:rPr>
                <w:u w:val="single"/>
              </w:rPr>
              <w:t>53820172034425000900003857</w:t>
            </w:r>
          </w:p>
          <w:p w:rsidR="003E403B" w:rsidRPr="00EE52EB" w:rsidRDefault="003E403B" w:rsidP="003E403B">
            <w:pPr>
              <w:rPr>
                <w:bCs/>
              </w:rPr>
            </w:pPr>
            <w:r w:rsidRPr="00EE52EB">
              <w:t>р/</w:t>
            </w:r>
            <w:proofErr w:type="spellStart"/>
            <w:r w:rsidRPr="00EE52EB">
              <w:t>р</w:t>
            </w:r>
            <w:proofErr w:type="spellEnd"/>
            <w:r w:rsidRPr="00EE52EB">
              <w:t>:</w:t>
            </w:r>
            <w:r w:rsidRPr="00CD73A9">
              <w:t xml:space="preserve"> </w:t>
            </w:r>
            <w:r w:rsidRPr="00EE52EB">
              <w:t xml:space="preserve"> </w:t>
            </w:r>
            <w:r>
              <w:t>_______________________________</w:t>
            </w:r>
          </w:p>
          <w:p w:rsidR="003E403B" w:rsidRDefault="003E403B" w:rsidP="003E403B">
            <w:pPr>
              <w:rPr>
                <w:bCs/>
              </w:rPr>
            </w:pPr>
          </w:p>
          <w:p w:rsidR="003E403B" w:rsidRDefault="003E403B" w:rsidP="003E403B">
            <w:pPr>
              <w:rPr>
                <w:bCs/>
              </w:rPr>
            </w:pPr>
          </w:p>
          <w:p w:rsidR="00171C54" w:rsidRPr="00FB639B" w:rsidRDefault="003E403B" w:rsidP="003E403B">
            <w:pPr>
              <w:rPr>
                <w:b/>
                <w:sz w:val="28"/>
                <w:szCs w:val="28"/>
              </w:rPr>
            </w:pPr>
            <w:proofErr w:type="spellStart"/>
            <w:r>
              <w:rPr>
                <w:bCs/>
              </w:rPr>
              <w:t>мп</w:t>
            </w:r>
            <w:proofErr w:type="spellEnd"/>
            <w:r>
              <w:rPr>
                <w:bCs/>
              </w:rPr>
              <w:t>__________________ Т.А.Кушнір</w:t>
            </w:r>
          </w:p>
        </w:tc>
        <w:tc>
          <w:tcPr>
            <w:tcW w:w="4667" w:type="dxa"/>
          </w:tcPr>
          <w:p w:rsidR="00171C54" w:rsidRPr="00797FCE" w:rsidRDefault="00171C54" w:rsidP="00C960C6">
            <w:pPr>
              <w:jc w:val="center"/>
              <w:rPr>
                <w:b/>
                <w:sz w:val="28"/>
                <w:szCs w:val="28"/>
              </w:rPr>
            </w:pPr>
            <w:r w:rsidRPr="00797FCE">
              <w:rPr>
                <w:b/>
                <w:sz w:val="28"/>
                <w:szCs w:val="28"/>
              </w:rPr>
              <w:t>Підрядник</w:t>
            </w:r>
          </w:p>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Pr="00797FCE" w:rsidRDefault="00171C54" w:rsidP="00C960C6">
            <w:pPr>
              <w:rPr>
                <w:b/>
                <w:sz w:val="28"/>
                <w:szCs w:val="28"/>
              </w:rPr>
            </w:pPr>
            <w:r>
              <w:t xml:space="preserve">    </w:t>
            </w:r>
            <w:proofErr w:type="spellStart"/>
            <w:r>
              <w:t>мп</w:t>
            </w:r>
            <w:proofErr w:type="spellEnd"/>
            <w:r>
              <w:t xml:space="preserve">_____________________  </w:t>
            </w:r>
          </w:p>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171C54" w:rsidRDefault="00171C54" w:rsidP="00C960C6"/>
          <w:p w:rsidR="004E2FEA" w:rsidRDefault="004E2FEA" w:rsidP="00C960C6"/>
          <w:p w:rsidR="004E2FEA" w:rsidRDefault="004E2FEA" w:rsidP="00C960C6"/>
          <w:p w:rsidR="004E2FEA" w:rsidRDefault="004E2FEA" w:rsidP="00C960C6"/>
          <w:p w:rsidR="004E2FEA" w:rsidRDefault="004E2FEA" w:rsidP="00C960C6"/>
          <w:p w:rsidR="00171C54" w:rsidRDefault="00171C54" w:rsidP="00C960C6"/>
          <w:p w:rsidR="00146E60" w:rsidRDefault="00146E60" w:rsidP="00C960C6"/>
          <w:p w:rsidR="00171C54" w:rsidRPr="00326B8B" w:rsidRDefault="00171C54" w:rsidP="00C960C6"/>
        </w:tc>
      </w:tr>
    </w:tbl>
    <w:p w:rsidR="00A83959" w:rsidRDefault="00A83959" w:rsidP="00FB203A">
      <w:pPr>
        <w:pStyle w:val="12"/>
        <w:widowControl w:val="0"/>
        <w:spacing w:line="240" w:lineRule="auto"/>
        <w:rPr>
          <w:rFonts w:ascii="Times New Roman" w:hAnsi="Times New Roman"/>
          <w:b/>
          <w:bCs/>
          <w:sz w:val="24"/>
          <w:szCs w:val="24"/>
          <w:lang w:val="uk-UA"/>
        </w:rPr>
      </w:pPr>
    </w:p>
    <w:p w:rsidR="00E42590" w:rsidRPr="00550077" w:rsidRDefault="00E42590" w:rsidP="00E42590">
      <w:pPr>
        <w:pStyle w:val="12"/>
        <w:widowControl w:val="0"/>
        <w:spacing w:line="240" w:lineRule="auto"/>
        <w:ind w:firstLine="567"/>
        <w:jc w:val="right"/>
        <w:rPr>
          <w:rStyle w:val="11"/>
          <w:rFonts w:ascii="Times New Roman" w:hAnsi="Times New Roman"/>
          <w:b/>
          <w:color w:val="auto"/>
          <w:sz w:val="24"/>
          <w:szCs w:val="24"/>
          <w:lang w:val="uk-UA"/>
        </w:rPr>
      </w:pPr>
      <w:r>
        <w:rPr>
          <w:rFonts w:ascii="Times New Roman" w:hAnsi="Times New Roman"/>
          <w:b/>
          <w:bCs/>
          <w:sz w:val="24"/>
          <w:szCs w:val="24"/>
        </w:rPr>
        <w:lastRenderedPageBreak/>
        <w:t xml:space="preserve"> </w:t>
      </w:r>
      <w:r w:rsidRPr="00550077">
        <w:rPr>
          <w:rStyle w:val="11"/>
          <w:rFonts w:ascii="Times New Roman" w:hAnsi="Times New Roman"/>
          <w:b/>
          <w:color w:val="auto"/>
          <w:sz w:val="24"/>
          <w:szCs w:val="24"/>
          <w:lang w:val="uk-UA"/>
        </w:rPr>
        <w:t>Додаток 4</w:t>
      </w:r>
    </w:p>
    <w:p w:rsidR="00E42590" w:rsidRPr="00550077" w:rsidRDefault="00E42590" w:rsidP="00E42590">
      <w:pPr>
        <w:jc w:val="both"/>
      </w:pPr>
    </w:p>
    <w:p w:rsidR="00E42590" w:rsidRPr="00550077" w:rsidRDefault="00E42590" w:rsidP="00E42590">
      <w:pPr>
        <w:keepNext/>
        <w:jc w:val="center"/>
        <w:outlineLvl w:val="2"/>
        <w:rPr>
          <w:b/>
          <w:bCs/>
          <w:caps/>
        </w:rPr>
      </w:pPr>
      <w:r w:rsidRPr="00550077">
        <w:rPr>
          <w:b/>
          <w:bCs/>
          <w:caps/>
        </w:rPr>
        <w:t>ДОГОВІр ЗАСТАВИ №</w:t>
      </w:r>
    </w:p>
    <w:p w:rsidR="00E42590" w:rsidRPr="00550077" w:rsidRDefault="00E42590" w:rsidP="00E42590">
      <w:pPr>
        <w:keepNext/>
        <w:jc w:val="both"/>
        <w:outlineLvl w:val="2"/>
        <w:rPr>
          <w:b/>
          <w:bCs/>
          <w:caps/>
        </w:rPr>
      </w:pPr>
    </w:p>
    <w:p w:rsidR="00E42590" w:rsidRPr="00550077" w:rsidRDefault="00E42590" w:rsidP="00E42590">
      <w:pPr>
        <w:jc w:val="both"/>
      </w:pPr>
      <w:r w:rsidRPr="00550077">
        <w:tab/>
        <w:t>м. Вознесенськ</w:t>
      </w:r>
      <w:r w:rsidRPr="00550077">
        <w:tab/>
      </w:r>
      <w:r w:rsidRPr="00550077">
        <w:tab/>
      </w:r>
      <w:r w:rsidRPr="00550077">
        <w:tab/>
      </w:r>
      <w:r w:rsidRPr="00550077">
        <w:tab/>
        <w:t xml:space="preserve">              «___» _____________ 202</w:t>
      </w:r>
      <w:r w:rsidR="00693E64">
        <w:t>2</w:t>
      </w:r>
      <w:r w:rsidRPr="00550077">
        <w:t xml:space="preserve"> року</w:t>
      </w:r>
    </w:p>
    <w:p w:rsidR="00E42590" w:rsidRPr="00550077" w:rsidRDefault="00E42590" w:rsidP="00E42590">
      <w:pPr>
        <w:widowControl w:val="0"/>
        <w:autoSpaceDE w:val="0"/>
        <w:autoSpaceDN w:val="0"/>
        <w:ind w:firstLine="708"/>
        <w:contextualSpacing/>
        <w:jc w:val="both"/>
      </w:pPr>
    </w:p>
    <w:p w:rsidR="00E42590" w:rsidRPr="00550077" w:rsidRDefault="00E42590" w:rsidP="00E42590">
      <w:pPr>
        <w:widowControl w:val="0"/>
        <w:autoSpaceDE w:val="0"/>
        <w:autoSpaceDN w:val="0"/>
        <w:ind w:firstLine="426"/>
        <w:contextualSpacing/>
        <w:jc w:val="both"/>
      </w:pPr>
      <w:r w:rsidRPr="00550077">
        <w:t>___________________________, надалі «</w:t>
      </w:r>
      <w:proofErr w:type="spellStart"/>
      <w:r w:rsidRPr="00550077">
        <w:t>Заставодавець</w:t>
      </w:r>
      <w:proofErr w:type="spellEnd"/>
      <w:r w:rsidRPr="00550077">
        <w:t xml:space="preserve">»/Учасник-переможець, в особі ______________________, який діє на підставі ________________________, з однієї сторони, та </w:t>
      </w:r>
      <w:r w:rsidR="00FB203A" w:rsidRPr="00E86C2D">
        <w:rPr>
          <w:b/>
        </w:rPr>
        <w:t>Вознесенська загальноосвітня школа І-ІІІ ст. №</w:t>
      </w:r>
      <w:r w:rsidR="00FB203A">
        <w:rPr>
          <w:b/>
        </w:rPr>
        <w:t>8Вознесенської міської ради Миколаївської області</w:t>
      </w:r>
      <w:r w:rsidR="00FB203A" w:rsidRPr="00420681">
        <w:t xml:space="preserve"> в особі директора </w:t>
      </w:r>
      <w:r w:rsidR="00FB203A">
        <w:t xml:space="preserve">Кушнір </w:t>
      </w:r>
      <w:proofErr w:type="spellStart"/>
      <w:r w:rsidR="00FB203A">
        <w:t>Татяна</w:t>
      </w:r>
      <w:proofErr w:type="spellEnd"/>
      <w:r w:rsidR="00FB203A">
        <w:t xml:space="preserve"> Анатоліївна</w:t>
      </w:r>
      <w:r w:rsidRPr="00550077">
        <w:t>, імен</w:t>
      </w:r>
      <w:r w:rsidR="00FB203A">
        <w:t>оване надалі «Заставодержатель»</w:t>
      </w:r>
      <w:r>
        <w:t>,</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закупівлі,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rsidR="00E42590" w:rsidRPr="00550077" w:rsidRDefault="00E42590" w:rsidP="00E42590">
      <w:pPr>
        <w:widowControl w:val="0"/>
        <w:autoSpaceDE w:val="0"/>
        <w:autoSpaceDN w:val="0"/>
        <w:ind w:firstLine="426"/>
        <w:contextualSpacing/>
        <w:jc w:val="both"/>
      </w:pPr>
    </w:p>
    <w:p w:rsidR="00E42590" w:rsidRPr="00550077" w:rsidRDefault="00E42590" w:rsidP="00E42590">
      <w:pPr>
        <w:widowControl w:val="0"/>
        <w:numPr>
          <w:ilvl w:val="0"/>
          <w:numId w:val="11"/>
        </w:numPr>
        <w:autoSpaceDE w:val="0"/>
        <w:autoSpaceDN w:val="0"/>
        <w:contextualSpacing/>
        <w:jc w:val="center"/>
        <w:rPr>
          <w:b/>
        </w:rPr>
      </w:pPr>
      <w:r w:rsidRPr="00550077">
        <w:rPr>
          <w:b/>
        </w:rPr>
        <w:t>ПРЕДМЕТ ДОГОВОРУ</w:t>
      </w:r>
    </w:p>
    <w:p w:rsidR="00E42590" w:rsidRPr="00550077" w:rsidRDefault="00E42590" w:rsidP="00E42590">
      <w:pPr>
        <w:widowControl w:val="0"/>
        <w:autoSpaceDE w:val="0"/>
        <w:autoSpaceDN w:val="0"/>
        <w:ind w:left="786"/>
        <w:contextualSpacing/>
        <w:rPr>
          <w:b/>
        </w:rPr>
      </w:pPr>
    </w:p>
    <w:p w:rsidR="00E42590" w:rsidRPr="00550077" w:rsidRDefault="00E42590" w:rsidP="00E42590">
      <w:pPr>
        <w:widowControl w:val="0"/>
        <w:autoSpaceDE w:val="0"/>
        <w:autoSpaceDN w:val="0"/>
        <w:jc w:val="both"/>
      </w:pPr>
      <w:r w:rsidRPr="00550077">
        <w:t xml:space="preserve">       1.1. Учасник-переможець, не пізніше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про закупівлю у вигляді застави.</w:t>
      </w:r>
    </w:p>
    <w:p w:rsidR="00E42590" w:rsidRPr="00550077" w:rsidRDefault="00E42590" w:rsidP="00E42590">
      <w:pPr>
        <w:widowControl w:val="0"/>
        <w:autoSpaceDE w:val="0"/>
        <w:autoSpaceDN w:val="0"/>
        <w:jc w:val="both"/>
      </w:pPr>
    </w:p>
    <w:p w:rsidR="00E42590" w:rsidRPr="008F5C74" w:rsidRDefault="00E42590" w:rsidP="00E42590">
      <w:pPr>
        <w:pStyle w:val="a9"/>
        <w:numPr>
          <w:ilvl w:val="0"/>
          <w:numId w:val="11"/>
        </w:numPr>
        <w:jc w:val="center"/>
        <w:rPr>
          <w:b/>
          <w:snapToGrid w:val="0"/>
        </w:rPr>
      </w:pPr>
      <w:r w:rsidRPr="008F5C74">
        <w:rPr>
          <w:b/>
          <w:snapToGrid w:val="0"/>
        </w:rPr>
        <w:t>РЕКВІЗИТИ ЗАСТАВОДЕРЖАТЕЛЯ ДЛЯ ПЕРЕРАХУВАННЯ ЗАСТАВИ</w:t>
      </w:r>
    </w:p>
    <w:p w:rsidR="00E42590" w:rsidRPr="00E75DC8" w:rsidRDefault="00E42590" w:rsidP="00E42590">
      <w:pPr>
        <w:ind w:left="426"/>
        <w:rPr>
          <w:snapToGrid w:val="0"/>
        </w:rPr>
      </w:pPr>
    </w:p>
    <w:p w:rsidR="00E42590" w:rsidRPr="00550077" w:rsidRDefault="00E42590" w:rsidP="00E42590">
      <w:pPr>
        <w:ind w:left="99" w:hanging="99"/>
        <w:jc w:val="both"/>
      </w:pPr>
      <w:r w:rsidRPr="00550077">
        <w:rPr>
          <w:snapToGrid w:val="0"/>
        </w:rPr>
        <w:t>2.1.</w:t>
      </w:r>
      <w:r w:rsidRPr="00550077">
        <w:t xml:space="preserve"> </w:t>
      </w:r>
      <w:r w:rsidR="00B33D33">
        <w:t>Назва</w:t>
      </w:r>
    </w:p>
    <w:p w:rsidR="00FB203A" w:rsidRPr="00BC077B" w:rsidRDefault="00FB203A" w:rsidP="00FB203A">
      <w:pPr>
        <w:autoSpaceDE w:val="0"/>
        <w:autoSpaceDN w:val="0"/>
        <w:adjustRightInd w:val="0"/>
      </w:pPr>
      <w:r>
        <w:t>Вознесенська ЗОШ№8 Вознесенської МР</w:t>
      </w:r>
    </w:p>
    <w:p w:rsidR="00FB203A" w:rsidRPr="00BC077B" w:rsidRDefault="00FB203A" w:rsidP="00FB203A">
      <w:pPr>
        <w:rPr>
          <w:bCs/>
        </w:rPr>
      </w:pPr>
      <w:r>
        <w:rPr>
          <w:bCs/>
        </w:rPr>
        <w:t>56500</w:t>
      </w:r>
      <w:r w:rsidRPr="00BC077B">
        <w:rPr>
          <w:bCs/>
        </w:rPr>
        <w:t>, Миколаївська область,</w:t>
      </w:r>
    </w:p>
    <w:p w:rsidR="00FB203A" w:rsidRPr="00BC077B" w:rsidRDefault="00FB203A" w:rsidP="00FB203A">
      <w:pPr>
        <w:rPr>
          <w:bCs/>
        </w:rPr>
      </w:pPr>
      <w:r w:rsidRPr="00BC077B">
        <w:rPr>
          <w:bCs/>
        </w:rPr>
        <w:t>м</w:t>
      </w:r>
      <w:r>
        <w:rPr>
          <w:bCs/>
        </w:rPr>
        <w:t>. Вознесенськ, вул.. Сухомлинського, 8</w:t>
      </w:r>
    </w:p>
    <w:p w:rsidR="00FB203A" w:rsidRPr="00BC077B" w:rsidRDefault="00FB203A" w:rsidP="00FB203A">
      <w:pPr>
        <w:ind w:left="99" w:hanging="99"/>
        <w:jc w:val="both"/>
        <w:rPr>
          <w:b/>
        </w:rPr>
      </w:pPr>
      <w:r w:rsidRPr="00BC077B">
        <w:t>код за ЄДРПОУ:</w:t>
      </w:r>
      <w:r w:rsidRPr="00BC077B">
        <w:rPr>
          <w:b/>
        </w:rPr>
        <w:t>;</w:t>
      </w:r>
    </w:p>
    <w:p w:rsidR="00FB203A" w:rsidRPr="00EE52EB" w:rsidRDefault="00FB203A" w:rsidP="00FB203A">
      <w:pPr>
        <w:ind w:left="99" w:hanging="99"/>
        <w:jc w:val="both"/>
      </w:pPr>
      <w:r w:rsidRPr="00BC077B">
        <w:t xml:space="preserve">банк одержувача: </w:t>
      </w:r>
      <w:r>
        <w:t>Г</w:t>
      </w:r>
      <w:r w:rsidRPr="00EE52EB">
        <w:t xml:space="preserve">ДКСУ у </w:t>
      </w:r>
      <w:r>
        <w:t>Миколаївській області</w:t>
      </w:r>
      <w:r w:rsidRPr="00EE52EB">
        <w:t>;</w:t>
      </w:r>
    </w:p>
    <w:p w:rsidR="00FB203A" w:rsidRPr="00EE52EB" w:rsidRDefault="00FB203A" w:rsidP="00FB203A">
      <w:pPr>
        <w:ind w:left="99" w:hanging="99"/>
        <w:jc w:val="both"/>
      </w:pPr>
      <w:r w:rsidRPr="00EE52EB">
        <w:t>МФО: 820172;</w:t>
      </w:r>
    </w:p>
    <w:p w:rsidR="00E42590" w:rsidRPr="00FB203A" w:rsidRDefault="00FB203A" w:rsidP="00FB203A">
      <w:pPr>
        <w:rPr>
          <w:bCs/>
        </w:rPr>
      </w:pPr>
      <w:r w:rsidRPr="00EE52EB">
        <w:t>р/</w:t>
      </w:r>
      <w:proofErr w:type="spellStart"/>
      <w:r w:rsidRPr="00EE52EB">
        <w:t>р</w:t>
      </w:r>
      <w:proofErr w:type="spellEnd"/>
      <w:r w:rsidR="00693E64" w:rsidRPr="009570BD">
        <w:rPr>
          <w:b/>
          <w:lang w:val="ru-RU"/>
        </w:rPr>
        <w:t xml:space="preserve"> </w:t>
      </w:r>
      <w:r w:rsidR="00693E64" w:rsidRPr="009E47CC">
        <w:rPr>
          <w:b/>
          <w:lang w:val="en-US"/>
        </w:rPr>
        <w:t>UA</w:t>
      </w:r>
      <w:r w:rsidR="00693E64" w:rsidRPr="009E47CC">
        <w:rPr>
          <w:b/>
        </w:rPr>
        <w:t xml:space="preserve"> 11 820172 03551590050000 38857</w:t>
      </w:r>
    </w:p>
    <w:p w:rsidR="00E42590" w:rsidRPr="00550077" w:rsidRDefault="00E42590" w:rsidP="00E42590">
      <w:pPr>
        <w:jc w:val="both"/>
      </w:pPr>
      <w:r w:rsidRPr="00550077">
        <w:t>Призначення платежу: ”Забезпечення виконання договору, ідентифікатор закупівлі ___________, без ПДВ)”.</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E42590">
      <w:pPr>
        <w:widowControl w:val="0"/>
        <w:autoSpaceDE w:val="0"/>
        <w:autoSpaceDN w:val="0"/>
        <w:ind w:firstLine="426"/>
        <w:contextualSpacing/>
        <w:jc w:val="center"/>
        <w:rPr>
          <w:b/>
        </w:rPr>
      </w:pPr>
      <w:r w:rsidRPr="00550077">
        <w:rPr>
          <w:b/>
        </w:rPr>
        <w:t>3. ПІДСТАВИ ЗВЕРНЕННЯ СТЯГНЕННЯ НА ПРЕДМЕТ ЗАСТАВИ</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E42590">
      <w:pPr>
        <w:jc w:val="both"/>
      </w:pPr>
      <w:r w:rsidRPr="00550077">
        <w:t xml:space="preserve">3.1. Заставодержатель має право не повертати заставу у разі </w:t>
      </w:r>
      <w:r w:rsidRPr="00550077">
        <w:rPr>
          <w:lang w:bidi="en-US"/>
        </w:rPr>
        <w:t>невиконання та/або неналежного виконання (</w:t>
      </w:r>
      <w:r w:rsidRPr="00550077">
        <w:t>якщо договір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систематичного неякісного виконання робіт</w:t>
      </w:r>
      <w:r w:rsidRPr="00550077">
        <w:rPr>
          <w:lang w:bidi="en-US"/>
        </w:rPr>
        <w:t xml:space="preserve">) </w:t>
      </w:r>
      <w:proofErr w:type="spellStart"/>
      <w:r w:rsidRPr="00550077">
        <w:t>Заставодавцем</w:t>
      </w:r>
      <w:proofErr w:type="spellEnd"/>
      <w:r w:rsidRPr="00550077">
        <w:t xml:space="preserve"> умов договору</w:t>
      </w:r>
      <w:r w:rsidRPr="00550077">
        <w:rPr>
          <w:b/>
          <w:snapToGrid w:val="0"/>
        </w:rPr>
        <w:t xml:space="preserve"> </w:t>
      </w:r>
      <w:r w:rsidRPr="00550077">
        <w:rPr>
          <w:snapToGrid w:val="0"/>
        </w:rPr>
        <w:t xml:space="preserve">про закупівлю, укладеного за результатами </w:t>
      </w:r>
      <w:r w:rsidRPr="00550077">
        <w:t xml:space="preserve">проведення спрощеної  закупівлі, </w:t>
      </w:r>
      <w:r w:rsidRPr="00550077">
        <w:rPr>
          <w:snapToGrid w:val="0"/>
        </w:rPr>
        <w:t>ідентифікатор закупівлі ______________.</w:t>
      </w:r>
    </w:p>
    <w:p w:rsidR="00E42590" w:rsidRPr="00550077" w:rsidRDefault="00E42590" w:rsidP="00E42590">
      <w:pPr>
        <w:widowControl w:val="0"/>
        <w:autoSpaceDE w:val="0"/>
        <w:autoSpaceDN w:val="0"/>
        <w:ind w:firstLine="426"/>
        <w:contextualSpacing/>
        <w:jc w:val="both"/>
      </w:pPr>
    </w:p>
    <w:p w:rsidR="00E42590" w:rsidRPr="00550077" w:rsidRDefault="00E42590" w:rsidP="00E42590">
      <w:pPr>
        <w:widowControl w:val="0"/>
        <w:autoSpaceDE w:val="0"/>
        <w:autoSpaceDN w:val="0"/>
        <w:ind w:firstLine="426"/>
        <w:contextualSpacing/>
        <w:jc w:val="center"/>
        <w:rPr>
          <w:b/>
        </w:rPr>
      </w:pPr>
      <w:r w:rsidRPr="00550077">
        <w:rPr>
          <w:b/>
        </w:rPr>
        <w:t>4. ПІДСТАВИ ПОВЕРНЕННЯ ПРЕДМЕТА ЗАСТАВИ</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E42590">
      <w:pPr>
        <w:widowControl w:val="0"/>
        <w:autoSpaceDE w:val="0"/>
        <w:autoSpaceDN w:val="0"/>
        <w:ind w:firstLine="426"/>
        <w:contextualSpacing/>
        <w:jc w:val="both"/>
      </w:pPr>
      <w:r w:rsidRPr="00550077">
        <w:t xml:space="preserve">4.1. Заставодержатель зобов’язаний повернути суму застави на поточний рахунок </w:t>
      </w:r>
      <w:proofErr w:type="spellStart"/>
      <w:r w:rsidRPr="00550077">
        <w:lastRenderedPageBreak/>
        <w:t>Заставодавця</w:t>
      </w:r>
      <w:proofErr w:type="spellEnd"/>
      <w:r w:rsidRPr="00550077">
        <w:t xml:space="preserve"> №___________________ в __________________, МФО __________ в розмірі, зазначеному в п. 1.1.  цього Договору протягом 5 (п’яти) банківських днів у разі:</w:t>
      </w:r>
    </w:p>
    <w:p w:rsidR="00E42590" w:rsidRPr="00550077" w:rsidRDefault="00E42590" w:rsidP="00E42590">
      <w:pPr>
        <w:ind w:firstLine="426"/>
        <w:jc w:val="both"/>
      </w:pPr>
      <w:r w:rsidRPr="00550077">
        <w:t>4.1.1 після виконання переможцем спрощеної закупівлі договору про закупівлю;</w:t>
      </w:r>
    </w:p>
    <w:p w:rsidR="00E42590" w:rsidRPr="00550077" w:rsidRDefault="00E42590" w:rsidP="00E42590">
      <w:pPr>
        <w:ind w:firstLine="426"/>
        <w:jc w:val="both"/>
      </w:pPr>
      <w:r w:rsidRPr="00550077">
        <w:t>4.1.2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E42590" w:rsidRPr="00550077" w:rsidRDefault="00E42590" w:rsidP="00E42590">
      <w:pPr>
        <w:ind w:firstLine="426"/>
        <w:jc w:val="both"/>
      </w:pPr>
      <w:r w:rsidRPr="00550077">
        <w:t>4.1.3 у випадках, передбачених статтею 43 Закону;</w:t>
      </w:r>
    </w:p>
    <w:p w:rsidR="00E42590" w:rsidRPr="00550077" w:rsidRDefault="00E42590" w:rsidP="00E42590">
      <w:pPr>
        <w:ind w:firstLine="426"/>
        <w:jc w:val="both"/>
      </w:pPr>
      <w:r w:rsidRPr="00550077">
        <w:t>4.1.4 згідно з умовами, зазначеними в договорі про закупівлю, але не пізніше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ідентифікатор закупівлі ______________.</w:t>
      </w:r>
    </w:p>
    <w:p w:rsidR="00E42590" w:rsidRPr="00550077" w:rsidRDefault="00E42590" w:rsidP="00E42590">
      <w:pPr>
        <w:widowControl w:val="0"/>
        <w:autoSpaceDE w:val="0"/>
        <w:autoSpaceDN w:val="0"/>
        <w:contextualSpacing/>
        <w:jc w:val="both"/>
      </w:pPr>
    </w:p>
    <w:p w:rsidR="00E42590" w:rsidRDefault="00E42590" w:rsidP="00E42590">
      <w:pPr>
        <w:widowControl w:val="0"/>
        <w:autoSpaceDE w:val="0"/>
        <w:autoSpaceDN w:val="0"/>
        <w:ind w:firstLine="426"/>
        <w:contextualSpacing/>
        <w:jc w:val="center"/>
        <w:rPr>
          <w:b/>
        </w:rPr>
      </w:pPr>
      <w:r w:rsidRPr="00550077">
        <w:rPr>
          <w:b/>
        </w:rPr>
        <w:t>5. ВІДПОВІДАЛЬНІСТЬ СТОРІН</w:t>
      </w:r>
    </w:p>
    <w:p w:rsidR="00E42590" w:rsidRPr="00550077" w:rsidRDefault="00E42590" w:rsidP="00E42590">
      <w:pPr>
        <w:widowControl w:val="0"/>
        <w:autoSpaceDE w:val="0"/>
        <w:autoSpaceDN w:val="0"/>
        <w:ind w:firstLine="426"/>
        <w:contextualSpacing/>
        <w:jc w:val="center"/>
        <w:rPr>
          <w:b/>
        </w:rPr>
      </w:pPr>
    </w:p>
    <w:p w:rsidR="00E42590" w:rsidRPr="00550077" w:rsidRDefault="00E42590" w:rsidP="00146E60">
      <w:pPr>
        <w:widowControl w:val="0"/>
        <w:tabs>
          <w:tab w:val="num" w:pos="0"/>
        </w:tabs>
        <w:autoSpaceDE w:val="0"/>
        <w:autoSpaceDN w:val="0"/>
        <w:ind w:firstLine="426"/>
        <w:contextualSpacing/>
        <w:jc w:val="both"/>
      </w:pPr>
      <w:r w:rsidRPr="00550077">
        <w:t>5.1. У випадку невиконання або неналежного виконання передбачених даним договором зобов’язань, кожна із сторін несе відповідальність відповідно до вимог чинного законодавства України.</w:t>
      </w:r>
    </w:p>
    <w:p w:rsidR="00E42590" w:rsidRPr="00550077" w:rsidRDefault="00E42590" w:rsidP="00146E60">
      <w:pPr>
        <w:widowControl w:val="0"/>
        <w:autoSpaceDE w:val="0"/>
        <w:autoSpaceDN w:val="0"/>
        <w:ind w:firstLine="426"/>
        <w:contextualSpacing/>
        <w:jc w:val="center"/>
        <w:rPr>
          <w:b/>
        </w:rPr>
      </w:pPr>
      <w:r w:rsidRPr="00550077">
        <w:rPr>
          <w:b/>
        </w:rPr>
        <w:t>6. СТРОК ДІЇ ДОГОВОРУ</w:t>
      </w:r>
    </w:p>
    <w:p w:rsidR="00E42590" w:rsidRPr="00550077" w:rsidRDefault="00E42590" w:rsidP="00E42590">
      <w:pPr>
        <w:widowControl w:val="0"/>
        <w:tabs>
          <w:tab w:val="num" w:pos="0"/>
        </w:tabs>
        <w:autoSpaceDE w:val="0"/>
        <w:autoSpaceDN w:val="0"/>
        <w:ind w:firstLine="426"/>
        <w:contextualSpacing/>
        <w:jc w:val="both"/>
      </w:pPr>
      <w:r w:rsidRPr="00550077">
        <w:t>6.1. 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E42590" w:rsidRPr="00550077" w:rsidRDefault="00E42590" w:rsidP="00146E60">
      <w:pPr>
        <w:widowControl w:val="0"/>
        <w:autoSpaceDE w:val="0"/>
        <w:autoSpaceDN w:val="0"/>
        <w:ind w:firstLine="426"/>
        <w:contextualSpacing/>
        <w:jc w:val="both"/>
      </w:pPr>
      <w:r w:rsidRPr="00550077">
        <w:t>6.2. Усі зміни та/або доповнення до цього Договору можуть бути внесені за письмовою згодою обох сторін.</w:t>
      </w:r>
    </w:p>
    <w:p w:rsidR="00E42590" w:rsidRPr="00550077" w:rsidRDefault="00E42590" w:rsidP="00146E60">
      <w:pPr>
        <w:widowControl w:val="0"/>
        <w:tabs>
          <w:tab w:val="num" w:pos="0"/>
        </w:tabs>
        <w:autoSpaceDE w:val="0"/>
        <w:autoSpaceDN w:val="0"/>
        <w:ind w:firstLine="426"/>
        <w:contextualSpacing/>
        <w:jc w:val="center"/>
        <w:rPr>
          <w:b/>
        </w:rPr>
      </w:pPr>
      <w:r w:rsidRPr="00550077">
        <w:rPr>
          <w:b/>
        </w:rPr>
        <w:t>7. ІНШІ УМОВИ</w:t>
      </w:r>
    </w:p>
    <w:p w:rsidR="00E42590" w:rsidRPr="00550077" w:rsidRDefault="00E42590" w:rsidP="00E42590">
      <w:pPr>
        <w:widowControl w:val="0"/>
        <w:autoSpaceDE w:val="0"/>
        <w:autoSpaceDN w:val="0"/>
        <w:ind w:firstLine="426"/>
        <w:contextualSpacing/>
        <w:jc w:val="both"/>
      </w:pPr>
      <w:r w:rsidRPr="00550077">
        <w:t>7.1. 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rsidR="00E42590" w:rsidRPr="00550077" w:rsidRDefault="00E42590" w:rsidP="00E42590">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E42590" w:rsidRPr="00550077" w:rsidRDefault="00E42590" w:rsidP="00E42590">
      <w:pPr>
        <w:widowControl w:val="0"/>
        <w:autoSpaceDE w:val="0"/>
        <w:autoSpaceDN w:val="0"/>
        <w:ind w:firstLine="426"/>
        <w:contextualSpacing/>
        <w:jc w:val="both"/>
      </w:pPr>
      <w:r w:rsidRPr="00550077">
        <w:t>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Заставодержателю не пізніше дати укладення договору про закупівлю за результатами спрощеної  закупівлі, ідентифікатор закупівлі ______________.</w:t>
      </w:r>
    </w:p>
    <w:p w:rsidR="00E42590" w:rsidRPr="00550077" w:rsidRDefault="00E42590" w:rsidP="00E42590">
      <w:pPr>
        <w:widowControl w:val="0"/>
        <w:autoSpaceDE w:val="0"/>
        <w:autoSpaceDN w:val="0"/>
        <w:ind w:firstLine="426"/>
        <w:contextualSpacing/>
        <w:jc w:val="both"/>
      </w:pPr>
      <w:r w:rsidRPr="00550077">
        <w:t>7.4. Цей Договір складено у двох екземплярах, на ____________ аркушах кожний, що мають однакову юридичну силу, по одному для кожної із сторін.</w:t>
      </w:r>
    </w:p>
    <w:p w:rsidR="00E42590" w:rsidRPr="00550077" w:rsidRDefault="00E42590" w:rsidP="00E42590">
      <w:pPr>
        <w:widowControl w:val="0"/>
        <w:autoSpaceDE w:val="0"/>
        <w:autoSpaceDN w:val="0"/>
        <w:ind w:firstLine="426"/>
        <w:contextualSpacing/>
        <w:jc w:val="both"/>
      </w:pPr>
    </w:p>
    <w:p w:rsidR="00E42590" w:rsidRPr="00550077" w:rsidRDefault="00E42590" w:rsidP="00E42590">
      <w:pPr>
        <w:widowControl w:val="0"/>
        <w:autoSpaceDE w:val="0"/>
        <w:autoSpaceDN w:val="0"/>
        <w:contextualSpacing/>
        <w:jc w:val="center"/>
        <w:rPr>
          <w:b/>
        </w:rPr>
      </w:pPr>
      <w:r w:rsidRPr="00550077">
        <w:rPr>
          <w:b/>
        </w:rPr>
        <w:t>8. ЮРИДИЧНІ АДРЕСИ ТА РЕКВІЗИТИ СТОРІН</w:t>
      </w:r>
    </w:p>
    <w:p w:rsidR="00E42590" w:rsidRPr="00550077" w:rsidRDefault="00E42590" w:rsidP="00E42590">
      <w:pPr>
        <w:jc w:val="both"/>
        <w:rPr>
          <w:b/>
        </w:rPr>
      </w:pPr>
      <w:r w:rsidRPr="00550077">
        <w:t xml:space="preserve">   Заставодержатель</w:t>
      </w:r>
      <w:r w:rsidRPr="00550077">
        <w:rPr>
          <w:b/>
        </w:rPr>
        <w:t xml:space="preserve">:                                                           </w:t>
      </w:r>
      <w:proofErr w:type="spellStart"/>
      <w:r w:rsidRPr="00550077">
        <w:t>Заставодавець</w:t>
      </w:r>
      <w:proofErr w:type="spellEnd"/>
      <w:r w:rsidRPr="00550077">
        <w:rPr>
          <w:b/>
        </w:rPr>
        <w:t>:</w:t>
      </w:r>
    </w:p>
    <w:tbl>
      <w:tblPr>
        <w:tblW w:w="9781" w:type="dxa"/>
        <w:tblLook w:val="04A0" w:firstRow="1" w:lastRow="0" w:firstColumn="1" w:lastColumn="0" w:noHBand="0" w:noVBand="1"/>
      </w:tblPr>
      <w:tblGrid>
        <w:gridCol w:w="4890"/>
        <w:gridCol w:w="121"/>
        <w:gridCol w:w="4770"/>
      </w:tblGrid>
      <w:tr w:rsidR="00146E60" w:rsidTr="00146E60">
        <w:trPr>
          <w:trHeight w:val="1100"/>
        </w:trPr>
        <w:tc>
          <w:tcPr>
            <w:tcW w:w="5011" w:type="dxa"/>
            <w:gridSpan w:val="2"/>
          </w:tcPr>
          <w:p w:rsidR="00146E60" w:rsidRDefault="00146E60" w:rsidP="002E0DA9">
            <w:pPr>
              <w:jc w:val="center"/>
              <w:rPr>
                <w:b/>
                <w:sz w:val="28"/>
                <w:szCs w:val="28"/>
              </w:rPr>
            </w:pPr>
            <w:r w:rsidRPr="00797FCE">
              <w:rPr>
                <w:b/>
                <w:sz w:val="28"/>
                <w:szCs w:val="28"/>
              </w:rPr>
              <w:t>Замовник</w:t>
            </w:r>
          </w:p>
          <w:p w:rsidR="00146E60" w:rsidRDefault="00146E60" w:rsidP="002E0DA9">
            <w:pPr>
              <w:autoSpaceDE w:val="0"/>
              <w:autoSpaceDN w:val="0"/>
              <w:adjustRightInd w:val="0"/>
            </w:pPr>
            <w:r>
              <w:t xml:space="preserve">Вознесенська ЗОШ№8 </w:t>
            </w:r>
          </w:p>
          <w:p w:rsidR="00146E60" w:rsidRPr="00BC077B" w:rsidRDefault="00146E60" w:rsidP="002E0DA9">
            <w:pPr>
              <w:autoSpaceDE w:val="0"/>
              <w:autoSpaceDN w:val="0"/>
              <w:adjustRightInd w:val="0"/>
            </w:pPr>
            <w:r>
              <w:t>Вознесенської МР</w:t>
            </w:r>
          </w:p>
          <w:p w:rsidR="00146E60" w:rsidRPr="00BC077B" w:rsidRDefault="00146E60" w:rsidP="002E0DA9">
            <w:pPr>
              <w:rPr>
                <w:bCs/>
              </w:rPr>
            </w:pPr>
            <w:r>
              <w:rPr>
                <w:bCs/>
              </w:rPr>
              <w:t>56500</w:t>
            </w:r>
            <w:r w:rsidRPr="00BC077B">
              <w:rPr>
                <w:bCs/>
              </w:rPr>
              <w:t>, Миколаївська область,</w:t>
            </w:r>
          </w:p>
          <w:p w:rsidR="00146E60" w:rsidRPr="00BC077B" w:rsidRDefault="00146E60" w:rsidP="002E0DA9">
            <w:pPr>
              <w:rPr>
                <w:bCs/>
              </w:rPr>
            </w:pPr>
            <w:r w:rsidRPr="00BC077B">
              <w:rPr>
                <w:bCs/>
              </w:rPr>
              <w:t>м</w:t>
            </w:r>
            <w:r>
              <w:rPr>
                <w:bCs/>
              </w:rPr>
              <w:t>. Вознесенськ, вул.. Сухомлинського, 8</w:t>
            </w:r>
          </w:p>
          <w:p w:rsidR="00146E60" w:rsidRPr="00BC077B" w:rsidRDefault="00146E60" w:rsidP="002E0DA9">
            <w:pPr>
              <w:ind w:left="99" w:hanging="99"/>
              <w:jc w:val="both"/>
              <w:rPr>
                <w:b/>
              </w:rPr>
            </w:pPr>
            <w:r w:rsidRPr="00BC077B">
              <w:t>код за ЄДРПОУ:</w:t>
            </w:r>
            <w:r w:rsidRPr="00BC077B">
              <w:rPr>
                <w:b/>
              </w:rPr>
              <w:t>;</w:t>
            </w:r>
          </w:p>
          <w:p w:rsidR="00146E60" w:rsidRPr="00EE52EB" w:rsidRDefault="00146E60" w:rsidP="002E0DA9">
            <w:pPr>
              <w:ind w:left="99" w:hanging="99"/>
              <w:jc w:val="both"/>
            </w:pPr>
            <w:r w:rsidRPr="00BC077B">
              <w:t xml:space="preserve">банк одержувача: </w:t>
            </w:r>
            <w:r>
              <w:t>Г</w:t>
            </w:r>
            <w:r w:rsidRPr="00EE52EB">
              <w:t xml:space="preserve">ДКСУ у </w:t>
            </w:r>
            <w:r>
              <w:t>Миколаївській області</w:t>
            </w:r>
            <w:r w:rsidRPr="00EE52EB">
              <w:t>;</w:t>
            </w:r>
          </w:p>
          <w:p w:rsidR="00146E60" w:rsidRPr="00EE52EB" w:rsidRDefault="00146E60" w:rsidP="002E0DA9">
            <w:pPr>
              <w:ind w:left="99" w:hanging="99"/>
              <w:jc w:val="both"/>
            </w:pPr>
            <w:r w:rsidRPr="00EE52EB">
              <w:t>МФО: 820172;</w:t>
            </w:r>
          </w:p>
          <w:p w:rsidR="00146E60" w:rsidRDefault="00146E60" w:rsidP="002E0DA9">
            <w:pPr>
              <w:rPr>
                <w:bCs/>
              </w:rPr>
            </w:pPr>
            <w:r w:rsidRPr="00EE52EB">
              <w:t>р/</w:t>
            </w:r>
            <w:proofErr w:type="spellStart"/>
            <w:r w:rsidRPr="00EE52EB">
              <w:t>р</w:t>
            </w:r>
            <w:proofErr w:type="spellEnd"/>
            <w:r w:rsidRPr="00EE52EB">
              <w:t>:</w:t>
            </w:r>
            <w:r w:rsidRPr="00CD73A9">
              <w:t xml:space="preserve"> </w:t>
            </w:r>
            <w:r w:rsidRPr="00EE52EB">
              <w:t xml:space="preserve"> </w:t>
            </w:r>
            <w:r w:rsidR="006B6EE5" w:rsidRPr="009E47CC">
              <w:rPr>
                <w:b/>
                <w:lang w:val="en-US"/>
              </w:rPr>
              <w:t>UA</w:t>
            </w:r>
            <w:r w:rsidR="006B6EE5" w:rsidRPr="009E47CC">
              <w:rPr>
                <w:b/>
              </w:rPr>
              <w:t xml:space="preserve"> 11 820172 03551590050000 38857</w:t>
            </w:r>
          </w:p>
          <w:p w:rsidR="00146E60" w:rsidRPr="00FB639B" w:rsidRDefault="00146E60" w:rsidP="002E0DA9">
            <w:pPr>
              <w:rPr>
                <w:b/>
                <w:sz w:val="28"/>
                <w:szCs w:val="28"/>
              </w:rPr>
            </w:pPr>
            <w:proofErr w:type="spellStart"/>
            <w:r>
              <w:rPr>
                <w:bCs/>
              </w:rPr>
              <w:t>мп</w:t>
            </w:r>
            <w:proofErr w:type="spellEnd"/>
            <w:r>
              <w:rPr>
                <w:bCs/>
              </w:rPr>
              <w:t>__________________ Т.А.Кушнір</w:t>
            </w:r>
          </w:p>
        </w:tc>
        <w:tc>
          <w:tcPr>
            <w:tcW w:w="4770" w:type="dxa"/>
          </w:tcPr>
          <w:p w:rsidR="00146E60" w:rsidRPr="00797FCE" w:rsidRDefault="00146E60" w:rsidP="002E0DA9">
            <w:pPr>
              <w:jc w:val="center"/>
              <w:rPr>
                <w:b/>
                <w:sz w:val="28"/>
                <w:szCs w:val="28"/>
              </w:rPr>
            </w:pPr>
            <w:r w:rsidRPr="00797FCE">
              <w:rPr>
                <w:b/>
                <w:sz w:val="28"/>
                <w:szCs w:val="28"/>
              </w:rPr>
              <w:t>Підрядник</w:t>
            </w:r>
          </w:p>
          <w:p w:rsidR="00146E60" w:rsidRDefault="00146E60" w:rsidP="002E0DA9"/>
          <w:p w:rsidR="00146E60" w:rsidRDefault="00146E60" w:rsidP="002E0DA9"/>
          <w:p w:rsidR="00146E60" w:rsidRDefault="00146E60" w:rsidP="002E0DA9"/>
          <w:p w:rsidR="00146E60" w:rsidRDefault="00146E60" w:rsidP="002E0DA9"/>
          <w:p w:rsidR="00146E60" w:rsidRDefault="00146E60" w:rsidP="002E0DA9"/>
          <w:p w:rsidR="00146E60" w:rsidRDefault="00146E60" w:rsidP="002E0DA9"/>
          <w:p w:rsidR="00146E60" w:rsidRDefault="00146E60" w:rsidP="002E0DA9"/>
          <w:p w:rsidR="00146E60" w:rsidRDefault="00146E60" w:rsidP="002E0DA9"/>
          <w:p w:rsidR="00146E60" w:rsidRPr="00797FCE" w:rsidRDefault="00146E60" w:rsidP="002E0DA9">
            <w:pPr>
              <w:rPr>
                <w:b/>
                <w:sz w:val="28"/>
                <w:szCs w:val="28"/>
              </w:rPr>
            </w:pPr>
            <w:r>
              <w:t xml:space="preserve">    </w:t>
            </w:r>
            <w:proofErr w:type="spellStart"/>
            <w:r>
              <w:t>мп</w:t>
            </w:r>
            <w:proofErr w:type="spellEnd"/>
            <w:r>
              <w:t xml:space="preserve">_____________________  </w:t>
            </w:r>
          </w:p>
          <w:p w:rsidR="00146E60" w:rsidRPr="00326B8B" w:rsidRDefault="00146E60" w:rsidP="00146E60"/>
        </w:tc>
      </w:tr>
      <w:tr w:rsidR="00E42590" w:rsidRPr="00550077" w:rsidTr="00146E60">
        <w:tblPrEx>
          <w:tblLook w:val="01E0" w:firstRow="1" w:lastRow="1" w:firstColumn="1" w:lastColumn="1" w:noHBand="0" w:noVBand="0"/>
        </w:tblPrEx>
        <w:trPr>
          <w:trHeight w:val="47"/>
        </w:trPr>
        <w:tc>
          <w:tcPr>
            <w:tcW w:w="4890" w:type="dxa"/>
          </w:tcPr>
          <w:p w:rsidR="00E42590" w:rsidRPr="00ED395C" w:rsidRDefault="00E42590" w:rsidP="00B33D33">
            <w:pPr>
              <w:rPr>
                <w:bCs/>
              </w:rPr>
            </w:pPr>
          </w:p>
        </w:tc>
        <w:tc>
          <w:tcPr>
            <w:tcW w:w="4891" w:type="dxa"/>
            <w:gridSpan w:val="2"/>
          </w:tcPr>
          <w:p w:rsidR="00E42590" w:rsidRPr="00550077" w:rsidRDefault="00E42590" w:rsidP="00E42590">
            <w:pPr>
              <w:rPr>
                <w:b/>
                <w:lang w:eastAsia="uk-UA"/>
              </w:rPr>
            </w:pPr>
          </w:p>
        </w:tc>
      </w:tr>
    </w:tbl>
    <w:p w:rsidR="00E42590" w:rsidRDefault="00E42590" w:rsidP="00146E60">
      <w:pPr>
        <w:pStyle w:val="a5"/>
        <w:spacing w:before="0" w:after="0"/>
        <w:rPr>
          <w:rFonts w:ascii="Times New Roman" w:hAnsi="Times New Roman"/>
          <w:b/>
          <w:color w:val="000000"/>
          <w:lang w:val="uk-UA"/>
        </w:rPr>
      </w:pPr>
    </w:p>
    <w:p w:rsidR="00495773" w:rsidRPr="00EF4A43" w:rsidRDefault="00495773" w:rsidP="00802516">
      <w:pPr>
        <w:pStyle w:val="a5"/>
        <w:spacing w:before="0" w:after="0"/>
        <w:jc w:val="both"/>
        <w:rPr>
          <w:rFonts w:ascii="Times New Roman" w:hAnsi="Times New Roman"/>
          <w:b/>
          <w:color w:val="000000"/>
          <w:lang w:val="uk-UA"/>
        </w:rPr>
      </w:pPr>
    </w:p>
    <w:sectPr w:rsidR="00495773" w:rsidRPr="00EF4A43" w:rsidSect="00B775C2">
      <w:footerReference w:type="default" r:id="rId15"/>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3C" w:rsidRDefault="00431A3C" w:rsidP="00B775C2">
      <w:r>
        <w:separator/>
      </w:r>
    </w:p>
  </w:endnote>
  <w:endnote w:type="continuationSeparator" w:id="0">
    <w:p w:rsidR="00431A3C" w:rsidRDefault="00431A3C" w:rsidP="00B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2856"/>
      <w:docPartObj>
        <w:docPartGallery w:val="Page Numbers (Bottom of Page)"/>
        <w:docPartUnique/>
      </w:docPartObj>
    </w:sdtPr>
    <w:sdtEndPr/>
    <w:sdtContent>
      <w:p w:rsidR="002013FC" w:rsidRDefault="002013FC">
        <w:pPr>
          <w:pStyle w:val="ae"/>
          <w:jc w:val="right"/>
        </w:pPr>
        <w:r>
          <w:fldChar w:fldCharType="begin"/>
        </w:r>
        <w:r>
          <w:instrText>PAGE   \* MERGEFORMAT</w:instrText>
        </w:r>
        <w:r>
          <w:fldChar w:fldCharType="separate"/>
        </w:r>
        <w:r w:rsidR="0059145F" w:rsidRPr="0059145F">
          <w:rPr>
            <w:noProof/>
            <w:lang w:val="ru-RU"/>
          </w:rPr>
          <w:t>21</w:t>
        </w:r>
        <w:r>
          <w:rPr>
            <w:noProof/>
            <w:lang w:val="ru-RU"/>
          </w:rPr>
          <w:fldChar w:fldCharType="end"/>
        </w:r>
      </w:p>
    </w:sdtContent>
  </w:sdt>
  <w:p w:rsidR="002013FC" w:rsidRDefault="002013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3C" w:rsidRDefault="00431A3C" w:rsidP="00B775C2">
      <w:r>
        <w:separator/>
      </w:r>
    </w:p>
  </w:footnote>
  <w:footnote w:type="continuationSeparator" w:id="0">
    <w:p w:rsidR="00431A3C" w:rsidRDefault="00431A3C" w:rsidP="00B7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5CB3C8"/>
    <w:lvl w:ilvl="0">
      <w:start w:val="1"/>
      <w:numFmt w:val="decimal"/>
      <w:lvlText w:val="%1."/>
      <w:lvlJc w:val="left"/>
      <w:pPr>
        <w:tabs>
          <w:tab w:val="num" w:pos="2062"/>
        </w:tabs>
        <w:ind w:left="2062" w:hanging="360"/>
      </w:pPr>
      <w:rPr>
        <w:rFonts w:ascii="Times New Roman" w:eastAsia="Times New Roman" w:hAnsi="Times New Roman" w:cs="Times New Roman"/>
        <w:b w:val="0"/>
        <w:sz w:val="24"/>
        <w:szCs w:val="24"/>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0F5E3C0A"/>
    <w:multiLevelType w:val="hybridMultilevel"/>
    <w:tmpl w:val="FCA00CCE"/>
    <w:lvl w:ilvl="0" w:tplc="4E161F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4">
    <w:nsid w:val="2DD75618"/>
    <w:multiLevelType w:val="hybridMultilevel"/>
    <w:tmpl w:val="F9500D88"/>
    <w:lvl w:ilvl="0" w:tplc="BC3833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FE712B"/>
    <w:multiLevelType w:val="hybridMultilevel"/>
    <w:tmpl w:val="BA90A436"/>
    <w:lvl w:ilvl="0" w:tplc="ACD4D0AA">
      <w:numFmt w:val="bullet"/>
      <w:lvlText w:val="-"/>
      <w:lvlJc w:val="left"/>
      <w:pPr>
        <w:ind w:left="2004" w:hanging="75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8B4E2B"/>
    <w:multiLevelType w:val="hybridMultilevel"/>
    <w:tmpl w:val="B69C37D0"/>
    <w:lvl w:ilvl="0" w:tplc="ACD4D0AA">
      <w:numFmt w:val="bullet"/>
      <w:lvlText w:val="-"/>
      <w:lvlJc w:val="left"/>
      <w:pPr>
        <w:ind w:left="1437" w:hanging="750"/>
      </w:pPr>
      <w:rPr>
        <w:rFonts w:ascii="Times New Roman" w:eastAsia="Calibri" w:hAnsi="Times New Roman" w:cs="Times New Roman" w:hint="default"/>
        <w:color w:val="auto"/>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7">
    <w:nsid w:val="3B8B0D40"/>
    <w:multiLevelType w:val="hybridMultilevel"/>
    <w:tmpl w:val="FEF21C7A"/>
    <w:lvl w:ilvl="0" w:tplc="E2461ED2">
      <w:start w:val="1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BC52D42"/>
    <w:multiLevelType w:val="multilevel"/>
    <w:tmpl w:val="08C851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CF460A"/>
    <w:multiLevelType w:val="multilevel"/>
    <w:tmpl w:val="6652C8B0"/>
    <w:lvl w:ilvl="0">
      <w:start w:val="1"/>
      <w:numFmt w:val="decimal"/>
      <w:lvlText w:val="%1."/>
      <w:lvlJc w:val="left"/>
      <w:pPr>
        <w:ind w:left="928" w:hanging="360"/>
      </w:pPr>
      <w:rPr>
        <w:rFonts w:ascii="Times New Roman" w:eastAsia="Times New Roman" w:hAnsi="Times New Roman" w:cs="Times New Roman"/>
        <w:b/>
        <w:color w:val="00000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3E242253"/>
    <w:multiLevelType w:val="hybridMultilevel"/>
    <w:tmpl w:val="C5A26F46"/>
    <w:lvl w:ilvl="0" w:tplc="7562A886">
      <w:start w:val="3"/>
      <w:numFmt w:val="decimal"/>
      <w:lvlText w:val="%1."/>
      <w:lvlJc w:val="left"/>
      <w:pPr>
        <w:ind w:left="2062" w:hanging="360"/>
      </w:pPr>
      <w:rPr>
        <w:rFonts w:hint="default"/>
        <w:b w:val="0"/>
        <w:color w:val="auto"/>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3E5C1055"/>
    <w:multiLevelType w:val="multilevel"/>
    <w:tmpl w:val="9C8056F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02C071E"/>
    <w:multiLevelType w:val="hybridMultilevel"/>
    <w:tmpl w:val="9E268B4A"/>
    <w:lvl w:ilvl="0" w:tplc="1E24B4B8">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7B81268"/>
    <w:multiLevelType w:val="hybridMultilevel"/>
    <w:tmpl w:val="B7E680AE"/>
    <w:lvl w:ilvl="0" w:tplc="4E161F06">
      <w:start w:val="1"/>
      <w:numFmt w:val="bullet"/>
      <w:lvlText w:val=""/>
      <w:lvlJc w:val="left"/>
      <w:pPr>
        <w:ind w:left="1347" w:hanging="78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D9D457F"/>
    <w:multiLevelType w:val="multilevel"/>
    <w:tmpl w:val="2688BC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6">
    <w:nsid w:val="51B67EEC"/>
    <w:multiLevelType w:val="multilevel"/>
    <w:tmpl w:val="CCB24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12"/>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16"/>
  </w:num>
  <w:num w:numId="16">
    <w:abstractNumId w:val="10"/>
  </w:num>
  <w:num w:numId="17">
    <w:abstractNumId w:val="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C5"/>
    <w:rsid w:val="000300AA"/>
    <w:rsid w:val="00040FF9"/>
    <w:rsid w:val="0004320E"/>
    <w:rsid w:val="00047A19"/>
    <w:rsid w:val="00087549"/>
    <w:rsid w:val="000A00B5"/>
    <w:rsid w:val="000B2F55"/>
    <w:rsid w:val="000B39AD"/>
    <w:rsid w:val="000C3943"/>
    <w:rsid w:val="000C394C"/>
    <w:rsid w:val="000D2711"/>
    <w:rsid w:val="000D2869"/>
    <w:rsid w:val="000D47CB"/>
    <w:rsid w:val="000D5491"/>
    <w:rsid w:val="000E1018"/>
    <w:rsid w:val="000F6D6A"/>
    <w:rsid w:val="000F6EFB"/>
    <w:rsid w:val="0010173B"/>
    <w:rsid w:val="0010306C"/>
    <w:rsid w:val="00103607"/>
    <w:rsid w:val="00105FB8"/>
    <w:rsid w:val="00107971"/>
    <w:rsid w:val="00124AE1"/>
    <w:rsid w:val="001252E2"/>
    <w:rsid w:val="00146E60"/>
    <w:rsid w:val="001512C7"/>
    <w:rsid w:val="00151C92"/>
    <w:rsid w:val="00151CFF"/>
    <w:rsid w:val="0015310A"/>
    <w:rsid w:val="001536A1"/>
    <w:rsid w:val="001645B0"/>
    <w:rsid w:val="00171C54"/>
    <w:rsid w:val="00171C5A"/>
    <w:rsid w:val="0017548B"/>
    <w:rsid w:val="00175775"/>
    <w:rsid w:val="00177A1A"/>
    <w:rsid w:val="001803C5"/>
    <w:rsid w:val="00194129"/>
    <w:rsid w:val="00194DBE"/>
    <w:rsid w:val="00196B33"/>
    <w:rsid w:val="001A53A0"/>
    <w:rsid w:val="001A5CA9"/>
    <w:rsid w:val="001B2DF8"/>
    <w:rsid w:val="001B61A2"/>
    <w:rsid w:val="001B7425"/>
    <w:rsid w:val="001B757F"/>
    <w:rsid w:val="001C6977"/>
    <w:rsid w:val="001D0F5D"/>
    <w:rsid w:val="001D395A"/>
    <w:rsid w:val="001D6598"/>
    <w:rsid w:val="001E0916"/>
    <w:rsid w:val="001E2BCB"/>
    <w:rsid w:val="001E4173"/>
    <w:rsid w:val="001E462C"/>
    <w:rsid w:val="001F0D55"/>
    <w:rsid w:val="002013FC"/>
    <w:rsid w:val="002020D7"/>
    <w:rsid w:val="002103C6"/>
    <w:rsid w:val="00214069"/>
    <w:rsid w:val="0021761A"/>
    <w:rsid w:val="00224210"/>
    <w:rsid w:val="00235CB4"/>
    <w:rsid w:val="0024095F"/>
    <w:rsid w:val="00246364"/>
    <w:rsid w:val="00270C59"/>
    <w:rsid w:val="00275204"/>
    <w:rsid w:val="00280FFA"/>
    <w:rsid w:val="00284BE6"/>
    <w:rsid w:val="00287265"/>
    <w:rsid w:val="002877E8"/>
    <w:rsid w:val="002935BC"/>
    <w:rsid w:val="002A7729"/>
    <w:rsid w:val="002B11AD"/>
    <w:rsid w:val="002B41D0"/>
    <w:rsid w:val="002B7D1E"/>
    <w:rsid w:val="002C0A56"/>
    <w:rsid w:val="002C2107"/>
    <w:rsid w:val="002C22BF"/>
    <w:rsid w:val="002E0DA9"/>
    <w:rsid w:val="002F5007"/>
    <w:rsid w:val="002F60B6"/>
    <w:rsid w:val="00302319"/>
    <w:rsid w:val="003046BA"/>
    <w:rsid w:val="0030603C"/>
    <w:rsid w:val="00310492"/>
    <w:rsid w:val="00313FE1"/>
    <w:rsid w:val="00314A6D"/>
    <w:rsid w:val="00322924"/>
    <w:rsid w:val="003337E0"/>
    <w:rsid w:val="00335D79"/>
    <w:rsid w:val="00336675"/>
    <w:rsid w:val="003406C5"/>
    <w:rsid w:val="00342EB9"/>
    <w:rsid w:val="00360DB1"/>
    <w:rsid w:val="0036777B"/>
    <w:rsid w:val="003706EE"/>
    <w:rsid w:val="00377950"/>
    <w:rsid w:val="0038121B"/>
    <w:rsid w:val="003826A8"/>
    <w:rsid w:val="0038686C"/>
    <w:rsid w:val="00391E2D"/>
    <w:rsid w:val="00392B66"/>
    <w:rsid w:val="00397A07"/>
    <w:rsid w:val="003A44F8"/>
    <w:rsid w:val="003A6245"/>
    <w:rsid w:val="003C3F34"/>
    <w:rsid w:val="003C7599"/>
    <w:rsid w:val="003D0F58"/>
    <w:rsid w:val="003D2B56"/>
    <w:rsid w:val="003E403B"/>
    <w:rsid w:val="003F410B"/>
    <w:rsid w:val="003F5FB3"/>
    <w:rsid w:val="003F63E8"/>
    <w:rsid w:val="0041729B"/>
    <w:rsid w:val="0041773D"/>
    <w:rsid w:val="00421E8B"/>
    <w:rsid w:val="00426FE2"/>
    <w:rsid w:val="00426FF9"/>
    <w:rsid w:val="004270AB"/>
    <w:rsid w:val="00430DFE"/>
    <w:rsid w:val="00431004"/>
    <w:rsid w:val="00431A3C"/>
    <w:rsid w:val="00444749"/>
    <w:rsid w:val="00450283"/>
    <w:rsid w:val="0045037C"/>
    <w:rsid w:val="00460BA6"/>
    <w:rsid w:val="004640FF"/>
    <w:rsid w:val="004663E7"/>
    <w:rsid w:val="00473770"/>
    <w:rsid w:val="004757B2"/>
    <w:rsid w:val="0048023C"/>
    <w:rsid w:val="00483908"/>
    <w:rsid w:val="00494514"/>
    <w:rsid w:val="00495773"/>
    <w:rsid w:val="00497706"/>
    <w:rsid w:val="004A3D01"/>
    <w:rsid w:val="004B3A4C"/>
    <w:rsid w:val="004B421E"/>
    <w:rsid w:val="004B6BAC"/>
    <w:rsid w:val="004C0823"/>
    <w:rsid w:val="004C6C60"/>
    <w:rsid w:val="004E2FEA"/>
    <w:rsid w:val="004F1F44"/>
    <w:rsid w:val="004F4341"/>
    <w:rsid w:val="00501B94"/>
    <w:rsid w:val="0050399E"/>
    <w:rsid w:val="00503F9D"/>
    <w:rsid w:val="00504AFD"/>
    <w:rsid w:val="00506594"/>
    <w:rsid w:val="00511148"/>
    <w:rsid w:val="00516732"/>
    <w:rsid w:val="005167CC"/>
    <w:rsid w:val="00541491"/>
    <w:rsid w:val="0054425D"/>
    <w:rsid w:val="00547880"/>
    <w:rsid w:val="00551BD3"/>
    <w:rsid w:val="0055591A"/>
    <w:rsid w:val="0055627C"/>
    <w:rsid w:val="00563F8C"/>
    <w:rsid w:val="005648CE"/>
    <w:rsid w:val="00566068"/>
    <w:rsid w:val="005824B2"/>
    <w:rsid w:val="0059145F"/>
    <w:rsid w:val="00594C61"/>
    <w:rsid w:val="005A082C"/>
    <w:rsid w:val="005A3EF0"/>
    <w:rsid w:val="005A6AE9"/>
    <w:rsid w:val="005B1E47"/>
    <w:rsid w:val="005C39A5"/>
    <w:rsid w:val="005C3EC4"/>
    <w:rsid w:val="005E26DF"/>
    <w:rsid w:val="005E4ED1"/>
    <w:rsid w:val="005F6CEC"/>
    <w:rsid w:val="0060021B"/>
    <w:rsid w:val="00601466"/>
    <w:rsid w:val="00602237"/>
    <w:rsid w:val="00604F4E"/>
    <w:rsid w:val="00621D32"/>
    <w:rsid w:val="00624ABF"/>
    <w:rsid w:val="00641DE6"/>
    <w:rsid w:val="00645EC5"/>
    <w:rsid w:val="0064674A"/>
    <w:rsid w:val="00646CF1"/>
    <w:rsid w:val="00651110"/>
    <w:rsid w:val="00652056"/>
    <w:rsid w:val="00660221"/>
    <w:rsid w:val="0066390A"/>
    <w:rsid w:val="00663971"/>
    <w:rsid w:val="00663E46"/>
    <w:rsid w:val="00667CD1"/>
    <w:rsid w:val="00671F5E"/>
    <w:rsid w:val="00673572"/>
    <w:rsid w:val="006740A9"/>
    <w:rsid w:val="00674415"/>
    <w:rsid w:val="00680FF7"/>
    <w:rsid w:val="006824FE"/>
    <w:rsid w:val="00685E7E"/>
    <w:rsid w:val="00693E64"/>
    <w:rsid w:val="006A505D"/>
    <w:rsid w:val="006A685B"/>
    <w:rsid w:val="006A6B39"/>
    <w:rsid w:val="006B2ACE"/>
    <w:rsid w:val="006B5065"/>
    <w:rsid w:val="006B6EE5"/>
    <w:rsid w:val="006C0A9E"/>
    <w:rsid w:val="006D2CA2"/>
    <w:rsid w:val="006D45A0"/>
    <w:rsid w:val="006F0DDF"/>
    <w:rsid w:val="006F15ED"/>
    <w:rsid w:val="006F4736"/>
    <w:rsid w:val="0070055D"/>
    <w:rsid w:val="0071708F"/>
    <w:rsid w:val="0072015D"/>
    <w:rsid w:val="00725721"/>
    <w:rsid w:val="00736D93"/>
    <w:rsid w:val="00740A0A"/>
    <w:rsid w:val="00752C1F"/>
    <w:rsid w:val="007576C1"/>
    <w:rsid w:val="007630E2"/>
    <w:rsid w:val="00766F27"/>
    <w:rsid w:val="00781FD9"/>
    <w:rsid w:val="0079084C"/>
    <w:rsid w:val="00793049"/>
    <w:rsid w:val="00793EE9"/>
    <w:rsid w:val="007A788D"/>
    <w:rsid w:val="007B1080"/>
    <w:rsid w:val="007B348B"/>
    <w:rsid w:val="007B6B5D"/>
    <w:rsid w:val="007B76DA"/>
    <w:rsid w:val="007C6CAE"/>
    <w:rsid w:val="007D1A6A"/>
    <w:rsid w:val="007E06E9"/>
    <w:rsid w:val="007E60F9"/>
    <w:rsid w:val="007E6F7E"/>
    <w:rsid w:val="007F6B1D"/>
    <w:rsid w:val="007F6CAC"/>
    <w:rsid w:val="00800991"/>
    <w:rsid w:val="00802516"/>
    <w:rsid w:val="00821CD9"/>
    <w:rsid w:val="00822EE6"/>
    <w:rsid w:val="00826C84"/>
    <w:rsid w:val="0084606E"/>
    <w:rsid w:val="00846207"/>
    <w:rsid w:val="00846DB1"/>
    <w:rsid w:val="00856926"/>
    <w:rsid w:val="008645FF"/>
    <w:rsid w:val="008A022B"/>
    <w:rsid w:val="008A1B15"/>
    <w:rsid w:val="008A54BD"/>
    <w:rsid w:val="008B17E1"/>
    <w:rsid w:val="008D71B3"/>
    <w:rsid w:val="008E4CA8"/>
    <w:rsid w:val="008E6791"/>
    <w:rsid w:val="008F4EE1"/>
    <w:rsid w:val="00904E1E"/>
    <w:rsid w:val="009059D4"/>
    <w:rsid w:val="00920DCE"/>
    <w:rsid w:val="00934C7A"/>
    <w:rsid w:val="00937627"/>
    <w:rsid w:val="00946298"/>
    <w:rsid w:val="00951B67"/>
    <w:rsid w:val="00953961"/>
    <w:rsid w:val="00955AC6"/>
    <w:rsid w:val="009570BD"/>
    <w:rsid w:val="00962E5E"/>
    <w:rsid w:val="00964A71"/>
    <w:rsid w:val="00966913"/>
    <w:rsid w:val="009712CF"/>
    <w:rsid w:val="00980C17"/>
    <w:rsid w:val="0098483E"/>
    <w:rsid w:val="00991242"/>
    <w:rsid w:val="00993FCB"/>
    <w:rsid w:val="0099764E"/>
    <w:rsid w:val="009A3B2E"/>
    <w:rsid w:val="009B3BFA"/>
    <w:rsid w:val="009C0BBD"/>
    <w:rsid w:val="009C1253"/>
    <w:rsid w:val="009C3963"/>
    <w:rsid w:val="009C64BF"/>
    <w:rsid w:val="009D5C32"/>
    <w:rsid w:val="00A02869"/>
    <w:rsid w:val="00A02C6B"/>
    <w:rsid w:val="00A12370"/>
    <w:rsid w:val="00A178E1"/>
    <w:rsid w:val="00A2441F"/>
    <w:rsid w:val="00A269C9"/>
    <w:rsid w:val="00A444A7"/>
    <w:rsid w:val="00A46B71"/>
    <w:rsid w:val="00A51873"/>
    <w:rsid w:val="00A5539C"/>
    <w:rsid w:val="00A62B35"/>
    <w:rsid w:val="00A6484C"/>
    <w:rsid w:val="00A708F0"/>
    <w:rsid w:val="00A7255D"/>
    <w:rsid w:val="00A748A5"/>
    <w:rsid w:val="00A75994"/>
    <w:rsid w:val="00A76F3D"/>
    <w:rsid w:val="00A83959"/>
    <w:rsid w:val="00A8746C"/>
    <w:rsid w:val="00A96E1C"/>
    <w:rsid w:val="00AA06CD"/>
    <w:rsid w:val="00AA1DD2"/>
    <w:rsid w:val="00AA4555"/>
    <w:rsid w:val="00AB044C"/>
    <w:rsid w:val="00AB155F"/>
    <w:rsid w:val="00AB2514"/>
    <w:rsid w:val="00AB5917"/>
    <w:rsid w:val="00AC19F5"/>
    <w:rsid w:val="00AC4485"/>
    <w:rsid w:val="00AC5816"/>
    <w:rsid w:val="00AD16E9"/>
    <w:rsid w:val="00AD62BC"/>
    <w:rsid w:val="00AE0EBC"/>
    <w:rsid w:val="00AE2243"/>
    <w:rsid w:val="00AE2A72"/>
    <w:rsid w:val="00AE409A"/>
    <w:rsid w:val="00AE4B57"/>
    <w:rsid w:val="00AE78D5"/>
    <w:rsid w:val="00AF649A"/>
    <w:rsid w:val="00B02888"/>
    <w:rsid w:val="00B10E91"/>
    <w:rsid w:val="00B15ADD"/>
    <w:rsid w:val="00B248B1"/>
    <w:rsid w:val="00B30ABE"/>
    <w:rsid w:val="00B33D33"/>
    <w:rsid w:val="00B410BE"/>
    <w:rsid w:val="00B43558"/>
    <w:rsid w:val="00B52A34"/>
    <w:rsid w:val="00B63D9E"/>
    <w:rsid w:val="00B73372"/>
    <w:rsid w:val="00B75A22"/>
    <w:rsid w:val="00B76724"/>
    <w:rsid w:val="00B775C2"/>
    <w:rsid w:val="00B90333"/>
    <w:rsid w:val="00BA1838"/>
    <w:rsid w:val="00BD473B"/>
    <w:rsid w:val="00BD686F"/>
    <w:rsid w:val="00BE37F9"/>
    <w:rsid w:val="00BE3896"/>
    <w:rsid w:val="00BE6D56"/>
    <w:rsid w:val="00BF3BD7"/>
    <w:rsid w:val="00BF3F93"/>
    <w:rsid w:val="00BF5AD6"/>
    <w:rsid w:val="00C078FF"/>
    <w:rsid w:val="00C07A61"/>
    <w:rsid w:val="00C13EE4"/>
    <w:rsid w:val="00C17A86"/>
    <w:rsid w:val="00C202BB"/>
    <w:rsid w:val="00C32FC4"/>
    <w:rsid w:val="00C36E78"/>
    <w:rsid w:val="00C44B6F"/>
    <w:rsid w:val="00C44FD7"/>
    <w:rsid w:val="00C529C4"/>
    <w:rsid w:val="00C52DF2"/>
    <w:rsid w:val="00C56C64"/>
    <w:rsid w:val="00C57944"/>
    <w:rsid w:val="00C57BF1"/>
    <w:rsid w:val="00C57D16"/>
    <w:rsid w:val="00C64F7C"/>
    <w:rsid w:val="00C65451"/>
    <w:rsid w:val="00C91B9E"/>
    <w:rsid w:val="00C9484B"/>
    <w:rsid w:val="00C960C6"/>
    <w:rsid w:val="00C96E17"/>
    <w:rsid w:val="00CA01F4"/>
    <w:rsid w:val="00CA0E9C"/>
    <w:rsid w:val="00CA14E8"/>
    <w:rsid w:val="00CA1EF6"/>
    <w:rsid w:val="00CA1F5E"/>
    <w:rsid w:val="00CA327E"/>
    <w:rsid w:val="00CA4B73"/>
    <w:rsid w:val="00CB073C"/>
    <w:rsid w:val="00CB3426"/>
    <w:rsid w:val="00CC6ABF"/>
    <w:rsid w:val="00CD10D9"/>
    <w:rsid w:val="00CE0D01"/>
    <w:rsid w:val="00CE1562"/>
    <w:rsid w:val="00CE2CE8"/>
    <w:rsid w:val="00CE7A13"/>
    <w:rsid w:val="00CF08CC"/>
    <w:rsid w:val="00D1414B"/>
    <w:rsid w:val="00D200C8"/>
    <w:rsid w:val="00D26A75"/>
    <w:rsid w:val="00D27EFC"/>
    <w:rsid w:val="00D30083"/>
    <w:rsid w:val="00D36ED9"/>
    <w:rsid w:val="00D42006"/>
    <w:rsid w:val="00D44475"/>
    <w:rsid w:val="00D47C24"/>
    <w:rsid w:val="00D575B3"/>
    <w:rsid w:val="00D66D1C"/>
    <w:rsid w:val="00D769F3"/>
    <w:rsid w:val="00D81069"/>
    <w:rsid w:val="00D818BF"/>
    <w:rsid w:val="00D90C3B"/>
    <w:rsid w:val="00D95BDC"/>
    <w:rsid w:val="00DA4C5C"/>
    <w:rsid w:val="00DA6BC1"/>
    <w:rsid w:val="00DB21DE"/>
    <w:rsid w:val="00DD1378"/>
    <w:rsid w:val="00DD203F"/>
    <w:rsid w:val="00DD3713"/>
    <w:rsid w:val="00DE4FD4"/>
    <w:rsid w:val="00DE698D"/>
    <w:rsid w:val="00DE7764"/>
    <w:rsid w:val="00DF6671"/>
    <w:rsid w:val="00DF6AE2"/>
    <w:rsid w:val="00E0323D"/>
    <w:rsid w:val="00E15143"/>
    <w:rsid w:val="00E252B2"/>
    <w:rsid w:val="00E2650F"/>
    <w:rsid w:val="00E308BF"/>
    <w:rsid w:val="00E42590"/>
    <w:rsid w:val="00E639C2"/>
    <w:rsid w:val="00E66687"/>
    <w:rsid w:val="00E66839"/>
    <w:rsid w:val="00E77236"/>
    <w:rsid w:val="00E82AF4"/>
    <w:rsid w:val="00E83FA5"/>
    <w:rsid w:val="00E86C2D"/>
    <w:rsid w:val="00EA3267"/>
    <w:rsid w:val="00EA5620"/>
    <w:rsid w:val="00EA6A67"/>
    <w:rsid w:val="00EB0EFC"/>
    <w:rsid w:val="00EB5923"/>
    <w:rsid w:val="00EC2FB8"/>
    <w:rsid w:val="00EC42BE"/>
    <w:rsid w:val="00EE3686"/>
    <w:rsid w:val="00EF4A43"/>
    <w:rsid w:val="00EF7FD7"/>
    <w:rsid w:val="00F022F0"/>
    <w:rsid w:val="00F023B0"/>
    <w:rsid w:val="00F07485"/>
    <w:rsid w:val="00F12499"/>
    <w:rsid w:val="00F1380F"/>
    <w:rsid w:val="00F22609"/>
    <w:rsid w:val="00F3313B"/>
    <w:rsid w:val="00F471D2"/>
    <w:rsid w:val="00F513AE"/>
    <w:rsid w:val="00F56EA7"/>
    <w:rsid w:val="00F65F9A"/>
    <w:rsid w:val="00F76424"/>
    <w:rsid w:val="00F9096E"/>
    <w:rsid w:val="00F950A0"/>
    <w:rsid w:val="00FA0EC5"/>
    <w:rsid w:val="00FA115C"/>
    <w:rsid w:val="00FB203A"/>
    <w:rsid w:val="00FC242E"/>
    <w:rsid w:val="00FC2BB2"/>
    <w:rsid w:val="00FC4038"/>
    <w:rsid w:val="00FE0F4E"/>
    <w:rsid w:val="00FE115D"/>
    <w:rsid w:val="00FE32FF"/>
    <w:rsid w:val="00FE5A9E"/>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en-US"/>
    </w:rPr>
  </w:style>
  <w:style w:type="paragraph" w:customStyle="1" w:styleId="1">
    <w:name w:val="Обычный1"/>
    <w:uiPriority w:val="99"/>
    <w:qFormat/>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rPr>
      <w:rFonts w:cs="Times New Roman"/>
    </w:rPr>
  </w:style>
  <w:style w:type="paragraph" w:styleId="a6">
    <w:name w:val="Balloon Text"/>
    <w:basedOn w:val="a"/>
    <w:link w:val="a7"/>
    <w:uiPriority w:val="99"/>
    <w:semiHidden/>
    <w:rsid w:val="00D81069"/>
    <w:rPr>
      <w:rFonts w:ascii="Tahoma" w:hAnsi="Tahoma" w:cs="Tahoma"/>
      <w:sz w:val="16"/>
      <w:szCs w:val="16"/>
    </w:rPr>
  </w:style>
  <w:style w:type="character" w:customStyle="1" w:styleId="a7">
    <w:name w:val="Текст выноски Знак"/>
    <w:link w:val="a6"/>
    <w:uiPriority w:val="99"/>
    <w:semiHidden/>
    <w:locked/>
    <w:rsid w:val="00D81069"/>
    <w:rPr>
      <w:rFonts w:ascii="Tahoma" w:hAnsi="Tahoma" w:cs="Tahoma"/>
      <w:sz w:val="16"/>
      <w:szCs w:val="16"/>
      <w:lang w:val="uk-UA" w:eastAsia="ru-RU"/>
    </w:rPr>
  </w:style>
  <w:style w:type="character" w:customStyle="1" w:styleId="value">
    <w:name w:val="value"/>
    <w:uiPriority w:val="99"/>
    <w:rsid w:val="00AC19F5"/>
    <w:rPr>
      <w:rFonts w:cs="Times New Roman"/>
    </w:rPr>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bCs/>
    </w:rPr>
  </w:style>
  <w:style w:type="character" w:customStyle="1" w:styleId="rvts0">
    <w:name w:val="rvts0"/>
    <w:rsid w:val="00673572"/>
  </w:style>
  <w:style w:type="paragraph" w:styleId="HTML">
    <w:name w:val="HTML Preformatted"/>
    <w:basedOn w:val="a"/>
    <w:link w:val="HTML0"/>
    <w:uiPriority w:val="99"/>
    <w:unhideWhenUsed/>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rsid w:val="00673572"/>
    <w:rPr>
      <w:rFonts w:ascii="Courier New" w:eastAsia="Times New Roman" w:hAnsi="Courier New"/>
    </w:rPr>
  </w:style>
  <w:style w:type="paragraph" w:styleId="a9">
    <w:name w:val="List Paragraph"/>
    <w:basedOn w:val="a"/>
    <w:uiPriority w:val="34"/>
    <w:qFormat/>
    <w:rsid w:val="00C36E78"/>
    <w:pPr>
      <w:ind w:left="720"/>
      <w:contextualSpacing/>
    </w:pPr>
  </w:style>
  <w:style w:type="paragraph" w:styleId="aa">
    <w:name w:val="No Spacing"/>
    <w:qFormat/>
    <w:rsid w:val="00F3313B"/>
    <w:rPr>
      <w:rFonts w:eastAsia="Times New Roman"/>
      <w:color w:val="00000A"/>
      <w:sz w:val="22"/>
      <w:szCs w:val="22"/>
      <w:lang w:val="uk-UA" w:eastAsia="uk-UA"/>
    </w:rPr>
  </w:style>
  <w:style w:type="paragraph" w:customStyle="1" w:styleId="rvps2">
    <w:name w:val="rvps2"/>
    <w:basedOn w:val="a"/>
    <w:rsid w:val="00DB21DE"/>
    <w:pPr>
      <w:spacing w:before="100" w:beforeAutospacing="1" w:after="100" w:afterAutospacing="1"/>
    </w:pPr>
    <w:rPr>
      <w:lang w:val="ru-RU"/>
    </w:rPr>
  </w:style>
  <w:style w:type="table" w:styleId="ab">
    <w:name w:val="Table Grid"/>
    <w:basedOn w:val="a1"/>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775C2"/>
    <w:pPr>
      <w:tabs>
        <w:tab w:val="center" w:pos="4677"/>
        <w:tab w:val="right" w:pos="9355"/>
      </w:tabs>
    </w:pPr>
  </w:style>
  <w:style w:type="character" w:customStyle="1" w:styleId="ad">
    <w:name w:val="Верхний колонтитул Знак"/>
    <w:basedOn w:val="a0"/>
    <w:link w:val="ac"/>
    <w:uiPriority w:val="99"/>
    <w:rsid w:val="00B775C2"/>
    <w:rPr>
      <w:rFonts w:ascii="Times New Roman" w:eastAsia="Times New Roman" w:hAnsi="Times New Roman"/>
      <w:sz w:val="24"/>
      <w:szCs w:val="24"/>
      <w:lang w:val="uk-UA"/>
    </w:rPr>
  </w:style>
  <w:style w:type="paragraph" w:styleId="ae">
    <w:name w:val="footer"/>
    <w:basedOn w:val="a"/>
    <w:link w:val="af"/>
    <w:uiPriority w:val="99"/>
    <w:unhideWhenUsed/>
    <w:rsid w:val="00B775C2"/>
    <w:pPr>
      <w:tabs>
        <w:tab w:val="center" w:pos="4677"/>
        <w:tab w:val="right" w:pos="9355"/>
      </w:tabs>
    </w:pPr>
  </w:style>
  <w:style w:type="character" w:customStyle="1" w:styleId="af">
    <w:name w:val="Нижний колонтитул Знак"/>
    <w:basedOn w:val="a0"/>
    <w:link w:val="ae"/>
    <w:uiPriority w:val="99"/>
    <w:rsid w:val="00B775C2"/>
    <w:rPr>
      <w:rFonts w:ascii="Times New Roman" w:eastAsia="Times New Roman" w:hAnsi="Times New Roman"/>
      <w:sz w:val="24"/>
      <w:szCs w:val="24"/>
      <w:lang w:val="uk-UA"/>
    </w:rPr>
  </w:style>
  <w:style w:type="character" w:customStyle="1" w:styleId="11">
    <w:name w:val="Основной шрифт абзаца1"/>
    <w:link w:val="af0"/>
    <w:rsid w:val="00E42590"/>
    <w:rPr>
      <w:rFonts w:ascii="Verdana" w:eastAsia="Verdana" w:hAnsi="Verdana"/>
    </w:rPr>
  </w:style>
  <w:style w:type="paragraph" w:customStyle="1" w:styleId="af0">
    <w:name w:val="Знак"/>
    <w:basedOn w:val="a"/>
    <w:link w:val="11"/>
    <w:rsid w:val="00E42590"/>
    <w:rPr>
      <w:rFonts w:ascii="Verdana" w:eastAsia="Verdana" w:hAnsi="Verdana"/>
      <w:sz w:val="20"/>
      <w:szCs w:val="20"/>
      <w:lang w:val="ru-RU"/>
    </w:rPr>
  </w:style>
  <w:style w:type="paragraph" w:customStyle="1" w:styleId="12">
    <w:name w:val="Звичайний1"/>
    <w:rsid w:val="00E42590"/>
    <w:pPr>
      <w:spacing w:line="276" w:lineRule="auto"/>
    </w:pPr>
    <w:rPr>
      <w:rFonts w:ascii="Arial" w:eastAsia="Arial" w:hAnsi="Arial" w:cs="Arial"/>
      <w:color w:val="000000"/>
      <w:sz w:val="22"/>
      <w:szCs w:val="22"/>
    </w:rPr>
  </w:style>
  <w:style w:type="paragraph" w:styleId="af1">
    <w:name w:val="Title"/>
    <w:basedOn w:val="a"/>
    <w:link w:val="af2"/>
    <w:qFormat/>
    <w:locked/>
    <w:rsid w:val="00A83959"/>
    <w:pPr>
      <w:jc w:val="center"/>
    </w:pPr>
    <w:rPr>
      <w:b/>
      <w:bCs/>
      <w:sz w:val="48"/>
    </w:rPr>
  </w:style>
  <w:style w:type="character" w:customStyle="1" w:styleId="af2">
    <w:name w:val="Название Знак"/>
    <w:basedOn w:val="a0"/>
    <w:link w:val="af1"/>
    <w:rsid w:val="00A83959"/>
    <w:rPr>
      <w:rFonts w:ascii="Times New Roman" w:eastAsia="Times New Roman" w:hAnsi="Times New Roman"/>
      <w:b/>
      <w:bCs/>
      <w:sz w:val="48"/>
      <w:szCs w:val="24"/>
      <w:lang w:val="uk-UA"/>
    </w:rPr>
  </w:style>
  <w:style w:type="character" w:customStyle="1" w:styleId="fontstyle01">
    <w:name w:val="fontstyle01"/>
    <w:basedOn w:val="a0"/>
    <w:rsid w:val="008645FF"/>
    <w:rPr>
      <w:rFonts w:ascii="Verdana-Bold" w:hAnsi="Verdana-Bold"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en-US"/>
    </w:rPr>
  </w:style>
  <w:style w:type="paragraph" w:customStyle="1" w:styleId="1">
    <w:name w:val="Обычный1"/>
    <w:uiPriority w:val="99"/>
    <w:qFormat/>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rPr>
      <w:rFonts w:cs="Times New Roman"/>
    </w:rPr>
  </w:style>
  <w:style w:type="paragraph" w:styleId="a6">
    <w:name w:val="Balloon Text"/>
    <w:basedOn w:val="a"/>
    <w:link w:val="a7"/>
    <w:uiPriority w:val="99"/>
    <w:semiHidden/>
    <w:rsid w:val="00D81069"/>
    <w:rPr>
      <w:rFonts w:ascii="Tahoma" w:hAnsi="Tahoma" w:cs="Tahoma"/>
      <w:sz w:val="16"/>
      <w:szCs w:val="16"/>
    </w:rPr>
  </w:style>
  <w:style w:type="character" w:customStyle="1" w:styleId="a7">
    <w:name w:val="Текст выноски Знак"/>
    <w:link w:val="a6"/>
    <w:uiPriority w:val="99"/>
    <w:semiHidden/>
    <w:locked/>
    <w:rsid w:val="00D81069"/>
    <w:rPr>
      <w:rFonts w:ascii="Tahoma" w:hAnsi="Tahoma" w:cs="Tahoma"/>
      <w:sz w:val="16"/>
      <w:szCs w:val="16"/>
      <w:lang w:val="uk-UA" w:eastAsia="ru-RU"/>
    </w:rPr>
  </w:style>
  <w:style w:type="character" w:customStyle="1" w:styleId="value">
    <w:name w:val="value"/>
    <w:uiPriority w:val="99"/>
    <w:rsid w:val="00AC19F5"/>
    <w:rPr>
      <w:rFonts w:cs="Times New Roman"/>
    </w:rPr>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bCs/>
    </w:rPr>
  </w:style>
  <w:style w:type="character" w:customStyle="1" w:styleId="rvts0">
    <w:name w:val="rvts0"/>
    <w:rsid w:val="00673572"/>
  </w:style>
  <w:style w:type="paragraph" w:styleId="HTML">
    <w:name w:val="HTML Preformatted"/>
    <w:basedOn w:val="a"/>
    <w:link w:val="HTML0"/>
    <w:uiPriority w:val="99"/>
    <w:unhideWhenUsed/>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rsid w:val="00673572"/>
    <w:rPr>
      <w:rFonts w:ascii="Courier New" w:eastAsia="Times New Roman" w:hAnsi="Courier New"/>
    </w:rPr>
  </w:style>
  <w:style w:type="paragraph" w:styleId="a9">
    <w:name w:val="List Paragraph"/>
    <w:basedOn w:val="a"/>
    <w:uiPriority w:val="34"/>
    <w:qFormat/>
    <w:rsid w:val="00C36E78"/>
    <w:pPr>
      <w:ind w:left="720"/>
      <w:contextualSpacing/>
    </w:pPr>
  </w:style>
  <w:style w:type="paragraph" w:styleId="aa">
    <w:name w:val="No Spacing"/>
    <w:qFormat/>
    <w:rsid w:val="00F3313B"/>
    <w:rPr>
      <w:rFonts w:eastAsia="Times New Roman"/>
      <w:color w:val="00000A"/>
      <w:sz w:val="22"/>
      <w:szCs w:val="22"/>
      <w:lang w:val="uk-UA" w:eastAsia="uk-UA"/>
    </w:rPr>
  </w:style>
  <w:style w:type="paragraph" w:customStyle="1" w:styleId="rvps2">
    <w:name w:val="rvps2"/>
    <w:basedOn w:val="a"/>
    <w:rsid w:val="00DB21DE"/>
    <w:pPr>
      <w:spacing w:before="100" w:beforeAutospacing="1" w:after="100" w:afterAutospacing="1"/>
    </w:pPr>
    <w:rPr>
      <w:lang w:val="ru-RU"/>
    </w:rPr>
  </w:style>
  <w:style w:type="table" w:styleId="ab">
    <w:name w:val="Table Grid"/>
    <w:basedOn w:val="a1"/>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775C2"/>
    <w:pPr>
      <w:tabs>
        <w:tab w:val="center" w:pos="4677"/>
        <w:tab w:val="right" w:pos="9355"/>
      </w:tabs>
    </w:pPr>
  </w:style>
  <w:style w:type="character" w:customStyle="1" w:styleId="ad">
    <w:name w:val="Верхний колонтитул Знак"/>
    <w:basedOn w:val="a0"/>
    <w:link w:val="ac"/>
    <w:uiPriority w:val="99"/>
    <w:rsid w:val="00B775C2"/>
    <w:rPr>
      <w:rFonts w:ascii="Times New Roman" w:eastAsia="Times New Roman" w:hAnsi="Times New Roman"/>
      <w:sz w:val="24"/>
      <w:szCs w:val="24"/>
      <w:lang w:val="uk-UA"/>
    </w:rPr>
  </w:style>
  <w:style w:type="paragraph" w:styleId="ae">
    <w:name w:val="footer"/>
    <w:basedOn w:val="a"/>
    <w:link w:val="af"/>
    <w:uiPriority w:val="99"/>
    <w:unhideWhenUsed/>
    <w:rsid w:val="00B775C2"/>
    <w:pPr>
      <w:tabs>
        <w:tab w:val="center" w:pos="4677"/>
        <w:tab w:val="right" w:pos="9355"/>
      </w:tabs>
    </w:pPr>
  </w:style>
  <w:style w:type="character" w:customStyle="1" w:styleId="af">
    <w:name w:val="Нижний колонтитул Знак"/>
    <w:basedOn w:val="a0"/>
    <w:link w:val="ae"/>
    <w:uiPriority w:val="99"/>
    <w:rsid w:val="00B775C2"/>
    <w:rPr>
      <w:rFonts w:ascii="Times New Roman" w:eastAsia="Times New Roman" w:hAnsi="Times New Roman"/>
      <w:sz w:val="24"/>
      <w:szCs w:val="24"/>
      <w:lang w:val="uk-UA"/>
    </w:rPr>
  </w:style>
  <w:style w:type="character" w:customStyle="1" w:styleId="11">
    <w:name w:val="Основной шрифт абзаца1"/>
    <w:link w:val="af0"/>
    <w:rsid w:val="00E42590"/>
    <w:rPr>
      <w:rFonts w:ascii="Verdana" w:eastAsia="Verdana" w:hAnsi="Verdana"/>
    </w:rPr>
  </w:style>
  <w:style w:type="paragraph" w:customStyle="1" w:styleId="af0">
    <w:name w:val="Знак"/>
    <w:basedOn w:val="a"/>
    <w:link w:val="11"/>
    <w:rsid w:val="00E42590"/>
    <w:rPr>
      <w:rFonts w:ascii="Verdana" w:eastAsia="Verdana" w:hAnsi="Verdana"/>
      <w:sz w:val="20"/>
      <w:szCs w:val="20"/>
      <w:lang w:val="ru-RU"/>
    </w:rPr>
  </w:style>
  <w:style w:type="paragraph" w:customStyle="1" w:styleId="12">
    <w:name w:val="Звичайний1"/>
    <w:rsid w:val="00E42590"/>
    <w:pPr>
      <w:spacing w:line="276" w:lineRule="auto"/>
    </w:pPr>
    <w:rPr>
      <w:rFonts w:ascii="Arial" w:eastAsia="Arial" w:hAnsi="Arial" w:cs="Arial"/>
      <w:color w:val="000000"/>
      <w:sz w:val="22"/>
      <w:szCs w:val="22"/>
    </w:rPr>
  </w:style>
  <w:style w:type="paragraph" w:styleId="af1">
    <w:name w:val="Title"/>
    <w:basedOn w:val="a"/>
    <w:link w:val="af2"/>
    <w:qFormat/>
    <w:locked/>
    <w:rsid w:val="00A83959"/>
    <w:pPr>
      <w:jc w:val="center"/>
    </w:pPr>
    <w:rPr>
      <w:b/>
      <w:bCs/>
      <w:sz w:val="48"/>
    </w:rPr>
  </w:style>
  <w:style w:type="character" w:customStyle="1" w:styleId="af2">
    <w:name w:val="Название Знак"/>
    <w:basedOn w:val="a0"/>
    <w:link w:val="af1"/>
    <w:rsid w:val="00A83959"/>
    <w:rPr>
      <w:rFonts w:ascii="Times New Roman" w:eastAsia="Times New Roman" w:hAnsi="Times New Roman"/>
      <w:b/>
      <w:bCs/>
      <w:sz w:val="48"/>
      <w:szCs w:val="24"/>
      <w:lang w:val="uk-UA"/>
    </w:rPr>
  </w:style>
  <w:style w:type="character" w:customStyle="1" w:styleId="fontstyle01">
    <w:name w:val="fontstyle01"/>
    <w:basedOn w:val="a0"/>
    <w:rsid w:val="008645FF"/>
    <w:rPr>
      <w:rFonts w:ascii="Verdana-Bold" w:hAnsi="Verdan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5591">
      <w:bodyDiv w:val="1"/>
      <w:marLeft w:val="0"/>
      <w:marRight w:val="0"/>
      <w:marTop w:val="0"/>
      <w:marBottom w:val="0"/>
      <w:divBdr>
        <w:top w:val="none" w:sz="0" w:space="0" w:color="auto"/>
        <w:left w:val="none" w:sz="0" w:space="0" w:color="auto"/>
        <w:bottom w:val="none" w:sz="0" w:space="0" w:color="auto"/>
        <w:right w:val="none" w:sz="0" w:space="0" w:color="auto"/>
      </w:divBdr>
    </w:div>
    <w:div w:id="1089813319">
      <w:bodyDiv w:val="1"/>
      <w:marLeft w:val="0"/>
      <w:marRight w:val="0"/>
      <w:marTop w:val="0"/>
      <w:marBottom w:val="0"/>
      <w:divBdr>
        <w:top w:val="none" w:sz="0" w:space="0" w:color="auto"/>
        <w:left w:val="none" w:sz="0" w:space="0" w:color="auto"/>
        <w:bottom w:val="none" w:sz="0" w:space="0" w:color="auto"/>
        <w:right w:val="none" w:sz="0" w:space="0" w:color="auto"/>
      </w:divBdr>
    </w:div>
    <w:div w:id="1127775937">
      <w:bodyDiv w:val="1"/>
      <w:marLeft w:val="0"/>
      <w:marRight w:val="0"/>
      <w:marTop w:val="0"/>
      <w:marBottom w:val="0"/>
      <w:divBdr>
        <w:top w:val="none" w:sz="0" w:space="0" w:color="auto"/>
        <w:left w:val="none" w:sz="0" w:space="0" w:color="auto"/>
        <w:bottom w:val="none" w:sz="0" w:space="0" w:color="auto"/>
        <w:right w:val="none" w:sz="0" w:space="0" w:color="auto"/>
      </w:divBdr>
    </w:div>
    <w:div w:id="1149590366">
      <w:bodyDiv w:val="1"/>
      <w:marLeft w:val="0"/>
      <w:marRight w:val="0"/>
      <w:marTop w:val="0"/>
      <w:marBottom w:val="0"/>
      <w:divBdr>
        <w:top w:val="none" w:sz="0" w:space="0" w:color="auto"/>
        <w:left w:val="none" w:sz="0" w:space="0" w:color="auto"/>
        <w:bottom w:val="none" w:sz="0" w:space="0" w:color="auto"/>
        <w:right w:val="none" w:sz="0" w:space="0" w:color="auto"/>
      </w:divBdr>
    </w:div>
    <w:div w:id="1579822393">
      <w:bodyDiv w:val="1"/>
      <w:marLeft w:val="0"/>
      <w:marRight w:val="0"/>
      <w:marTop w:val="0"/>
      <w:marBottom w:val="0"/>
      <w:divBdr>
        <w:top w:val="none" w:sz="0" w:space="0" w:color="auto"/>
        <w:left w:val="none" w:sz="0" w:space="0" w:color="auto"/>
        <w:bottom w:val="none" w:sz="0" w:space="0" w:color="auto"/>
        <w:right w:val="none" w:sz="0" w:space="0" w:color="auto"/>
      </w:divBdr>
    </w:div>
    <w:div w:id="1667711050">
      <w:bodyDiv w:val="1"/>
      <w:marLeft w:val="0"/>
      <w:marRight w:val="0"/>
      <w:marTop w:val="0"/>
      <w:marBottom w:val="0"/>
      <w:divBdr>
        <w:top w:val="none" w:sz="0" w:space="0" w:color="auto"/>
        <w:left w:val="none" w:sz="0" w:space="0" w:color="auto"/>
        <w:bottom w:val="none" w:sz="0" w:space="0" w:color="auto"/>
        <w:right w:val="none" w:sz="0" w:space="0" w:color="auto"/>
      </w:divBdr>
    </w:div>
    <w:div w:id="1677539773">
      <w:bodyDiv w:val="1"/>
      <w:marLeft w:val="0"/>
      <w:marRight w:val="0"/>
      <w:marTop w:val="0"/>
      <w:marBottom w:val="0"/>
      <w:divBdr>
        <w:top w:val="none" w:sz="0" w:space="0" w:color="auto"/>
        <w:left w:val="none" w:sz="0" w:space="0" w:color="auto"/>
        <w:bottom w:val="none" w:sz="0" w:space="0" w:color="auto"/>
        <w:right w:val="none" w:sz="0" w:space="0" w:color="auto"/>
      </w:divBdr>
    </w:div>
    <w:div w:id="2129621454">
      <w:marLeft w:val="0"/>
      <w:marRight w:val="0"/>
      <w:marTop w:val="0"/>
      <w:marBottom w:val="0"/>
      <w:divBdr>
        <w:top w:val="none" w:sz="0" w:space="0" w:color="auto"/>
        <w:left w:val="none" w:sz="0" w:space="0" w:color="auto"/>
        <w:bottom w:val="none" w:sz="0" w:space="0" w:color="auto"/>
        <w:right w:val="none" w:sz="0" w:space="0" w:color="auto"/>
      </w:divBdr>
    </w:div>
    <w:div w:id="2129621455">
      <w:marLeft w:val="0"/>
      <w:marRight w:val="0"/>
      <w:marTop w:val="0"/>
      <w:marBottom w:val="0"/>
      <w:divBdr>
        <w:top w:val="none" w:sz="0" w:space="0" w:color="auto"/>
        <w:left w:val="none" w:sz="0" w:space="0" w:color="auto"/>
        <w:bottom w:val="none" w:sz="0" w:space="0" w:color="auto"/>
        <w:right w:val="none" w:sz="0" w:space="0" w:color="auto"/>
      </w:divBdr>
    </w:div>
    <w:div w:id="2129621456">
      <w:marLeft w:val="0"/>
      <w:marRight w:val="0"/>
      <w:marTop w:val="0"/>
      <w:marBottom w:val="0"/>
      <w:divBdr>
        <w:top w:val="none" w:sz="0" w:space="0" w:color="auto"/>
        <w:left w:val="none" w:sz="0" w:space="0" w:color="auto"/>
        <w:bottom w:val="none" w:sz="0" w:space="0" w:color="auto"/>
        <w:right w:val="none" w:sz="0" w:space="0" w:color="auto"/>
      </w:divBdr>
    </w:div>
    <w:div w:id="2129621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74B4-E5CC-42C5-B627-95858376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21</Pages>
  <Words>9166</Words>
  <Characters>52247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BUCH-8SCH</cp:lastModifiedBy>
  <cp:revision>158</cp:revision>
  <cp:lastPrinted>2022-08-08T11:01:00Z</cp:lastPrinted>
  <dcterms:created xsi:type="dcterms:W3CDTF">2021-06-13T14:14:00Z</dcterms:created>
  <dcterms:modified xsi:type="dcterms:W3CDTF">2022-08-22T10:10:00Z</dcterms:modified>
</cp:coreProperties>
</file>