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2" w:rsidRPr="00B95352" w:rsidRDefault="00566B6A" w:rsidP="00B9535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924DC">
        <w:rPr>
          <w:rFonts w:ascii="Times New Roman" w:hAnsi="Times New Roman" w:cs="Times New Roman"/>
          <w:lang w:val="uk-UA"/>
        </w:rPr>
        <w:t xml:space="preserve"> </w:t>
      </w:r>
      <w:r w:rsidR="00C00BD3">
        <w:rPr>
          <w:rFonts w:ascii="Times New Roman" w:hAnsi="Times New Roman" w:cs="Times New Roman"/>
          <w:lang w:val="uk-UA"/>
        </w:rPr>
        <w:t xml:space="preserve"> </w:t>
      </w:r>
      <w:r w:rsidR="00B95352" w:rsidRPr="00B95352">
        <w:rPr>
          <w:rFonts w:ascii="Times New Roman" w:hAnsi="Times New Roman" w:cs="Times New Roman"/>
          <w:lang w:val="uk-UA"/>
        </w:rPr>
        <w:t>До тендерної документації</w:t>
      </w:r>
    </w:p>
    <w:p w:rsidR="00B95352" w:rsidRPr="00B95352" w:rsidRDefault="00B95352" w:rsidP="00B95352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B95352" w:rsidRPr="00B95352" w:rsidRDefault="00B95352" w:rsidP="00B95352">
      <w:pPr>
        <w:spacing w:after="0"/>
        <w:jc w:val="center"/>
        <w:rPr>
          <w:rFonts w:ascii="Times New Roman" w:hAnsi="Times New Roman" w:cs="Times New Roman"/>
          <w:b/>
          <w:lang w:val="uk-UA" w:eastAsia="en-US"/>
        </w:rPr>
      </w:pPr>
      <w:r w:rsidRPr="00B95352">
        <w:rPr>
          <w:rFonts w:ascii="Times New Roman" w:hAnsi="Times New Roman" w:cs="Times New Roman"/>
          <w:b/>
          <w:lang w:val="uk-UA" w:eastAsia="en-US"/>
        </w:rPr>
        <w:t>ТЕХНІЧНЕ ЗАВДАННЯ</w:t>
      </w:r>
    </w:p>
    <w:p w:rsidR="00B95352" w:rsidRPr="00B95352" w:rsidRDefault="00B95352" w:rsidP="00B95352">
      <w:pPr>
        <w:spacing w:after="0"/>
        <w:jc w:val="center"/>
        <w:rPr>
          <w:rFonts w:ascii="Times New Roman" w:hAnsi="Times New Roman" w:cs="Times New Roman"/>
          <w:lang w:val="uk-UA" w:eastAsia="ru-RU"/>
        </w:rPr>
      </w:pPr>
      <w:r w:rsidRPr="00B95352">
        <w:rPr>
          <w:rFonts w:ascii="Times New Roman" w:hAnsi="Times New Roman" w:cs="Times New Roman"/>
          <w:lang w:val="uk-UA"/>
        </w:rPr>
        <w:t xml:space="preserve">5041 Послуги з ремонту і технічного обслуговування вимірювальних, випробувальних і контрольних приладів </w:t>
      </w:r>
    </w:p>
    <w:p w:rsidR="00C52BB6" w:rsidRDefault="00C00BD3" w:rsidP="00B95352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ЛОТ-1</w:t>
      </w:r>
    </w:p>
    <w:p w:rsidR="00B95352" w:rsidRPr="00B95352" w:rsidRDefault="00B95352" w:rsidP="00B9535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B95352">
        <w:rPr>
          <w:rFonts w:ascii="Times New Roman" w:hAnsi="Times New Roman" w:cs="Times New Roman"/>
          <w:lang w:val="uk-UA"/>
        </w:rPr>
        <w:t xml:space="preserve">Повірка сигналізаторів загазованості </w:t>
      </w:r>
    </w:p>
    <w:p w:rsidR="00B95352" w:rsidRPr="00B95352" w:rsidRDefault="00B95352" w:rsidP="00B95352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B95352">
        <w:rPr>
          <w:rFonts w:ascii="Times New Roman" w:hAnsi="Times New Roman" w:cs="Times New Roman"/>
          <w:lang w:val="uk-UA"/>
        </w:rPr>
        <w:t>ДК</w:t>
      </w:r>
      <w:proofErr w:type="spellEnd"/>
      <w:r w:rsidRPr="00B95352">
        <w:rPr>
          <w:rFonts w:ascii="Times New Roman" w:hAnsi="Times New Roman" w:cs="Times New Roman"/>
          <w:lang w:val="uk-UA"/>
        </w:rPr>
        <w:t xml:space="preserve"> 021:2015- 50410000-2</w:t>
      </w:r>
      <w:r w:rsidRPr="00B95352">
        <w:rPr>
          <w:rStyle w:val="apple-converted-space"/>
          <w:rFonts w:ascii="Times New Roman" w:hAnsi="Times New Roman" w:cs="Times New Roman"/>
        </w:rPr>
        <w:t> </w:t>
      </w:r>
    </w:p>
    <w:p w:rsidR="00B95352" w:rsidRDefault="00B95352" w:rsidP="00B95352">
      <w:pPr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B95352">
        <w:rPr>
          <w:rFonts w:ascii="Times New Roman" w:hAnsi="Times New Roman" w:cs="Times New Roman"/>
          <w:lang w:val="uk-UA"/>
        </w:rPr>
        <w:tab/>
        <w:t>Відповідно до ст. 22 Закону України «Про публічні закупівлі»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A079C0" w:rsidRPr="00B95352" w:rsidRDefault="00A079C0" w:rsidP="00B95352">
      <w:pPr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</w:p>
    <w:p w:rsidR="00B95352" w:rsidRPr="00B95352" w:rsidRDefault="00B95352" w:rsidP="00B95352">
      <w:pPr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B95352">
        <w:rPr>
          <w:rFonts w:ascii="Times New Roman" w:hAnsi="Times New Roman" w:cs="Times New Roman"/>
          <w:lang w:val="uk-UA"/>
        </w:rPr>
        <w:tab/>
        <w:t>Характеристика та перелік сигналізаторів загазованості, встановлених на об’єктах:</w:t>
      </w:r>
    </w:p>
    <w:p w:rsidR="00B95352" w:rsidRPr="00B95352" w:rsidRDefault="00B95352" w:rsidP="00B9535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B95352"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38"/>
        <w:gridCol w:w="2836"/>
        <w:gridCol w:w="1560"/>
        <w:gridCol w:w="850"/>
        <w:gridCol w:w="567"/>
        <w:gridCol w:w="426"/>
      </w:tblGrid>
      <w:tr w:rsidR="00B95352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Найменування закладу, адреса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Тип приладу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Вид робіт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507BA" w:rsidRPr="00B95352" w:rsidTr="00BB7643"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BA" w:rsidRPr="00B95352" w:rsidRDefault="006507BA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b/>
                <w:lang w:val="uk-UA"/>
              </w:rPr>
              <w:t>Школи</w:t>
            </w:r>
          </w:p>
        </w:tc>
      </w:tr>
      <w:tr w:rsidR="00B95352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8F71A1" w:rsidRDefault="00B95352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8F71A1" w:rsidRDefault="008F71A1" w:rsidP="008F71A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заклад «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школа    І-ІІІ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№ 22» </w:t>
            </w:r>
            <w:r w:rsidRPr="008F71A1">
              <w:rPr>
                <w:rFonts w:ascii="Times New Roman" w:hAnsi="Times New Roman" w:cs="Times New Roman"/>
                <w:lang w:val="ru-RU"/>
              </w:rPr>
              <w:t xml:space="preserve">53220,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>. Добролюбова, 47-А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СГБ-1-5 А</w:t>
            </w:r>
          </w:p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 xml:space="preserve">                    СГБ-1-2Б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5352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8F71A1" w:rsidRDefault="00B95352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8F71A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заклад «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школа І-ІІІ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№ 20»</w:t>
            </w:r>
          </w:p>
          <w:p w:rsidR="00B95352" w:rsidRPr="008F71A1" w:rsidRDefault="008F71A1" w:rsidP="008F71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Нікополь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,в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ул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>, буд. 204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СГБ-1-2 Б</w:t>
            </w:r>
            <w:r w:rsidRPr="00B95352">
              <w:rPr>
                <w:rFonts w:ascii="Times New Roman" w:hAnsi="Times New Roman" w:cs="Times New Roman"/>
                <w:lang w:val="ru-RU"/>
              </w:rPr>
              <w:t>,</w:t>
            </w:r>
            <w:r w:rsidRPr="00B953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Pr="00B95352">
              <w:rPr>
                <w:rFonts w:ascii="Times New Roman" w:hAnsi="Times New Roman" w:cs="Times New Roman"/>
                <w:lang w:val="uk-UA"/>
              </w:rPr>
              <w:t>СГБ-1-5А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5352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8F71A1" w:rsidRDefault="00B95352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8F71A1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F71A1">
              <w:rPr>
                <w:rFonts w:ascii="Times New Roman" w:hAnsi="Times New Roman" w:cs="Times New Roman"/>
                <w:color w:val="000000"/>
                <w:lang w:val="uk-UA"/>
              </w:rPr>
              <w:t>Комунальний заклад «Нікопольська середня загальноосвітня школа І-ІІІ ступенів № 16»</w:t>
            </w:r>
            <w:r w:rsidRPr="008F71A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8F71A1">
              <w:rPr>
                <w:rFonts w:ascii="Times New Roman" w:hAnsi="Times New Roman" w:cs="Times New Roman"/>
                <w:bCs/>
                <w:iCs/>
                <w:lang w:val="uk-UA"/>
              </w:rPr>
              <w:t>53200,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uk-UA"/>
              </w:rPr>
              <w:t>м.Нікополь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uk-UA"/>
              </w:rPr>
              <w:t>вул.Довгалівська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uk-UA"/>
              </w:rPr>
              <w:t>, буд.279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 xml:space="preserve">Сигналізатор газу побутовий  </w:t>
            </w:r>
            <w:r w:rsidRPr="00B95352">
              <w:rPr>
                <w:rFonts w:ascii="Times New Roman" w:hAnsi="Times New Roman" w:cs="Times New Roman"/>
              </w:rPr>
              <w:t>GS</w:t>
            </w:r>
            <w:r w:rsidRPr="00B95352">
              <w:rPr>
                <w:rFonts w:ascii="Times New Roman" w:hAnsi="Times New Roman" w:cs="Times New Roman"/>
                <w:lang w:val="ru-RU"/>
              </w:rPr>
              <w:t>-500</w:t>
            </w:r>
            <w:r w:rsidRPr="00B95352">
              <w:rPr>
                <w:rFonts w:ascii="Times New Roman" w:hAnsi="Times New Roman" w:cs="Times New Roman"/>
              </w:rPr>
              <w:t>C</w:t>
            </w:r>
            <w:r w:rsidRPr="00B95352">
              <w:rPr>
                <w:rFonts w:ascii="Times New Roman" w:hAnsi="Times New Roman" w:cs="Times New Roman"/>
                <w:lang w:val="ru-RU"/>
              </w:rPr>
              <w:t>-</w:t>
            </w:r>
            <w:r w:rsidRPr="00B95352">
              <w:rPr>
                <w:rFonts w:ascii="Times New Roman" w:hAnsi="Times New Roman" w:cs="Times New Roman"/>
              </w:rPr>
              <w:t>C</w:t>
            </w:r>
            <w:r w:rsidRPr="00B95352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5352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8F71A1" w:rsidRDefault="00B95352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8F71A1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iCs/>
                <w:lang w:val="ru-RU" w:eastAsia="en-US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школа І-ІІ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№14»,</w:t>
            </w:r>
          </w:p>
          <w:p w:rsidR="00B95352" w:rsidRPr="008F71A1" w:rsidRDefault="008F71A1" w:rsidP="008F71A1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53208,м</w:t>
            </w:r>
            <w:proofErr w:type="gram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ікополь,,вул.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Гайдамацька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, буд.33,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СГБ-1-7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52" w:rsidRPr="00B95352" w:rsidRDefault="00B95352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8F71A1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bookmarkStart w:id="0" w:name="OLE_LINK1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заклад «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школа І-ІІІ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№13»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color w:val="FF0000"/>
              </w:rPr>
            </w:pPr>
            <w:r w:rsidRPr="008F71A1">
              <w:rPr>
                <w:rFonts w:ascii="Times New Roman" w:hAnsi="Times New Roman" w:cs="Times New Roman"/>
                <w:bCs/>
                <w:iCs/>
                <w:lang w:eastAsia="en-US"/>
              </w:rPr>
              <w:lastRenderedPageBreak/>
              <w:t>м.Нікополь,вул.Чорнобиля,65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lastRenderedPageBreak/>
              <w:t>Сигналізатор газу побутовий  ВАРТА 1-03-14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bookmarkEnd w:id="0"/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8F71A1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заклад «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школа  І-ІІІ 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№ 12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  <w:bCs/>
                <w:iCs/>
                <w:lang w:eastAsia="en-US"/>
              </w:rPr>
              <w:t>м.Нікополь,вул.Лапанська,254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ВАРТА-2</w:t>
            </w:r>
          </w:p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 xml:space="preserve">                    ВАРТА-2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заклад «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школа І-ІІ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№11»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  <w:bCs/>
                <w:iCs/>
                <w:lang w:eastAsia="en-US"/>
              </w:rPr>
              <w:t>м.Нікополь,вул.Лапинська,130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СГБ-1-7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8F71A1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заклад «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сере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ru-RU"/>
              </w:rPr>
              <w:t>І-ІІІ</w:t>
            </w:r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ступенів№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1</w:t>
            </w:r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0»</w:t>
            </w:r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ікополь,Некрасова,43-а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СГБ-1-7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lang w:val="uk-UA"/>
              </w:rPr>
            </w:pPr>
            <w:r w:rsidRPr="008F71A1">
              <w:rPr>
                <w:rFonts w:ascii="Times New Roman" w:hAnsi="Times New Roman" w:cs="Times New Roman"/>
                <w:bCs/>
                <w:iCs/>
                <w:lang w:val="uk-UA" w:eastAsia="en-US"/>
              </w:rPr>
              <w:t>Комунальний заклад "Нікопольська середня загальноосвітня школа І-ІІІ ступенів №8" 53211,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uk-UA" w:eastAsia="en-US"/>
              </w:rPr>
              <w:t>м.Нікополь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uk-UA" w:eastAsia="en-US"/>
              </w:rPr>
              <w:t>,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uk-UA" w:eastAsia="en-US"/>
              </w:rPr>
              <w:t>вул.Довгалівська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uk-UA" w:eastAsia="en-US"/>
              </w:rPr>
              <w:t>,5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СГБ-1-5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bCs/>
                <w:iCs/>
                <w:lang w:val="ru-RU" w:eastAsia="en-US"/>
              </w:rPr>
            </w:pPr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КЗ «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Нікопольський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навчально-виховний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комплекс №7 «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Загальноосвітній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заклад І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ступеня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–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гімназія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»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53201,м</w:t>
            </w:r>
            <w:proofErr w:type="gram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ікополь,,вул. 50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>років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 w:eastAsia="en-US"/>
              </w:rPr>
              <w:t xml:space="preserve"> НЗФ, 42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ЛЕЛЕКА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заклад "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школа І-ІІІ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№6"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  <w:bCs/>
                <w:iCs/>
              </w:rPr>
              <w:t xml:space="preserve">53208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</w:rPr>
              <w:t>м.Нікополь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</w:rPr>
              <w:t>вул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</w:rPr>
              <w:t>Електрометаліргів</w:t>
            </w:r>
            <w:proofErr w:type="spellEnd"/>
            <w:r w:rsidRPr="008F71A1">
              <w:rPr>
                <w:rFonts w:ascii="Times New Roman" w:hAnsi="Times New Roman" w:cs="Times New Roman"/>
                <w:bCs/>
                <w:iCs/>
              </w:rPr>
              <w:t xml:space="preserve"> 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 xml:space="preserve">Сигналізатор газу побутовий  </w:t>
            </w:r>
            <w:r w:rsidRPr="00B95352">
              <w:rPr>
                <w:rFonts w:ascii="Times New Roman" w:hAnsi="Times New Roman" w:cs="Times New Roman"/>
              </w:rPr>
              <w:t>GS</w:t>
            </w:r>
            <w:r w:rsidRPr="00B95352">
              <w:rPr>
                <w:rFonts w:ascii="Times New Roman" w:hAnsi="Times New Roman" w:cs="Times New Roman"/>
                <w:lang w:val="ru-RU"/>
              </w:rPr>
              <w:t>-500</w:t>
            </w:r>
            <w:r w:rsidRPr="00B95352">
              <w:rPr>
                <w:rFonts w:ascii="Times New Roman" w:hAnsi="Times New Roman" w:cs="Times New Roman"/>
              </w:rPr>
              <w:t>C</w:t>
            </w:r>
            <w:r w:rsidRPr="00B95352">
              <w:rPr>
                <w:rFonts w:ascii="Times New Roman" w:hAnsi="Times New Roman" w:cs="Times New Roman"/>
                <w:lang w:val="ru-RU"/>
              </w:rPr>
              <w:t>-</w:t>
            </w:r>
            <w:r w:rsidRPr="00B95352">
              <w:rPr>
                <w:rFonts w:ascii="Times New Roman" w:hAnsi="Times New Roman" w:cs="Times New Roman"/>
              </w:rPr>
              <w:t>C</w:t>
            </w:r>
            <w:r w:rsidRPr="00B95352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заклад </w:t>
            </w:r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спец</w:t>
            </w:r>
            <w:proofErr w:type="gram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іалізована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школа  І-ІІІ 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№ 5» 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53210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bCs/>
                <w:iCs/>
                <w:lang w:val="ru-RU"/>
              </w:rPr>
              <w:t>ікополь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,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Гагаріна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, 54-А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lastRenderedPageBreak/>
              <w:t xml:space="preserve">Сигналізатор газу </w:t>
            </w:r>
            <w:r w:rsidRPr="00B95352">
              <w:rPr>
                <w:rFonts w:ascii="Times New Roman" w:hAnsi="Times New Roman" w:cs="Times New Roman"/>
                <w:lang w:val="uk-UA"/>
              </w:rPr>
              <w:lastRenderedPageBreak/>
              <w:t>побутовий  СГБ-1-7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lastRenderedPageBreak/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widowControl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 заклад "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Нікопольська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загальноосвітня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школа І-ІІІ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ступенів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 № 2". 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53219,м</w:t>
            </w:r>
            <w:proofErr w:type="gram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ікополь,вул. </w:t>
            </w:r>
            <w:proofErr w:type="spellStart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>Г.Чорнобиля</w:t>
            </w:r>
            <w:proofErr w:type="spellEnd"/>
            <w:r w:rsidRPr="008F71A1">
              <w:rPr>
                <w:rFonts w:ascii="Times New Roman" w:hAnsi="Times New Roman" w:cs="Times New Roman"/>
                <w:color w:val="000000"/>
                <w:lang w:val="ru-RU"/>
              </w:rPr>
              <w:t xml:space="preserve"> , 68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ЛЕЛЕКА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507BA" w:rsidRPr="00B95352" w:rsidTr="009759C3"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BA" w:rsidRPr="008F71A1" w:rsidRDefault="006507BA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71A1">
              <w:rPr>
                <w:rFonts w:ascii="Times New Roman" w:hAnsi="Times New Roman" w:cs="Times New Roman"/>
                <w:b/>
                <w:lang w:val="uk-UA"/>
              </w:rPr>
              <w:t>Сади</w:t>
            </w: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№ 56 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Усмішка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”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</w:rPr>
              <w:t xml:space="preserve">53200 </w:t>
            </w:r>
            <w:proofErr w:type="spellStart"/>
            <w:r w:rsidRPr="008F71A1">
              <w:rPr>
                <w:rFonts w:ascii="Times New Roman" w:hAnsi="Times New Roman" w:cs="Times New Roman"/>
              </w:rPr>
              <w:t>м.Нікополь,вул.Піддубного</w:t>
            </w:r>
            <w:proofErr w:type="spellEnd"/>
            <w:r w:rsidRPr="008F71A1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СГБ-1-5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екологічний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№ 53 “</w:t>
            </w:r>
            <w:proofErr w:type="spellStart"/>
            <w:proofErr w:type="gram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Pr="008F71A1">
              <w:rPr>
                <w:rFonts w:ascii="Times New Roman" w:hAnsi="Times New Roman" w:cs="Times New Roman"/>
                <w:bCs/>
                <w:lang w:val="ru-RU"/>
              </w:rPr>
              <w:t>івник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” 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53200,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ікополь,</w:t>
            </w:r>
            <w:r w:rsidRPr="008F71A1">
              <w:rPr>
                <w:rFonts w:ascii="Times New Roman" w:hAnsi="Times New Roman" w:cs="Times New Roman"/>
                <w:bCs/>
                <w:lang w:val="ru-RU"/>
              </w:rPr>
              <w:t>вул.В.Усова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, 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СГБ-1-7 Б</w:t>
            </w:r>
          </w:p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 xml:space="preserve">                    СГБ-1-7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№ 48 Дитячий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психолого-лікувально-оздоровчий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  центр 53213,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ікополь,</w:t>
            </w:r>
            <w:r w:rsidRPr="008F71A1">
              <w:rPr>
                <w:rFonts w:ascii="Times New Roman" w:hAnsi="Times New Roman" w:cs="Times New Roman"/>
                <w:bCs/>
                <w:lang w:val="ru-RU"/>
              </w:rPr>
              <w:t>вул.Шевченка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, 182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СГБ-1-7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C52BB6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 (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) № 47  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Квітонька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”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53211,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ікополь,</w:t>
            </w:r>
            <w:r w:rsidRPr="008F71A1">
              <w:rPr>
                <w:rFonts w:ascii="Times New Roman" w:hAnsi="Times New Roman" w:cs="Times New Roman"/>
                <w:bCs/>
                <w:lang w:val="ru-RU"/>
              </w:rPr>
              <w:t>вул.Шевченка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, 109-а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Сигналізатор газу побутовий  СГБ-1-7 Б</w:t>
            </w:r>
          </w:p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екологічний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(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)  № 36 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Сонечко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” 53210,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ікополь,</w:t>
            </w:r>
            <w:r w:rsidRPr="008F71A1">
              <w:rPr>
                <w:rFonts w:ascii="Times New Roman" w:hAnsi="Times New Roman" w:cs="Times New Roman"/>
                <w:bCs/>
                <w:lang w:val="ru-RU"/>
              </w:rPr>
              <w:t>вул.Каштанова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, 57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ВАРТА 2-03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F71A1">
              <w:rPr>
                <w:rFonts w:ascii="Times New Roman" w:hAnsi="Times New Roman" w:cs="Times New Roman"/>
                <w:bCs/>
                <w:lang w:val="uk-UA"/>
              </w:rPr>
              <w:t xml:space="preserve">Дошкільний навчальний заклад (ясла-садок)       № 33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uk-UA"/>
              </w:rPr>
              <w:t>“Журавлик”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uk-UA"/>
              </w:rPr>
              <w:t xml:space="preserve"> для дітей з ранніми проявами туберкульозної інфекції, з малими і загасаючими формами туберкульозу  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53201,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</w:t>
            </w:r>
            <w:proofErr w:type="spellEnd"/>
            <w:r w:rsidRPr="008F71A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вул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Пилипа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Орлика, 55-а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СГБ-1-7Б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 № 26 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Росточок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”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музично-естетичного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проф</w:t>
            </w:r>
            <w:proofErr w:type="gramEnd"/>
            <w:r w:rsidRPr="008F71A1">
              <w:rPr>
                <w:rFonts w:ascii="Times New Roman" w:hAnsi="Times New Roman" w:cs="Times New Roman"/>
                <w:bCs/>
                <w:lang w:val="ru-RU"/>
              </w:rPr>
              <w:t>ілю</w:t>
            </w:r>
            <w:proofErr w:type="spellEnd"/>
          </w:p>
          <w:p w:rsidR="008F71A1" w:rsidRPr="008F71A1" w:rsidRDefault="008F71A1" w:rsidP="00C34993">
            <w:pPr>
              <w:rPr>
                <w:rFonts w:ascii="Times New Roman" w:hAnsi="Times New Roman" w:cs="Times New Roman"/>
                <w:lang w:val="ru-RU"/>
              </w:rPr>
            </w:pPr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53201,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ікополь,</w:t>
            </w:r>
            <w:r w:rsidRPr="008F71A1">
              <w:rPr>
                <w:rFonts w:ascii="Times New Roman" w:hAnsi="Times New Roman" w:cs="Times New Roman"/>
                <w:bCs/>
                <w:lang w:val="ru-RU"/>
              </w:rPr>
              <w:t>вул.Б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Мозолевського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, 25-а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СГБ-1-7Б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(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) № 18 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Горобинонька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” 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53211, </w:t>
            </w:r>
            <w:proofErr w:type="spellStart"/>
            <w:r w:rsidRPr="008F71A1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8F71A1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8F71A1">
              <w:rPr>
                <w:rFonts w:ascii="Times New Roman" w:hAnsi="Times New Roman" w:cs="Times New Roman"/>
                <w:lang w:val="ru-RU"/>
              </w:rPr>
              <w:t>ікополь,</w:t>
            </w:r>
            <w:r w:rsidRPr="008F71A1">
              <w:rPr>
                <w:rFonts w:ascii="Times New Roman" w:hAnsi="Times New Roman" w:cs="Times New Roman"/>
                <w:bCs/>
                <w:lang w:val="ru-RU"/>
              </w:rPr>
              <w:t>вул.Микитинська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, 49</w:t>
            </w:r>
            <w:r w:rsidRPr="008F71A1">
              <w:rPr>
                <w:rFonts w:ascii="Times New Roman" w:hAnsi="Times New Roman" w:cs="Times New Roman"/>
                <w:lang w:val="ru-RU"/>
              </w:rPr>
              <w:t xml:space="preserve">вул. </w:t>
            </w:r>
            <w:r w:rsidRPr="008F71A1">
              <w:rPr>
                <w:rFonts w:ascii="Times New Roman" w:hAnsi="Times New Roman" w:cs="Times New Roman"/>
              </w:rPr>
              <w:t>Микитинська,49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СГБ-1-2 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(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) №10“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Джерельце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  <w:bCs/>
              </w:rPr>
              <w:t xml:space="preserve">53200, </w:t>
            </w:r>
            <w:proofErr w:type="spellStart"/>
            <w:r w:rsidRPr="008F71A1">
              <w:rPr>
                <w:rFonts w:ascii="Times New Roman" w:hAnsi="Times New Roman" w:cs="Times New Roman"/>
              </w:rPr>
              <w:t>м.Нікополь,</w:t>
            </w:r>
            <w:r w:rsidRPr="008F71A1">
              <w:rPr>
                <w:rFonts w:ascii="Times New Roman" w:hAnsi="Times New Roman" w:cs="Times New Roman"/>
                <w:bCs/>
              </w:rPr>
              <w:t>вул.Світла</w:t>
            </w:r>
            <w:proofErr w:type="spellEnd"/>
            <w:r w:rsidRPr="008F71A1">
              <w:rPr>
                <w:rFonts w:ascii="Times New Roman" w:hAnsi="Times New Roman" w:cs="Times New Roman"/>
                <w:bCs/>
              </w:rPr>
              <w:t>, 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 xml:space="preserve">СГБ-1-7 Б, </w:t>
            </w:r>
          </w:p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СГБ-1-5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(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) № 7 </w:t>
            </w:r>
            <w:r w:rsidRPr="008F71A1">
              <w:rPr>
                <w:rFonts w:ascii="Times New Roman" w:hAnsi="Times New Roman" w:cs="Times New Roman"/>
                <w:bCs/>
                <w:lang w:val="ru-RU"/>
              </w:rPr>
              <w:lastRenderedPageBreak/>
              <w:t>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Барвінок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”   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  <w:bCs/>
              </w:rPr>
              <w:t xml:space="preserve">53208, </w:t>
            </w:r>
            <w:proofErr w:type="spellStart"/>
            <w:r w:rsidRPr="008F71A1">
              <w:rPr>
                <w:rFonts w:ascii="Times New Roman" w:hAnsi="Times New Roman" w:cs="Times New Roman"/>
              </w:rPr>
              <w:t>м.Нікополь</w:t>
            </w:r>
            <w:proofErr w:type="spellEnd"/>
            <w:r w:rsidRPr="008F71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71A1">
              <w:rPr>
                <w:rFonts w:ascii="Times New Roman" w:hAnsi="Times New Roman" w:cs="Times New Roman"/>
                <w:bCs/>
              </w:rPr>
              <w:t>вул.Герцена</w:t>
            </w:r>
            <w:proofErr w:type="spellEnd"/>
            <w:r w:rsidRPr="008F71A1">
              <w:rPr>
                <w:rFonts w:ascii="Times New Roman" w:hAnsi="Times New Roman" w:cs="Times New Roman"/>
                <w:bCs/>
              </w:rPr>
              <w:t>, 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lastRenderedPageBreak/>
              <w:t>ВАРТА 2-03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F71A1" w:rsidRPr="00B95352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6507BA">
            <w:pPr>
              <w:widowControl/>
              <w:numPr>
                <w:ilvl w:val="0"/>
                <w:numId w:val="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8F71A1" w:rsidRDefault="008F71A1" w:rsidP="00C34993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Комунальний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дошкільний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навчальний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 заклад  (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ясла-садок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>)  № 2 “</w:t>
            </w:r>
            <w:proofErr w:type="spellStart"/>
            <w:r w:rsidRPr="008F71A1">
              <w:rPr>
                <w:rFonts w:ascii="Times New Roman" w:hAnsi="Times New Roman" w:cs="Times New Roman"/>
                <w:bCs/>
                <w:lang w:val="ru-RU"/>
              </w:rPr>
              <w:t>Капітошка</w:t>
            </w:r>
            <w:proofErr w:type="spellEnd"/>
            <w:r w:rsidRPr="008F71A1">
              <w:rPr>
                <w:rFonts w:ascii="Times New Roman" w:hAnsi="Times New Roman" w:cs="Times New Roman"/>
                <w:bCs/>
                <w:lang w:val="ru-RU"/>
              </w:rPr>
              <w:t xml:space="preserve">” </w:t>
            </w:r>
          </w:p>
          <w:p w:rsidR="008F71A1" w:rsidRPr="008F71A1" w:rsidRDefault="008F71A1" w:rsidP="00C34993">
            <w:pPr>
              <w:rPr>
                <w:rFonts w:ascii="Times New Roman" w:hAnsi="Times New Roman" w:cs="Times New Roman"/>
              </w:rPr>
            </w:pPr>
            <w:r w:rsidRPr="008F71A1">
              <w:rPr>
                <w:rFonts w:ascii="Times New Roman" w:hAnsi="Times New Roman" w:cs="Times New Roman"/>
                <w:bCs/>
              </w:rPr>
              <w:t xml:space="preserve">53208, </w:t>
            </w:r>
            <w:r w:rsidRPr="008F71A1">
              <w:rPr>
                <w:rFonts w:ascii="Times New Roman" w:hAnsi="Times New Roman" w:cs="Times New Roman"/>
              </w:rPr>
              <w:t>м.Нікополь,</w:t>
            </w:r>
            <w:r w:rsidRPr="008F71A1">
              <w:rPr>
                <w:rFonts w:ascii="Times New Roman" w:hAnsi="Times New Roman" w:cs="Times New Roman"/>
                <w:bCs/>
              </w:rPr>
              <w:t>вул.Княжа,86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СГБ-1-5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A1" w:rsidRPr="00B95352" w:rsidRDefault="008F71A1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507BA" w:rsidRPr="00B95352" w:rsidTr="00A92391"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BA" w:rsidRPr="00B95352" w:rsidRDefault="006507BA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52BB6">
              <w:rPr>
                <w:rFonts w:ascii="Times New Roman" w:hAnsi="Times New Roman" w:cs="Times New Roman"/>
                <w:b/>
                <w:lang w:val="uk-UA"/>
              </w:rPr>
              <w:t>Позашкільні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BA" w:rsidRPr="00B95352" w:rsidRDefault="006507BA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F47EC" w:rsidRPr="007F47EC" w:rsidTr="002012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EC" w:rsidRPr="00B95352" w:rsidRDefault="006507BA" w:rsidP="006507B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A1" w:rsidRDefault="008F71A1" w:rsidP="008F71A1">
            <w:pPr>
              <w:pStyle w:val="10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Комунальний позашкільний навчальний заклад освіти «Нікопольський міжшкільний центр трудового навчання та технічної творчості»</w:t>
            </w:r>
          </w:p>
          <w:p w:rsidR="007F47EC" w:rsidRPr="00B95352" w:rsidRDefault="008F71A1" w:rsidP="008F71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53211, </w:t>
            </w:r>
            <w:proofErr w:type="spellStart"/>
            <w:r>
              <w:rPr>
                <w:rFonts w:ascii="Times New Roman" w:hAnsi="Times New Roman" w:cs="Times New Roman"/>
              </w:rPr>
              <w:t>м.Нікополь</w:t>
            </w:r>
            <w:proofErr w:type="spellEnd"/>
            <w:r>
              <w:rPr>
                <w:rFonts w:ascii="Times New Roman" w:hAnsi="Times New Roman" w:cs="Times New Roman"/>
              </w:rPr>
              <w:t>, вул.Котельнікова,16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EC" w:rsidRPr="007F47EC" w:rsidRDefault="007F47EC" w:rsidP="00B9535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СТРАЖ 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uk-UA"/>
              </w:rPr>
              <w:t>50А32К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EC" w:rsidRPr="00B95352" w:rsidRDefault="007F47EC" w:rsidP="00C113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Повірка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EC" w:rsidRPr="00B95352" w:rsidRDefault="007F47EC" w:rsidP="00C113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535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EC" w:rsidRPr="00B95352" w:rsidRDefault="007F47EC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EC" w:rsidRPr="00B95352" w:rsidRDefault="007F47EC" w:rsidP="00B95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B95352" w:rsidRPr="00B95352" w:rsidRDefault="00B95352" w:rsidP="00B9535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95352">
        <w:rPr>
          <w:rFonts w:ascii="Times New Roman" w:hAnsi="Times New Roman" w:cs="Times New Roman"/>
          <w:b/>
          <w:lang w:val="uk-UA"/>
        </w:rPr>
        <w:t>ЗАГАЛЬНА КІЛЬКІСТЬ СИГНАЛІЗАТОРІВ – 3</w:t>
      </w:r>
      <w:r w:rsidR="00C52BB6">
        <w:rPr>
          <w:rFonts w:ascii="Times New Roman" w:hAnsi="Times New Roman" w:cs="Times New Roman"/>
          <w:b/>
          <w:lang w:val="uk-UA"/>
        </w:rPr>
        <w:t>2</w:t>
      </w:r>
      <w:r w:rsidRPr="00B95352">
        <w:rPr>
          <w:rFonts w:ascii="Times New Roman" w:hAnsi="Times New Roman" w:cs="Times New Roman"/>
          <w:b/>
          <w:lang w:val="uk-UA"/>
        </w:rPr>
        <w:t xml:space="preserve"> шт.</w:t>
      </w:r>
    </w:p>
    <w:p w:rsidR="00B95352" w:rsidRPr="008F71A1" w:rsidRDefault="00B95352" w:rsidP="00B9535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Загальна вартість послуги </w:t>
      </w:r>
      <w:r w:rsidR="006507BA" w:rsidRPr="008F71A1">
        <w:rPr>
          <w:rFonts w:ascii="Times New Roman" w:hAnsi="Times New Roman" w:cs="Times New Roman"/>
          <w:sz w:val="28"/>
          <w:szCs w:val="28"/>
          <w:lang w:val="uk-UA"/>
        </w:rPr>
        <w:t>31455,0</w:t>
      </w:r>
      <w:r w:rsidRPr="008F71A1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201215" w:rsidRPr="00B95352" w:rsidRDefault="00201215" w:rsidP="00B9535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B95352" w:rsidRPr="008F71A1" w:rsidRDefault="00B95352" w:rsidP="00B95352">
      <w:pPr>
        <w:widowControl/>
        <w:numPr>
          <w:ilvl w:val="0"/>
          <w:numId w:val="3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сигналізаторів газу в </w:t>
      </w:r>
      <w:r w:rsidR="008F71A1">
        <w:rPr>
          <w:rFonts w:ascii="Times New Roman" w:hAnsi="Times New Roman" w:cs="Times New Roman"/>
          <w:sz w:val="26"/>
          <w:szCs w:val="26"/>
          <w:lang w:val="uk-UA"/>
        </w:rPr>
        <w:t xml:space="preserve">загальноосвітніх  навчальних закладах </w:t>
      </w:r>
      <w:r w:rsidRPr="008F71A1">
        <w:rPr>
          <w:rFonts w:ascii="Times New Roman" w:hAnsi="Times New Roman" w:cs="Times New Roman"/>
          <w:sz w:val="26"/>
          <w:szCs w:val="26"/>
          <w:lang w:val="uk-UA"/>
        </w:rPr>
        <w:t>– 1</w:t>
      </w:r>
      <w:r w:rsidR="007E0EC7" w:rsidRPr="008F71A1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 од. (вартість послуги </w:t>
      </w:r>
      <w:r w:rsidR="006507BA" w:rsidRPr="008F71A1">
        <w:rPr>
          <w:rFonts w:ascii="Times New Roman" w:hAnsi="Times New Roman" w:cs="Times New Roman"/>
          <w:sz w:val="26"/>
          <w:szCs w:val="26"/>
          <w:lang w:val="uk-UA"/>
        </w:rPr>
        <w:t>13330,0</w:t>
      </w:r>
      <w:r w:rsidRPr="008F71A1">
        <w:rPr>
          <w:rFonts w:ascii="Times New Roman" w:hAnsi="Times New Roman" w:cs="Times New Roman"/>
          <w:sz w:val="26"/>
          <w:szCs w:val="26"/>
          <w:lang w:val="uk-UA"/>
        </w:rPr>
        <w:t>грн)</w:t>
      </w:r>
    </w:p>
    <w:p w:rsidR="00B95352" w:rsidRPr="008F71A1" w:rsidRDefault="00B95352" w:rsidP="00B95352">
      <w:pPr>
        <w:widowControl/>
        <w:numPr>
          <w:ilvl w:val="0"/>
          <w:numId w:val="3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сигналізаторів газу в </w:t>
      </w:r>
      <w:r w:rsidR="008F71A1">
        <w:rPr>
          <w:rFonts w:ascii="Times New Roman" w:hAnsi="Times New Roman" w:cs="Times New Roman"/>
          <w:sz w:val="26"/>
          <w:szCs w:val="26"/>
          <w:lang w:val="uk-UA"/>
        </w:rPr>
        <w:t xml:space="preserve">дошкільних навчальних накладах </w:t>
      </w: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 – 14 од.</w:t>
      </w:r>
      <w:r w:rsidRPr="008F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(вартість послуги </w:t>
      </w:r>
      <w:r w:rsidR="006507BA" w:rsidRPr="008F71A1">
        <w:rPr>
          <w:rFonts w:ascii="Times New Roman" w:hAnsi="Times New Roman" w:cs="Times New Roman"/>
          <w:sz w:val="26"/>
          <w:szCs w:val="26"/>
          <w:lang w:val="uk-UA"/>
        </w:rPr>
        <w:t>15891,0</w:t>
      </w:r>
      <w:r w:rsidRPr="008F71A1">
        <w:rPr>
          <w:rFonts w:ascii="Times New Roman" w:hAnsi="Times New Roman" w:cs="Times New Roman"/>
          <w:sz w:val="26"/>
          <w:szCs w:val="26"/>
          <w:lang w:val="uk-UA"/>
        </w:rPr>
        <w:t>грн)</w:t>
      </w:r>
    </w:p>
    <w:p w:rsidR="00B95352" w:rsidRPr="008F71A1" w:rsidRDefault="00B95352" w:rsidP="00B95352">
      <w:pPr>
        <w:widowControl/>
        <w:numPr>
          <w:ilvl w:val="0"/>
          <w:numId w:val="3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сигналізаторів газу в позашкільному закладі – </w:t>
      </w:r>
      <w:r w:rsidR="007F47EC" w:rsidRPr="008F71A1">
        <w:rPr>
          <w:rFonts w:ascii="Times New Roman" w:hAnsi="Times New Roman" w:cs="Times New Roman"/>
          <w:sz w:val="26"/>
          <w:szCs w:val="26"/>
          <w:lang w:val="uk-UA"/>
        </w:rPr>
        <w:t>2од. (вартість послуги-</w:t>
      </w:r>
      <w:r w:rsidR="006507BA" w:rsidRPr="008F71A1">
        <w:rPr>
          <w:rFonts w:ascii="Times New Roman" w:hAnsi="Times New Roman" w:cs="Times New Roman"/>
          <w:sz w:val="26"/>
          <w:szCs w:val="26"/>
          <w:lang w:val="uk-UA"/>
        </w:rPr>
        <w:t>2234,0</w:t>
      </w:r>
      <w:r w:rsidR="007F47EC" w:rsidRPr="008F71A1">
        <w:rPr>
          <w:rFonts w:ascii="Times New Roman" w:hAnsi="Times New Roman" w:cs="Times New Roman"/>
          <w:sz w:val="26"/>
          <w:szCs w:val="26"/>
          <w:lang w:val="uk-UA"/>
        </w:rPr>
        <w:t>грн)</w:t>
      </w:r>
    </w:p>
    <w:p w:rsidR="00B95352" w:rsidRPr="00B95352" w:rsidRDefault="00B95352" w:rsidP="00B9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SimSun" w:hAnsi="Times New Roman" w:cs="Times New Roman"/>
          <w:color w:val="000000"/>
          <w:lang w:val="uk-UA" w:eastAsia="uk-UA"/>
        </w:rPr>
      </w:pPr>
      <w:r w:rsidRPr="00B95352">
        <w:rPr>
          <w:rFonts w:ascii="Times New Roman" w:eastAsia="SimSun" w:hAnsi="Times New Roman" w:cs="Times New Roman"/>
          <w:lang w:val="ru-RU" w:eastAsia="uk-UA"/>
        </w:rPr>
        <w:t>4</w:t>
      </w:r>
      <w:r w:rsidRPr="00B95352">
        <w:rPr>
          <w:rFonts w:ascii="Times New Roman" w:eastAsia="SimSun" w:hAnsi="Times New Roman" w:cs="Times New Roman"/>
          <w:color w:val="000000"/>
          <w:lang w:val="ru-RU" w:eastAsia="uk-UA"/>
        </w:rPr>
        <w:t xml:space="preserve">.   </w:t>
      </w:r>
      <w:r w:rsidRPr="00B95352">
        <w:rPr>
          <w:rFonts w:ascii="Times New Roman" w:eastAsia="SimSun" w:hAnsi="Times New Roman" w:cs="Times New Roman"/>
          <w:color w:val="000000"/>
          <w:lang w:val="uk-UA" w:eastAsia="uk-UA"/>
        </w:rPr>
        <w:t>Демонтаж и монтаж сигналізаторів  здійснює Виконавець.</w:t>
      </w:r>
    </w:p>
    <w:p w:rsidR="00B95352" w:rsidRPr="00B95352" w:rsidRDefault="000160D5" w:rsidP="00B9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SimSun" w:hAnsi="Times New Roman" w:cs="Times New Roman"/>
          <w:color w:val="000000"/>
          <w:lang w:val="ru-RU" w:eastAsia="uk-UA"/>
        </w:rPr>
        <w:t xml:space="preserve">      </w:t>
      </w:r>
      <w:r w:rsidR="00B95352" w:rsidRPr="00B95352">
        <w:rPr>
          <w:rFonts w:ascii="Times New Roman" w:eastAsia="SimSun" w:hAnsi="Times New Roman" w:cs="Times New Roman"/>
          <w:color w:val="000000"/>
          <w:lang w:val="ru-RU" w:eastAsia="uk-UA"/>
        </w:rPr>
        <w:t xml:space="preserve">5.  </w:t>
      </w:r>
      <w:r w:rsidR="00B95352" w:rsidRPr="00B95352">
        <w:rPr>
          <w:rFonts w:ascii="Times New Roman" w:hAnsi="Times New Roman" w:cs="Times New Roman"/>
          <w:color w:val="000000"/>
          <w:lang w:val="uk-UA"/>
        </w:rPr>
        <w:t xml:space="preserve">Транспортування </w:t>
      </w:r>
      <w:r w:rsidR="00B95352" w:rsidRPr="00B95352">
        <w:rPr>
          <w:rFonts w:ascii="Times New Roman" w:eastAsia="SimSun" w:hAnsi="Times New Roman" w:cs="Times New Roman"/>
          <w:color w:val="000000"/>
          <w:lang w:val="uk-UA" w:eastAsia="uk-UA"/>
        </w:rPr>
        <w:t>сигналізаторів</w:t>
      </w:r>
      <w:r w:rsidR="00B95352" w:rsidRPr="00B95352">
        <w:rPr>
          <w:rFonts w:ascii="Times New Roman" w:hAnsi="Times New Roman" w:cs="Times New Roman"/>
          <w:color w:val="000000"/>
          <w:lang w:val="uk-UA"/>
        </w:rPr>
        <w:t xml:space="preserve">    для  доставки на повірку, а також  зворотне  </w:t>
      </w:r>
      <w:r w:rsidR="00B95352" w:rsidRPr="00B95352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95352" w:rsidRPr="00B95352" w:rsidRDefault="00B95352" w:rsidP="00B9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lang w:val="uk-UA"/>
        </w:rPr>
      </w:pPr>
      <w:r w:rsidRPr="00B95352">
        <w:rPr>
          <w:rFonts w:ascii="Times New Roman" w:hAnsi="Times New Roman" w:cs="Times New Roman"/>
          <w:color w:val="000000"/>
          <w:lang w:val="ru-RU"/>
        </w:rPr>
        <w:t xml:space="preserve">            </w:t>
      </w:r>
      <w:r w:rsidRPr="00B95352">
        <w:rPr>
          <w:rFonts w:ascii="Times New Roman" w:hAnsi="Times New Roman" w:cs="Times New Roman"/>
          <w:color w:val="000000"/>
          <w:lang w:val="uk-UA"/>
        </w:rPr>
        <w:t>транспортування  здійснюється силами та за рахунок Виконавця послуг.</w:t>
      </w:r>
    </w:p>
    <w:p w:rsidR="00B95352" w:rsidRPr="00B95352" w:rsidRDefault="00B95352" w:rsidP="00B9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lang w:val="uk-UA"/>
        </w:rPr>
      </w:pPr>
      <w:r w:rsidRPr="00B95352">
        <w:rPr>
          <w:rFonts w:ascii="Times New Roman" w:hAnsi="Times New Roman" w:cs="Times New Roman"/>
          <w:color w:val="000000"/>
          <w:lang w:val="uk-UA"/>
        </w:rPr>
        <w:t xml:space="preserve">      6.   Видача акту випробуван</w:t>
      </w:r>
      <w:r w:rsidR="008F71A1">
        <w:rPr>
          <w:rFonts w:ascii="Times New Roman" w:hAnsi="Times New Roman" w:cs="Times New Roman"/>
          <w:color w:val="000000"/>
          <w:lang w:val="uk-UA"/>
        </w:rPr>
        <w:t>н</w:t>
      </w:r>
      <w:r w:rsidRPr="00B95352">
        <w:rPr>
          <w:rFonts w:ascii="Times New Roman" w:hAnsi="Times New Roman" w:cs="Times New Roman"/>
          <w:color w:val="000000"/>
          <w:lang w:val="uk-UA"/>
        </w:rPr>
        <w:t>я (перевірки) працез</w:t>
      </w:r>
      <w:r w:rsidR="007E0EC7">
        <w:rPr>
          <w:rFonts w:ascii="Times New Roman" w:hAnsi="Times New Roman" w:cs="Times New Roman"/>
          <w:color w:val="000000"/>
          <w:lang w:val="uk-UA"/>
        </w:rPr>
        <w:t>датності сигналізатора загазова</w:t>
      </w:r>
      <w:r w:rsidRPr="00B95352">
        <w:rPr>
          <w:rFonts w:ascii="Times New Roman" w:hAnsi="Times New Roman" w:cs="Times New Roman"/>
          <w:color w:val="000000"/>
          <w:lang w:val="uk-UA"/>
        </w:rPr>
        <w:t xml:space="preserve">ності  </w:t>
      </w:r>
    </w:p>
    <w:p w:rsidR="00B95352" w:rsidRPr="00B95352" w:rsidRDefault="00B95352" w:rsidP="00B9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lang w:val="uk-UA"/>
        </w:rPr>
      </w:pPr>
      <w:r w:rsidRPr="00B95352">
        <w:rPr>
          <w:rFonts w:ascii="Times New Roman" w:hAnsi="Times New Roman" w:cs="Times New Roman"/>
          <w:color w:val="000000"/>
          <w:lang w:val="uk-UA"/>
        </w:rPr>
        <w:t xml:space="preserve">            в </w:t>
      </w:r>
      <w:proofErr w:type="spellStart"/>
      <w:r w:rsidRPr="00B95352">
        <w:rPr>
          <w:rFonts w:ascii="Times New Roman" w:hAnsi="Times New Roman" w:cs="Times New Roman"/>
          <w:color w:val="000000"/>
          <w:lang w:val="uk-UA"/>
        </w:rPr>
        <w:t>ланцузі</w:t>
      </w:r>
      <w:proofErr w:type="spellEnd"/>
      <w:r w:rsidRPr="00B95352">
        <w:rPr>
          <w:rFonts w:ascii="Times New Roman" w:hAnsi="Times New Roman" w:cs="Times New Roman"/>
          <w:color w:val="000000"/>
          <w:lang w:val="uk-UA"/>
        </w:rPr>
        <w:t xml:space="preserve"> з автоматичним клапаном вимикачем</w:t>
      </w:r>
      <w:r w:rsidRPr="00B95352">
        <w:rPr>
          <w:rFonts w:ascii="Times New Roman" w:eastAsia="SimSun" w:hAnsi="Times New Roman" w:cs="Times New Roman"/>
          <w:color w:val="000000"/>
          <w:lang w:val="uk-UA" w:eastAsia="uk-UA"/>
        </w:rPr>
        <w:t xml:space="preserve"> здійснює Виконав</w:t>
      </w:r>
      <w:r w:rsidR="007E0EC7">
        <w:rPr>
          <w:rFonts w:ascii="Times New Roman" w:eastAsia="SimSun" w:hAnsi="Times New Roman" w:cs="Times New Roman"/>
          <w:color w:val="000000"/>
          <w:lang w:val="uk-UA" w:eastAsia="uk-UA"/>
        </w:rPr>
        <w:t>ц</w:t>
      </w:r>
      <w:r w:rsidRPr="00B95352">
        <w:rPr>
          <w:rFonts w:ascii="Times New Roman" w:eastAsia="SimSun" w:hAnsi="Times New Roman" w:cs="Times New Roman"/>
          <w:color w:val="000000"/>
          <w:lang w:val="uk-UA" w:eastAsia="uk-UA"/>
        </w:rPr>
        <w:t>ем</w:t>
      </w:r>
      <w:r w:rsidRPr="00B95352">
        <w:rPr>
          <w:rFonts w:ascii="Times New Roman" w:hAnsi="Times New Roman" w:cs="Times New Roman"/>
          <w:color w:val="000000"/>
          <w:lang w:val="uk-UA"/>
        </w:rPr>
        <w:t xml:space="preserve"> .</w:t>
      </w:r>
    </w:p>
    <w:p w:rsidR="00201215" w:rsidRDefault="00201215" w:rsidP="00B95352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0160D5" w:rsidRDefault="00B95352" w:rsidP="00B95352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</w:pPr>
      <w:r w:rsidRPr="000160D5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Регламент роботи по технічному обслуговуванню та перевірці </w:t>
      </w:r>
      <w:r w:rsidR="000160D5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      </w:t>
      </w:r>
    </w:p>
    <w:p w:rsidR="00B95352" w:rsidRPr="000160D5" w:rsidRDefault="000160D5" w:rsidP="00B95352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</w:pPr>
      <w:r w:rsidRPr="000160D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</w:t>
      </w:r>
      <w:r w:rsidR="00B95352" w:rsidRPr="000160D5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>спрацьовуванню сигналізаторів газу.</w:t>
      </w:r>
    </w:p>
    <w:p w:rsidR="00B95352" w:rsidRPr="00B95352" w:rsidRDefault="00B95352" w:rsidP="00B95352">
      <w:pPr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Візуальний огляд сигналізатору газу встановленого на газифікованому об</w:t>
      </w:r>
      <w:r w:rsidRPr="00B95352">
        <w:rPr>
          <w:rFonts w:ascii="Times New Roman" w:hAnsi="Times New Roman" w:cs="Times New Roman"/>
          <w:color w:val="000000"/>
          <w:sz w:val="26"/>
          <w:szCs w:val="26"/>
          <w:lang w:val="ru-RU"/>
        </w:rPr>
        <w:t>’</w:t>
      </w:r>
      <w:proofErr w:type="spellStart"/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>єкті</w:t>
      </w:r>
      <w:proofErr w:type="spellEnd"/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>;</w:t>
      </w:r>
    </w:p>
    <w:p w:rsidR="00B95352" w:rsidRPr="00B95352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>Перевірка правильності установки сигналізатора, згідно проектної та експлуатаційної документації;</w:t>
      </w:r>
    </w:p>
    <w:p w:rsidR="00B95352" w:rsidRPr="00B95352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Відсутність механічних пошкоджень і дефектів, які впливають на роботу сигналізаторів;</w:t>
      </w:r>
    </w:p>
    <w:p w:rsidR="00B95352" w:rsidRPr="00B95352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Перевірка правильності підключення сигналізаторів до мережі живлення, до </w:t>
      </w:r>
      <w:proofErr w:type="spellStart"/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>клапану-відсікача</w:t>
      </w:r>
      <w:proofErr w:type="spellEnd"/>
      <w:r w:rsidRPr="00B9535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 зовнішнього сигнального пристрою (при його наявності)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Перевірка наявності свідоцтв про державну повірку та терміну дії;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При позитивних результатах – виконання робіт по пунктах 2 і 3 даного регламенту.</w:t>
      </w:r>
    </w:p>
    <w:p w:rsidR="00B95352" w:rsidRPr="008F71A1" w:rsidRDefault="00B95352" w:rsidP="00B95352">
      <w:pPr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lastRenderedPageBreak/>
        <w:t>Підготовка устаткування до проведення робіт з перевірки: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Установка драбини на місці проведення випробування сигналізатору газу;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балонів зі спеціальною </w:t>
      </w:r>
      <w:proofErr w:type="spellStart"/>
      <w:r w:rsidRPr="008F71A1">
        <w:rPr>
          <w:rFonts w:ascii="Times New Roman" w:hAnsi="Times New Roman" w:cs="Times New Roman"/>
          <w:sz w:val="26"/>
          <w:szCs w:val="26"/>
          <w:lang w:val="uk-UA"/>
        </w:rPr>
        <w:t>повірочною</w:t>
      </w:r>
      <w:proofErr w:type="spellEnd"/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 газовою речовиною (витримка температурного режиму) і решти устаткування на місці проведення робіт;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Збірка метрологічної схеми контролю, балон зі спеціальною рідиною, редуктор з вентилем, ротаметр, </w:t>
      </w:r>
      <w:proofErr w:type="spellStart"/>
      <w:r w:rsidRPr="008F71A1">
        <w:rPr>
          <w:rFonts w:ascii="Times New Roman" w:hAnsi="Times New Roman" w:cs="Times New Roman"/>
          <w:sz w:val="26"/>
          <w:szCs w:val="26"/>
          <w:lang w:val="uk-UA"/>
        </w:rPr>
        <w:t>повірочна</w:t>
      </w:r>
      <w:proofErr w:type="spellEnd"/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 насадка (з’єднані між собою трубкою ПВХ).</w:t>
      </w:r>
    </w:p>
    <w:p w:rsidR="00B95352" w:rsidRPr="008F71A1" w:rsidRDefault="00B95352" w:rsidP="00B95352">
      <w:pPr>
        <w:widowControl/>
        <w:numPr>
          <w:ilvl w:val="0"/>
          <w:numId w:val="4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Визначення метрологічних характеристик сигналізатора газу (контроль працездатності схеми управління сигналізатора з відсічним нормально-відкритим (нормально-закритим) електромагнітним клапаном).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Зніміть верхні кришки корпусу сигналізатора газу.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Установка спеціальної перевірочної насадки на чутливий елемент по метану (СН4) сигналізатора;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Подача спеціальної газової суміші від балона (повітря-метан (СН4) через ротаметр на чутливий елемент сигналізатора;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Вимірювання часу (за допомогою секундоміра) на спрацювання звукової та світлової сигналізації з подальшим автоматичним управлінням електромагнітним клапаном на відключення газу (час спрацьовування – не більше 60 секунд), при спрацьовуванні секундомір вимикається.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При отриманні позитивного результату припинення подачі спеціальної газової суміші (повітря-метан (СН4)) шляхом перекриття вентиля балона і вентиля ротаметра з подальшим зняттям </w:t>
      </w:r>
      <w:proofErr w:type="spellStart"/>
      <w:r w:rsidRPr="008F71A1">
        <w:rPr>
          <w:rFonts w:ascii="Times New Roman" w:hAnsi="Times New Roman" w:cs="Times New Roman"/>
          <w:sz w:val="26"/>
          <w:szCs w:val="26"/>
          <w:lang w:val="uk-UA"/>
        </w:rPr>
        <w:t>повірочної</w:t>
      </w:r>
      <w:proofErr w:type="spellEnd"/>
      <w:r w:rsidRPr="008F71A1">
        <w:rPr>
          <w:rFonts w:ascii="Times New Roman" w:hAnsi="Times New Roman" w:cs="Times New Roman"/>
          <w:sz w:val="26"/>
          <w:szCs w:val="26"/>
          <w:lang w:val="uk-UA"/>
        </w:rPr>
        <w:t xml:space="preserve"> насадки з чутливого елемента за метаном (СН4);</w:t>
      </w:r>
    </w:p>
    <w:p w:rsidR="00B95352" w:rsidRPr="008F71A1" w:rsidRDefault="00B95352" w:rsidP="00B95352">
      <w:pPr>
        <w:widowControl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71A1">
        <w:rPr>
          <w:rFonts w:ascii="Times New Roman" w:hAnsi="Times New Roman" w:cs="Times New Roman"/>
          <w:sz w:val="26"/>
          <w:szCs w:val="26"/>
          <w:lang w:val="uk-UA"/>
        </w:rPr>
        <w:t>Установка спеціальної перевірочної насадки на чутливий елемент по оксиду вуглецю (СО) сигналізатора при його наявності. сигналізатори газу типу СГБ-1-7 «</w:t>
      </w:r>
      <w:proofErr w:type="spellStart"/>
      <w:r w:rsidRPr="008F71A1">
        <w:rPr>
          <w:rFonts w:ascii="Times New Roman" w:hAnsi="Times New Roman" w:cs="Times New Roman"/>
          <w:sz w:val="26"/>
          <w:szCs w:val="26"/>
          <w:lang w:val="uk-UA"/>
        </w:rPr>
        <w:t>Росс</w:t>
      </w:r>
      <w:proofErr w:type="spellEnd"/>
      <w:r w:rsidRPr="008F71A1">
        <w:rPr>
          <w:rFonts w:ascii="Times New Roman" w:hAnsi="Times New Roman" w:cs="Times New Roman"/>
          <w:sz w:val="26"/>
          <w:szCs w:val="26"/>
          <w:lang w:val="uk-UA"/>
        </w:rPr>
        <w:t>» та інші).</w:t>
      </w:r>
    </w:p>
    <w:p w:rsidR="00B95352" w:rsidRPr="008F71A1" w:rsidRDefault="00B95352" w:rsidP="00201215">
      <w:pPr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Перелік послуг, що необхідно провести під час чергової повірки сигналізаторів загазованості:</w:t>
      </w:r>
      <w:r w:rsidR="00201215" w:rsidRPr="008F71A1">
        <w:rPr>
          <w:rFonts w:ascii="Times New Roman" w:hAnsi="Times New Roman" w:cs="Times New Roman"/>
          <w:lang w:val="uk-UA"/>
        </w:rPr>
        <w:t xml:space="preserve">   </w:t>
      </w:r>
      <w:r w:rsidRPr="008F71A1">
        <w:rPr>
          <w:rFonts w:ascii="Times New Roman" w:hAnsi="Times New Roman" w:cs="Times New Roman"/>
          <w:lang w:val="uk-UA"/>
        </w:rPr>
        <w:t>Демонтаж сигналізаторів загазованості.</w:t>
      </w:r>
    </w:p>
    <w:p w:rsidR="00B95352" w:rsidRPr="008F71A1" w:rsidRDefault="00B95352" w:rsidP="00B95352">
      <w:pPr>
        <w:tabs>
          <w:tab w:val="num" w:pos="0"/>
          <w:tab w:val="num" w:pos="2160"/>
        </w:tabs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Підготовка сигналізаторів загазованості до метрологічної повірки.</w:t>
      </w:r>
    </w:p>
    <w:p w:rsidR="00B95352" w:rsidRPr="008F71A1" w:rsidRDefault="00B95352" w:rsidP="00B95352">
      <w:pPr>
        <w:tabs>
          <w:tab w:val="num" w:pos="0"/>
          <w:tab w:val="num" w:pos="2160"/>
        </w:tabs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Передача на метрологічну повірку сигналізаторів загазованості.</w:t>
      </w:r>
    </w:p>
    <w:p w:rsidR="00B95352" w:rsidRPr="008F71A1" w:rsidRDefault="00B95352" w:rsidP="00B95352">
      <w:pPr>
        <w:tabs>
          <w:tab w:val="num" w:pos="0"/>
          <w:tab w:val="num" w:pos="2160"/>
        </w:tabs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Метрологічна повірка в умовах атестованої лабораторії</w:t>
      </w:r>
    </w:p>
    <w:p w:rsidR="00B95352" w:rsidRPr="008F71A1" w:rsidRDefault="00B95352" w:rsidP="00B95352">
      <w:pPr>
        <w:tabs>
          <w:tab w:val="num" w:pos="0"/>
          <w:tab w:val="num" w:pos="2160"/>
        </w:tabs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Монтаж сигналізаторів загазованості.</w:t>
      </w:r>
    </w:p>
    <w:p w:rsidR="00B95352" w:rsidRPr="008F71A1" w:rsidRDefault="00B95352" w:rsidP="00B95352">
      <w:pPr>
        <w:tabs>
          <w:tab w:val="num" w:pos="0"/>
          <w:tab w:val="num" w:pos="2160"/>
        </w:tabs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Пусконалагоджувальні роботи після монтажу.</w:t>
      </w:r>
    </w:p>
    <w:p w:rsidR="00B95352" w:rsidRPr="008F71A1" w:rsidRDefault="00B95352" w:rsidP="00B95352">
      <w:pPr>
        <w:tabs>
          <w:tab w:val="num" w:pos="0"/>
          <w:tab w:val="num" w:pos="2160"/>
        </w:tabs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Контроль функціонування на штатному місці за допомогою ПГС окремо кожного газосигналізатора та приладів сигналізації в цілому.</w:t>
      </w:r>
    </w:p>
    <w:p w:rsidR="00B95352" w:rsidRPr="008F71A1" w:rsidRDefault="00B95352" w:rsidP="00B95352">
      <w:pPr>
        <w:tabs>
          <w:tab w:val="num" w:pos="0"/>
          <w:tab w:val="num" w:pos="2160"/>
        </w:tabs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Оформлення технічної документації для отримання свідоцтв про повірку та актів готовності сигналізаторів загазованості</w:t>
      </w:r>
    </w:p>
    <w:p w:rsidR="00B95352" w:rsidRPr="008F71A1" w:rsidRDefault="00B95352" w:rsidP="00B95352">
      <w:pPr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Ціна пропозиції Учасник має включити всі витрати, в тому числі прямі витрати, загальновиробничі витрати, транспортні та інші витрати, прибуток, який Учасник планує одержати при виконанні цього Договору, та усі податки і збори, що сплачуються або мають бути сплачені Учасником стосовно надання послуг.</w:t>
      </w:r>
    </w:p>
    <w:p w:rsidR="0087672D" w:rsidRPr="00B95352" w:rsidRDefault="00B95352" w:rsidP="00201215">
      <w:pPr>
        <w:spacing w:after="0" w:line="228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8F71A1">
        <w:rPr>
          <w:rFonts w:ascii="Times New Roman" w:hAnsi="Times New Roman" w:cs="Times New Roman"/>
          <w:lang w:val="uk-UA"/>
        </w:rPr>
        <w:t>Учасник під час надання послуг використовує власні в</w:t>
      </w:r>
      <w:r w:rsidRPr="00B95352">
        <w:rPr>
          <w:rFonts w:ascii="Times New Roman" w:hAnsi="Times New Roman" w:cs="Times New Roman"/>
          <w:lang w:val="uk-UA"/>
        </w:rPr>
        <w:t>итратні матеріали.</w:t>
      </w:r>
    </w:p>
    <w:sectPr w:rsidR="0087672D" w:rsidRPr="00B95352" w:rsidSect="00B953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74D"/>
    <w:multiLevelType w:val="hybridMultilevel"/>
    <w:tmpl w:val="05F01D44"/>
    <w:lvl w:ilvl="0" w:tplc="5832CB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E3547"/>
    <w:multiLevelType w:val="hybridMultilevel"/>
    <w:tmpl w:val="6BC86BB2"/>
    <w:lvl w:ilvl="0" w:tplc="F2A072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16F34"/>
    <w:multiLevelType w:val="hybridMultilevel"/>
    <w:tmpl w:val="B7DE4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C0B0D"/>
    <w:multiLevelType w:val="hybridMultilevel"/>
    <w:tmpl w:val="45A8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60D9A"/>
    <w:multiLevelType w:val="multilevel"/>
    <w:tmpl w:val="E54404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740"/>
        </w:tabs>
        <w:ind w:left="740" w:hanging="57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1702" w:firstLine="0"/>
      </w:p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</w:lvl>
  </w:abstractNum>
  <w:abstractNum w:abstractNumId="5">
    <w:nsid w:val="6F2B1A0F"/>
    <w:multiLevelType w:val="hybridMultilevel"/>
    <w:tmpl w:val="B7DE4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34"/>
    <w:rsid w:val="000160D5"/>
    <w:rsid w:val="000E410D"/>
    <w:rsid w:val="001154A8"/>
    <w:rsid w:val="0012526E"/>
    <w:rsid w:val="00166E36"/>
    <w:rsid w:val="001A0C17"/>
    <w:rsid w:val="001B25E1"/>
    <w:rsid w:val="001C0C68"/>
    <w:rsid w:val="001C4EF7"/>
    <w:rsid w:val="001F11AA"/>
    <w:rsid w:val="00201215"/>
    <w:rsid w:val="0023147F"/>
    <w:rsid w:val="002370F7"/>
    <w:rsid w:val="0026461B"/>
    <w:rsid w:val="002B5934"/>
    <w:rsid w:val="002F4151"/>
    <w:rsid w:val="002F5B10"/>
    <w:rsid w:val="003A0F81"/>
    <w:rsid w:val="003A2F88"/>
    <w:rsid w:val="003A4E27"/>
    <w:rsid w:val="003D73E2"/>
    <w:rsid w:val="00412B72"/>
    <w:rsid w:val="00481FE8"/>
    <w:rsid w:val="004934F3"/>
    <w:rsid w:val="005301B9"/>
    <w:rsid w:val="00553605"/>
    <w:rsid w:val="005578F2"/>
    <w:rsid w:val="00564674"/>
    <w:rsid w:val="00566B6A"/>
    <w:rsid w:val="005B3C52"/>
    <w:rsid w:val="005C00FE"/>
    <w:rsid w:val="005E0B12"/>
    <w:rsid w:val="006507BA"/>
    <w:rsid w:val="00685143"/>
    <w:rsid w:val="006A457A"/>
    <w:rsid w:val="006A4C3F"/>
    <w:rsid w:val="006A77C3"/>
    <w:rsid w:val="006B6CAC"/>
    <w:rsid w:val="006D1E51"/>
    <w:rsid w:val="0071794C"/>
    <w:rsid w:val="007718DA"/>
    <w:rsid w:val="007C0E3F"/>
    <w:rsid w:val="007E0EC7"/>
    <w:rsid w:val="007F0442"/>
    <w:rsid w:val="007F47EC"/>
    <w:rsid w:val="00815D37"/>
    <w:rsid w:val="008274AE"/>
    <w:rsid w:val="00866759"/>
    <w:rsid w:val="00873452"/>
    <w:rsid w:val="0087672D"/>
    <w:rsid w:val="008F71A1"/>
    <w:rsid w:val="009075B2"/>
    <w:rsid w:val="00924F65"/>
    <w:rsid w:val="00976698"/>
    <w:rsid w:val="009E598D"/>
    <w:rsid w:val="00A079C0"/>
    <w:rsid w:val="00A163C2"/>
    <w:rsid w:val="00AE47CB"/>
    <w:rsid w:val="00B259F3"/>
    <w:rsid w:val="00B4240C"/>
    <w:rsid w:val="00B51A57"/>
    <w:rsid w:val="00B81D80"/>
    <w:rsid w:val="00B95352"/>
    <w:rsid w:val="00BD4AD1"/>
    <w:rsid w:val="00BF57EC"/>
    <w:rsid w:val="00C00BD3"/>
    <w:rsid w:val="00C011D8"/>
    <w:rsid w:val="00C0346A"/>
    <w:rsid w:val="00C327BA"/>
    <w:rsid w:val="00C52BB6"/>
    <w:rsid w:val="00C924DC"/>
    <w:rsid w:val="00CF1C24"/>
    <w:rsid w:val="00D264EF"/>
    <w:rsid w:val="00D721D2"/>
    <w:rsid w:val="00D72225"/>
    <w:rsid w:val="00D764FD"/>
    <w:rsid w:val="00D949A5"/>
    <w:rsid w:val="00E00531"/>
    <w:rsid w:val="00E2013D"/>
    <w:rsid w:val="00E46351"/>
    <w:rsid w:val="00E51486"/>
    <w:rsid w:val="00EA466C"/>
    <w:rsid w:val="00EA680C"/>
    <w:rsid w:val="00EC520C"/>
    <w:rsid w:val="00F138D8"/>
    <w:rsid w:val="00F60B2D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934"/>
    <w:pPr>
      <w:widowControl w:val="0"/>
      <w:tabs>
        <w:tab w:val="left" w:pos="709"/>
      </w:tabs>
      <w:suppressAutoHyphens/>
    </w:pPr>
    <w:rPr>
      <w:rFonts w:ascii="Liberation Serif" w:eastAsia="Droid Sans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934"/>
    <w:pPr>
      <w:tabs>
        <w:tab w:val="clear" w:pos="709"/>
      </w:tabs>
      <w:suppressAutoHyphens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eastAsia="en-US" w:bidi="ar-SA"/>
    </w:rPr>
  </w:style>
  <w:style w:type="character" w:customStyle="1" w:styleId="a4">
    <w:name w:val="Название Знак"/>
    <w:basedOn w:val="a0"/>
    <w:link w:val="a3"/>
    <w:rsid w:val="002B5934"/>
    <w:rPr>
      <w:rFonts w:ascii="Arial" w:eastAsia="Times New Roman" w:hAnsi="Arial" w:cs="Times New Roman"/>
      <w:b/>
      <w:sz w:val="18"/>
      <w:szCs w:val="20"/>
    </w:rPr>
  </w:style>
  <w:style w:type="paragraph" w:styleId="a5">
    <w:name w:val="Body Text Indent"/>
    <w:basedOn w:val="a"/>
    <w:link w:val="a6"/>
    <w:unhideWhenUsed/>
    <w:rsid w:val="002B5934"/>
    <w:pPr>
      <w:tabs>
        <w:tab w:val="clear" w:pos="709"/>
      </w:tabs>
      <w:suppressAutoHyphens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"/>
      <w:lang w:bidi="ar-SA"/>
    </w:rPr>
  </w:style>
  <w:style w:type="character" w:customStyle="1" w:styleId="a6">
    <w:name w:val="Основной текст с отступом Знак"/>
    <w:basedOn w:val="a0"/>
    <w:link w:val="a5"/>
    <w:rsid w:val="002B5934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1">
    <w:name w:val="Основной текст1"/>
    <w:rsid w:val="002B5934"/>
    <w:pPr>
      <w:snapToGrid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B95352"/>
  </w:style>
  <w:style w:type="paragraph" w:customStyle="1" w:styleId="10">
    <w:name w:val="Абзац списка1"/>
    <w:basedOn w:val="a"/>
    <w:uiPriority w:val="99"/>
    <w:rsid w:val="008F71A1"/>
    <w:pPr>
      <w:tabs>
        <w:tab w:val="clear" w:pos="709"/>
      </w:tabs>
      <w:ind w:left="720"/>
    </w:pPr>
    <w:rPr>
      <w:rFonts w:ascii="Calibri" w:eastAsia="DejaVu Sans" w:hAnsi="Calibri" w:cs="Calibri"/>
      <w:kern w:val="2"/>
      <w:sz w:val="22"/>
      <w:szCs w:val="22"/>
      <w:lang w:val="uk-UA"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E2C7-2576-404C-90EE-BA966336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</dc:creator>
  <cp:lastModifiedBy>User</cp:lastModifiedBy>
  <cp:revision>7</cp:revision>
  <cp:lastPrinted>2022-05-16T08:04:00Z</cp:lastPrinted>
  <dcterms:created xsi:type="dcterms:W3CDTF">2022-05-20T05:44:00Z</dcterms:created>
  <dcterms:modified xsi:type="dcterms:W3CDTF">2022-05-24T06:38:00Z</dcterms:modified>
</cp:coreProperties>
</file>