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D0E4" w14:textId="77777777" w:rsidR="005855C5" w:rsidRPr="000D6C79" w:rsidRDefault="005855C5" w:rsidP="005855C5">
      <w:pPr>
        <w:spacing w:after="0" w:line="240" w:lineRule="auto"/>
        <w:ind w:left="5670"/>
        <w:jc w:val="both"/>
        <w:rPr>
          <w:rFonts w:ascii="Times New Roman" w:hAnsi="Times New Roman"/>
          <w:b/>
          <w:sz w:val="18"/>
          <w:szCs w:val="24"/>
        </w:rPr>
      </w:pPr>
      <w:r w:rsidRPr="000D6C79">
        <w:rPr>
          <w:rFonts w:ascii="Times New Roman" w:hAnsi="Times New Roman"/>
          <w:b/>
          <w:sz w:val="18"/>
          <w:szCs w:val="24"/>
        </w:rPr>
        <w:t xml:space="preserve">Додаток </w:t>
      </w:r>
      <w:r>
        <w:rPr>
          <w:rFonts w:ascii="Times New Roman" w:hAnsi="Times New Roman"/>
          <w:b/>
          <w:sz w:val="18"/>
          <w:szCs w:val="24"/>
        </w:rPr>
        <w:t>4</w:t>
      </w:r>
      <w:r w:rsidRPr="000D6C79">
        <w:rPr>
          <w:rFonts w:ascii="Times New Roman" w:hAnsi="Times New Roman"/>
          <w:b/>
          <w:sz w:val="18"/>
          <w:szCs w:val="24"/>
        </w:rPr>
        <w:t xml:space="preserve"> </w:t>
      </w:r>
    </w:p>
    <w:p w14:paraId="46A07EB7" w14:textId="77777777" w:rsidR="00F075AD" w:rsidRDefault="00F075AD" w:rsidP="00F075AD">
      <w:pPr>
        <w:spacing w:after="0" w:line="240" w:lineRule="auto"/>
        <w:ind w:left="5670"/>
        <w:jc w:val="both"/>
        <w:textAlignment w:val="baseline"/>
        <w:rPr>
          <w:rFonts w:ascii="Times New Roman" w:hAnsi="Times New Roman" w:cs="Times New Roman"/>
          <w:sz w:val="18"/>
          <w:szCs w:val="24"/>
          <w:bdr w:val="none" w:sz="0" w:space="0" w:color="auto" w:frame="1"/>
        </w:rPr>
      </w:pPr>
      <w:r w:rsidRPr="000D6C79">
        <w:rPr>
          <w:rFonts w:ascii="Times New Roman" w:hAnsi="Times New Roman" w:cs="Times New Roman"/>
          <w:sz w:val="18"/>
          <w:szCs w:val="24"/>
          <w:bdr w:val="none" w:sz="0" w:space="0" w:color="auto" w:frame="1"/>
        </w:rPr>
        <w:t>до тендерної до</w:t>
      </w:r>
      <w:r>
        <w:rPr>
          <w:rFonts w:ascii="Times New Roman" w:hAnsi="Times New Roman" w:cs="Times New Roman"/>
          <w:sz w:val="18"/>
          <w:szCs w:val="24"/>
          <w:bdr w:val="none" w:sz="0" w:space="0" w:color="auto" w:frame="1"/>
        </w:rPr>
        <w:t xml:space="preserve">кументації на закупівлю товару </w:t>
      </w:r>
    </w:p>
    <w:p w14:paraId="1629FBB0" w14:textId="77777777" w:rsidR="00F075AD" w:rsidRDefault="00F075AD" w:rsidP="00F075AD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24"/>
          <w:lang w:eastAsia="ru-RU"/>
        </w:rPr>
        <w:t>за кодом ДК 021:2015:0322</w:t>
      </w:r>
      <w:r w:rsidRPr="00C24CC3">
        <w:rPr>
          <w:rFonts w:ascii="Times New Roman" w:hAnsi="Times New Roman" w:cs="Times New Roman"/>
          <w:color w:val="000000"/>
          <w:sz w:val="18"/>
          <w:szCs w:val="24"/>
          <w:lang w:eastAsia="ru-RU"/>
        </w:rPr>
        <w:t>0000-</w:t>
      </w:r>
      <w:r>
        <w:rPr>
          <w:rFonts w:ascii="Times New Roman" w:hAnsi="Times New Roman" w:cs="Times New Roman"/>
          <w:color w:val="000000"/>
          <w:sz w:val="18"/>
          <w:szCs w:val="24"/>
          <w:lang w:eastAsia="ru-RU"/>
        </w:rPr>
        <w:t xml:space="preserve">9 </w:t>
      </w:r>
    </w:p>
    <w:p w14:paraId="63A9542B" w14:textId="77777777" w:rsidR="00F075AD" w:rsidRPr="00EE2F95" w:rsidRDefault="00F075AD" w:rsidP="00F075AD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18"/>
          <w:szCs w:val="24"/>
          <w:lang w:eastAsia="ru-RU"/>
        </w:rPr>
        <w:t>«Овочі, фрукти та горіхи»</w:t>
      </w:r>
    </w:p>
    <w:p w14:paraId="720EEF87" w14:textId="77777777" w:rsidR="005855C5" w:rsidRDefault="005855C5" w:rsidP="005855C5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4207FC30" w14:textId="77777777" w:rsidR="005855C5" w:rsidRDefault="005855C5" w:rsidP="005855C5">
      <w:pPr>
        <w:spacing w:after="0" w:line="240" w:lineRule="auto"/>
        <w:ind w:left="5670"/>
        <w:rPr>
          <w:rFonts w:ascii="Times New Roman" w:hAnsi="Times New Roman"/>
          <w:b/>
          <w:i/>
          <w:sz w:val="28"/>
          <w:szCs w:val="28"/>
        </w:rPr>
      </w:pPr>
    </w:p>
    <w:p w14:paraId="476297E0" w14:textId="77777777" w:rsidR="005855C5" w:rsidRDefault="005855C5" w:rsidP="005855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І</w:t>
      </w:r>
      <w:r w:rsidRPr="00C073D4">
        <w:rPr>
          <w:rFonts w:ascii="Times New Roman" w:hAnsi="Times New Roman"/>
          <w:b/>
          <w:i/>
          <w:sz w:val="28"/>
          <w:szCs w:val="28"/>
        </w:rPr>
        <w:t>нформаці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C073D4">
        <w:rPr>
          <w:rFonts w:ascii="Times New Roman" w:hAnsi="Times New Roman"/>
          <w:b/>
          <w:i/>
          <w:sz w:val="28"/>
          <w:szCs w:val="28"/>
        </w:rPr>
        <w:t xml:space="preserve"> про необхідні технічні, якісні та кількісні характеристики предмета закупівлі</w:t>
      </w:r>
    </w:p>
    <w:p w14:paraId="2C694F6F" w14:textId="77777777" w:rsidR="005855C5" w:rsidRDefault="005855C5" w:rsidP="005855C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F190DBE" w14:textId="3A53339B" w:rsidR="005855C5" w:rsidRPr="00F65BFA" w:rsidRDefault="005855C5" w:rsidP="005855C5">
      <w:pPr>
        <w:spacing w:after="0"/>
        <w:rPr>
          <w:rFonts w:ascii="Times New Roman" w:hAnsi="Times New Roman"/>
          <w:sz w:val="24"/>
          <w:szCs w:val="24"/>
        </w:rPr>
      </w:pPr>
      <w:r w:rsidRPr="00F65BFA">
        <w:rPr>
          <w:rFonts w:ascii="Times New Roman" w:hAnsi="Times New Roman"/>
          <w:b/>
          <w:sz w:val="24"/>
          <w:szCs w:val="24"/>
        </w:rPr>
        <w:t>Загальний Строк постачання</w:t>
      </w:r>
      <w:r>
        <w:rPr>
          <w:rFonts w:ascii="Times New Roman" w:hAnsi="Times New Roman"/>
          <w:sz w:val="24"/>
          <w:szCs w:val="24"/>
        </w:rPr>
        <w:t xml:space="preserve">: </w:t>
      </w:r>
      <w:r w:rsidR="00D37694">
        <w:rPr>
          <w:rFonts w:ascii="Times New Roman" w:hAnsi="Times New Roman"/>
          <w:sz w:val="24"/>
          <w:szCs w:val="24"/>
        </w:rPr>
        <w:t>протягом 2023</w:t>
      </w:r>
      <w:r w:rsidRPr="00F65BFA">
        <w:rPr>
          <w:rFonts w:ascii="Times New Roman" w:hAnsi="Times New Roman"/>
          <w:sz w:val="24"/>
          <w:szCs w:val="24"/>
        </w:rPr>
        <w:t xml:space="preserve"> року</w:t>
      </w:r>
    </w:p>
    <w:p w14:paraId="5F31299B" w14:textId="77777777" w:rsidR="005855C5" w:rsidRPr="00BF6BEF" w:rsidRDefault="005855C5" w:rsidP="005855C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C161B9C" w14:textId="77777777" w:rsidR="00F075AD" w:rsidRDefault="00F075AD" w:rsidP="005855C5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2552" w:hanging="2552"/>
        <w:jc w:val="center"/>
        <w:rPr>
          <w:rFonts w:ascii="Times New Roman" w:eastAsia="SimSun" w:hAnsi="Times New Roman"/>
          <w:b/>
          <w:bCs/>
          <w:kern w:val="1"/>
          <w:lang w:eastAsia="ar-SA"/>
        </w:rPr>
      </w:pPr>
      <w:r>
        <w:rPr>
          <w:rFonts w:ascii="Times New Roman" w:eastAsia="SimSun" w:hAnsi="Times New Roman"/>
          <w:b/>
          <w:bCs/>
          <w:kern w:val="1"/>
          <w:lang w:eastAsia="ar-SA"/>
        </w:rPr>
        <w:t xml:space="preserve">ПЕРЕЛІК ТОВАРУ, ЩО Є ОБ’ЄКТОМ ТОРГІВ, </w:t>
      </w:r>
    </w:p>
    <w:p w14:paraId="772E3CFC" w14:textId="77777777" w:rsidR="005855C5" w:rsidRPr="00A502C6" w:rsidRDefault="005855C5" w:rsidP="005855C5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2552" w:hanging="2552"/>
        <w:jc w:val="center"/>
        <w:rPr>
          <w:rFonts w:ascii="Times New Roman" w:eastAsia="SimSun" w:hAnsi="Times New Roman"/>
          <w:b/>
          <w:bCs/>
          <w:kern w:val="1"/>
          <w:lang w:eastAsia="ar-SA"/>
        </w:rPr>
      </w:pPr>
      <w:r w:rsidRPr="00A502C6">
        <w:rPr>
          <w:rFonts w:ascii="Times New Roman" w:eastAsia="SimSun" w:hAnsi="Times New Roman"/>
          <w:b/>
          <w:bCs/>
          <w:kern w:val="1"/>
          <w:lang w:eastAsia="ar-SA"/>
        </w:rPr>
        <w:t>ТЕХНІЧНІ, ЯКІСНІ, КІЛЬКІСНІ ТА ІНШІ ВИМОГИ</w:t>
      </w:r>
    </w:p>
    <w:p w14:paraId="43E67F91" w14:textId="77777777" w:rsidR="005855C5" w:rsidRDefault="005855C5" w:rsidP="005855C5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2552" w:hanging="2552"/>
        <w:jc w:val="center"/>
        <w:rPr>
          <w:rFonts w:ascii="Times New Roman" w:eastAsia="SimSun" w:hAnsi="Times New Roman"/>
          <w:b/>
          <w:bCs/>
          <w:kern w:val="1"/>
          <w:lang w:eastAsia="ar-SA"/>
        </w:rPr>
      </w:pPr>
      <w:r w:rsidRPr="00A502C6">
        <w:rPr>
          <w:rFonts w:ascii="Times New Roman" w:eastAsia="SimSun" w:hAnsi="Times New Roman"/>
          <w:b/>
          <w:bCs/>
          <w:kern w:val="1"/>
          <w:lang w:eastAsia="ar-SA"/>
        </w:rPr>
        <w:t>ДО ПРЕДМЕТУ ЗАКУПІВЛІ</w:t>
      </w:r>
    </w:p>
    <w:p w14:paraId="7CB8A66E" w14:textId="77777777" w:rsidR="00AB749B" w:rsidRPr="00E64DD6" w:rsidRDefault="00AB749B" w:rsidP="005855C5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2552" w:hanging="2552"/>
        <w:jc w:val="center"/>
        <w:rPr>
          <w:rFonts w:ascii="Times New Roman" w:eastAsia="SimSun" w:hAnsi="Times New Roman"/>
          <w:b/>
          <w:kern w:val="1"/>
          <w:lang w:eastAsia="hi-IN" w:bidi="hi-IN"/>
        </w:rPr>
      </w:pPr>
    </w:p>
    <w:tbl>
      <w:tblPr>
        <w:tblW w:w="10217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1601"/>
        <w:gridCol w:w="709"/>
        <w:gridCol w:w="6049"/>
        <w:gridCol w:w="1276"/>
      </w:tblGrid>
      <w:tr w:rsidR="00F075AD" w:rsidRPr="0051075A" w14:paraId="41DF9371" w14:textId="77777777" w:rsidTr="00F075AD">
        <w:trPr>
          <w:trHeight w:val="5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B21C" w14:textId="77777777" w:rsidR="00F075AD" w:rsidRPr="00F075AD" w:rsidRDefault="00F075AD" w:rsidP="006E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C897" w14:textId="77777777" w:rsidR="00F075AD" w:rsidRPr="00F075AD" w:rsidRDefault="00F075AD" w:rsidP="006E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42B1" w14:textId="77777777" w:rsidR="00F075AD" w:rsidRPr="00F075AD" w:rsidRDefault="00F075AD" w:rsidP="006E7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Од. </w:t>
            </w:r>
            <w:proofErr w:type="spellStart"/>
            <w:r w:rsidRPr="00F0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</w:t>
            </w:r>
            <w:proofErr w:type="spellEnd"/>
            <w:r w:rsidRPr="00F0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54143" w14:textId="77777777" w:rsidR="00F075AD" w:rsidRPr="00F075AD" w:rsidRDefault="00F075AD" w:rsidP="006E7F3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AD">
              <w:rPr>
                <w:rFonts w:ascii="Times New Roman" w:hAnsi="Times New Roman"/>
                <w:b/>
                <w:sz w:val="24"/>
                <w:szCs w:val="24"/>
              </w:rPr>
              <w:t>Технічні, якісні, кількісні та інші вимоги до предмету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93B0" w14:textId="77777777" w:rsidR="00F075AD" w:rsidRPr="00F075AD" w:rsidRDefault="00F075AD" w:rsidP="006E7F3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AD">
              <w:rPr>
                <w:rFonts w:ascii="Times New Roman" w:hAnsi="Times New Roman"/>
                <w:b/>
                <w:sz w:val="24"/>
                <w:szCs w:val="24"/>
              </w:rPr>
              <w:t>К-ть</w:t>
            </w:r>
          </w:p>
        </w:tc>
      </w:tr>
      <w:tr w:rsidR="00F075AD" w:rsidRPr="00396FF0" w14:paraId="63337880" w14:textId="77777777" w:rsidTr="00F075AD">
        <w:trPr>
          <w:trHeight w:val="42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06D42" w14:textId="70B55156" w:rsidR="00F075AD" w:rsidRPr="00F075AD" w:rsidRDefault="00D37694" w:rsidP="00F075AD">
            <w:pPr>
              <w:pStyle w:val="1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6CEB" w14:textId="39C1CDCC" w:rsidR="00F075AD" w:rsidRPr="009821E2" w:rsidRDefault="009821E2" w:rsidP="00F075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1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Капуста білокачанн</w:t>
            </w:r>
            <w:r w:rsidRPr="009821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5B99" w14:textId="77777777" w:rsidR="00F075AD" w:rsidRPr="00396FF0" w:rsidRDefault="00F075AD" w:rsidP="00F07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96FF0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5C975" w14:textId="77777777" w:rsidR="00F075AD" w:rsidRPr="00F075AD" w:rsidRDefault="00F075AD" w:rsidP="00F075AD">
            <w:pPr>
              <w:pStyle w:val="docdata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075AD">
              <w:rPr>
                <w:sz w:val="22"/>
                <w:szCs w:val="22"/>
              </w:rPr>
              <w:t xml:space="preserve">Плоди </w:t>
            </w:r>
            <w:proofErr w:type="spellStart"/>
            <w:r w:rsidRPr="00F075AD">
              <w:rPr>
                <w:sz w:val="22"/>
                <w:szCs w:val="22"/>
              </w:rPr>
              <w:t>зрілі</w:t>
            </w:r>
            <w:proofErr w:type="spellEnd"/>
            <w:r w:rsidRPr="00F075AD">
              <w:rPr>
                <w:sz w:val="22"/>
                <w:szCs w:val="22"/>
              </w:rPr>
              <w:t xml:space="preserve"> без </w:t>
            </w:r>
            <w:proofErr w:type="spellStart"/>
            <w:r w:rsidRPr="00F075AD">
              <w:rPr>
                <w:sz w:val="22"/>
                <w:szCs w:val="22"/>
              </w:rPr>
              <w:t>ознак</w:t>
            </w:r>
            <w:proofErr w:type="spellEnd"/>
            <w:r w:rsidRPr="00F075AD">
              <w:rPr>
                <w:sz w:val="22"/>
                <w:szCs w:val="22"/>
              </w:rPr>
              <w:t xml:space="preserve"> </w:t>
            </w:r>
            <w:proofErr w:type="spellStart"/>
            <w:r w:rsidRPr="00F075AD">
              <w:rPr>
                <w:sz w:val="22"/>
                <w:szCs w:val="22"/>
              </w:rPr>
              <w:t>гнилі</w:t>
            </w:r>
            <w:proofErr w:type="spellEnd"/>
            <w:r w:rsidRPr="00F075AD">
              <w:rPr>
                <w:sz w:val="22"/>
                <w:szCs w:val="22"/>
              </w:rPr>
              <w:t xml:space="preserve">. Не </w:t>
            </w:r>
            <w:proofErr w:type="spellStart"/>
            <w:r w:rsidRPr="00F075AD">
              <w:rPr>
                <w:sz w:val="22"/>
                <w:szCs w:val="22"/>
              </w:rPr>
              <w:t>допускається</w:t>
            </w:r>
            <w:proofErr w:type="spellEnd"/>
            <w:r w:rsidRPr="00F075AD">
              <w:rPr>
                <w:sz w:val="22"/>
                <w:szCs w:val="22"/>
              </w:rPr>
              <w:t xml:space="preserve"> </w:t>
            </w:r>
            <w:proofErr w:type="spellStart"/>
            <w:r w:rsidRPr="00F075AD">
              <w:rPr>
                <w:sz w:val="22"/>
                <w:szCs w:val="22"/>
              </w:rPr>
              <w:t>пошкодження</w:t>
            </w:r>
            <w:proofErr w:type="spellEnd"/>
            <w:r w:rsidRPr="00F075AD">
              <w:rPr>
                <w:sz w:val="22"/>
                <w:szCs w:val="22"/>
              </w:rPr>
              <w:t xml:space="preserve"> </w:t>
            </w:r>
            <w:proofErr w:type="spellStart"/>
            <w:r w:rsidRPr="00F075AD">
              <w:rPr>
                <w:sz w:val="22"/>
                <w:szCs w:val="22"/>
              </w:rPr>
              <w:t>шкідниками</w:t>
            </w:r>
            <w:proofErr w:type="spellEnd"/>
            <w:r w:rsidRPr="00F075AD">
              <w:rPr>
                <w:sz w:val="22"/>
                <w:szCs w:val="22"/>
              </w:rPr>
              <w:t xml:space="preserve">, хворобами </w:t>
            </w:r>
            <w:proofErr w:type="spellStart"/>
            <w:r w:rsidRPr="00F075AD">
              <w:rPr>
                <w:sz w:val="22"/>
                <w:szCs w:val="22"/>
              </w:rPr>
              <w:t>або</w:t>
            </w:r>
            <w:proofErr w:type="spellEnd"/>
            <w:r w:rsidRPr="00F075AD">
              <w:rPr>
                <w:sz w:val="22"/>
                <w:szCs w:val="22"/>
              </w:rPr>
              <w:t xml:space="preserve"> </w:t>
            </w:r>
            <w:proofErr w:type="spellStart"/>
            <w:r w:rsidRPr="00F075AD">
              <w:rPr>
                <w:sz w:val="22"/>
                <w:szCs w:val="22"/>
              </w:rPr>
              <w:t>механічні</w:t>
            </w:r>
            <w:proofErr w:type="spellEnd"/>
            <w:r w:rsidRPr="00F075AD">
              <w:rPr>
                <w:sz w:val="22"/>
                <w:szCs w:val="22"/>
              </w:rPr>
              <w:t xml:space="preserve"> </w:t>
            </w:r>
            <w:proofErr w:type="spellStart"/>
            <w:r w:rsidRPr="00F075AD">
              <w:rPr>
                <w:sz w:val="22"/>
                <w:szCs w:val="22"/>
              </w:rPr>
              <w:t>пошкодження</w:t>
            </w:r>
            <w:proofErr w:type="spellEnd"/>
            <w:r w:rsidRPr="00F075AD">
              <w:rPr>
                <w:sz w:val="22"/>
                <w:szCs w:val="22"/>
              </w:rPr>
              <w:t xml:space="preserve">, </w:t>
            </w:r>
            <w:proofErr w:type="spellStart"/>
            <w:r w:rsidRPr="00F075AD">
              <w:rPr>
                <w:sz w:val="22"/>
                <w:szCs w:val="22"/>
              </w:rPr>
              <w:t>в’ялість</w:t>
            </w:r>
            <w:proofErr w:type="spellEnd"/>
            <w:r w:rsidRPr="00F075AD">
              <w:rPr>
                <w:sz w:val="22"/>
                <w:szCs w:val="22"/>
              </w:rPr>
              <w:t xml:space="preserve"> і </w:t>
            </w:r>
            <w:proofErr w:type="spellStart"/>
            <w:r w:rsidRPr="00F075AD">
              <w:rPr>
                <w:sz w:val="22"/>
                <w:szCs w:val="22"/>
              </w:rPr>
              <w:t>побуріння</w:t>
            </w:r>
            <w:proofErr w:type="spellEnd"/>
            <w:r w:rsidRPr="00F075AD">
              <w:rPr>
                <w:sz w:val="22"/>
                <w:szCs w:val="22"/>
              </w:rPr>
              <w:t xml:space="preserve"> </w:t>
            </w:r>
            <w:proofErr w:type="spellStart"/>
            <w:r w:rsidRPr="00F075AD">
              <w:rPr>
                <w:sz w:val="22"/>
                <w:szCs w:val="22"/>
              </w:rPr>
              <w:t>поверхні</w:t>
            </w:r>
            <w:proofErr w:type="spellEnd"/>
            <w:r w:rsidRPr="00F075AD">
              <w:rPr>
                <w:sz w:val="22"/>
                <w:szCs w:val="22"/>
              </w:rPr>
              <w:t xml:space="preserve">. </w:t>
            </w:r>
            <w:proofErr w:type="spellStart"/>
            <w:r w:rsidRPr="00F075AD">
              <w:rPr>
                <w:sz w:val="22"/>
                <w:szCs w:val="22"/>
              </w:rPr>
              <w:t>Колір</w:t>
            </w:r>
            <w:proofErr w:type="spellEnd"/>
            <w:r w:rsidRPr="00F075AD">
              <w:rPr>
                <w:sz w:val="22"/>
                <w:szCs w:val="22"/>
              </w:rPr>
              <w:t xml:space="preserve"> </w:t>
            </w:r>
            <w:proofErr w:type="spellStart"/>
            <w:r w:rsidRPr="00F075AD">
              <w:rPr>
                <w:sz w:val="22"/>
                <w:szCs w:val="22"/>
              </w:rPr>
              <w:t>відповідно</w:t>
            </w:r>
            <w:proofErr w:type="spellEnd"/>
            <w:r w:rsidRPr="00F075AD">
              <w:rPr>
                <w:sz w:val="22"/>
                <w:szCs w:val="22"/>
              </w:rPr>
              <w:t xml:space="preserve"> </w:t>
            </w:r>
            <w:proofErr w:type="gramStart"/>
            <w:r w:rsidRPr="00F075AD">
              <w:rPr>
                <w:sz w:val="22"/>
                <w:szCs w:val="22"/>
              </w:rPr>
              <w:t>до сорту</w:t>
            </w:r>
            <w:proofErr w:type="gramEnd"/>
            <w:r w:rsidRPr="00F075AD">
              <w:rPr>
                <w:sz w:val="22"/>
                <w:szCs w:val="22"/>
              </w:rPr>
              <w:t xml:space="preserve"> Запах та смак </w:t>
            </w:r>
            <w:proofErr w:type="spellStart"/>
            <w:r w:rsidRPr="00F075AD">
              <w:rPr>
                <w:sz w:val="22"/>
                <w:szCs w:val="22"/>
              </w:rPr>
              <w:t>притаманний</w:t>
            </w:r>
            <w:proofErr w:type="spellEnd"/>
            <w:r w:rsidRPr="00F075AD">
              <w:rPr>
                <w:sz w:val="22"/>
                <w:szCs w:val="22"/>
              </w:rPr>
              <w:t xml:space="preserve"> </w:t>
            </w:r>
            <w:proofErr w:type="spellStart"/>
            <w:r w:rsidRPr="00F075AD">
              <w:rPr>
                <w:sz w:val="22"/>
                <w:szCs w:val="22"/>
              </w:rPr>
              <w:t>свіжим</w:t>
            </w:r>
            <w:proofErr w:type="spellEnd"/>
            <w:r w:rsidRPr="00F075AD">
              <w:rPr>
                <w:sz w:val="22"/>
                <w:szCs w:val="22"/>
              </w:rPr>
              <w:t xml:space="preserve"> </w:t>
            </w:r>
            <w:proofErr w:type="spellStart"/>
            <w:r w:rsidRPr="00F075AD">
              <w:rPr>
                <w:sz w:val="22"/>
                <w:szCs w:val="22"/>
                <w:lang w:val="uk-UA"/>
              </w:rPr>
              <w:t>овоча</w:t>
            </w:r>
            <w:proofErr w:type="spellEnd"/>
            <w:r w:rsidRPr="00F075AD">
              <w:rPr>
                <w:sz w:val="22"/>
                <w:szCs w:val="22"/>
              </w:rPr>
              <w:t xml:space="preserve">м, без </w:t>
            </w:r>
            <w:proofErr w:type="spellStart"/>
            <w:r w:rsidRPr="00F075AD">
              <w:rPr>
                <w:sz w:val="22"/>
                <w:szCs w:val="22"/>
              </w:rPr>
              <w:t>стороннього</w:t>
            </w:r>
            <w:proofErr w:type="spellEnd"/>
            <w:r w:rsidRPr="00F075AD">
              <w:rPr>
                <w:sz w:val="22"/>
                <w:szCs w:val="22"/>
              </w:rPr>
              <w:t xml:space="preserve"> запаху та </w:t>
            </w:r>
            <w:proofErr w:type="spellStart"/>
            <w:r w:rsidRPr="00F075AD">
              <w:rPr>
                <w:sz w:val="22"/>
                <w:szCs w:val="22"/>
              </w:rPr>
              <w:t>присмаку</w:t>
            </w:r>
            <w:proofErr w:type="spellEnd"/>
            <w:r w:rsidRPr="00F075AD">
              <w:rPr>
                <w:sz w:val="22"/>
                <w:szCs w:val="22"/>
              </w:rPr>
              <w:t xml:space="preserve">. </w:t>
            </w:r>
            <w:proofErr w:type="spellStart"/>
            <w:r w:rsidRPr="00F075AD">
              <w:rPr>
                <w:sz w:val="22"/>
                <w:szCs w:val="22"/>
              </w:rPr>
              <w:t>Вітчизняного</w:t>
            </w:r>
            <w:proofErr w:type="spellEnd"/>
            <w:r w:rsidRPr="00F075AD">
              <w:rPr>
                <w:sz w:val="22"/>
                <w:szCs w:val="22"/>
              </w:rPr>
              <w:t> </w:t>
            </w:r>
            <w:proofErr w:type="spellStart"/>
            <w:r w:rsidRPr="00F075AD">
              <w:rPr>
                <w:sz w:val="22"/>
                <w:szCs w:val="22"/>
              </w:rPr>
              <w:t>виробника</w:t>
            </w:r>
            <w:proofErr w:type="spellEnd"/>
            <w:r w:rsidRPr="00F075AD">
              <w:rPr>
                <w:sz w:val="22"/>
                <w:szCs w:val="22"/>
              </w:rPr>
              <w:t xml:space="preserve">. </w:t>
            </w:r>
          </w:p>
          <w:p w14:paraId="367E7548" w14:textId="77777777" w:rsidR="00F075AD" w:rsidRPr="00F075AD" w:rsidRDefault="00F075AD" w:rsidP="00F075AD">
            <w:pPr>
              <w:pStyle w:val="docdata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075AD">
              <w:rPr>
                <w:sz w:val="22"/>
                <w:szCs w:val="22"/>
                <w:lang w:val="uk-UA" w:eastAsia="uk-UA"/>
              </w:rPr>
              <w:t>Не допускається наявність ознак псування, ослизнення тощо</w:t>
            </w:r>
            <w:r w:rsidRPr="00F075AD">
              <w:rPr>
                <w:sz w:val="22"/>
                <w:szCs w:val="22"/>
                <w:lang w:val="uk-UA"/>
              </w:rPr>
              <w:t>, без наповнювання будь-якими хімічними речовинами. Товар з необхідним маркуванням (дата і час виготовлення). Залишок терміну зберігання на момент поставки продуктів повинен бути не менше 90% від терміну зберігання, який встановлений виробником відповідного товару. Поставка товару -  1-2 рази на тиждень згідно заявки. Товар повинен відповідати ДСТУ, мати відповідні сертифікати, документи про якість (копію сертифікату відповідності, та/або копію посвідчення про якість, та/або копію декларації виробника, та/або копію експертного висновку або протоколу контрольних випробувань запропонованої продукції згідно предмета закупівлі, виданих спеціальною акредитованою лабораторією). Товар не повинен містити генетично модифікованих організмів (ГМО).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14AA" w14:textId="7B19E5F8" w:rsidR="00F075AD" w:rsidRPr="00F075AD" w:rsidRDefault="00D37694" w:rsidP="00F0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2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F075AD" w:rsidRPr="00F075A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F075AD" w:rsidRPr="00396FF0" w14:paraId="671A47BE" w14:textId="77777777" w:rsidTr="00F075AD">
        <w:trPr>
          <w:trHeight w:val="42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98F5" w14:textId="041A5EDD" w:rsidR="00F075AD" w:rsidRPr="00F075AD" w:rsidRDefault="00D37694" w:rsidP="00F075AD">
            <w:pPr>
              <w:pStyle w:val="1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D3EF" w14:textId="77777777" w:rsidR="00F075AD" w:rsidRPr="00F075AD" w:rsidRDefault="00F075AD" w:rsidP="00F075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4500" w14:textId="77777777" w:rsidR="00F075AD" w:rsidRPr="00396FF0" w:rsidRDefault="00F075AD" w:rsidP="00F07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96FF0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1EE4A" w14:textId="77777777" w:rsidR="00F075AD" w:rsidRPr="00F075AD" w:rsidRDefault="00F075AD" w:rsidP="00F075AD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 w:rsidRPr="00F075AD">
              <w:rPr>
                <w:sz w:val="22"/>
                <w:szCs w:val="22"/>
                <w:lang w:val="uk-UA"/>
              </w:rPr>
              <w:t xml:space="preserve">Морква свіжа. Якість повинна відповідати відповідним вимогам стандартів. Зовнішній вигляд – коренеплоди свіжі, цілі, здорові, чисті, сухі, колір - відповідає ботанічному сорту. За формою циліндрична або округла, або конічна. 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Морква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має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 бути без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дефектів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. Очищена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від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землі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 сухим способом.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Зовні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коренеплоди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мають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 бути гладенькими,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свіжими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вигляд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правильної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форми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, не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побитими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, без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тріщин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 та не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підмороженими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Зеленуваті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фіолетові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 головки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коренеплодів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 не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допускаються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F075AD">
              <w:rPr>
                <w:color w:val="000000"/>
                <w:sz w:val="22"/>
                <w:szCs w:val="22"/>
                <w:lang w:val="uk-UA" w:eastAsia="en-US"/>
              </w:rPr>
              <w:t xml:space="preserve">Вага одного </w:t>
            </w:r>
            <w:proofErr w:type="spellStart"/>
            <w:r w:rsidRPr="00F075AD">
              <w:rPr>
                <w:color w:val="000000"/>
                <w:sz w:val="22"/>
                <w:szCs w:val="22"/>
                <w:lang w:val="uk-UA" w:eastAsia="en-US"/>
              </w:rPr>
              <w:t>коренеплода</w:t>
            </w:r>
            <w:proofErr w:type="spellEnd"/>
            <w:r w:rsidRPr="00F075AD">
              <w:rPr>
                <w:color w:val="000000"/>
                <w:sz w:val="22"/>
                <w:szCs w:val="22"/>
                <w:lang w:val="uk-UA" w:eastAsia="en-US"/>
              </w:rPr>
              <w:t xml:space="preserve"> не менше 180 грам. </w:t>
            </w:r>
            <w:r w:rsidRPr="00F075AD">
              <w:rPr>
                <w:color w:val="000000"/>
                <w:sz w:val="22"/>
                <w:szCs w:val="22"/>
                <w:lang w:eastAsia="en-US"/>
              </w:rPr>
              <w:t>ДСТУ 7035:2009 «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Морква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свіжа</w:t>
            </w:r>
            <w:proofErr w:type="spellEnd"/>
            <w:r w:rsidRPr="00F075AD">
              <w:rPr>
                <w:color w:val="000000"/>
                <w:sz w:val="22"/>
                <w:szCs w:val="22"/>
                <w:lang w:val="uk-UA" w:eastAsia="en-US"/>
              </w:rPr>
              <w:t>»</w:t>
            </w:r>
            <w:r w:rsidRPr="00F075AD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14:paraId="4D1F45D4" w14:textId="77777777" w:rsidR="00F075AD" w:rsidRPr="00F075AD" w:rsidRDefault="00F075AD" w:rsidP="00F075AD">
            <w:pPr>
              <w:pStyle w:val="docdata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075AD">
              <w:rPr>
                <w:sz w:val="22"/>
                <w:szCs w:val="22"/>
                <w:lang w:val="uk-UA"/>
              </w:rPr>
              <w:t>Морква вирощена в природних умовах, без перевищеного вмісту хімічних речовин, достатньої зрілості, без ознак гнилі, механічного пошкодження та пошкодження шкідниками, без зайвої зовнішньої вологості, типових для даного сорту форми і забарвлення, без бадилля, але без ознак загнивання у ділянці зрізу. Допускаються коренеплоди з незначними відхиленнями за формою. Запах і смак властиві даному ботанічному сорту, без стороннього запаху і присмаку. За кольором оранжево-червона або жовта. Якість, тара, упаковка повинні відповідати вимогам стандартів.</w:t>
            </w:r>
          </w:p>
          <w:p w14:paraId="43C6B1A7" w14:textId="77777777" w:rsidR="00F075AD" w:rsidRPr="00F075AD" w:rsidRDefault="00F075AD" w:rsidP="00F075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75AD">
              <w:rPr>
                <w:rFonts w:ascii="Times New Roman" w:hAnsi="Times New Roman" w:cs="Times New Roman"/>
              </w:rPr>
              <w:t xml:space="preserve">Не допускається наявність ознак псування, ослизнення тощо, без наповнювання будь-якими хімічними речовинами. Товар з необхідним маркуванням (дата і час виготовлення). </w:t>
            </w:r>
          </w:p>
          <w:p w14:paraId="389A3321" w14:textId="77777777" w:rsidR="00F075AD" w:rsidRPr="00F075AD" w:rsidRDefault="00F075AD" w:rsidP="00F075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75AD">
              <w:rPr>
                <w:rFonts w:ascii="Times New Roman" w:hAnsi="Times New Roman" w:cs="Times New Roman"/>
              </w:rPr>
              <w:lastRenderedPageBreak/>
              <w:t>Залишок терміну зберігання на момент поставки продуктів повинен бути не менше 90% від терміну зберігання, який встановлений виробником відповідного товару. Поставка товару -  1-2 рази на тиждень згідно заявки. Товар повинен відповідати ДСТУ, мати відповідні сертифікати, документи про якість (копію сертифікату відповідності, та/або копію посвідчення про якість, та/або копію декларації виробника, та/або копію експертного висновку або протоколу контрольних випробувань запропонованої продукції згідно предмета закупівлі, виданих спеціальною акредитованою лабораторією). Товар не повинен містити генетично модифікованих організмів (ГМО).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3C34" w14:textId="12C8F4F7" w:rsidR="00F075AD" w:rsidRPr="00F075AD" w:rsidRDefault="00D37694" w:rsidP="00F0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F075AD" w:rsidRPr="00F075A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F075AD" w:rsidRPr="00396FF0" w14:paraId="4E6FAD0A" w14:textId="77777777" w:rsidTr="00F075AD">
        <w:trPr>
          <w:trHeight w:val="42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2E58" w14:textId="1862175D" w:rsidR="00F075AD" w:rsidRPr="00F075AD" w:rsidRDefault="00D37694" w:rsidP="00F075AD">
            <w:pPr>
              <w:pStyle w:val="1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DC81" w14:textId="18123394" w:rsidR="00F075AD" w:rsidRPr="00F075AD" w:rsidRDefault="00F075AD" w:rsidP="00F075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Буряк</w:t>
            </w:r>
            <w:r w:rsidR="00D37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столовий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287E" w14:textId="77777777" w:rsidR="00F075AD" w:rsidRPr="00396FF0" w:rsidRDefault="00F075AD" w:rsidP="00F07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96FF0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F2557" w14:textId="77777777" w:rsidR="00F075AD" w:rsidRPr="00F075AD" w:rsidRDefault="00F075AD" w:rsidP="00F075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75AD">
              <w:rPr>
                <w:rFonts w:ascii="Times New Roman" w:hAnsi="Times New Roman" w:cs="Times New Roman"/>
                <w:color w:val="000000" w:themeColor="text1"/>
              </w:rPr>
              <w:t>Буряк столовий свіжий. Якість повинна відповідати відповідним вимогам стандартів. Зовнішній вигляд – коренеплоди свіжі, цілі, здорові, чисті, форма та колір відповідають ботанічному сорту, без стороннього запаху та смаку. Клубні соковиті, темно-червоних відтінків. Буряк вирощений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Колір - темно-червоний різних відтінків залежно від особливостей ботанічного сорту. Якість, тара, упаковка повинні відповідати вимогам стандартів.</w:t>
            </w:r>
          </w:p>
          <w:p w14:paraId="7FC863F3" w14:textId="77777777" w:rsidR="00F075AD" w:rsidRPr="00F075AD" w:rsidRDefault="00F075AD" w:rsidP="00F075AD">
            <w:pPr>
              <w:pStyle w:val="docdata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Буряк </w:t>
            </w:r>
            <w:proofErr w:type="spellStart"/>
            <w:proofErr w:type="gramStart"/>
            <w:r w:rsidRPr="00F075AD">
              <w:rPr>
                <w:color w:val="000000"/>
                <w:sz w:val="22"/>
                <w:szCs w:val="22"/>
                <w:lang w:eastAsia="en-US"/>
              </w:rPr>
              <w:t>столовий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має</w:t>
            </w:r>
            <w:proofErr w:type="spellEnd"/>
            <w:proofErr w:type="gram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 бути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очищеним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від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землі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 сухим способом.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Зовнішній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вигляд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клубні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цілі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чисті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здорові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сухі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непророслі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, не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зів’ялі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. ДСТУ 7033:2009 «Буряк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столовий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75AD">
              <w:rPr>
                <w:color w:val="000000"/>
                <w:sz w:val="22"/>
                <w:szCs w:val="22"/>
                <w:lang w:eastAsia="en-US"/>
              </w:rPr>
              <w:t>свіжий</w:t>
            </w:r>
            <w:proofErr w:type="spellEnd"/>
            <w:r w:rsidRPr="00F075AD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F075AD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F075AD">
              <w:rPr>
                <w:sz w:val="22"/>
                <w:szCs w:val="22"/>
                <w:lang w:val="uk-UA"/>
              </w:rPr>
              <w:t xml:space="preserve"> Вага одного коренеплоду не менше 180 грам.</w:t>
            </w:r>
            <w:r w:rsidRPr="00F075AD">
              <w:rPr>
                <w:sz w:val="22"/>
                <w:szCs w:val="22"/>
              </w:rPr>
              <w:t xml:space="preserve">   </w:t>
            </w:r>
          </w:p>
          <w:p w14:paraId="45AF7051" w14:textId="77777777" w:rsidR="00F075AD" w:rsidRPr="00F075AD" w:rsidRDefault="00F075AD" w:rsidP="00F075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75AD">
              <w:rPr>
                <w:rFonts w:ascii="Times New Roman" w:hAnsi="Times New Roman" w:cs="Times New Roman"/>
              </w:rPr>
              <w:t xml:space="preserve">Не допускається наявність ознак псування, ослизнення тощо, без наповнювання будь-якими хімічними речовинами. Товар з необхідним маркуванням (дата і час виготовлення). </w:t>
            </w:r>
          </w:p>
          <w:p w14:paraId="7674A3D2" w14:textId="77777777" w:rsidR="00F075AD" w:rsidRPr="00F075AD" w:rsidRDefault="00F075AD" w:rsidP="00F075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75AD">
              <w:rPr>
                <w:rFonts w:ascii="Times New Roman" w:hAnsi="Times New Roman" w:cs="Times New Roman"/>
              </w:rPr>
              <w:t>Залишок терміну зберігання на момент поставки продуктів повинен бути не менше 90% від терміну зберігання, який встановлений виробником відповідного товару. Поставка товару -  1-2 рази на тиждень згідно заявки. Товар повинен відповідати ДСТУ, мати відповідні сертифікати, документи про якість (копію сертифікату відповідності, та/або копію посвідчення про якість, та/або копію декларації виробника, та/або копію експертного висновку або протоколу контрольних випробувань запропонованої продукції згідно предмета закупівлі, виданих спеціальною акредитованою лабораторією). Товар не повинен містити генетично модифікованих організмів (ГМО).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ABAB" w14:textId="08B3F1B5" w:rsidR="00F075AD" w:rsidRPr="00F075AD" w:rsidRDefault="00D37694" w:rsidP="007F2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2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F075AD" w:rsidRPr="00F075A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14:paraId="2CE32324" w14:textId="77777777" w:rsidR="005855C5" w:rsidRPr="00A502C6" w:rsidRDefault="005855C5" w:rsidP="005855C5">
      <w:pPr>
        <w:tabs>
          <w:tab w:val="left" w:pos="570"/>
        </w:tabs>
        <w:suppressAutoHyphens/>
        <w:spacing w:after="0" w:line="240" w:lineRule="auto"/>
        <w:rPr>
          <w:rFonts w:ascii="Times New Roman" w:hAnsi="Times New Roman"/>
          <w:b/>
          <w:sz w:val="21"/>
          <w:szCs w:val="21"/>
          <w:lang w:eastAsia="ar-SA"/>
        </w:rPr>
      </w:pPr>
    </w:p>
    <w:p w14:paraId="20C7E463" w14:textId="77777777" w:rsidR="00AE6A1C" w:rsidRDefault="00AE6A1C" w:rsidP="00AE6A1C">
      <w:pPr>
        <w:widowControl w:val="0"/>
        <w:suppressAutoHyphens/>
        <w:spacing w:before="113" w:after="0" w:line="240" w:lineRule="auto"/>
        <w:ind w:left="284"/>
        <w:jc w:val="both"/>
        <w:rPr>
          <w:rFonts w:ascii="Times New Roman" w:eastAsia="SimSun" w:hAnsi="Times New Roman"/>
          <w:bCs/>
          <w:i/>
          <w:kern w:val="1"/>
          <w:lang w:eastAsia="hi-IN" w:bidi="hi-IN"/>
        </w:rPr>
      </w:pPr>
      <w:r w:rsidRPr="00E03F59">
        <w:rPr>
          <w:rFonts w:ascii="Times New Roman" w:eastAsia="SimSun" w:hAnsi="Times New Roman"/>
          <w:bCs/>
          <w:i/>
          <w:kern w:val="1"/>
          <w:lang w:eastAsia="hi-IN" w:bidi="hi-IN"/>
        </w:rPr>
        <w:t>Харчові продукти, що плануються до постачання, повинні відповідати вимогам діючого законодавства, нормативно-правових актів і нормативних документів до показників якості та безпеки харчових продуктів, пакування, маркування, транспорту</w:t>
      </w:r>
      <w:r>
        <w:rPr>
          <w:rFonts w:ascii="Times New Roman" w:eastAsia="SimSun" w:hAnsi="Times New Roman"/>
          <w:bCs/>
          <w:i/>
          <w:kern w:val="1"/>
          <w:lang w:eastAsia="hi-IN" w:bidi="hi-IN"/>
        </w:rPr>
        <w:t>вання, приймання та зберігання.</w:t>
      </w:r>
    </w:p>
    <w:p w14:paraId="2F91684E" w14:textId="77777777" w:rsidR="00BD78F8" w:rsidRPr="00BD78F8" w:rsidRDefault="00BD78F8" w:rsidP="00BD78F8">
      <w:pPr>
        <w:widowControl w:val="0"/>
        <w:suppressAutoHyphens/>
        <w:spacing w:before="113" w:after="0" w:line="240" w:lineRule="auto"/>
        <w:ind w:left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BD78F8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  <w:t>Учасник надає гарантійний лист про те, що при постачанні товару, який є предметом закупівлі будуть дотримані наступні вимоги:</w:t>
      </w:r>
    </w:p>
    <w:p w14:paraId="785B56F8" w14:textId="77777777" w:rsidR="00AE6A1C" w:rsidRPr="001A75B0" w:rsidRDefault="00AE6A1C" w:rsidP="00AE6A1C">
      <w:pPr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5B0">
        <w:rPr>
          <w:rFonts w:ascii="Times New Roman" w:hAnsi="Times New Roman"/>
          <w:sz w:val="24"/>
          <w:szCs w:val="24"/>
        </w:rPr>
        <w:t>Товар не містить генетично модифіковані організми (ГМО).</w:t>
      </w:r>
    </w:p>
    <w:p w14:paraId="632451BE" w14:textId="77777777" w:rsidR="00AE6A1C" w:rsidRPr="001A75B0" w:rsidRDefault="00AE6A1C" w:rsidP="00AE6A1C">
      <w:pPr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5B0">
        <w:rPr>
          <w:rFonts w:ascii="Times New Roman" w:hAnsi="Times New Roman"/>
          <w:sz w:val="24"/>
          <w:szCs w:val="24"/>
          <w:lang w:eastAsia="ar-SA"/>
        </w:rPr>
        <w:t xml:space="preserve"> Ціна товару включає витрати з транспортування до місця призначення, страхування, навантаження, розвантаження, податків і зборів, необхідних платежів, що сплачуються або мають бути сплачені згідно із законодавством України, у тому числі які доручатимуться для виконання третім особам та будь-які інші витрати необхідні для виконання договору про закупівлю.</w:t>
      </w:r>
    </w:p>
    <w:p w14:paraId="0360C45D" w14:textId="77777777" w:rsidR="00AE6A1C" w:rsidRPr="001A75B0" w:rsidRDefault="00AE6A1C" w:rsidP="00AE6A1C">
      <w:pPr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5B0">
        <w:rPr>
          <w:rFonts w:ascii="Times New Roman" w:hAnsi="Times New Roman"/>
          <w:sz w:val="24"/>
          <w:szCs w:val="24"/>
        </w:rPr>
        <w:t xml:space="preserve"> Учасник забезпечує постачання та розвантаження товару своїми силами і за свій рахунок до комори Замовника. </w:t>
      </w:r>
    </w:p>
    <w:p w14:paraId="39D52BD5" w14:textId="7A4C51EA" w:rsidR="00AE6A1C" w:rsidRPr="001A75B0" w:rsidRDefault="00AE6A1C" w:rsidP="00AE6A1C">
      <w:pPr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5B0">
        <w:rPr>
          <w:rFonts w:ascii="Times New Roman" w:hAnsi="Times New Roman"/>
          <w:sz w:val="24"/>
          <w:szCs w:val="24"/>
        </w:rPr>
        <w:t xml:space="preserve">Предмет закупівлі постачається у </w:t>
      </w:r>
      <w:r w:rsidRPr="001A75B0">
        <w:rPr>
          <w:rFonts w:ascii="Times New Roman" w:hAnsi="Times New Roman"/>
          <w:sz w:val="24"/>
          <w:szCs w:val="24"/>
          <w:lang w:val="ru-RU"/>
        </w:rPr>
        <w:t>авто</w:t>
      </w:r>
      <w:r w:rsidRPr="001A75B0">
        <w:rPr>
          <w:rFonts w:ascii="Times New Roman" w:hAnsi="Times New Roman"/>
          <w:sz w:val="24"/>
          <w:szCs w:val="24"/>
        </w:rPr>
        <w:t>транспорті з дотриманням санітарних вимог, в тому числі щодо сумісності продуктів харчування.</w:t>
      </w:r>
    </w:p>
    <w:p w14:paraId="41FF6F15" w14:textId="77777777" w:rsidR="00AE6A1C" w:rsidRPr="001A75B0" w:rsidRDefault="00AE6A1C" w:rsidP="00AE6A1C">
      <w:pPr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5B0">
        <w:rPr>
          <w:rFonts w:ascii="Times New Roman" w:hAnsi="Times New Roman"/>
          <w:sz w:val="24"/>
          <w:szCs w:val="24"/>
        </w:rPr>
        <w:lastRenderedPageBreak/>
        <w:t xml:space="preserve"> При поставці кожна партія товару супроводжується: декларацією виробника, протоколом випробування, якісним посвідченням, сертифікатом якості та товарно–транспортною накладною.</w:t>
      </w:r>
    </w:p>
    <w:p w14:paraId="7F555743" w14:textId="6B53A927" w:rsidR="00AE6A1C" w:rsidRDefault="00AE6A1C" w:rsidP="00AE6A1C">
      <w:pPr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5B0">
        <w:rPr>
          <w:rFonts w:ascii="Times New Roman" w:hAnsi="Times New Roman"/>
          <w:sz w:val="24"/>
          <w:szCs w:val="24"/>
        </w:rPr>
        <w:t xml:space="preserve"> Учасник постачає предмет закупівлі протягом 202</w:t>
      </w:r>
      <w:r w:rsidR="00D37694">
        <w:rPr>
          <w:rFonts w:ascii="Times New Roman" w:hAnsi="Times New Roman"/>
          <w:sz w:val="24"/>
          <w:szCs w:val="24"/>
        </w:rPr>
        <w:t>3</w:t>
      </w:r>
      <w:r w:rsidRPr="001A75B0">
        <w:rPr>
          <w:rFonts w:ascii="Times New Roman" w:hAnsi="Times New Roman"/>
          <w:sz w:val="24"/>
          <w:szCs w:val="24"/>
        </w:rPr>
        <w:t xml:space="preserve"> року </w:t>
      </w:r>
      <w:r>
        <w:rPr>
          <w:rFonts w:ascii="Times New Roman" w:hAnsi="Times New Roman"/>
          <w:sz w:val="24"/>
          <w:szCs w:val="24"/>
        </w:rPr>
        <w:t>з</w:t>
      </w:r>
      <w:r w:rsidRPr="001A75B0">
        <w:rPr>
          <w:rFonts w:ascii="Times New Roman" w:hAnsi="Times New Roman"/>
          <w:sz w:val="24"/>
          <w:szCs w:val="24"/>
        </w:rPr>
        <w:t>а попередньою заявкою Замовника.</w:t>
      </w:r>
    </w:p>
    <w:p w14:paraId="08018EFE" w14:textId="77777777" w:rsidR="00AE6A1C" w:rsidRPr="00312C3C" w:rsidRDefault="00AE6A1C" w:rsidP="00AE6A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B3F">
        <w:rPr>
          <w:rFonts w:ascii="Times New Roman" w:hAnsi="Times New Roman"/>
          <w:sz w:val="24"/>
          <w:szCs w:val="24"/>
          <w:lang w:eastAsia="ru-RU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14:paraId="3ED75E3F" w14:textId="77777777" w:rsidR="00AE6A1C" w:rsidRDefault="00AE6A1C" w:rsidP="00AE6A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DBD">
        <w:rPr>
          <w:rFonts w:ascii="Times New Roman" w:hAnsi="Times New Roman"/>
          <w:sz w:val="24"/>
          <w:szCs w:val="24"/>
          <w:lang w:eastAsia="ru-RU"/>
        </w:rPr>
        <w:t>Кожна партія харчових продуктів повинна супроводжуватись документами, що підтверджують безпечність та якість харчових продуктів</w:t>
      </w:r>
      <w:r w:rsidRPr="00913B3F">
        <w:rPr>
          <w:rFonts w:ascii="Times New Roman" w:hAnsi="Times New Roman"/>
          <w:sz w:val="24"/>
          <w:szCs w:val="24"/>
          <w:lang w:eastAsia="ru-RU"/>
        </w:rPr>
        <w:t xml:space="preserve">, яка додається до кожної видаткової накладної. Гарантія якості має діяти протягом строку, встановленого виробником товару та вказаної на упаковці товару. </w:t>
      </w:r>
    </w:p>
    <w:p w14:paraId="674764A9" w14:textId="77777777" w:rsidR="00AE6A1C" w:rsidRDefault="00AE6A1C" w:rsidP="00AE6A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E7A">
        <w:rPr>
          <w:rFonts w:ascii="Times New Roman" w:hAnsi="Times New Roman"/>
          <w:sz w:val="24"/>
          <w:szCs w:val="24"/>
          <w:lang w:eastAsia="ru-RU"/>
        </w:rPr>
        <w:t>Відповідальність за виконання вимог екологічної безпеки та вимог із забезпечення вимог техніки безпеки при постачанні товару несе Учасник.</w:t>
      </w:r>
    </w:p>
    <w:p w14:paraId="38ED9610" w14:textId="77777777" w:rsidR="00AE6A1C" w:rsidRPr="00C04E7A" w:rsidRDefault="00AE6A1C" w:rsidP="00AE6A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E7A">
        <w:rPr>
          <w:rFonts w:ascii="Times New Roman" w:hAnsi="Times New Roman"/>
          <w:sz w:val="24"/>
          <w:szCs w:val="24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Pr="00C04E7A">
        <w:rPr>
          <w:rFonts w:ascii="Times New Roman" w:hAnsi="Times New Roman"/>
          <w:i/>
          <w:sz w:val="24"/>
          <w:szCs w:val="24"/>
        </w:rPr>
        <w:t xml:space="preserve"> (учасником повинен бути наданий відповідний гарантійний лист у складі тендерної пропозиції).</w:t>
      </w:r>
    </w:p>
    <w:p w14:paraId="0DA2C885" w14:textId="77777777" w:rsidR="00AE6A1C" w:rsidRPr="006E0A00" w:rsidRDefault="00AE6A1C" w:rsidP="00AE6A1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38F34E97" w14:textId="77777777" w:rsidR="00AE6A1C" w:rsidRPr="004056BF" w:rsidRDefault="00AE6A1C" w:rsidP="00AE6A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02C6">
        <w:rPr>
          <w:rFonts w:ascii="Times New Roman" w:hAnsi="Times New Roman"/>
          <w:b/>
          <w:sz w:val="24"/>
          <w:szCs w:val="24"/>
        </w:rPr>
        <w:t>Постачання товару</w:t>
      </w:r>
      <w:r>
        <w:rPr>
          <w:rFonts w:ascii="Times New Roman" w:hAnsi="Times New Roman"/>
          <w:b/>
          <w:sz w:val="24"/>
          <w:szCs w:val="24"/>
        </w:rPr>
        <w:t xml:space="preserve"> та відповідна документація на товар, щодо предмета закупівлі,</w:t>
      </w:r>
      <w:r w:rsidRPr="00A502C6">
        <w:rPr>
          <w:rFonts w:ascii="Times New Roman" w:hAnsi="Times New Roman"/>
          <w:b/>
          <w:sz w:val="24"/>
          <w:szCs w:val="24"/>
        </w:rPr>
        <w:t xml:space="preserve"> здійснюється відповідно до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056BF">
        <w:rPr>
          <w:rFonts w:ascii="Times New Roman" w:hAnsi="Times New Roman"/>
          <w:b/>
          <w:sz w:val="24"/>
        </w:rPr>
        <w:t xml:space="preserve">Закону України «Про основні принципи та вимоги до безпечності та якості харчових продуктів» та </w:t>
      </w:r>
      <w:r w:rsidRPr="004056BF">
        <w:rPr>
          <w:rFonts w:ascii="Times New Roman" w:hAnsi="Times New Roman"/>
          <w:b/>
          <w:sz w:val="24"/>
          <w:szCs w:val="24"/>
        </w:rPr>
        <w:t xml:space="preserve"> </w:t>
      </w:r>
      <w:r w:rsidRPr="004056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Закону України «Про безпечність та якість харчових продуктів»</w:t>
      </w:r>
      <w:r w:rsidRPr="004056BF">
        <w:rPr>
          <w:rFonts w:ascii="Times New Roman" w:hAnsi="Times New Roman"/>
          <w:b/>
          <w:sz w:val="24"/>
          <w:szCs w:val="24"/>
        </w:rPr>
        <w:t>.</w:t>
      </w:r>
    </w:p>
    <w:p w14:paraId="691ABA24" w14:textId="77777777" w:rsidR="00AE6A1C" w:rsidRPr="00A502C6" w:rsidRDefault="00AE6A1C" w:rsidP="00AE6A1C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14:paraId="4163D543" w14:textId="77777777" w:rsidR="00AE6A1C" w:rsidRDefault="00AE6A1C" w:rsidP="00AE6A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u w:val="single"/>
          <w:lang w:eastAsia="zh-CN"/>
        </w:rPr>
      </w:pPr>
      <w:r>
        <w:rPr>
          <w:rFonts w:ascii="Times New Roman" w:hAnsi="Times New Roman"/>
          <w:b/>
          <w:bCs/>
          <w:sz w:val="24"/>
          <w:szCs w:val="20"/>
          <w:u w:val="single"/>
          <w:lang w:eastAsia="zh-CN"/>
        </w:rPr>
        <w:t>Надати підтверджуючі документи</w:t>
      </w:r>
      <w:r w:rsidRPr="00CE3B7E">
        <w:rPr>
          <w:rFonts w:ascii="Times New Roman" w:hAnsi="Times New Roman"/>
          <w:b/>
          <w:bCs/>
          <w:sz w:val="24"/>
          <w:szCs w:val="20"/>
          <w:u w:val="single"/>
          <w:lang w:eastAsia="zh-CN"/>
        </w:rPr>
        <w:t>:</w:t>
      </w:r>
    </w:p>
    <w:p w14:paraId="2DF9518B" w14:textId="77777777" w:rsidR="00AE6A1C" w:rsidRPr="00CE3B7E" w:rsidRDefault="00AE6A1C" w:rsidP="00AE6A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u w:val="single"/>
          <w:lang w:eastAsia="zh-CN"/>
        </w:rPr>
      </w:pPr>
    </w:p>
    <w:p w14:paraId="50BA120B" w14:textId="77777777" w:rsidR="00AE6A1C" w:rsidRDefault="00AE6A1C" w:rsidP="00AE6A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DBD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>кісних та кількісних параметрів предмета закупівлі, порядок їх постачання, які</w:t>
      </w:r>
      <w:r w:rsidRPr="000F0DBD">
        <w:rPr>
          <w:rFonts w:ascii="Times New Roman" w:hAnsi="Times New Roman"/>
          <w:sz w:val="24"/>
          <w:szCs w:val="24"/>
          <w:lang w:eastAsia="ru-RU"/>
        </w:rPr>
        <w:t xml:space="preserve"> повинні відповідати вимогам законодавства України, нормативно-правовим актам Кабінету Міністрів України.</w:t>
      </w:r>
    </w:p>
    <w:p w14:paraId="0D5313F4" w14:textId="77777777" w:rsidR="00AE6A1C" w:rsidRPr="00E60282" w:rsidRDefault="00AE6A1C" w:rsidP="00AE6A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Показників безпечності товару, який буде постачатися, що мають відповідати Закону України </w:t>
      </w:r>
      <w:r>
        <w:rPr>
          <w:rFonts w:ascii="Times New Roman" w:hAnsi="Times New Roman"/>
          <w:sz w:val="24"/>
        </w:rPr>
        <w:t>«</w:t>
      </w:r>
      <w:r w:rsidRPr="008A6521">
        <w:rPr>
          <w:rFonts w:ascii="Times New Roman" w:hAnsi="Times New Roman"/>
          <w:sz w:val="24"/>
        </w:rPr>
        <w:t>Про основні принципи та вимоги до безпечнос</w:t>
      </w:r>
      <w:r>
        <w:rPr>
          <w:rFonts w:ascii="Times New Roman" w:hAnsi="Times New Roman"/>
          <w:sz w:val="24"/>
        </w:rPr>
        <w:t>ті та якості харчових продуктів»</w:t>
      </w:r>
      <w:r w:rsidRPr="008A652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та відповідним</w:t>
      </w:r>
      <w:r w:rsidRPr="00EE38E7">
        <w:rPr>
          <w:rFonts w:ascii="Times New Roman" w:hAnsi="Times New Roman"/>
          <w:sz w:val="24"/>
        </w:rPr>
        <w:t xml:space="preserve"> ДСТУ, ТУ</w:t>
      </w:r>
      <w:r>
        <w:rPr>
          <w:rFonts w:ascii="Times New Roman" w:hAnsi="Times New Roman"/>
          <w:sz w:val="24"/>
        </w:rPr>
        <w:t>.</w:t>
      </w:r>
    </w:p>
    <w:p w14:paraId="473136F4" w14:textId="77777777" w:rsidR="00AE6A1C" w:rsidRPr="008D56C8" w:rsidRDefault="00AE6A1C" w:rsidP="00AE6A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Відповідності якості товару санітарно – технічним вимогам та </w:t>
      </w:r>
      <w:proofErr w:type="spellStart"/>
      <w:r w:rsidRPr="000F0DBD">
        <w:rPr>
          <w:rFonts w:ascii="Times New Roman" w:hAnsi="Times New Roman"/>
          <w:sz w:val="24"/>
          <w:szCs w:val="24"/>
          <w:lang w:eastAsia="ru-RU"/>
        </w:rPr>
        <w:t>повин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Pr="000F0DBD">
        <w:rPr>
          <w:rFonts w:ascii="Times New Roman" w:hAnsi="Times New Roman"/>
          <w:sz w:val="24"/>
          <w:szCs w:val="24"/>
          <w:lang w:eastAsia="ru-RU"/>
        </w:rPr>
        <w:t xml:space="preserve"> відповідати найвищому рівню технологій і стандартів, існуючих в країні виробника на</w:t>
      </w:r>
      <w:r>
        <w:rPr>
          <w:rFonts w:ascii="Times New Roman" w:hAnsi="Times New Roman"/>
          <w:sz w:val="24"/>
          <w:szCs w:val="24"/>
          <w:lang w:eastAsia="ru-RU"/>
        </w:rPr>
        <w:t xml:space="preserve"> аналогічний </w:t>
      </w:r>
      <w:r w:rsidRPr="000F0DBD">
        <w:rPr>
          <w:rFonts w:ascii="Times New Roman" w:hAnsi="Times New Roman"/>
          <w:sz w:val="24"/>
          <w:szCs w:val="24"/>
          <w:lang w:eastAsia="ru-RU"/>
        </w:rPr>
        <w:t xml:space="preserve">товар та підтверджує її відповідними документами (якісне посвідчення, </w:t>
      </w:r>
      <w:r>
        <w:rPr>
          <w:rFonts w:ascii="Times New Roman" w:hAnsi="Times New Roman"/>
          <w:sz w:val="24"/>
          <w:szCs w:val="24"/>
          <w:lang w:eastAsia="ru-RU"/>
        </w:rPr>
        <w:t>декларація виробника</w:t>
      </w:r>
      <w:r w:rsidRPr="000F0DBD">
        <w:rPr>
          <w:rFonts w:ascii="Times New Roman" w:hAnsi="Times New Roman"/>
          <w:sz w:val="24"/>
          <w:szCs w:val="24"/>
          <w:lang w:eastAsia="ru-RU"/>
        </w:rPr>
        <w:t xml:space="preserve">, висновки, тощо). </w:t>
      </w:r>
      <w:r>
        <w:rPr>
          <w:rFonts w:ascii="Times New Roman" w:hAnsi="Times New Roman"/>
          <w:sz w:val="24"/>
          <w:szCs w:val="24"/>
          <w:lang w:eastAsia="ru-RU"/>
        </w:rPr>
        <w:t xml:space="preserve">Якщо учасник не є виробником, то ті документи, що подає учасник для свідчення щодо відповідності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санітаро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-технічним вимогам, тобто підтверджують якість товару, повинні містити інформацію про учасника та можливість ідентифікації відносин із виробником.</w:t>
      </w:r>
    </w:p>
    <w:p w14:paraId="46161B23" w14:textId="77777777" w:rsidR="00AE6A1C" w:rsidRPr="0039436F" w:rsidRDefault="00AE6A1C" w:rsidP="00AE6A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bidi="uk-UA"/>
        </w:rPr>
      </w:pPr>
      <w:r w:rsidRPr="00AF3CE0">
        <w:rPr>
          <w:rFonts w:ascii="Times New Roman" w:hAnsi="Times New Roman"/>
          <w:sz w:val="24"/>
          <w:szCs w:val="24"/>
          <w:lang w:eastAsia="ru-RU"/>
        </w:rPr>
        <w:t>Транспортних засобів, якими здійснюватиметься постачання товару.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3CE0">
        <w:rPr>
          <w:rFonts w:ascii="Times New Roman" w:hAnsi="Times New Roman"/>
          <w:sz w:val="24"/>
          <w:szCs w:val="24"/>
          <w:lang w:eastAsia="ru-RU"/>
        </w:rPr>
        <w:t xml:space="preserve">Доставка та відвантаження товару здійснюється транспортом та за рахунок постачальника протягом дії договору. </w:t>
      </w:r>
      <w:r w:rsidRPr="0039436F">
        <w:rPr>
          <w:rFonts w:ascii="Times New Roman" w:hAnsi="Times New Roman"/>
          <w:color w:val="000000"/>
          <w:sz w:val="24"/>
          <w:szCs w:val="24"/>
          <w:lang w:bidi="uk-UA"/>
        </w:rPr>
        <w:t xml:space="preserve">Постачальник здійснює поставку продукції </w:t>
      </w:r>
      <w:r w:rsidRPr="00943CC1">
        <w:rPr>
          <w:rFonts w:ascii="Times New Roman" w:hAnsi="Times New Roman"/>
          <w:color w:val="000000"/>
          <w:sz w:val="24"/>
          <w:szCs w:val="24"/>
          <w:lang w:bidi="uk-UA"/>
        </w:rPr>
        <w:t xml:space="preserve">спеціалізованим </w:t>
      </w:r>
      <w:r w:rsidRPr="0039436F">
        <w:rPr>
          <w:rFonts w:ascii="Times New Roman" w:hAnsi="Times New Roman"/>
          <w:color w:val="000000"/>
          <w:sz w:val="24"/>
          <w:szCs w:val="24"/>
          <w:lang w:bidi="uk-UA"/>
        </w:rPr>
        <w:t>автомобільним транспортом</w:t>
      </w:r>
      <w:r w:rsidRPr="00943CC1">
        <w:rPr>
          <w:rFonts w:ascii="Times New Roman" w:hAnsi="Times New Roman"/>
          <w:color w:val="000000"/>
          <w:sz w:val="24"/>
          <w:szCs w:val="24"/>
          <w:lang w:bidi="uk-UA"/>
        </w:rPr>
        <w:t>.</w:t>
      </w:r>
      <w:r w:rsidRPr="0039436F">
        <w:rPr>
          <w:rFonts w:ascii="Times New Roman" w:hAnsi="Times New Roman"/>
          <w:color w:val="000000"/>
          <w:sz w:val="24"/>
          <w:szCs w:val="24"/>
          <w:lang w:bidi="uk-UA"/>
        </w:rPr>
        <w:t xml:space="preserve"> Транспортні засоби, що будуть використовуватись для поставки харчових продуктів повинні бути чистими, утримуватись у належному стані, щоб забезпечити захист харчових продуктів від забруднення. </w:t>
      </w:r>
    </w:p>
    <w:p w14:paraId="591BE827" w14:textId="77777777" w:rsidR="00AE6A1C" w:rsidRDefault="00AE6A1C" w:rsidP="00AE6A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Відповідності т</w:t>
      </w:r>
      <w:r w:rsidRPr="000F0DBD">
        <w:rPr>
          <w:rFonts w:ascii="Times New Roman" w:hAnsi="Times New Roman"/>
          <w:sz w:val="24"/>
          <w:szCs w:val="24"/>
          <w:lang w:eastAsia="ru-RU"/>
        </w:rPr>
        <w:t>ара</w:t>
      </w:r>
      <w:r>
        <w:rPr>
          <w:rFonts w:ascii="Times New Roman" w:hAnsi="Times New Roman"/>
          <w:sz w:val="24"/>
          <w:szCs w:val="24"/>
          <w:lang w:eastAsia="ru-RU"/>
        </w:rPr>
        <w:t xml:space="preserve"> санітарно – гігієнічним вимогам</w:t>
      </w:r>
      <w:r w:rsidRPr="000F0DB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8D56C8">
        <w:rPr>
          <w:rFonts w:ascii="Times New Roman" w:hAnsi="Times New Roman"/>
          <w:sz w:val="24"/>
          <w:szCs w:val="24"/>
          <w:lang w:eastAsia="ru-RU"/>
        </w:rPr>
        <w:t>картонні харчові коробки,</w:t>
      </w:r>
      <w:r w:rsidRPr="000F0DBD">
        <w:rPr>
          <w:rFonts w:ascii="Times New Roman" w:hAnsi="Times New Roman"/>
          <w:sz w:val="24"/>
          <w:szCs w:val="24"/>
          <w:lang w:eastAsia="ru-RU"/>
        </w:rPr>
        <w:t xml:space="preserve"> поліетиленові харчові мішки, поліетиленові пакети та ін.), яка має бути використана для пакування та тр</w:t>
      </w:r>
      <w:r>
        <w:rPr>
          <w:rFonts w:ascii="Times New Roman" w:hAnsi="Times New Roman"/>
          <w:sz w:val="24"/>
          <w:szCs w:val="24"/>
          <w:lang w:eastAsia="ru-RU"/>
        </w:rPr>
        <w:t xml:space="preserve">анспортування вказаного товару та </w:t>
      </w:r>
      <w:r w:rsidRPr="000F0DBD">
        <w:rPr>
          <w:rFonts w:ascii="Times New Roman" w:hAnsi="Times New Roman"/>
          <w:sz w:val="24"/>
          <w:szCs w:val="24"/>
          <w:lang w:eastAsia="ru-RU"/>
        </w:rPr>
        <w:t>повинна бути чистою, сухою, не зараженою сільськогосподарськими шкідниками та не повинна мати стороннього запаху.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2064">
        <w:rPr>
          <w:rFonts w:ascii="Times New Roman" w:hAnsi="Times New Roman"/>
          <w:color w:val="000000"/>
          <w:sz w:val="24"/>
          <w:szCs w:val="24"/>
          <w:lang w:bidi="uk-UA"/>
        </w:rPr>
        <w:t xml:space="preserve">Вона повинна захищати предмет закупівлі від пошкоджень або псування під час перевезення (доставки). </w:t>
      </w:r>
    </w:p>
    <w:p w14:paraId="1EA6033A" w14:textId="77777777" w:rsidR="00AE6A1C" w:rsidRDefault="00AE6A1C" w:rsidP="00AE6A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12">
        <w:rPr>
          <w:rFonts w:ascii="Times New Roman" w:hAnsi="Times New Roman"/>
          <w:sz w:val="24"/>
          <w:szCs w:val="24"/>
          <w:lang w:eastAsia="ru-RU"/>
        </w:rPr>
        <w:t xml:space="preserve">Водій та експедитор, які супроводжують продукти в дорозі і виконують навантажувально-розвантажувальні роботи повинні мати при собі особисту медичну книжку з результатами проходження обов'язкових медичних оглядів та забезпечені спеціальним одягом </w:t>
      </w:r>
      <w:r w:rsidRPr="00884812">
        <w:rPr>
          <w:rFonts w:ascii="Times New Roman" w:hAnsi="Times New Roman"/>
          <w:sz w:val="24"/>
          <w:szCs w:val="24"/>
        </w:rPr>
        <w:t>(халатом, рукавицями).</w:t>
      </w:r>
      <w:r w:rsidRPr="0088481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1D6807D" w14:textId="77777777" w:rsidR="00AE6A1C" w:rsidRDefault="00AE6A1C" w:rsidP="00AE6A1C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0C32FE" w14:textId="77777777" w:rsidR="00AE6A1C" w:rsidRPr="00AF3CE0" w:rsidRDefault="00AE6A1C" w:rsidP="00AE6A1C">
      <w:pPr>
        <w:spacing w:after="0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AF3CE0">
        <w:rPr>
          <w:rFonts w:ascii="Times New Roman" w:hAnsi="Times New Roman"/>
          <w:b/>
          <w:sz w:val="24"/>
          <w:szCs w:val="24"/>
          <w:u w:val="single"/>
        </w:rPr>
        <w:t>В складі пропозиції учасник також повинен надати:</w:t>
      </w:r>
    </w:p>
    <w:p w14:paraId="580D3694" w14:textId="77777777" w:rsidR="00AE6A1C" w:rsidRDefault="00AE6A1C" w:rsidP="00AE6A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6BE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інформацію про виробника (</w:t>
      </w:r>
      <w:r w:rsidRPr="00BF6BEF">
        <w:rPr>
          <w:rFonts w:ascii="Times New Roman" w:hAnsi="Times New Roman"/>
          <w:sz w:val="24"/>
          <w:szCs w:val="24"/>
        </w:rPr>
        <w:t>країна-виробник</w:t>
      </w:r>
      <w:r>
        <w:rPr>
          <w:rFonts w:ascii="Times New Roman" w:hAnsi="Times New Roman"/>
          <w:sz w:val="24"/>
          <w:szCs w:val="24"/>
        </w:rPr>
        <w:t>)</w:t>
      </w:r>
      <w:r w:rsidRPr="00BF6BEF">
        <w:rPr>
          <w:rFonts w:ascii="Times New Roman" w:hAnsi="Times New Roman"/>
          <w:sz w:val="24"/>
          <w:szCs w:val="24"/>
        </w:rPr>
        <w:t>, назв</w:t>
      </w:r>
      <w:r>
        <w:rPr>
          <w:rFonts w:ascii="Times New Roman" w:hAnsi="Times New Roman"/>
          <w:sz w:val="24"/>
          <w:szCs w:val="24"/>
        </w:rPr>
        <w:t>у</w:t>
      </w:r>
      <w:r w:rsidRPr="00BF6BEF">
        <w:rPr>
          <w:rFonts w:ascii="Times New Roman" w:hAnsi="Times New Roman"/>
          <w:sz w:val="24"/>
          <w:szCs w:val="24"/>
        </w:rPr>
        <w:t xml:space="preserve"> виробника, дата ввезення на митну територію України (у разі, якщо на тендер учасником пропонується</w:t>
      </w:r>
      <w:r>
        <w:rPr>
          <w:rFonts w:ascii="Times New Roman" w:hAnsi="Times New Roman"/>
          <w:sz w:val="24"/>
          <w:szCs w:val="24"/>
        </w:rPr>
        <w:t xml:space="preserve"> товар іноземного виробництва);</w:t>
      </w:r>
    </w:p>
    <w:p w14:paraId="0DF3B2CC" w14:textId="77777777" w:rsidR="00AE6A1C" w:rsidRPr="00BF6BEF" w:rsidRDefault="00AE6A1C" w:rsidP="00AE6A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05B61">
        <w:rPr>
          <w:rFonts w:ascii="Times New Roman" w:eastAsia="Calibri" w:hAnsi="Times New Roman"/>
          <w:sz w:val="24"/>
          <w:szCs w:val="24"/>
          <w:lang w:eastAsia="ru-RU"/>
        </w:rPr>
        <w:t>копії документів для підтвердження якості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товару (посвідчення про якість,</w:t>
      </w:r>
      <w:r w:rsidRPr="00B05B61">
        <w:rPr>
          <w:rFonts w:ascii="Times New Roman" w:eastAsia="Calibri" w:hAnsi="Times New Roman"/>
          <w:sz w:val="24"/>
          <w:szCs w:val="24"/>
          <w:lang w:eastAsia="ru-RU"/>
        </w:rPr>
        <w:t xml:space="preserve"> деклараці</w:t>
      </w:r>
      <w:r>
        <w:rPr>
          <w:rFonts w:ascii="Times New Roman" w:eastAsia="Calibri" w:hAnsi="Times New Roman"/>
          <w:sz w:val="24"/>
          <w:szCs w:val="24"/>
          <w:lang w:eastAsia="ru-RU"/>
        </w:rPr>
        <w:t>ю</w:t>
      </w:r>
      <w:r w:rsidRPr="00B05B61">
        <w:rPr>
          <w:rFonts w:ascii="Times New Roman" w:eastAsia="Calibri" w:hAnsi="Times New Roman"/>
          <w:sz w:val="24"/>
          <w:szCs w:val="24"/>
          <w:lang w:eastAsia="ru-RU"/>
        </w:rPr>
        <w:t xml:space="preserve"> виробника, висновки державної санітарно-епідеміологічної експертизи)</w:t>
      </w:r>
      <w:r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14:paraId="591EE638" w14:textId="77777777" w:rsidR="00AE6A1C" w:rsidRPr="00BF6BEF" w:rsidRDefault="00AE6A1C" w:rsidP="00AE6A1C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right="2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F6BEF">
        <w:rPr>
          <w:rFonts w:ascii="Times New Roman" w:hAnsi="Times New Roman"/>
          <w:color w:val="000000"/>
          <w:sz w:val="24"/>
          <w:szCs w:val="24"/>
        </w:rPr>
        <w:t>- лист у довільній формі, в якому учасник повідомляє, що він у своїй діяльності дотримується норм діючого законодавства, зокрема правил торгівлі продовольчими товарами та технічного регламенту щодо правил</w:t>
      </w:r>
      <w:r>
        <w:rPr>
          <w:rFonts w:ascii="Times New Roman" w:hAnsi="Times New Roman"/>
          <w:color w:val="000000"/>
          <w:sz w:val="24"/>
          <w:szCs w:val="24"/>
        </w:rPr>
        <w:t xml:space="preserve"> маркування харчових продуктів;</w:t>
      </w:r>
    </w:p>
    <w:p w14:paraId="1172CF55" w14:textId="77777777" w:rsidR="00AE6A1C" w:rsidRDefault="00AE6A1C" w:rsidP="00AE6A1C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right="2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F6BEF">
        <w:rPr>
          <w:rFonts w:ascii="Times New Roman" w:hAnsi="Times New Roman"/>
          <w:color w:val="000000"/>
          <w:sz w:val="24"/>
          <w:szCs w:val="24"/>
        </w:rPr>
        <w:t>- лист у довільній формі, який містить гарантії учасника щодо дотримання вимог наказу Мінекономіки від 11.07.2003р. №185 під час поставки продукції у разі акцепту його пр</w:t>
      </w:r>
      <w:r>
        <w:rPr>
          <w:rFonts w:ascii="Times New Roman" w:hAnsi="Times New Roman"/>
          <w:color w:val="000000"/>
          <w:sz w:val="24"/>
          <w:szCs w:val="24"/>
        </w:rPr>
        <w:t>опозиції та укладення договору;</w:t>
      </w:r>
    </w:p>
    <w:p w14:paraId="7C88B350" w14:textId="77777777" w:rsidR="00AE6A1C" w:rsidRPr="006B290C" w:rsidRDefault="00AE6A1C" w:rsidP="00AE6A1C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</w:t>
      </w:r>
      <w:r w:rsidRPr="00B0183E">
        <w:rPr>
          <w:rFonts w:ascii="Times New Roman" w:hAnsi="Times New Roman"/>
          <w:color w:val="000000"/>
          <w:sz w:val="24"/>
          <w:szCs w:val="24"/>
        </w:rPr>
        <w:t xml:space="preserve">опія чинного сертифікату системи управління </w:t>
      </w:r>
      <w:r>
        <w:rPr>
          <w:rFonts w:ascii="Times New Roman" w:hAnsi="Times New Roman"/>
          <w:color w:val="000000"/>
          <w:sz w:val="24"/>
          <w:szCs w:val="24"/>
        </w:rPr>
        <w:t xml:space="preserve">безпечності </w:t>
      </w:r>
      <w:r w:rsidRPr="006B290C">
        <w:rPr>
          <w:rFonts w:ascii="Times New Roman" w:hAnsi="Times New Roman" w:cs="Times New Roman"/>
          <w:sz w:val="24"/>
          <w:szCs w:val="24"/>
        </w:rPr>
        <w:t>харчових продуктів «</w:t>
      </w:r>
      <w:r w:rsidRPr="006B290C">
        <w:rPr>
          <w:rFonts w:ascii="Times New Roman" w:hAnsi="Times New Roman" w:cs="Times New Roman"/>
          <w:sz w:val="24"/>
          <w:szCs w:val="24"/>
          <w:shd w:val="clear" w:color="auto" w:fill="FFFFFF"/>
        </w:rPr>
        <w:t>ДСТУ ISO 22000:2019 (ISO 22000:2018, IDT)»</w:t>
      </w:r>
      <w:r w:rsidRPr="006B290C">
        <w:rPr>
          <w:rFonts w:ascii="Times New Roman" w:hAnsi="Times New Roman" w:cs="Times New Roman"/>
          <w:sz w:val="24"/>
          <w:szCs w:val="24"/>
        </w:rPr>
        <w:t>;</w:t>
      </w:r>
    </w:p>
    <w:p w14:paraId="2353F030" w14:textId="77777777" w:rsidR="00AE6A1C" w:rsidRPr="001F4F7E" w:rsidRDefault="00AE6A1C" w:rsidP="00AE6A1C">
      <w:pPr>
        <w:tabs>
          <w:tab w:val="left" w:pos="3255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F4F7E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копії підтверджуючих документів</w:t>
      </w:r>
      <w:r w:rsidRPr="001F4F7E">
        <w:rPr>
          <w:rFonts w:ascii="Times New Roman" w:hAnsi="Times New Roman"/>
          <w:bCs/>
          <w:sz w:val="24"/>
          <w:szCs w:val="24"/>
        </w:rPr>
        <w:t xml:space="preserve"> про наявність запровадження постійно діючих процедур, які базуються на принципах НАССР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AFA1F70" w14:textId="77777777" w:rsidR="00AE6A1C" w:rsidRDefault="00AE6A1C" w:rsidP="00AE6A1C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5894E47A" w14:textId="77777777" w:rsidR="005855C5" w:rsidRDefault="005855C5" w:rsidP="005855C5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630DFF86" w14:textId="77777777" w:rsidR="005855C5" w:rsidRDefault="005855C5" w:rsidP="005855C5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2B10A467" w14:textId="77777777" w:rsidR="00BE10FB" w:rsidRDefault="00BE10FB"/>
    <w:sectPr w:rsidR="00BE10FB" w:rsidSect="005855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5450"/>
    <w:multiLevelType w:val="hybridMultilevel"/>
    <w:tmpl w:val="B860E80E"/>
    <w:lvl w:ilvl="0" w:tplc="174030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381409"/>
    <w:multiLevelType w:val="hybridMultilevel"/>
    <w:tmpl w:val="65CA6C68"/>
    <w:lvl w:ilvl="0" w:tplc="2ECA4F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37427442">
    <w:abstractNumId w:val="1"/>
  </w:num>
  <w:num w:numId="2" w16cid:durableId="75832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C5"/>
    <w:rsid w:val="00461C41"/>
    <w:rsid w:val="00467456"/>
    <w:rsid w:val="00503C8B"/>
    <w:rsid w:val="005855C5"/>
    <w:rsid w:val="007F2C95"/>
    <w:rsid w:val="0080571B"/>
    <w:rsid w:val="00806C0C"/>
    <w:rsid w:val="009821E2"/>
    <w:rsid w:val="00AB749B"/>
    <w:rsid w:val="00AE6A1C"/>
    <w:rsid w:val="00B770AE"/>
    <w:rsid w:val="00BD78F8"/>
    <w:rsid w:val="00BE10FB"/>
    <w:rsid w:val="00D37694"/>
    <w:rsid w:val="00E65121"/>
    <w:rsid w:val="00F075AD"/>
    <w:rsid w:val="00F5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EE4C"/>
  <w15:docId w15:val="{C80B50C0-B4F4-4BF5-9ED0-7CE395F0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5C5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F075A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13852,baiaagaaboqcaaadrtqaaavtnaaaaaaaaaaaaaaaaaaaaaaaaaaaaaaaaaaaaaaaaaaaaaaaaaaaaaaaaaaaaaaaaaaaaaaaaaaaaaaaaaaaaaaaaaaaaaaaaaaaaaaaaaaaaaaaaaaaaaaaaaaaaaaaaaaaaaaaaaaaaaaaaaaaaaaaaaaaaaaaaaaaaaaaaaaaaaaaaaaaaaaaaaaaaaaaaaaaaaaaaaaaaaa"/>
    <w:basedOn w:val="a"/>
    <w:rsid w:val="00F0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6890</Words>
  <Characters>3928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</dc:creator>
  <cp:lastModifiedBy>КЗ інтернат</cp:lastModifiedBy>
  <cp:revision>6</cp:revision>
  <dcterms:created xsi:type="dcterms:W3CDTF">2023-12-01T13:23:00Z</dcterms:created>
  <dcterms:modified xsi:type="dcterms:W3CDTF">2023-12-08T11:48:00Z</dcterms:modified>
</cp:coreProperties>
</file>