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3B0" w:rsidRPr="00DD26AB" w:rsidRDefault="005E33B0" w:rsidP="00C4317B">
      <w:pPr>
        <w:jc w:val="right"/>
        <w:rPr>
          <w:b/>
          <w:sz w:val="24"/>
          <w:szCs w:val="24"/>
          <w:lang w:val="uk-UA"/>
        </w:rPr>
      </w:pPr>
      <w:r w:rsidRPr="00DD26AB">
        <w:rPr>
          <w:b/>
          <w:sz w:val="24"/>
          <w:szCs w:val="24"/>
          <w:lang w:val="uk-UA"/>
        </w:rPr>
        <w:t xml:space="preserve">Додаток </w:t>
      </w:r>
      <w:r w:rsidR="001438F1">
        <w:rPr>
          <w:b/>
          <w:sz w:val="24"/>
          <w:szCs w:val="24"/>
          <w:lang w:val="uk-UA"/>
        </w:rPr>
        <w:t>1</w:t>
      </w:r>
    </w:p>
    <w:p w:rsidR="00594EA7" w:rsidRPr="00687357" w:rsidRDefault="005E33B0" w:rsidP="00687357">
      <w:pPr>
        <w:jc w:val="right"/>
        <w:rPr>
          <w:b/>
          <w:i/>
          <w:sz w:val="24"/>
          <w:szCs w:val="24"/>
          <w:lang w:val="uk-UA"/>
        </w:rPr>
      </w:pPr>
      <w:r w:rsidRPr="00DD26AB">
        <w:rPr>
          <w:b/>
          <w:i/>
          <w:sz w:val="24"/>
          <w:szCs w:val="24"/>
          <w:lang w:val="uk-UA"/>
        </w:rPr>
        <w:t>до тендерної документації</w:t>
      </w:r>
    </w:p>
    <w:p w:rsidR="00950274" w:rsidRDefault="00950274" w:rsidP="00950274">
      <w:pPr>
        <w:rPr>
          <w:b/>
          <w:sz w:val="24"/>
          <w:szCs w:val="24"/>
          <w:lang w:val="uk-UA"/>
        </w:rPr>
      </w:pPr>
    </w:p>
    <w:p w:rsidR="00C4317B" w:rsidRDefault="00DD23AA" w:rsidP="00530A18">
      <w:pPr>
        <w:jc w:val="center"/>
        <w:rPr>
          <w:b/>
          <w:sz w:val="24"/>
          <w:szCs w:val="24"/>
          <w:lang w:val="uk-UA"/>
        </w:rPr>
      </w:pPr>
      <w:r w:rsidRPr="00365459">
        <w:rPr>
          <w:b/>
          <w:sz w:val="24"/>
          <w:szCs w:val="24"/>
          <w:lang w:val="uk-UA"/>
        </w:rPr>
        <w:t>КВАЛІФІКАЦІЙНА ЧАСТИНА</w:t>
      </w:r>
    </w:p>
    <w:p w:rsidR="00950274" w:rsidRPr="00941105" w:rsidRDefault="00950274" w:rsidP="00950274">
      <w:pPr>
        <w:rPr>
          <w:b/>
          <w:sz w:val="24"/>
          <w:szCs w:val="24"/>
          <w:lang w:val="uk-UA"/>
        </w:rPr>
      </w:pPr>
    </w:p>
    <w:p w:rsidR="00365459" w:rsidRPr="00365459" w:rsidRDefault="00365459" w:rsidP="00C4317B">
      <w:pPr>
        <w:jc w:val="right"/>
        <w:rPr>
          <w:sz w:val="24"/>
          <w:szCs w:val="24"/>
          <w:lang w:val="uk-UA"/>
        </w:rPr>
      </w:pPr>
      <w:r w:rsidRPr="00365459">
        <w:rPr>
          <w:sz w:val="24"/>
          <w:szCs w:val="24"/>
          <w:lang w:val="uk-UA"/>
        </w:rPr>
        <w:t>Таблиця 3.1</w:t>
      </w:r>
    </w:p>
    <w:p w:rsidR="00365459" w:rsidRDefault="00365459" w:rsidP="00C4317B">
      <w:pPr>
        <w:jc w:val="center"/>
        <w:rPr>
          <w:b/>
          <w:sz w:val="24"/>
          <w:szCs w:val="24"/>
          <w:lang w:val="uk-UA"/>
        </w:rPr>
      </w:pPr>
      <w:r w:rsidRPr="00365459">
        <w:rPr>
          <w:b/>
          <w:sz w:val="24"/>
          <w:szCs w:val="24"/>
          <w:lang w:val="uk-UA"/>
        </w:rPr>
        <w:t>Інформація та документи,</w:t>
      </w:r>
    </w:p>
    <w:p w:rsidR="00365459" w:rsidRPr="00365459" w:rsidRDefault="00365459" w:rsidP="00C4317B">
      <w:pPr>
        <w:jc w:val="center"/>
        <w:rPr>
          <w:b/>
          <w:sz w:val="24"/>
          <w:szCs w:val="24"/>
          <w:lang w:val="uk-UA"/>
        </w:rPr>
      </w:pPr>
      <w:r w:rsidRPr="00365459">
        <w:rPr>
          <w:b/>
          <w:sz w:val="24"/>
          <w:szCs w:val="24"/>
          <w:lang w:val="uk-UA"/>
        </w:rPr>
        <w:t xml:space="preserve">що підтверджують відповідність </w:t>
      </w:r>
      <w:r w:rsidR="00575054">
        <w:rPr>
          <w:b/>
          <w:sz w:val="24"/>
          <w:szCs w:val="24"/>
          <w:lang w:val="uk-UA"/>
        </w:rPr>
        <w:t>У</w:t>
      </w:r>
      <w:r w:rsidRPr="00365459">
        <w:rPr>
          <w:b/>
          <w:sz w:val="24"/>
          <w:szCs w:val="24"/>
          <w:lang w:val="uk-UA"/>
        </w:rPr>
        <w:t>часника кваліфікаційним критеріям</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61"/>
        <w:gridCol w:w="11169"/>
      </w:tblGrid>
      <w:tr w:rsidR="00B26333" w:rsidRPr="00950274" w:rsidTr="009045FC">
        <w:trPr>
          <w:trHeight w:val="268"/>
        </w:trPr>
        <w:tc>
          <w:tcPr>
            <w:tcW w:w="562" w:type="dxa"/>
            <w:vAlign w:val="center"/>
          </w:tcPr>
          <w:p w:rsidR="00B26333" w:rsidRPr="00950274" w:rsidRDefault="00B26333" w:rsidP="007127DF">
            <w:pPr>
              <w:pStyle w:val="20"/>
              <w:spacing w:after="0" w:line="240" w:lineRule="auto"/>
              <w:ind w:left="0"/>
              <w:jc w:val="center"/>
              <w:rPr>
                <w:rFonts w:ascii="Times New Roman" w:hAnsi="Times New Roman" w:cs="Times New Roman"/>
                <w:b/>
                <w:sz w:val="24"/>
                <w:szCs w:val="24"/>
                <w:lang w:val="uk-UA"/>
              </w:rPr>
            </w:pPr>
            <w:r w:rsidRPr="00950274">
              <w:rPr>
                <w:rFonts w:ascii="Times New Roman" w:hAnsi="Times New Roman" w:cs="Times New Roman"/>
                <w:b/>
                <w:sz w:val="24"/>
                <w:szCs w:val="24"/>
                <w:lang w:val="uk-UA"/>
              </w:rPr>
              <w:t>№ з/п</w:t>
            </w:r>
          </w:p>
        </w:tc>
        <w:tc>
          <w:tcPr>
            <w:tcW w:w="3261" w:type="dxa"/>
            <w:vAlign w:val="center"/>
          </w:tcPr>
          <w:p w:rsidR="00B26333" w:rsidRPr="00950274" w:rsidRDefault="00B26333" w:rsidP="007127DF">
            <w:pPr>
              <w:pStyle w:val="20"/>
              <w:spacing w:after="0" w:line="240" w:lineRule="auto"/>
              <w:ind w:left="0"/>
              <w:jc w:val="center"/>
              <w:rPr>
                <w:rFonts w:ascii="Times New Roman" w:hAnsi="Times New Roman" w:cs="Times New Roman"/>
                <w:b/>
                <w:sz w:val="24"/>
                <w:szCs w:val="24"/>
                <w:lang w:val="uk-UA"/>
              </w:rPr>
            </w:pPr>
            <w:r w:rsidRPr="00950274">
              <w:rPr>
                <w:rFonts w:ascii="Times New Roman" w:hAnsi="Times New Roman" w:cs="Times New Roman"/>
                <w:b/>
                <w:sz w:val="24"/>
                <w:szCs w:val="24"/>
                <w:lang w:val="uk-UA"/>
              </w:rPr>
              <w:t>Кваліфікаційний критерій</w:t>
            </w:r>
          </w:p>
        </w:tc>
        <w:tc>
          <w:tcPr>
            <w:tcW w:w="11169" w:type="dxa"/>
            <w:vAlign w:val="center"/>
          </w:tcPr>
          <w:p w:rsidR="00B26333" w:rsidRPr="00950274" w:rsidRDefault="00B26333" w:rsidP="007127DF">
            <w:pPr>
              <w:pStyle w:val="20"/>
              <w:spacing w:after="0" w:line="240" w:lineRule="auto"/>
              <w:ind w:left="0"/>
              <w:jc w:val="center"/>
              <w:rPr>
                <w:rFonts w:ascii="Times New Roman" w:hAnsi="Times New Roman" w:cs="Times New Roman"/>
                <w:b/>
                <w:sz w:val="24"/>
                <w:szCs w:val="24"/>
                <w:lang w:val="uk-UA"/>
              </w:rPr>
            </w:pPr>
            <w:r w:rsidRPr="00950274">
              <w:rPr>
                <w:rFonts w:ascii="Times New Roman" w:hAnsi="Times New Roman" w:cs="Times New Roman"/>
                <w:b/>
                <w:sz w:val="24"/>
                <w:szCs w:val="24"/>
                <w:lang w:val="uk-UA"/>
              </w:rPr>
              <w:t>Документальне підтвердження</w:t>
            </w:r>
          </w:p>
        </w:tc>
      </w:tr>
      <w:tr w:rsidR="00CA08DB" w:rsidRPr="00950274" w:rsidTr="009045FC">
        <w:trPr>
          <w:trHeight w:val="76"/>
        </w:trPr>
        <w:tc>
          <w:tcPr>
            <w:tcW w:w="562" w:type="dxa"/>
            <w:tcBorders>
              <w:bottom w:val="single" w:sz="4" w:space="0" w:color="auto"/>
            </w:tcBorders>
            <w:shd w:val="clear" w:color="auto" w:fill="D9D9D9" w:themeFill="background1" w:themeFillShade="D9"/>
          </w:tcPr>
          <w:p w:rsidR="00CA08DB" w:rsidRPr="00950274" w:rsidRDefault="00CA08DB" w:rsidP="006A531A">
            <w:pPr>
              <w:pStyle w:val="20"/>
              <w:spacing w:after="0" w:line="240" w:lineRule="auto"/>
              <w:ind w:left="0"/>
              <w:jc w:val="center"/>
              <w:rPr>
                <w:rFonts w:ascii="Times New Roman" w:hAnsi="Times New Roman" w:cs="Times New Roman"/>
                <w:i/>
                <w:sz w:val="24"/>
                <w:szCs w:val="24"/>
                <w:lang w:val="uk-UA"/>
              </w:rPr>
            </w:pPr>
            <w:r w:rsidRPr="00950274">
              <w:rPr>
                <w:rFonts w:ascii="Times New Roman" w:hAnsi="Times New Roman" w:cs="Times New Roman"/>
                <w:i/>
                <w:sz w:val="24"/>
                <w:szCs w:val="24"/>
                <w:lang w:val="uk-UA"/>
              </w:rPr>
              <w:t>1</w:t>
            </w:r>
          </w:p>
        </w:tc>
        <w:tc>
          <w:tcPr>
            <w:tcW w:w="3261" w:type="dxa"/>
            <w:tcBorders>
              <w:bottom w:val="single" w:sz="4" w:space="0" w:color="auto"/>
            </w:tcBorders>
            <w:shd w:val="clear" w:color="auto" w:fill="D9D9D9" w:themeFill="background1" w:themeFillShade="D9"/>
            <w:vAlign w:val="center"/>
          </w:tcPr>
          <w:p w:rsidR="00CA08DB" w:rsidRPr="00950274" w:rsidRDefault="00CA08DB" w:rsidP="006A531A">
            <w:pPr>
              <w:pStyle w:val="20"/>
              <w:spacing w:after="0" w:line="240" w:lineRule="auto"/>
              <w:ind w:left="0"/>
              <w:jc w:val="center"/>
              <w:rPr>
                <w:rFonts w:ascii="Times New Roman" w:hAnsi="Times New Roman" w:cs="Times New Roman"/>
                <w:i/>
                <w:sz w:val="24"/>
                <w:szCs w:val="24"/>
                <w:lang w:val="uk-UA"/>
              </w:rPr>
            </w:pPr>
            <w:r w:rsidRPr="00950274">
              <w:rPr>
                <w:rFonts w:ascii="Times New Roman" w:hAnsi="Times New Roman" w:cs="Times New Roman"/>
                <w:i/>
                <w:sz w:val="24"/>
                <w:szCs w:val="24"/>
                <w:lang w:val="uk-UA"/>
              </w:rPr>
              <w:t>2</w:t>
            </w:r>
          </w:p>
        </w:tc>
        <w:tc>
          <w:tcPr>
            <w:tcW w:w="11169" w:type="dxa"/>
            <w:tcBorders>
              <w:bottom w:val="single" w:sz="4" w:space="0" w:color="auto"/>
            </w:tcBorders>
            <w:shd w:val="clear" w:color="auto" w:fill="D9D9D9" w:themeFill="background1" w:themeFillShade="D9"/>
            <w:vAlign w:val="center"/>
          </w:tcPr>
          <w:p w:rsidR="00CA08DB" w:rsidRPr="00950274" w:rsidRDefault="00CA08DB" w:rsidP="006A531A">
            <w:pPr>
              <w:pStyle w:val="20"/>
              <w:spacing w:after="0" w:line="240" w:lineRule="auto"/>
              <w:ind w:left="0"/>
              <w:jc w:val="center"/>
              <w:rPr>
                <w:rFonts w:ascii="Times New Roman" w:hAnsi="Times New Roman" w:cs="Times New Roman"/>
                <w:i/>
                <w:sz w:val="24"/>
                <w:szCs w:val="24"/>
                <w:lang w:val="uk-UA"/>
              </w:rPr>
            </w:pPr>
            <w:r w:rsidRPr="00950274">
              <w:rPr>
                <w:rFonts w:ascii="Times New Roman" w:hAnsi="Times New Roman" w:cs="Times New Roman"/>
                <w:i/>
                <w:sz w:val="24"/>
                <w:szCs w:val="24"/>
                <w:lang w:val="uk-UA"/>
              </w:rPr>
              <w:t>3</w:t>
            </w:r>
          </w:p>
        </w:tc>
      </w:tr>
      <w:tr w:rsidR="00EE2CCC" w:rsidRPr="00950274" w:rsidTr="009045FC">
        <w:trPr>
          <w:trHeight w:val="70"/>
        </w:trPr>
        <w:tc>
          <w:tcPr>
            <w:tcW w:w="562" w:type="dxa"/>
            <w:tcBorders>
              <w:bottom w:val="single" w:sz="4" w:space="0" w:color="auto"/>
            </w:tcBorders>
          </w:tcPr>
          <w:p w:rsidR="00EE2CCC" w:rsidRPr="00950274" w:rsidRDefault="00EE2CCC" w:rsidP="00EE2CCC">
            <w:pPr>
              <w:jc w:val="center"/>
              <w:rPr>
                <w:b/>
                <w:sz w:val="24"/>
                <w:szCs w:val="24"/>
                <w:lang w:val="uk-UA"/>
              </w:rPr>
            </w:pPr>
            <w:r w:rsidRPr="00950274">
              <w:rPr>
                <w:b/>
                <w:sz w:val="24"/>
                <w:szCs w:val="24"/>
                <w:lang w:val="uk-UA"/>
              </w:rPr>
              <w:t>1</w:t>
            </w:r>
          </w:p>
        </w:tc>
        <w:tc>
          <w:tcPr>
            <w:tcW w:w="3261" w:type="dxa"/>
            <w:tcBorders>
              <w:bottom w:val="single" w:sz="4" w:space="0" w:color="auto"/>
            </w:tcBorders>
          </w:tcPr>
          <w:p w:rsidR="003341AD" w:rsidRPr="00BD5F62" w:rsidRDefault="003341AD" w:rsidP="00B67107">
            <w:pPr>
              <w:jc w:val="center"/>
              <w:rPr>
                <w:sz w:val="24"/>
                <w:szCs w:val="24"/>
                <w:lang w:val="uk-UA"/>
              </w:rPr>
            </w:pPr>
            <w:r w:rsidRPr="00BD5F62">
              <w:rPr>
                <w:sz w:val="24"/>
                <w:szCs w:val="24"/>
                <w:lang w:val="uk-UA"/>
              </w:rPr>
              <w:t>Наявність в Учасника процедури закупівлі обладнання, матеріально-технічної бази та технологій, необхідних для поставки товару, що є предметом закупівлі</w:t>
            </w:r>
          </w:p>
        </w:tc>
        <w:tc>
          <w:tcPr>
            <w:tcW w:w="11169" w:type="dxa"/>
            <w:tcBorders>
              <w:bottom w:val="single" w:sz="4" w:space="0" w:color="auto"/>
            </w:tcBorders>
          </w:tcPr>
          <w:p w:rsidR="00814219" w:rsidRPr="004F2EB2" w:rsidRDefault="00EE2CCC" w:rsidP="00106E7A">
            <w:pPr>
              <w:snapToGrid w:val="0"/>
              <w:ind w:left="33" w:right="-5"/>
              <w:jc w:val="both"/>
              <w:rPr>
                <w:sz w:val="24"/>
                <w:szCs w:val="24"/>
                <w:lang w:val="uk-UA"/>
              </w:rPr>
            </w:pPr>
            <w:r w:rsidRPr="004F2EB2">
              <w:rPr>
                <w:sz w:val="24"/>
                <w:szCs w:val="24"/>
                <w:lang w:val="uk-UA"/>
              </w:rPr>
              <w:t xml:space="preserve">Довідка про наявність </w:t>
            </w:r>
            <w:r w:rsidR="003341AD" w:rsidRPr="004F2EB2">
              <w:rPr>
                <w:sz w:val="24"/>
                <w:szCs w:val="24"/>
                <w:lang w:val="uk-UA"/>
              </w:rPr>
              <w:t xml:space="preserve">в Учасника процедури закупівлі обладнання, матеріально-технічної бази та технологій, необхідних для поставки товару, що є предметом закупівлі </w:t>
            </w:r>
            <w:r w:rsidR="00BD5F62" w:rsidRPr="004F2EB2">
              <w:rPr>
                <w:sz w:val="24"/>
                <w:szCs w:val="24"/>
                <w:lang w:val="uk-UA"/>
              </w:rPr>
              <w:t>(</w:t>
            </w:r>
            <w:r w:rsidR="003341AD" w:rsidRPr="004F2EB2">
              <w:rPr>
                <w:sz w:val="24"/>
                <w:szCs w:val="24"/>
                <w:lang w:val="uk-UA"/>
              </w:rPr>
              <w:t>у довільній формі</w:t>
            </w:r>
            <w:r w:rsidR="00BD5F62" w:rsidRPr="004F2EB2">
              <w:rPr>
                <w:sz w:val="24"/>
                <w:szCs w:val="24"/>
                <w:lang w:val="uk-UA"/>
              </w:rPr>
              <w:t>)</w:t>
            </w:r>
          </w:p>
        </w:tc>
      </w:tr>
      <w:tr w:rsidR="00CA08DB" w:rsidRPr="00766850" w:rsidTr="009045FC">
        <w:tc>
          <w:tcPr>
            <w:tcW w:w="562" w:type="dxa"/>
            <w:tcBorders>
              <w:top w:val="single" w:sz="4" w:space="0" w:color="auto"/>
              <w:left w:val="single" w:sz="4" w:space="0" w:color="auto"/>
              <w:bottom w:val="nil"/>
              <w:right w:val="single" w:sz="4" w:space="0" w:color="auto"/>
            </w:tcBorders>
          </w:tcPr>
          <w:p w:rsidR="00CA08DB" w:rsidRPr="00950274" w:rsidRDefault="00687357" w:rsidP="00CA08DB">
            <w:pPr>
              <w:jc w:val="center"/>
              <w:rPr>
                <w:b/>
                <w:sz w:val="24"/>
                <w:szCs w:val="24"/>
                <w:lang w:val="uk-UA"/>
              </w:rPr>
            </w:pPr>
            <w:bookmarkStart w:id="0" w:name="_Hlk75428784"/>
            <w:r w:rsidRPr="00950274">
              <w:rPr>
                <w:b/>
                <w:sz w:val="24"/>
                <w:szCs w:val="24"/>
                <w:lang w:val="uk-UA"/>
              </w:rPr>
              <w:t>2</w:t>
            </w:r>
          </w:p>
        </w:tc>
        <w:tc>
          <w:tcPr>
            <w:tcW w:w="3261" w:type="dxa"/>
            <w:tcBorders>
              <w:top w:val="single" w:sz="4" w:space="0" w:color="auto"/>
              <w:left w:val="single" w:sz="4" w:space="0" w:color="auto"/>
              <w:bottom w:val="nil"/>
              <w:right w:val="single" w:sz="4" w:space="0" w:color="auto"/>
            </w:tcBorders>
          </w:tcPr>
          <w:p w:rsidR="00BD5F62" w:rsidRPr="00BD5F62" w:rsidRDefault="00BD5F62" w:rsidP="00CA08DB">
            <w:pPr>
              <w:jc w:val="center"/>
              <w:rPr>
                <w:sz w:val="24"/>
                <w:szCs w:val="24"/>
                <w:lang w:val="uk-UA"/>
              </w:rPr>
            </w:pPr>
            <w:r w:rsidRPr="00BD5F62">
              <w:rPr>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11169" w:type="dxa"/>
            <w:tcBorders>
              <w:top w:val="single" w:sz="4" w:space="0" w:color="auto"/>
              <w:left w:val="single" w:sz="4" w:space="0" w:color="auto"/>
              <w:bottom w:val="nil"/>
              <w:right w:val="single" w:sz="4" w:space="0" w:color="auto"/>
            </w:tcBorders>
          </w:tcPr>
          <w:p w:rsidR="00CA08DB" w:rsidRPr="004F2EB2" w:rsidRDefault="00BD5F62" w:rsidP="00CA08DB">
            <w:pPr>
              <w:jc w:val="both"/>
              <w:rPr>
                <w:sz w:val="24"/>
                <w:szCs w:val="24"/>
                <w:lang w:val="uk-UA"/>
              </w:rPr>
            </w:pPr>
            <w:r w:rsidRPr="004F2EB2">
              <w:rPr>
                <w:sz w:val="24"/>
                <w:szCs w:val="24"/>
                <w:lang w:val="uk-UA"/>
              </w:rPr>
              <w:t>Д</w:t>
            </w:r>
            <w:r w:rsidR="00CA08DB" w:rsidRPr="004F2EB2">
              <w:rPr>
                <w:sz w:val="24"/>
                <w:szCs w:val="24"/>
                <w:lang w:val="uk-UA"/>
              </w:rPr>
              <w:t xml:space="preserve">овідка </w:t>
            </w:r>
            <w:r w:rsidRPr="004F2EB2">
              <w:rPr>
                <w:sz w:val="24"/>
                <w:szCs w:val="24"/>
                <w:lang w:val="uk-UA"/>
              </w:rPr>
              <w:t>про наявність документально підтвердженого досвіду виконання аналогічного (аналогічних) за предметом закупівлі договору (договорів)</w:t>
            </w:r>
            <w:r w:rsidR="00C63C26" w:rsidRPr="004F2EB2">
              <w:rPr>
                <w:sz w:val="24"/>
                <w:szCs w:val="24"/>
                <w:lang w:val="uk-UA"/>
              </w:rPr>
              <w:t>, укладених не раніше 2018 року</w:t>
            </w:r>
            <w:r w:rsidRPr="004F2EB2">
              <w:rPr>
                <w:sz w:val="24"/>
                <w:szCs w:val="24"/>
                <w:lang w:val="uk-UA"/>
              </w:rPr>
              <w:t xml:space="preserve"> (не менше одного договору)</w:t>
            </w:r>
            <w:r w:rsidR="00C63C26" w:rsidRPr="004F2EB2">
              <w:rPr>
                <w:sz w:val="24"/>
                <w:szCs w:val="24"/>
                <w:lang w:val="uk-UA"/>
              </w:rPr>
              <w:t xml:space="preserve">. </w:t>
            </w:r>
            <w:r w:rsidR="00CA08DB" w:rsidRPr="004F2EB2">
              <w:rPr>
                <w:sz w:val="24"/>
                <w:szCs w:val="24"/>
                <w:lang w:val="uk-UA"/>
              </w:rPr>
              <w:t>Подається у наведеному нижче вигляді</w:t>
            </w:r>
            <w:r w:rsidR="00CA08DB" w:rsidRPr="004F2EB2">
              <w:rPr>
                <w:color w:val="0000FF"/>
                <w:sz w:val="24"/>
                <w:szCs w:val="24"/>
                <w:lang w:val="uk-UA"/>
              </w:rPr>
              <w:t>*</w:t>
            </w:r>
            <w:r w:rsidR="00CA08DB" w:rsidRPr="004F2EB2">
              <w:rPr>
                <w:sz w:val="24"/>
                <w:szCs w:val="24"/>
                <w:lang w:val="uk-UA"/>
              </w:rPr>
              <w:t>:</w:t>
            </w: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0"/>
              <w:gridCol w:w="1843"/>
              <w:gridCol w:w="1276"/>
              <w:gridCol w:w="1701"/>
              <w:gridCol w:w="1417"/>
            </w:tblGrid>
            <w:tr w:rsidR="00C63C26" w:rsidRPr="004F2EB2" w:rsidTr="00C63C26">
              <w:tc>
                <w:tcPr>
                  <w:tcW w:w="4570" w:type="dxa"/>
                  <w:tcBorders>
                    <w:top w:val="single" w:sz="4" w:space="0" w:color="auto"/>
                    <w:left w:val="single" w:sz="4" w:space="0" w:color="auto"/>
                    <w:bottom w:val="single" w:sz="4" w:space="0" w:color="auto"/>
                    <w:right w:val="single" w:sz="4" w:space="0" w:color="auto"/>
                  </w:tcBorders>
                  <w:vAlign w:val="center"/>
                </w:tcPr>
                <w:p w:rsidR="00C63C26" w:rsidRPr="004F2EB2" w:rsidRDefault="00C63C26" w:rsidP="0021422A">
                  <w:pPr>
                    <w:jc w:val="center"/>
                    <w:rPr>
                      <w:sz w:val="24"/>
                      <w:szCs w:val="24"/>
                      <w:lang w:val="uk-UA"/>
                    </w:rPr>
                  </w:pPr>
                  <w:r w:rsidRPr="004F2EB2">
                    <w:rPr>
                      <w:sz w:val="24"/>
                      <w:szCs w:val="24"/>
                      <w:lang w:val="uk-UA"/>
                    </w:rPr>
                    <w:t>Найменування контрагента, код ЄДРПОУ, контактна особа із зазначенням номеру телефону</w:t>
                  </w:r>
                </w:p>
              </w:tc>
              <w:tc>
                <w:tcPr>
                  <w:tcW w:w="1843" w:type="dxa"/>
                  <w:tcBorders>
                    <w:top w:val="single" w:sz="4" w:space="0" w:color="auto"/>
                    <w:left w:val="single" w:sz="4" w:space="0" w:color="auto"/>
                    <w:bottom w:val="single" w:sz="4" w:space="0" w:color="auto"/>
                    <w:right w:val="single" w:sz="4" w:space="0" w:color="auto"/>
                  </w:tcBorders>
                  <w:vAlign w:val="center"/>
                </w:tcPr>
                <w:p w:rsidR="00C63C26" w:rsidRPr="004F2EB2" w:rsidRDefault="00C63C26" w:rsidP="0021422A">
                  <w:pPr>
                    <w:jc w:val="center"/>
                    <w:rPr>
                      <w:sz w:val="24"/>
                      <w:szCs w:val="24"/>
                      <w:lang w:val="uk-UA"/>
                    </w:rPr>
                  </w:pPr>
                  <w:r w:rsidRPr="004F2EB2">
                    <w:rPr>
                      <w:sz w:val="24"/>
                      <w:szCs w:val="24"/>
                      <w:lang w:val="uk-UA"/>
                    </w:rPr>
                    <w:t>Номер та дата укладання договору</w:t>
                  </w:r>
                </w:p>
              </w:tc>
              <w:tc>
                <w:tcPr>
                  <w:tcW w:w="1276" w:type="dxa"/>
                  <w:tcBorders>
                    <w:top w:val="single" w:sz="4" w:space="0" w:color="auto"/>
                    <w:left w:val="single" w:sz="4" w:space="0" w:color="auto"/>
                    <w:bottom w:val="single" w:sz="4" w:space="0" w:color="auto"/>
                    <w:right w:val="single" w:sz="4" w:space="0" w:color="auto"/>
                  </w:tcBorders>
                  <w:vAlign w:val="center"/>
                </w:tcPr>
                <w:p w:rsidR="00C63C26" w:rsidRPr="004F2EB2" w:rsidRDefault="00C63C26" w:rsidP="0021422A">
                  <w:pPr>
                    <w:jc w:val="center"/>
                    <w:rPr>
                      <w:sz w:val="24"/>
                      <w:szCs w:val="24"/>
                      <w:lang w:val="uk-UA"/>
                    </w:rPr>
                  </w:pPr>
                  <w:r w:rsidRPr="004F2EB2">
                    <w:rPr>
                      <w:sz w:val="24"/>
                      <w:szCs w:val="24"/>
                      <w:lang w:val="uk-UA"/>
                    </w:rPr>
                    <w:t>Предмет договору</w:t>
                  </w:r>
                </w:p>
              </w:tc>
              <w:tc>
                <w:tcPr>
                  <w:tcW w:w="1701" w:type="dxa"/>
                  <w:tcBorders>
                    <w:top w:val="single" w:sz="4" w:space="0" w:color="auto"/>
                    <w:left w:val="single" w:sz="4" w:space="0" w:color="auto"/>
                    <w:bottom w:val="single" w:sz="4" w:space="0" w:color="auto"/>
                    <w:right w:val="single" w:sz="4" w:space="0" w:color="auto"/>
                  </w:tcBorders>
                </w:tcPr>
                <w:p w:rsidR="00C63C26" w:rsidRPr="004F2EB2" w:rsidRDefault="00C63C26" w:rsidP="0021422A">
                  <w:pPr>
                    <w:jc w:val="center"/>
                    <w:rPr>
                      <w:sz w:val="24"/>
                      <w:szCs w:val="24"/>
                      <w:lang w:val="uk-UA"/>
                    </w:rPr>
                  </w:pPr>
                  <w:r w:rsidRPr="004F2EB2">
                    <w:rPr>
                      <w:sz w:val="24"/>
                      <w:szCs w:val="24"/>
                      <w:lang w:val="uk-UA"/>
                    </w:rPr>
                    <w:t>Загальна вартість договору</w:t>
                  </w:r>
                </w:p>
              </w:tc>
              <w:tc>
                <w:tcPr>
                  <w:tcW w:w="1417" w:type="dxa"/>
                  <w:tcBorders>
                    <w:top w:val="single" w:sz="4" w:space="0" w:color="auto"/>
                    <w:left w:val="single" w:sz="4" w:space="0" w:color="auto"/>
                    <w:bottom w:val="single" w:sz="4" w:space="0" w:color="auto"/>
                    <w:right w:val="single" w:sz="4" w:space="0" w:color="auto"/>
                  </w:tcBorders>
                  <w:vAlign w:val="center"/>
                </w:tcPr>
                <w:p w:rsidR="00C63C26" w:rsidRPr="004F2EB2" w:rsidRDefault="00C63C26" w:rsidP="0021422A">
                  <w:pPr>
                    <w:jc w:val="center"/>
                    <w:rPr>
                      <w:sz w:val="24"/>
                      <w:szCs w:val="24"/>
                      <w:lang w:val="uk-UA"/>
                    </w:rPr>
                  </w:pPr>
                  <w:r w:rsidRPr="004F2EB2">
                    <w:rPr>
                      <w:sz w:val="24"/>
                      <w:szCs w:val="24"/>
                      <w:lang w:val="uk-UA"/>
                    </w:rPr>
                    <w:t>Стан виконання</w:t>
                  </w:r>
                </w:p>
              </w:tc>
            </w:tr>
            <w:tr w:rsidR="00C63C26" w:rsidRPr="004F2EB2" w:rsidTr="00C63C26">
              <w:tc>
                <w:tcPr>
                  <w:tcW w:w="4570" w:type="dxa"/>
                  <w:tcBorders>
                    <w:top w:val="single" w:sz="4" w:space="0" w:color="auto"/>
                    <w:left w:val="single" w:sz="4" w:space="0" w:color="auto"/>
                    <w:bottom w:val="single" w:sz="4" w:space="0" w:color="auto"/>
                    <w:right w:val="single" w:sz="4" w:space="0" w:color="auto"/>
                  </w:tcBorders>
                </w:tcPr>
                <w:p w:rsidR="00C63C26" w:rsidRPr="004F2EB2" w:rsidRDefault="00C63C26" w:rsidP="0021422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63C26" w:rsidRPr="004F2EB2" w:rsidRDefault="00C63C26" w:rsidP="0021422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3C26" w:rsidRPr="004F2EB2" w:rsidRDefault="00C63C26" w:rsidP="0021422A">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63C26" w:rsidRPr="004F2EB2" w:rsidRDefault="00C63C26" w:rsidP="0021422A">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C63C26" w:rsidRPr="004F2EB2" w:rsidRDefault="00C63C26" w:rsidP="0021422A">
                  <w:pPr>
                    <w:rPr>
                      <w:sz w:val="24"/>
                      <w:szCs w:val="24"/>
                    </w:rPr>
                  </w:pPr>
                </w:p>
              </w:tc>
            </w:tr>
          </w:tbl>
          <w:p w:rsidR="00687357" w:rsidRPr="004F2EB2" w:rsidRDefault="00687357" w:rsidP="00687357">
            <w:pPr>
              <w:jc w:val="both"/>
              <w:rPr>
                <w:sz w:val="24"/>
                <w:szCs w:val="24"/>
                <w:lang w:val="uk-UA"/>
              </w:rPr>
            </w:pPr>
            <w:r w:rsidRPr="004F2EB2">
              <w:rPr>
                <w:sz w:val="24"/>
                <w:szCs w:val="24"/>
                <w:lang w:val="uk-UA"/>
              </w:rPr>
              <w:t>Для документального підтвердження наявності досвіду виконання аналогічних договорів Учасник повинен надати:</w:t>
            </w:r>
          </w:p>
          <w:p w:rsidR="00687357" w:rsidRPr="004F2EB2" w:rsidRDefault="00687357" w:rsidP="00687357">
            <w:pPr>
              <w:jc w:val="both"/>
              <w:rPr>
                <w:sz w:val="24"/>
                <w:szCs w:val="24"/>
                <w:lang w:val="uk-UA"/>
              </w:rPr>
            </w:pPr>
            <w:r w:rsidRPr="004F2EB2">
              <w:rPr>
                <w:sz w:val="24"/>
                <w:szCs w:val="24"/>
                <w:lang w:val="uk-UA"/>
              </w:rPr>
              <w:t>-</w:t>
            </w:r>
            <w:r w:rsidR="00EC2D5F" w:rsidRPr="004F2EB2">
              <w:rPr>
                <w:sz w:val="24"/>
                <w:szCs w:val="24"/>
                <w:lang w:val="uk-UA"/>
              </w:rPr>
              <w:t> </w:t>
            </w:r>
            <w:proofErr w:type="spellStart"/>
            <w:r w:rsidRPr="004F2EB2">
              <w:rPr>
                <w:sz w:val="24"/>
                <w:szCs w:val="24"/>
                <w:lang w:val="uk-UA"/>
              </w:rPr>
              <w:t>скан</w:t>
            </w:r>
            <w:proofErr w:type="spellEnd"/>
            <w:r w:rsidRPr="004F2EB2">
              <w:rPr>
                <w:sz w:val="24"/>
                <w:szCs w:val="24"/>
                <w:lang w:val="uk-UA"/>
              </w:rPr>
              <w:t>-копію або копію договору</w:t>
            </w:r>
            <w:r w:rsidR="00EC2D5F" w:rsidRPr="004F2EB2">
              <w:rPr>
                <w:sz w:val="24"/>
                <w:szCs w:val="24"/>
                <w:lang w:val="uk-UA"/>
              </w:rPr>
              <w:t xml:space="preserve"> (договорів)</w:t>
            </w:r>
            <w:r w:rsidRPr="004F2EB2">
              <w:rPr>
                <w:sz w:val="24"/>
                <w:szCs w:val="24"/>
                <w:lang w:val="uk-UA"/>
              </w:rPr>
              <w:t>, який зазначений в довідці про наявність документально підтвердженого досвіду виконання аналогічного договору;</w:t>
            </w:r>
          </w:p>
          <w:p w:rsidR="00687357" w:rsidRPr="004F2EB2" w:rsidRDefault="00687357" w:rsidP="00687357">
            <w:pPr>
              <w:jc w:val="both"/>
              <w:rPr>
                <w:sz w:val="24"/>
                <w:szCs w:val="24"/>
                <w:lang w:val="uk-UA"/>
              </w:rPr>
            </w:pPr>
            <w:r w:rsidRPr="004F2EB2">
              <w:rPr>
                <w:sz w:val="24"/>
                <w:szCs w:val="24"/>
                <w:lang w:val="uk-UA"/>
              </w:rPr>
              <w:t>-</w:t>
            </w:r>
            <w:r w:rsidR="00EC2D5F" w:rsidRPr="004F2EB2">
              <w:rPr>
                <w:sz w:val="24"/>
                <w:szCs w:val="24"/>
                <w:lang w:val="uk-UA"/>
              </w:rPr>
              <w:t> </w:t>
            </w:r>
            <w:proofErr w:type="spellStart"/>
            <w:r w:rsidRPr="004F2EB2">
              <w:rPr>
                <w:sz w:val="24"/>
                <w:szCs w:val="24"/>
                <w:lang w:val="uk-UA"/>
              </w:rPr>
              <w:t>скан</w:t>
            </w:r>
            <w:proofErr w:type="spellEnd"/>
            <w:r w:rsidRPr="004F2EB2">
              <w:rPr>
                <w:sz w:val="24"/>
                <w:szCs w:val="24"/>
                <w:lang w:val="uk-UA"/>
              </w:rPr>
              <w:t>-копію або копію документів, які підтверджують виконання аналогічного договору</w:t>
            </w:r>
            <w:r w:rsidR="00EC2D5F" w:rsidRPr="004F2EB2">
              <w:rPr>
                <w:sz w:val="24"/>
                <w:szCs w:val="24"/>
                <w:lang w:val="uk-UA"/>
              </w:rPr>
              <w:t xml:space="preserve"> (договорів)</w:t>
            </w:r>
            <w:r w:rsidRPr="004F2EB2">
              <w:rPr>
                <w:sz w:val="24"/>
                <w:szCs w:val="24"/>
                <w:lang w:val="uk-UA"/>
              </w:rPr>
              <w:t>, на який є посилання у довідці, а саме: лист-відгук чи інший документ (видаткова накладна, акт приймання-передачі або інший фінансовий документ) із зазначенням дати і номеру договору та інформації про належне виконання договору щодо якості та строків.</w:t>
            </w:r>
          </w:p>
          <w:p w:rsidR="0021422A" w:rsidRPr="004F2EB2" w:rsidRDefault="0021422A" w:rsidP="00687357">
            <w:pPr>
              <w:jc w:val="both"/>
              <w:rPr>
                <w:sz w:val="24"/>
                <w:szCs w:val="24"/>
                <w:lang w:val="uk-UA"/>
              </w:rPr>
            </w:pPr>
          </w:p>
        </w:tc>
      </w:tr>
      <w:bookmarkEnd w:id="0"/>
    </w:tbl>
    <w:p w:rsidR="00802D04" w:rsidRDefault="00802D04" w:rsidP="00802D04">
      <w:pPr>
        <w:jc w:val="both"/>
        <w:rPr>
          <w:sz w:val="24"/>
          <w:szCs w:val="24"/>
          <w:lang w:val="uk-UA"/>
        </w:rPr>
      </w:pPr>
    </w:p>
    <w:p w:rsidR="00950274" w:rsidRDefault="00950274" w:rsidP="00802D04">
      <w:pPr>
        <w:jc w:val="both"/>
        <w:rPr>
          <w:sz w:val="24"/>
          <w:szCs w:val="24"/>
          <w:lang w:val="uk-UA"/>
        </w:rPr>
      </w:pPr>
    </w:p>
    <w:p w:rsidR="00950274" w:rsidRDefault="00950274" w:rsidP="00802D04">
      <w:pPr>
        <w:jc w:val="both"/>
        <w:rPr>
          <w:sz w:val="24"/>
          <w:szCs w:val="24"/>
          <w:lang w:val="uk-UA"/>
        </w:rPr>
      </w:pPr>
    </w:p>
    <w:p w:rsidR="007127DF" w:rsidRPr="00802D04" w:rsidRDefault="00802D04" w:rsidP="00802D04">
      <w:pPr>
        <w:jc w:val="right"/>
        <w:rPr>
          <w:sz w:val="24"/>
          <w:szCs w:val="24"/>
          <w:lang w:val="uk-UA"/>
        </w:rPr>
      </w:pPr>
      <w:r>
        <w:rPr>
          <w:sz w:val="24"/>
          <w:szCs w:val="24"/>
          <w:lang w:val="uk-UA"/>
        </w:rPr>
        <w:t>Продовження та</w:t>
      </w:r>
      <w:r w:rsidR="007127DF" w:rsidRPr="00365459">
        <w:rPr>
          <w:sz w:val="24"/>
          <w:szCs w:val="24"/>
          <w:lang w:val="uk-UA"/>
        </w:rPr>
        <w:t>блиц</w:t>
      </w:r>
      <w:r>
        <w:rPr>
          <w:sz w:val="24"/>
          <w:szCs w:val="24"/>
          <w:lang w:val="uk-UA"/>
        </w:rPr>
        <w:t>і</w:t>
      </w:r>
      <w:r w:rsidR="007127DF" w:rsidRPr="00365459">
        <w:rPr>
          <w:sz w:val="24"/>
          <w:szCs w:val="24"/>
          <w:lang w:val="uk-UA"/>
        </w:rPr>
        <w:t xml:space="preserve"> 3.1</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61"/>
        <w:gridCol w:w="11056"/>
      </w:tblGrid>
      <w:tr w:rsidR="007127DF" w:rsidRPr="007127DF" w:rsidTr="000D4D68">
        <w:trPr>
          <w:trHeight w:val="76"/>
        </w:trPr>
        <w:tc>
          <w:tcPr>
            <w:tcW w:w="562" w:type="dxa"/>
            <w:shd w:val="clear" w:color="auto" w:fill="D9D9D9" w:themeFill="background1" w:themeFillShade="D9"/>
          </w:tcPr>
          <w:p w:rsidR="007127DF" w:rsidRPr="007127DF" w:rsidRDefault="007127DF" w:rsidP="000D4D68">
            <w:pPr>
              <w:pStyle w:val="20"/>
              <w:spacing w:after="0" w:line="240" w:lineRule="auto"/>
              <w:ind w:left="0"/>
              <w:jc w:val="center"/>
              <w:rPr>
                <w:rFonts w:ascii="Times New Roman" w:hAnsi="Times New Roman" w:cs="Times New Roman"/>
                <w:i/>
                <w:sz w:val="24"/>
                <w:szCs w:val="24"/>
                <w:lang w:val="uk-UA"/>
              </w:rPr>
            </w:pPr>
            <w:r w:rsidRPr="007127DF">
              <w:rPr>
                <w:rFonts w:ascii="Times New Roman" w:hAnsi="Times New Roman" w:cs="Times New Roman"/>
                <w:i/>
                <w:sz w:val="24"/>
                <w:szCs w:val="24"/>
                <w:lang w:val="uk-UA"/>
              </w:rPr>
              <w:t>1</w:t>
            </w:r>
          </w:p>
        </w:tc>
        <w:tc>
          <w:tcPr>
            <w:tcW w:w="3261" w:type="dxa"/>
            <w:shd w:val="clear" w:color="auto" w:fill="D9D9D9" w:themeFill="background1" w:themeFillShade="D9"/>
            <w:vAlign w:val="center"/>
          </w:tcPr>
          <w:p w:rsidR="007127DF" w:rsidRPr="007127DF" w:rsidRDefault="007127DF" w:rsidP="000D4D68">
            <w:pPr>
              <w:pStyle w:val="20"/>
              <w:spacing w:after="0" w:line="240" w:lineRule="auto"/>
              <w:ind w:left="0"/>
              <w:jc w:val="center"/>
              <w:rPr>
                <w:rFonts w:ascii="Times New Roman" w:hAnsi="Times New Roman" w:cs="Times New Roman"/>
                <w:i/>
                <w:sz w:val="24"/>
                <w:szCs w:val="24"/>
                <w:lang w:val="uk-UA"/>
              </w:rPr>
            </w:pPr>
            <w:r w:rsidRPr="007127DF">
              <w:rPr>
                <w:rFonts w:ascii="Times New Roman" w:hAnsi="Times New Roman" w:cs="Times New Roman"/>
                <w:i/>
                <w:sz w:val="24"/>
                <w:szCs w:val="24"/>
                <w:lang w:val="uk-UA"/>
              </w:rPr>
              <w:t>2</w:t>
            </w:r>
          </w:p>
        </w:tc>
        <w:tc>
          <w:tcPr>
            <w:tcW w:w="11056" w:type="dxa"/>
            <w:shd w:val="clear" w:color="auto" w:fill="D9D9D9" w:themeFill="background1" w:themeFillShade="D9"/>
            <w:vAlign w:val="center"/>
          </w:tcPr>
          <w:p w:rsidR="007127DF" w:rsidRPr="007127DF" w:rsidRDefault="007127DF" w:rsidP="000D4D68">
            <w:pPr>
              <w:pStyle w:val="20"/>
              <w:spacing w:after="0" w:line="240" w:lineRule="auto"/>
              <w:ind w:left="0"/>
              <w:jc w:val="center"/>
              <w:rPr>
                <w:rFonts w:ascii="Times New Roman" w:hAnsi="Times New Roman" w:cs="Times New Roman"/>
                <w:i/>
                <w:sz w:val="24"/>
                <w:szCs w:val="24"/>
                <w:lang w:val="uk-UA"/>
              </w:rPr>
            </w:pPr>
            <w:r w:rsidRPr="007127DF">
              <w:rPr>
                <w:rFonts w:ascii="Times New Roman" w:hAnsi="Times New Roman" w:cs="Times New Roman"/>
                <w:i/>
                <w:sz w:val="24"/>
                <w:szCs w:val="24"/>
                <w:lang w:val="uk-UA"/>
              </w:rPr>
              <w:t>3</w:t>
            </w:r>
          </w:p>
        </w:tc>
      </w:tr>
      <w:tr w:rsidR="00950274" w:rsidRPr="00766850" w:rsidTr="003A66A8">
        <w:trPr>
          <w:trHeight w:val="3259"/>
        </w:trPr>
        <w:tc>
          <w:tcPr>
            <w:tcW w:w="562" w:type="dxa"/>
          </w:tcPr>
          <w:p w:rsidR="00950274" w:rsidRDefault="00950274" w:rsidP="000D4D68">
            <w:pPr>
              <w:jc w:val="center"/>
              <w:rPr>
                <w:b/>
                <w:sz w:val="24"/>
                <w:szCs w:val="24"/>
                <w:lang w:val="uk-UA"/>
              </w:rPr>
            </w:pPr>
          </w:p>
        </w:tc>
        <w:tc>
          <w:tcPr>
            <w:tcW w:w="3261" w:type="dxa"/>
          </w:tcPr>
          <w:p w:rsidR="00950274" w:rsidRDefault="00950274" w:rsidP="000D4D68">
            <w:pPr>
              <w:jc w:val="center"/>
              <w:rPr>
                <w:sz w:val="24"/>
                <w:szCs w:val="24"/>
                <w:lang w:val="uk-UA"/>
              </w:rPr>
            </w:pPr>
          </w:p>
        </w:tc>
        <w:tc>
          <w:tcPr>
            <w:tcW w:w="11056" w:type="dxa"/>
          </w:tcPr>
          <w:p w:rsidR="00950274" w:rsidRPr="00950274" w:rsidRDefault="00950274" w:rsidP="00950274">
            <w:pPr>
              <w:jc w:val="both"/>
              <w:rPr>
                <w:color w:val="0000FF"/>
                <w:sz w:val="24"/>
                <w:szCs w:val="24"/>
                <w:lang w:val="uk-UA"/>
              </w:rPr>
            </w:pPr>
            <w:r w:rsidRPr="00950274">
              <w:rPr>
                <w:color w:val="0000FF"/>
                <w:sz w:val="24"/>
                <w:szCs w:val="24"/>
                <w:lang w:val="uk-UA"/>
              </w:rPr>
              <w:t>* Примітки:</w:t>
            </w:r>
          </w:p>
          <w:p w:rsidR="00950274" w:rsidRPr="00950274" w:rsidRDefault="00950274" w:rsidP="00950274">
            <w:pPr>
              <w:jc w:val="both"/>
              <w:rPr>
                <w:color w:val="0000FF"/>
                <w:sz w:val="24"/>
                <w:szCs w:val="24"/>
                <w:lang w:val="uk-UA"/>
              </w:rPr>
            </w:pPr>
            <w:r w:rsidRPr="00950274">
              <w:rPr>
                <w:color w:val="0000FF"/>
                <w:sz w:val="24"/>
                <w:szCs w:val="24"/>
                <w:lang w:val="uk-UA"/>
              </w:rPr>
              <w:t>• лист-відгук повинен бути оформлений на бланку контрагента Учасника за підписом його уповноваженої особи;</w:t>
            </w:r>
          </w:p>
          <w:p w:rsidR="00950274" w:rsidRPr="00950274" w:rsidRDefault="00950274" w:rsidP="00950274">
            <w:pPr>
              <w:jc w:val="both"/>
              <w:rPr>
                <w:color w:val="0000FF"/>
                <w:sz w:val="24"/>
                <w:szCs w:val="24"/>
                <w:lang w:val="uk-UA"/>
              </w:rPr>
            </w:pPr>
            <w:r w:rsidRPr="00950274">
              <w:rPr>
                <w:color w:val="0000FF"/>
                <w:sz w:val="24"/>
                <w:szCs w:val="24"/>
                <w:lang w:val="uk-UA"/>
              </w:rPr>
              <w:t xml:space="preserve">• аналогічним договором відповідно до умов цієї документації є договір, який підтверджує наявність в Учасника досвіду </w:t>
            </w:r>
            <w:r w:rsidR="00766850">
              <w:rPr>
                <w:color w:val="0000FF"/>
                <w:sz w:val="24"/>
                <w:szCs w:val="24"/>
                <w:lang w:val="uk-UA"/>
              </w:rPr>
              <w:t>виконання</w:t>
            </w:r>
            <w:r w:rsidR="00766850" w:rsidRPr="00766850">
              <w:rPr>
                <w:lang w:val="uk-UA"/>
              </w:rPr>
              <w:t xml:space="preserve"> </w:t>
            </w:r>
            <w:r w:rsidR="00766850" w:rsidRPr="00766850">
              <w:rPr>
                <w:color w:val="0000FF"/>
                <w:sz w:val="24"/>
                <w:szCs w:val="24"/>
                <w:lang w:val="uk-UA"/>
              </w:rPr>
              <w:t>аналогічних договорів щодо постачання товарів, що</w:t>
            </w:r>
            <w:r w:rsidRPr="00950274">
              <w:rPr>
                <w:color w:val="0000FF"/>
                <w:sz w:val="24"/>
                <w:szCs w:val="24"/>
                <w:lang w:val="uk-UA"/>
              </w:rPr>
              <w:t xml:space="preserve"> </w:t>
            </w:r>
            <w:r w:rsidR="00766850" w:rsidRPr="00766850">
              <w:rPr>
                <w:color w:val="0000FF"/>
                <w:sz w:val="24"/>
                <w:szCs w:val="24"/>
                <w:lang w:val="uk-UA"/>
              </w:rPr>
              <w:t>входять до відповідної групи згідно Єдиного закупівельного словника ДК 021:2015, згідно якого визначено предмет цієї закупівлі та/або за предметом закупівлі з переліку тих, що закуповується Замовником в даній процедурі</w:t>
            </w:r>
            <w:r w:rsidRPr="00950274">
              <w:rPr>
                <w:color w:val="0000FF"/>
                <w:sz w:val="24"/>
                <w:szCs w:val="24"/>
                <w:lang w:val="uk-UA"/>
              </w:rPr>
              <w:t>;</w:t>
            </w:r>
          </w:p>
          <w:p w:rsidR="00950274" w:rsidRPr="00603E5C" w:rsidRDefault="00950274" w:rsidP="00603E5C">
            <w:pPr>
              <w:jc w:val="both"/>
              <w:rPr>
                <w:color w:val="0000FF"/>
                <w:sz w:val="24"/>
                <w:szCs w:val="24"/>
                <w:lang w:val="uk-UA"/>
              </w:rPr>
            </w:pPr>
            <w:bookmarkStart w:id="1" w:name="_GoBack"/>
            <w:bookmarkEnd w:id="1"/>
          </w:p>
        </w:tc>
      </w:tr>
    </w:tbl>
    <w:p w:rsidR="00802D04" w:rsidRDefault="00802D04">
      <w:pPr>
        <w:spacing w:after="160" w:line="259" w:lineRule="auto"/>
        <w:rPr>
          <w:sz w:val="24"/>
          <w:szCs w:val="24"/>
          <w:lang w:val="uk-UA"/>
        </w:rPr>
      </w:pPr>
      <w:r>
        <w:rPr>
          <w:sz w:val="24"/>
          <w:szCs w:val="24"/>
          <w:lang w:val="uk-UA"/>
        </w:rPr>
        <w:br w:type="page"/>
      </w:r>
    </w:p>
    <w:p w:rsidR="005D0FC8" w:rsidRPr="00365459" w:rsidRDefault="005D0FC8" w:rsidP="002532C2">
      <w:pPr>
        <w:jc w:val="right"/>
        <w:rPr>
          <w:sz w:val="24"/>
          <w:szCs w:val="24"/>
          <w:lang w:val="uk-UA"/>
        </w:rPr>
      </w:pPr>
      <w:r>
        <w:rPr>
          <w:sz w:val="24"/>
          <w:szCs w:val="24"/>
          <w:lang w:val="uk-UA"/>
        </w:rPr>
        <w:lastRenderedPageBreak/>
        <w:t>Таблиця 3.2</w:t>
      </w:r>
    </w:p>
    <w:p w:rsidR="005D0FC8" w:rsidRPr="00DD26AB" w:rsidRDefault="005D0FC8" w:rsidP="002532C2">
      <w:pPr>
        <w:widowControl w:val="0"/>
        <w:spacing w:before="120" w:after="120"/>
        <w:jc w:val="center"/>
        <w:rPr>
          <w:b/>
          <w:sz w:val="24"/>
          <w:szCs w:val="24"/>
          <w:lang w:val="uk-UA"/>
        </w:rPr>
      </w:pPr>
      <w:r w:rsidRPr="00DD26AB">
        <w:rPr>
          <w:b/>
          <w:sz w:val="24"/>
          <w:szCs w:val="24"/>
          <w:lang w:val="uk-UA"/>
        </w:rPr>
        <w:t>Перелік інформації</w:t>
      </w:r>
      <w:r>
        <w:rPr>
          <w:b/>
          <w:sz w:val="24"/>
          <w:szCs w:val="24"/>
          <w:lang w:val="uk-UA"/>
        </w:rPr>
        <w:t xml:space="preserve"> </w:t>
      </w:r>
      <w:r w:rsidRPr="00DD26AB">
        <w:rPr>
          <w:b/>
          <w:sz w:val="24"/>
          <w:szCs w:val="24"/>
          <w:lang w:val="uk-UA"/>
        </w:rPr>
        <w:t xml:space="preserve">на підтвердження відповідності </w:t>
      </w:r>
      <w:r>
        <w:rPr>
          <w:b/>
          <w:sz w:val="24"/>
          <w:szCs w:val="24"/>
          <w:lang w:val="uk-UA"/>
        </w:rPr>
        <w:t xml:space="preserve">тендерної </w:t>
      </w:r>
      <w:r w:rsidRPr="00DD26AB">
        <w:rPr>
          <w:b/>
          <w:sz w:val="24"/>
          <w:szCs w:val="24"/>
          <w:lang w:val="uk-UA"/>
        </w:rPr>
        <w:t xml:space="preserve">пропозиції </w:t>
      </w:r>
      <w:r>
        <w:rPr>
          <w:b/>
          <w:sz w:val="24"/>
          <w:szCs w:val="24"/>
          <w:lang w:val="uk-UA"/>
        </w:rPr>
        <w:t>в</w:t>
      </w:r>
      <w:r w:rsidRPr="00DD26AB">
        <w:rPr>
          <w:b/>
          <w:sz w:val="24"/>
          <w:szCs w:val="24"/>
          <w:lang w:val="uk-UA"/>
        </w:rPr>
        <w:t>имогам</w:t>
      </w:r>
      <w:r>
        <w:rPr>
          <w:b/>
          <w:sz w:val="24"/>
          <w:szCs w:val="24"/>
          <w:lang w:val="uk-UA"/>
        </w:rPr>
        <w:t xml:space="preserve"> </w:t>
      </w:r>
      <w:r w:rsidRPr="00DD26AB">
        <w:rPr>
          <w:b/>
          <w:sz w:val="24"/>
          <w:szCs w:val="24"/>
          <w:lang w:val="uk-UA"/>
        </w:rPr>
        <w:t>ст</w:t>
      </w:r>
      <w:r>
        <w:rPr>
          <w:b/>
          <w:sz w:val="24"/>
          <w:szCs w:val="24"/>
          <w:lang w:val="uk-UA"/>
        </w:rPr>
        <w:t>.</w:t>
      </w:r>
      <w:r w:rsidRPr="00DD26AB">
        <w:rPr>
          <w:b/>
          <w:sz w:val="24"/>
          <w:szCs w:val="24"/>
          <w:lang w:val="uk-UA"/>
        </w:rPr>
        <w:t xml:space="preserve"> 17 Закону України «Про публічні закупівлі»</w:t>
      </w:r>
    </w:p>
    <w:tbl>
      <w:tblPr>
        <w:tblW w:w="5093"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4961"/>
        <w:gridCol w:w="1985"/>
        <w:gridCol w:w="7836"/>
      </w:tblGrid>
      <w:tr w:rsidR="005D0FC8" w:rsidRPr="002532C2" w:rsidTr="002532C2">
        <w:tc>
          <w:tcPr>
            <w:tcW w:w="568" w:type="dxa"/>
            <w:vMerge w:val="restart"/>
          </w:tcPr>
          <w:p w:rsidR="005D0FC8" w:rsidRPr="002532C2" w:rsidRDefault="005D0FC8" w:rsidP="00E5027F">
            <w:pPr>
              <w:widowControl w:val="0"/>
              <w:ind w:right="22"/>
              <w:jc w:val="center"/>
              <w:rPr>
                <w:b/>
                <w:bCs/>
                <w:sz w:val="22"/>
                <w:szCs w:val="22"/>
                <w:lang w:val="uk-UA"/>
              </w:rPr>
            </w:pPr>
            <w:r w:rsidRPr="002532C2">
              <w:rPr>
                <w:b/>
                <w:bCs/>
                <w:sz w:val="22"/>
                <w:szCs w:val="22"/>
                <w:lang w:val="uk-UA"/>
              </w:rPr>
              <w:t>№ з/п</w:t>
            </w:r>
          </w:p>
        </w:tc>
        <w:tc>
          <w:tcPr>
            <w:tcW w:w="4961" w:type="dxa"/>
            <w:vMerge w:val="restart"/>
            <w:vAlign w:val="center"/>
          </w:tcPr>
          <w:p w:rsidR="005D0FC8" w:rsidRPr="002532C2" w:rsidRDefault="005D0FC8" w:rsidP="00E5027F">
            <w:pPr>
              <w:widowControl w:val="0"/>
              <w:ind w:right="22"/>
              <w:jc w:val="center"/>
              <w:rPr>
                <w:b/>
                <w:i/>
                <w:iCs/>
                <w:sz w:val="22"/>
                <w:szCs w:val="22"/>
                <w:lang w:val="uk-UA"/>
              </w:rPr>
            </w:pPr>
            <w:r w:rsidRPr="002532C2">
              <w:rPr>
                <w:b/>
                <w:i/>
                <w:iCs/>
                <w:sz w:val="22"/>
                <w:szCs w:val="22"/>
                <w:lang w:val="uk-UA"/>
              </w:rPr>
              <w:t>Вимоги статті 17 Закону,</w:t>
            </w:r>
          </w:p>
          <w:p w:rsidR="005D0FC8" w:rsidRPr="002532C2" w:rsidRDefault="005D0FC8" w:rsidP="00E5027F">
            <w:pPr>
              <w:widowControl w:val="0"/>
              <w:ind w:right="22"/>
              <w:jc w:val="center"/>
              <w:rPr>
                <w:b/>
                <w:i/>
                <w:iCs/>
                <w:sz w:val="22"/>
                <w:szCs w:val="22"/>
                <w:lang w:val="uk-UA"/>
              </w:rPr>
            </w:pPr>
            <w:r w:rsidRPr="002532C2">
              <w:rPr>
                <w:b/>
                <w:i/>
                <w:iCs/>
                <w:sz w:val="22"/>
                <w:szCs w:val="22"/>
                <w:lang w:val="uk-UA"/>
              </w:rPr>
              <w:t>що аналізуються Замовником</w:t>
            </w:r>
          </w:p>
        </w:tc>
        <w:tc>
          <w:tcPr>
            <w:tcW w:w="9821" w:type="dxa"/>
            <w:gridSpan w:val="2"/>
            <w:vAlign w:val="center"/>
          </w:tcPr>
          <w:p w:rsidR="005D0FC8" w:rsidRPr="002532C2" w:rsidRDefault="005D0FC8" w:rsidP="00E5027F">
            <w:pPr>
              <w:jc w:val="center"/>
              <w:rPr>
                <w:b/>
                <w:i/>
                <w:iCs/>
                <w:sz w:val="22"/>
                <w:szCs w:val="22"/>
                <w:lang w:val="uk-UA" w:eastAsia="uk-UA"/>
              </w:rPr>
            </w:pPr>
            <w:r w:rsidRPr="002532C2">
              <w:rPr>
                <w:b/>
                <w:i/>
                <w:iCs/>
                <w:sz w:val="22"/>
                <w:szCs w:val="22"/>
                <w:lang w:val="uk-UA" w:eastAsia="uk-UA"/>
              </w:rPr>
              <w:t xml:space="preserve">Інформація, що надається </w:t>
            </w:r>
            <w:r w:rsidRPr="002532C2">
              <w:rPr>
                <w:b/>
                <w:i/>
                <w:iCs/>
                <w:sz w:val="22"/>
                <w:szCs w:val="22"/>
                <w:lang w:val="uk-UA"/>
              </w:rPr>
              <w:t>на підтвердження відповідності вимогам статті 17</w:t>
            </w:r>
          </w:p>
        </w:tc>
      </w:tr>
      <w:tr w:rsidR="005D0FC8" w:rsidRPr="002532C2" w:rsidTr="002532C2">
        <w:tc>
          <w:tcPr>
            <w:tcW w:w="568" w:type="dxa"/>
            <w:vMerge/>
          </w:tcPr>
          <w:p w:rsidR="005D0FC8" w:rsidRPr="002532C2" w:rsidRDefault="005D0FC8" w:rsidP="00E5027F">
            <w:pPr>
              <w:widowControl w:val="0"/>
              <w:ind w:right="22"/>
              <w:jc w:val="center"/>
              <w:rPr>
                <w:b/>
                <w:bCs/>
                <w:sz w:val="22"/>
                <w:szCs w:val="22"/>
                <w:lang w:val="uk-UA"/>
              </w:rPr>
            </w:pPr>
          </w:p>
        </w:tc>
        <w:tc>
          <w:tcPr>
            <w:tcW w:w="4961" w:type="dxa"/>
            <w:vMerge/>
            <w:vAlign w:val="center"/>
          </w:tcPr>
          <w:p w:rsidR="005D0FC8" w:rsidRPr="002532C2" w:rsidRDefault="005D0FC8" w:rsidP="00E5027F">
            <w:pPr>
              <w:widowControl w:val="0"/>
              <w:ind w:right="22"/>
              <w:jc w:val="center"/>
              <w:rPr>
                <w:i/>
                <w:iCs/>
                <w:sz w:val="22"/>
                <w:szCs w:val="22"/>
                <w:lang w:val="uk-UA"/>
              </w:rPr>
            </w:pPr>
          </w:p>
        </w:tc>
        <w:tc>
          <w:tcPr>
            <w:tcW w:w="1985" w:type="dxa"/>
            <w:vAlign w:val="center"/>
          </w:tcPr>
          <w:p w:rsidR="005D0FC8" w:rsidRPr="002532C2" w:rsidRDefault="005D0FC8" w:rsidP="00E5027F">
            <w:pPr>
              <w:tabs>
                <w:tab w:val="center" w:pos="4153"/>
                <w:tab w:val="right" w:pos="8306"/>
              </w:tabs>
              <w:jc w:val="center"/>
              <w:rPr>
                <w:b/>
                <w:i/>
                <w:iCs/>
                <w:sz w:val="22"/>
                <w:szCs w:val="22"/>
                <w:lang w:val="uk-UA"/>
              </w:rPr>
            </w:pPr>
            <w:r w:rsidRPr="002532C2">
              <w:rPr>
                <w:b/>
                <w:i/>
                <w:iCs/>
                <w:sz w:val="22"/>
                <w:szCs w:val="22"/>
                <w:lang w:val="uk-UA"/>
              </w:rPr>
              <w:t>Учасник</w:t>
            </w:r>
          </w:p>
        </w:tc>
        <w:tc>
          <w:tcPr>
            <w:tcW w:w="7836" w:type="dxa"/>
            <w:vAlign w:val="center"/>
          </w:tcPr>
          <w:p w:rsidR="005D0FC8" w:rsidRPr="002532C2" w:rsidRDefault="005D0FC8" w:rsidP="00E5027F">
            <w:pPr>
              <w:jc w:val="center"/>
              <w:rPr>
                <w:b/>
                <w:i/>
                <w:iCs/>
                <w:sz w:val="22"/>
                <w:szCs w:val="22"/>
                <w:lang w:val="uk-UA" w:eastAsia="uk-UA"/>
              </w:rPr>
            </w:pPr>
            <w:r w:rsidRPr="002532C2">
              <w:rPr>
                <w:b/>
                <w:i/>
                <w:iCs/>
                <w:sz w:val="22"/>
                <w:szCs w:val="22"/>
                <w:lang w:val="uk-UA" w:eastAsia="uk-UA"/>
              </w:rPr>
              <w:t>Переможець</w:t>
            </w:r>
          </w:p>
        </w:tc>
      </w:tr>
      <w:tr w:rsidR="005D0FC8" w:rsidRPr="002532C2" w:rsidTr="002532C2">
        <w:tc>
          <w:tcPr>
            <w:tcW w:w="568" w:type="dxa"/>
            <w:shd w:val="clear" w:color="auto" w:fill="D9D9D9" w:themeFill="background1" w:themeFillShade="D9"/>
          </w:tcPr>
          <w:p w:rsidR="005D0FC8" w:rsidRPr="002532C2" w:rsidRDefault="005D0FC8" w:rsidP="00E5027F">
            <w:pPr>
              <w:widowControl w:val="0"/>
              <w:ind w:right="22"/>
              <w:jc w:val="center"/>
              <w:rPr>
                <w:bCs/>
                <w:i/>
                <w:sz w:val="22"/>
                <w:szCs w:val="22"/>
                <w:lang w:val="uk-UA"/>
              </w:rPr>
            </w:pPr>
            <w:r w:rsidRPr="002532C2">
              <w:rPr>
                <w:bCs/>
                <w:i/>
                <w:sz w:val="22"/>
                <w:szCs w:val="22"/>
                <w:lang w:val="uk-UA"/>
              </w:rPr>
              <w:t>1</w:t>
            </w:r>
          </w:p>
        </w:tc>
        <w:tc>
          <w:tcPr>
            <w:tcW w:w="4961" w:type="dxa"/>
            <w:shd w:val="clear" w:color="auto" w:fill="D9D9D9" w:themeFill="background1" w:themeFillShade="D9"/>
            <w:vAlign w:val="center"/>
          </w:tcPr>
          <w:p w:rsidR="005D0FC8" w:rsidRPr="002532C2" w:rsidRDefault="005D0FC8" w:rsidP="00E5027F">
            <w:pPr>
              <w:widowControl w:val="0"/>
              <w:ind w:right="22"/>
              <w:jc w:val="center"/>
              <w:rPr>
                <w:i/>
                <w:iCs/>
                <w:sz w:val="22"/>
                <w:szCs w:val="22"/>
                <w:lang w:val="uk-UA"/>
              </w:rPr>
            </w:pPr>
            <w:r w:rsidRPr="002532C2">
              <w:rPr>
                <w:i/>
                <w:iCs/>
                <w:sz w:val="22"/>
                <w:szCs w:val="22"/>
                <w:lang w:val="uk-UA"/>
              </w:rPr>
              <w:t>2</w:t>
            </w:r>
          </w:p>
        </w:tc>
        <w:tc>
          <w:tcPr>
            <w:tcW w:w="1985" w:type="dxa"/>
            <w:shd w:val="clear" w:color="auto" w:fill="D9D9D9" w:themeFill="background1" w:themeFillShade="D9"/>
            <w:vAlign w:val="center"/>
          </w:tcPr>
          <w:p w:rsidR="005D0FC8" w:rsidRPr="002532C2" w:rsidRDefault="005D0FC8" w:rsidP="00E5027F">
            <w:pPr>
              <w:tabs>
                <w:tab w:val="center" w:pos="4153"/>
                <w:tab w:val="right" w:pos="8306"/>
              </w:tabs>
              <w:jc w:val="center"/>
              <w:rPr>
                <w:i/>
                <w:iCs/>
                <w:sz w:val="22"/>
                <w:szCs w:val="22"/>
                <w:lang w:val="uk-UA"/>
              </w:rPr>
            </w:pPr>
            <w:r w:rsidRPr="002532C2">
              <w:rPr>
                <w:i/>
                <w:iCs/>
                <w:sz w:val="22"/>
                <w:szCs w:val="22"/>
                <w:lang w:val="uk-UA"/>
              </w:rPr>
              <w:t>3</w:t>
            </w:r>
          </w:p>
        </w:tc>
        <w:tc>
          <w:tcPr>
            <w:tcW w:w="7836" w:type="dxa"/>
            <w:shd w:val="clear" w:color="auto" w:fill="D9D9D9" w:themeFill="background1" w:themeFillShade="D9"/>
            <w:vAlign w:val="center"/>
          </w:tcPr>
          <w:p w:rsidR="005D0FC8" w:rsidRPr="002532C2" w:rsidRDefault="005D0FC8" w:rsidP="00E5027F">
            <w:pPr>
              <w:jc w:val="center"/>
              <w:rPr>
                <w:i/>
                <w:iCs/>
                <w:sz w:val="22"/>
                <w:szCs w:val="22"/>
                <w:lang w:val="uk-UA" w:eastAsia="uk-UA"/>
              </w:rPr>
            </w:pPr>
            <w:r w:rsidRPr="002532C2">
              <w:rPr>
                <w:i/>
                <w:iCs/>
                <w:sz w:val="22"/>
                <w:szCs w:val="22"/>
                <w:lang w:val="uk-UA" w:eastAsia="uk-UA"/>
              </w:rPr>
              <w:t>4</w:t>
            </w:r>
          </w:p>
        </w:tc>
      </w:tr>
      <w:tr w:rsidR="005D0FC8" w:rsidRPr="00766850" w:rsidTr="002532C2">
        <w:tc>
          <w:tcPr>
            <w:tcW w:w="568" w:type="dxa"/>
            <w:shd w:val="clear" w:color="auto" w:fill="FFFFFF" w:themeFill="background1"/>
          </w:tcPr>
          <w:p w:rsidR="005D0FC8" w:rsidRPr="002534F1" w:rsidRDefault="005D0FC8" w:rsidP="00E5027F">
            <w:pPr>
              <w:widowControl w:val="0"/>
              <w:ind w:right="22"/>
              <w:jc w:val="center"/>
              <w:rPr>
                <w:bCs/>
                <w:i/>
                <w:sz w:val="22"/>
                <w:szCs w:val="22"/>
                <w:lang w:val="uk-UA"/>
              </w:rPr>
            </w:pPr>
            <w:r w:rsidRPr="002534F1">
              <w:rPr>
                <w:b/>
                <w:bCs/>
                <w:sz w:val="22"/>
                <w:szCs w:val="22"/>
                <w:lang w:val="uk-UA"/>
              </w:rPr>
              <w:t>1</w:t>
            </w:r>
          </w:p>
        </w:tc>
        <w:tc>
          <w:tcPr>
            <w:tcW w:w="4961" w:type="dxa"/>
            <w:shd w:val="clear" w:color="auto" w:fill="FFFFFF" w:themeFill="background1"/>
          </w:tcPr>
          <w:p w:rsidR="005D0FC8" w:rsidRPr="002534F1" w:rsidRDefault="005D0FC8" w:rsidP="00E5027F">
            <w:pPr>
              <w:widowControl w:val="0"/>
              <w:ind w:right="22"/>
              <w:jc w:val="both"/>
              <w:rPr>
                <w:color w:val="000000"/>
                <w:sz w:val="22"/>
                <w:szCs w:val="22"/>
                <w:shd w:val="clear" w:color="auto" w:fill="FFFFFF"/>
                <w:lang w:val="uk-UA"/>
              </w:rPr>
            </w:pPr>
            <w:r w:rsidRPr="002534F1">
              <w:rPr>
                <w:color w:val="000000"/>
                <w:sz w:val="22"/>
                <w:szCs w:val="22"/>
                <w:shd w:val="clear" w:color="auto" w:fill="FFFFFF"/>
                <w:lang w:val="uk-UA"/>
              </w:rPr>
              <w:t>Відомості про юридичну особу, яка є Учасником, внесені до Єдиного державного реєстру осіб, які вчинили корупційні або пов’язані з корупцією правопорушення</w:t>
            </w:r>
          </w:p>
          <w:p w:rsidR="005D0FC8" w:rsidRPr="002534F1" w:rsidRDefault="005D0FC8" w:rsidP="00E5027F">
            <w:pPr>
              <w:widowControl w:val="0"/>
              <w:ind w:right="22"/>
              <w:jc w:val="center"/>
              <w:rPr>
                <w:i/>
                <w:iCs/>
                <w:sz w:val="22"/>
                <w:szCs w:val="22"/>
                <w:lang w:val="uk-UA"/>
              </w:rPr>
            </w:pPr>
            <w:r w:rsidRPr="002534F1">
              <w:rPr>
                <w:i/>
                <w:sz w:val="22"/>
                <w:szCs w:val="22"/>
                <w:lang w:val="uk-UA"/>
              </w:rPr>
              <w:t>(</w:t>
            </w:r>
            <w:r w:rsidRPr="002534F1">
              <w:rPr>
                <w:b/>
                <w:i/>
                <w:sz w:val="22"/>
                <w:szCs w:val="22"/>
                <w:lang w:val="uk-UA"/>
              </w:rPr>
              <w:t>пункт 2 ч.1 ст. 17 Закону</w:t>
            </w:r>
            <w:r w:rsidRPr="002534F1">
              <w:rPr>
                <w:i/>
                <w:sz w:val="22"/>
                <w:szCs w:val="22"/>
                <w:lang w:val="uk-UA"/>
              </w:rPr>
              <w:t>)</w:t>
            </w:r>
          </w:p>
        </w:tc>
        <w:tc>
          <w:tcPr>
            <w:tcW w:w="1985" w:type="dxa"/>
            <w:shd w:val="clear" w:color="auto" w:fill="FFFFFF" w:themeFill="background1"/>
          </w:tcPr>
          <w:p w:rsidR="005D0FC8" w:rsidRPr="002534F1" w:rsidRDefault="005D0FC8" w:rsidP="00E5027F">
            <w:pPr>
              <w:tabs>
                <w:tab w:val="center" w:pos="4153"/>
                <w:tab w:val="right" w:pos="8306"/>
              </w:tabs>
              <w:jc w:val="center"/>
              <w:rPr>
                <w:i/>
                <w:iCs/>
                <w:sz w:val="22"/>
                <w:szCs w:val="22"/>
                <w:lang w:val="uk-UA"/>
              </w:rPr>
            </w:pPr>
            <w:r w:rsidRPr="002534F1">
              <w:rPr>
                <w:iCs/>
                <w:sz w:val="22"/>
                <w:szCs w:val="22"/>
                <w:lang w:val="uk-UA"/>
              </w:rPr>
              <w:t>Не вимагається</w:t>
            </w:r>
          </w:p>
        </w:tc>
        <w:tc>
          <w:tcPr>
            <w:tcW w:w="7836" w:type="dxa"/>
            <w:shd w:val="clear" w:color="auto" w:fill="FFFFFF" w:themeFill="background1"/>
          </w:tcPr>
          <w:p w:rsidR="009F4F88" w:rsidRPr="002534F1" w:rsidRDefault="009F4F88" w:rsidP="009F4F88">
            <w:pPr>
              <w:jc w:val="center"/>
              <w:rPr>
                <w:iCs/>
                <w:sz w:val="22"/>
                <w:szCs w:val="22"/>
                <w:lang w:val="uk-UA"/>
              </w:rPr>
            </w:pPr>
            <w:r w:rsidRPr="002534F1">
              <w:rPr>
                <w:iCs/>
                <w:sz w:val="22"/>
                <w:szCs w:val="22"/>
                <w:lang w:val="uk-UA"/>
              </w:rPr>
              <w:t>Не вимагається</w:t>
            </w:r>
            <w:r w:rsidRPr="002534F1">
              <w:rPr>
                <w:sz w:val="22"/>
                <w:szCs w:val="22"/>
                <w:lang w:val="uk-UA" w:eastAsia="uk-UA"/>
              </w:rPr>
              <w:t xml:space="preserve"> під час воєнного стану</w:t>
            </w:r>
          </w:p>
          <w:p w:rsidR="005D0FC8" w:rsidRPr="002534F1" w:rsidRDefault="009F4F88" w:rsidP="009F4F88">
            <w:pPr>
              <w:jc w:val="center"/>
              <w:rPr>
                <w:sz w:val="22"/>
                <w:szCs w:val="22"/>
                <w:lang w:val="uk-UA" w:eastAsia="uk-UA"/>
              </w:rPr>
            </w:pPr>
            <w:r w:rsidRPr="002534F1">
              <w:rPr>
                <w:sz w:val="22"/>
                <w:szCs w:val="22"/>
                <w:lang w:val="uk-UA" w:eastAsia="uk-UA"/>
              </w:rPr>
              <w:t xml:space="preserve">(у зв’язку із закриттям даних </w:t>
            </w:r>
            <w:r w:rsidRPr="002534F1">
              <w:rPr>
                <w:sz w:val="22"/>
                <w:szCs w:val="22"/>
                <w:shd w:val="clear" w:color="auto" w:fill="FFFFFF"/>
                <w:lang w:val="uk-UA" w:eastAsia="uk-UA"/>
              </w:rPr>
              <w:t xml:space="preserve">Єдиного державного реєстру осіб, які вчинили корупційні або пов’язані з корупцією правопорушення, та неможливістю їх отримання </w:t>
            </w:r>
            <w:r w:rsidR="005D0FC8" w:rsidRPr="002534F1">
              <w:rPr>
                <w:sz w:val="22"/>
                <w:szCs w:val="22"/>
                <w:shd w:val="clear" w:color="auto" w:fill="FFFFFF"/>
                <w:lang w:val="uk-UA" w:eastAsia="uk-UA"/>
              </w:rPr>
              <w:t xml:space="preserve">відносно </w:t>
            </w:r>
            <w:r w:rsidR="005D0FC8" w:rsidRPr="002534F1">
              <w:rPr>
                <w:i/>
                <w:sz w:val="22"/>
                <w:szCs w:val="22"/>
                <w:shd w:val="clear" w:color="auto" w:fill="FFFFFF"/>
                <w:lang w:val="uk-UA" w:eastAsia="uk-UA"/>
              </w:rPr>
              <w:t>юридичних осіб</w:t>
            </w:r>
            <w:r w:rsidRPr="002534F1">
              <w:rPr>
                <w:sz w:val="22"/>
                <w:szCs w:val="22"/>
                <w:shd w:val="clear" w:color="auto" w:fill="FFFFFF"/>
                <w:lang w:val="uk-UA" w:eastAsia="uk-UA"/>
              </w:rPr>
              <w:t>)</w:t>
            </w:r>
          </w:p>
        </w:tc>
      </w:tr>
      <w:tr w:rsidR="005D0FC8" w:rsidRPr="00766850" w:rsidTr="002532C2">
        <w:tc>
          <w:tcPr>
            <w:tcW w:w="568" w:type="dxa"/>
            <w:shd w:val="clear" w:color="auto" w:fill="FFFFFF" w:themeFill="background1"/>
          </w:tcPr>
          <w:p w:rsidR="005D0FC8" w:rsidRPr="002534F1" w:rsidRDefault="005D0FC8" w:rsidP="00E5027F">
            <w:pPr>
              <w:widowControl w:val="0"/>
              <w:ind w:right="22"/>
              <w:jc w:val="center"/>
              <w:rPr>
                <w:bCs/>
                <w:i/>
                <w:sz w:val="22"/>
                <w:szCs w:val="22"/>
                <w:lang w:val="uk-UA"/>
              </w:rPr>
            </w:pPr>
            <w:r w:rsidRPr="002534F1">
              <w:rPr>
                <w:b/>
                <w:bCs/>
                <w:sz w:val="22"/>
                <w:szCs w:val="22"/>
                <w:lang w:val="uk-UA"/>
              </w:rPr>
              <w:t>2</w:t>
            </w:r>
          </w:p>
        </w:tc>
        <w:tc>
          <w:tcPr>
            <w:tcW w:w="4961" w:type="dxa"/>
            <w:shd w:val="clear" w:color="auto" w:fill="FFFFFF" w:themeFill="background1"/>
          </w:tcPr>
          <w:p w:rsidR="005D0FC8" w:rsidRPr="002534F1" w:rsidRDefault="005D0FC8" w:rsidP="00E5027F">
            <w:pPr>
              <w:widowControl w:val="0"/>
              <w:ind w:right="22"/>
              <w:jc w:val="both"/>
              <w:rPr>
                <w:color w:val="000000"/>
                <w:sz w:val="22"/>
                <w:szCs w:val="22"/>
                <w:lang w:val="uk-UA"/>
              </w:rPr>
            </w:pPr>
            <w:r w:rsidRPr="002534F1">
              <w:rPr>
                <w:b/>
                <w:color w:val="000000"/>
                <w:sz w:val="22"/>
                <w:szCs w:val="22"/>
                <w:lang w:val="uk-UA"/>
              </w:rPr>
              <w:t>Службову (посадову) особу Учасника</w:t>
            </w:r>
            <w:r w:rsidRPr="002534F1">
              <w:rPr>
                <w:color w:val="000000"/>
                <w:sz w:val="22"/>
                <w:szCs w:val="22"/>
                <w:lang w:val="uk-UA"/>
              </w:rPr>
              <w:t xml:space="preserve"> яку уповноважено Учасником представляти його інтереси під час проведення процедури закупівлі або </w:t>
            </w:r>
            <w:r w:rsidRPr="002534F1">
              <w:rPr>
                <w:b/>
                <w:color w:val="000000"/>
                <w:sz w:val="22"/>
                <w:szCs w:val="22"/>
                <w:lang w:val="uk-UA"/>
              </w:rPr>
              <w:t>фізичну особу, яка є Учасником</w:t>
            </w:r>
            <w:r w:rsidRPr="002534F1">
              <w:rPr>
                <w:color w:val="000000"/>
                <w:sz w:val="22"/>
                <w:szCs w:val="22"/>
                <w:lang w:val="uk-UA"/>
              </w:rPr>
              <w:t xml:space="preserve"> було притягнуто згідно із законом до відповідальності за вчинення </w:t>
            </w:r>
            <w:r w:rsidRPr="002534F1">
              <w:rPr>
                <w:color w:val="000000"/>
                <w:sz w:val="22"/>
                <w:szCs w:val="22"/>
                <w:shd w:val="clear" w:color="auto" w:fill="FFFFFF"/>
                <w:lang w:val="uk-UA"/>
              </w:rPr>
              <w:t>корупційного правопорушення або правопорушення, пов’язаного з корупцією</w:t>
            </w:r>
          </w:p>
          <w:p w:rsidR="005D0FC8" w:rsidRPr="002534F1" w:rsidRDefault="005D0FC8" w:rsidP="00E5027F">
            <w:pPr>
              <w:widowControl w:val="0"/>
              <w:ind w:right="22"/>
              <w:jc w:val="center"/>
              <w:rPr>
                <w:i/>
                <w:iCs/>
                <w:sz w:val="22"/>
                <w:szCs w:val="22"/>
                <w:lang w:val="uk-UA"/>
              </w:rPr>
            </w:pPr>
            <w:r w:rsidRPr="002534F1">
              <w:rPr>
                <w:i/>
                <w:sz w:val="22"/>
                <w:szCs w:val="22"/>
                <w:lang w:val="uk-UA"/>
              </w:rPr>
              <w:t>(</w:t>
            </w:r>
            <w:r w:rsidRPr="002534F1">
              <w:rPr>
                <w:b/>
                <w:i/>
                <w:sz w:val="22"/>
                <w:szCs w:val="22"/>
                <w:lang w:val="uk-UA"/>
              </w:rPr>
              <w:t>пункт 3 ч. 1 ст. 17 Закону</w:t>
            </w:r>
            <w:r w:rsidRPr="002534F1">
              <w:rPr>
                <w:i/>
                <w:sz w:val="22"/>
                <w:szCs w:val="22"/>
                <w:lang w:val="uk-UA"/>
              </w:rPr>
              <w:t>)</w:t>
            </w:r>
          </w:p>
        </w:tc>
        <w:tc>
          <w:tcPr>
            <w:tcW w:w="1985" w:type="dxa"/>
            <w:shd w:val="clear" w:color="auto" w:fill="FFFFFF" w:themeFill="background1"/>
          </w:tcPr>
          <w:p w:rsidR="005D0FC8" w:rsidRPr="002534F1" w:rsidRDefault="005D0FC8" w:rsidP="00E5027F">
            <w:pPr>
              <w:tabs>
                <w:tab w:val="center" w:pos="4153"/>
                <w:tab w:val="right" w:pos="8306"/>
              </w:tabs>
              <w:jc w:val="center"/>
              <w:rPr>
                <w:i/>
                <w:iCs/>
                <w:sz w:val="22"/>
                <w:szCs w:val="22"/>
                <w:lang w:val="uk-UA"/>
              </w:rPr>
            </w:pPr>
            <w:r w:rsidRPr="002534F1">
              <w:rPr>
                <w:iCs/>
                <w:sz w:val="22"/>
                <w:szCs w:val="22"/>
                <w:lang w:val="uk-UA"/>
              </w:rPr>
              <w:t>Не вимагається</w:t>
            </w:r>
          </w:p>
        </w:tc>
        <w:tc>
          <w:tcPr>
            <w:tcW w:w="7836" w:type="dxa"/>
            <w:shd w:val="clear" w:color="auto" w:fill="FFFFFF" w:themeFill="background1"/>
          </w:tcPr>
          <w:p w:rsidR="005D0FC8" w:rsidRPr="002534F1" w:rsidRDefault="005D0FC8" w:rsidP="00E5027F">
            <w:pPr>
              <w:jc w:val="both"/>
              <w:rPr>
                <w:i/>
                <w:iCs/>
                <w:sz w:val="22"/>
                <w:szCs w:val="22"/>
                <w:lang w:val="uk-UA" w:eastAsia="uk-UA"/>
              </w:rPr>
            </w:pPr>
            <w:r w:rsidRPr="002534F1">
              <w:rPr>
                <w:sz w:val="22"/>
                <w:szCs w:val="22"/>
                <w:lang w:val="uk-UA" w:eastAsia="uk-UA"/>
              </w:rPr>
              <w:t xml:space="preserve">Відповідно до листа </w:t>
            </w:r>
            <w:r w:rsidRPr="002534F1">
              <w:rPr>
                <w:sz w:val="22"/>
                <w:szCs w:val="22"/>
                <w:shd w:val="clear" w:color="auto" w:fill="FFFFFF"/>
                <w:lang w:val="uk-UA" w:eastAsia="uk-UA"/>
              </w:rPr>
              <w:t>НАЗК</w:t>
            </w:r>
            <w:r w:rsidRPr="002534F1">
              <w:rPr>
                <w:i/>
                <w:iCs/>
                <w:sz w:val="22"/>
                <w:szCs w:val="22"/>
                <w:shd w:val="clear" w:color="auto" w:fill="FFFFFF"/>
                <w:lang w:val="uk-UA" w:eastAsia="uk-UA"/>
              </w:rPr>
              <w:t xml:space="preserve"> від 31.05.2022 р. № 23-06/12865-22</w:t>
            </w:r>
            <w:r w:rsidRPr="002534F1">
              <w:rPr>
                <w:sz w:val="22"/>
                <w:szCs w:val="22"/>
                <w:lang w:val="uk-UA" w:eastAsia="uk-UA"/>
              </w:rPr>
              <w:t xml:space="preserve"> під час воєнного стану </w:t>
            </w:r>
            <w:r w:rsidRPr="002534F1">
              <w:rPr>
                <w:sz w:val="22"/>
                <w:szCs w:val="22"/>
                <w:shd w:val="clear" w:color="auto" w:fill="FFFFFF"/>
                <w:lang w:val="uk-UA" w:eastAsia="uk-UA"/>
              </w:rPr>
              <w:t xml:space="preserve">дані Єдиного державного реєстру осіб, які вчинили корупційні або пов’язані з корупцією правопорушення, є закритими та не можуть бути перевірені Замовником самостійно. Тому Переможець торгів надає </w:t>
            </w:r>
            <w:r w:rsidR="002C6643" w:rsidRPr="002534F1">
              <w:rPr>
                <w:i/>
                <w:sz w:val="22"/>
                <w:szCs w:val="22"/>
                <w:shd w:val="clear" w:color="auto" w:fill="FFFFFF"/>
                <w:lang w:val="uk-UA" w:eastAsia="uk-UA"/>
              </w:rPr>
              <w:t xml:space="preserve">Інформаційну </w:t>
            </w:r>
            <w:r w:rsidRPr="002534F1">
              <w:rPr>
                <w:i/>
                <w:sz w:val="22"/>
                <w:szCs w:val="22"/>
                <w:shd w:val="clear" w:color="auto" w:fill="FFFFFF"/>
                <w:lang w:val="uk-UA" w:eastAsia="uk-UA"/>
              </w:rPr>
              <w:t xml:space="preserve">довідку з </w:t>
            </w:r>
            <w:r w:rsidRPr="002534F1">
              <w:rPr>
                <w:i/>
                <w:iCs/>
                <w:sz w:val="22"/>
                <w:szCs w:val="22"/>
                <w:lang w:val="uk-UA"/>
              </w:rPr>
              <w:t>Єдиного державного реєстру осіб, які вчинили корупційні або пов’язані з корупцією правопорушення</w:t>
            </w:r>
            <w:r w:rsidRPr="002534F1">
              <w:rPr>
                <w:sz w:val="22"/>
                <w:szCs w:val="22"/>
                <w:shd w:val="clear" w:color="auto" w:fill="FFFFFF"/>
                <w:lang w:val="uk-UA" w:eastAsia="uk-UA"/>
              </w:rPr>
              <w:t xml:space="preserve">, отриману в онлайн-режимі за допомогою  кваліфікаційних електронних підписів та електронних печаток щодо відсутності в реєстрі інформації відносно </w:t>
            </w:r>
            <w:r w:rsidRPr="002534F1">
              <w:rPr>
                <w:i/>
                <w:sz w:val="22"/>
                <w:szCs w:val="22"/>
                <w:shd w:val="clear" w:color="auto" w:fill="FFFFFF"/>
                <w:lang w:val="uk-UA" w:eastAsia="uk-UA"/>
              </w:rPr>
              <w:t>фізичних осіб</w:t>
            </w:r>
          </w:p>
        </w:tc>
      </w:tr>
      <w:tr w:rsidR="0098628F" w:rsidRPr="00766850" w:rsidTr="002532C2">
        <w:trPr>
          <w:trHeight w:val="2564"/>
        </w:trPr>
        <w:tc>
          <w:tcPr>
            <w:tcW w:w="568" w:type="dxa"/>
            <w:tcBorders>
              <w:top w:val="single" w:sz="4" w:space="0" w:color="auto"/>
              <w:left w:val="single" w:sz="4" w:space="0" w:color="auto"/>
              <w:bottom w:val="nil"/>
              <w:right w:val="single" w:sz="4" w:space="0" w:color="auto"/>
            </w:tcBorders>
          </w:tcPr>
          <w:p w:rsidR="0098628F" w:rsidRPr="002534F1" w:rsidRDefault="0098628F" w:rsidP="00E5027F">
            <w:pPr>
              <w:widowControl w:val="0"/>
              <w:ind w:right="22"/>
              <w:jc w:val="center"/>
              <w:rPr>
                <w:b/>
                <w:bCs/>
                <w:sz w:val="22"/>
                <w:szCs w:val="22"/>
                <w:lang w:val="uk-UA"/>
              </w:rPr>
            </w:pPr>
            <w:r w:rsidRPr="002534F1">
              <w:rPr>
                <w:b/>
                <w:bCs/>
                <w:sz w:val="22"/>
                <w:szCs w:val="22"/>
                <w:lang w:val="uk-UA"/>
              </w:rPr>
              <w:t>3</w:t>
            </w:r>
          </w:p>
        </w:tc>
        <w:tc>
          <w:tcPr>
            <w:tcW w:w="4961" w:type="dxa"/>
            <w:tcBorders>
              <w:top w:val="single" w:sz="4" w:space="0" w:color="auto"/>
              <w:left w:val="single" w:sz="4" w:space="0" w:color="auto"/>
              <w:bottom w:val="nil"/>
              <w:right w:val="single" w:sz="4" w:space="0" w:color="auto"/>
            </w:tcBorders>
          </w:tcPr>
          <w:p w:rsidR="0098628F" w:rsidRPr="002534F1" w:rsidRDefault="0098628F" w:rsidP="00D015D2">
            <w:pPr>
              <w:jc w:val="both"/>
              <w:rPr>
                <w:color w:val="000000"/>
                <w:sz w:val="22"/>
                <w:szCs w:val="22"/>
                <w:lang w:val="uk-UA"/>
              </w:rPr>
            </w:pPr>
            <w:r w:rsidRPr="002534F1">
              <w:rPr>
                <w:color w:val="000000"/>
                <w:sz w:val="22"/>
                <w:szCs w:val="22"/>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5" w:tgtFrame="_blank" w:history="1">
              <w:r w:rsidRPr="002534F1">
                <w:rPr>
                  <w:color w:val="000000"/>
                  <w:sz w:val="22"/>
                  <w:szCs w:val="22"/>
                  <w:lang w:val="uk-UA"/>
                </w:rPr>
                <w:t>Закону України «Про захист економічної конкуренції»</w:t>
              </w:r>
            </w:hyperlink>
            <w:r w:rsidRPr="002534F1">
              <w:rPr>
                <w:color w:val="000000"/>
                <w:sz w:val="22"/>
                <w:szCs w:val="22"/>
                <w:lang w:val="uk-UA"/>
              </w:rPr>
              <w:t xml:space="preserve">, у вигляді вчинення </w:t>
            </w:r>
            <w:proofErr w:type="spellStart"/>
            <w:r w:rsidRPr="002534F1">
              <w:rPr>
                <w:color w:val="000000"/>
                <w:sz w:val="22"/>
                <w:szCs w:val="22"/>
                <w:lang w:val="uk-UA"/>
              </w:rPr>
              <w:t>антиконкурентних</w:t>
            </w:r>
            <w:proofErr w:type="spellEnd"/>
            <w:r w:rsidRPr="002534F1">
              <w:rPr>
                <w:color w:val="000000"/>
                <w:sz w:val="22"/>
                <w:szCs w:val="22"/>
                <w:lang w:val="uk-UA"/>
              </w:rPr>
              <w:t xml:space="preserve"> узгоджених дій, що стосуються спотворення результатів тендерів</w:t>
            </w:r>
          </w:p>
          <w:p w:rsidR="0098628F" w:rsidRPr="002534F1" w:rsidRDefault="0098628F" w:rsidP="00762431">
            <w:pPr>
              <w:jc w:val="center"/>
              <w:rPr>
                <w:color w:val="000000"/>
                <w:sz w:val="22"/>
                <w:szCs w:val="22"/>
                <w:lang w:val="uk-UA"/>
              </w:rPr>
            </w:pPr>
            <w:r w:rsidRPr="002534F1">
              <w:rPr>
                <w:b/>
                <w:i/>
                <w:color w:val="000000"/>
                <w:sz w:val="22"/>
                <w:szCs w:val="22"/>
                <w:lang w:val="uk-UA"/>
              </w:rPr>
              <w:t>(пункт 4 ч. 1 ст. 17 Закону)</w:t>
            </w:r>
          </w:p>
        </w:tc>
        <w:tc>
          <w:tcPr>
            <w:tcW w:w="1985" w:type="dxa"/>
            <w:tcBorders>
              <w:top w:val="single" w:sz="4" w:space="0" w:color="auto"/>
              <w:left w:val="single" w:sz="4" w:space="0" w:color="auto"/>
              <w:bottom w:val="nil"/>
              <w:right w:val="single" w:sz="4" w:space="0" w:color="auto"/>
            </w:tcBorders>
          </w:tcPr>
          <w:p w:rsidR="0098628F" w:rsidRPr="002534F1" w:rsidRDefault="0098628F" w:rsidP="00E5027F">
            <w:pPr>
              <w:jc w:val="center"/>
              <w:rPr>
                <w:iCs/>
                <w:sz w:val="22"/>
                <w:szCs w:val="22"/>
                <w:lang w:val="uk-UA"/>
              </w:rPr>
            </w:pPr>
            <w:r w:rsidRPr="002534F1">
              <w:rPr>
                <w:iCs/>
                <w:sz w:val="22"/>
                <w:szCs w:val="22"/>
                <w:lang w:val="uk-UA"/>
              </w:rPr>
              <w:t>Не вимагається</w:t>
            </w:r>
          </w:p>
        </w:tc>
        <w:tc>
          <w:tcPr>
            <w:tcW w:w="7836" w:type="dxa"/>
            <w:tcBorders>
              <w:top w:val="single" w:sz="4" w:space="0" w:color="auto"/>
              <w:left w:val="single" w:sz="4" w:space="0" w:color="auto"/>
              <w:bottom w:val="nil"/>
              <w:right w:val="single" w:sz="4" w:space="0" w:color="auto"/>
            </w:tcBorders>
          </w:tcPr>
          <w:p w:rsidR="0098628F" w:rsidRPr="002534F1" w:rsidRDefault="0098628F" w:rsidP="00D015D2">
            <w:pPr>
              <w:jc w:val="center"/>
              <w:rPr>
                <w:bCs/>
                <w:sz w:val="22"/>
                <w:szCs w:val="22"/>
                <w:shd w:val="clear" w:color="auto" w:fill="FFFFFF"/>
                <w:lang w:val="uk-UA" w:eastAsia="uk-UA"/>
              </w:rPr>
            </w:pPr>
            <w:r w:rsidRPr="002534F1">
              <w:rPr>
                <w:iCs/>
                <w:sz w:val="22"/>
                <w:szCs w:val="22"/>
                <w:lang w:val="uk-UA"/>
              </w:rPr>
              <w:t>Не вимагається</w:t>
            </w:r>
          </w:p>
          <w:p w:rsidR="0098628F" w:rsidRPr="002534F1" w:rsidRDefault="0098628F" w:rsidP="002532C2">
            <w:pPr>
              <w:jc w:val="center"/>
              <w:rPr>
                <w:iCs/>
                <w:sz w:val="22"/>
                <w:szCs w:val="22"/>
                <w:lang w:val="uk-UA"/>
              </w:rPr>
            </w:pPr>
            <w:r w:rsidRPr="002534F1">
              <w:rPr>
                <w:bCs/>
                <w:sz w:val="22"/>
                <w:szCs w:val="22"/>
                <w:shd w:val="clear" w:color="auto" w:fill="FFFFFF"/>
                <w:lang w:val="uk-UA" w:eastAsia="uk-UA"/>
              </w:rPr>
              <w:t xml:space="preserve">Замовник самостійно перевіряє інформацію у Зведених відомостях щодо порушників торгів на підставі рішень органів </w:t>
            </w:r>
            <w:r w:rsidR="002532C2" w:rsidRPr="002534F1">
              <w:rPr>
                <w:bCs/>
                <w:sz w:val="22"/>
                <w:szCs w:val="22"/>
                <w:shd w:val="clear" w:color="auto" w:fill="FFFFFF"/>
                <w:lang w:val="uk-UA" w:eastAsia="uk-UA"/>
              </w:rPr>
              <w:t xml:space="preserve">АМКУ </w:t>
            </w:r>
            <w:r w:rsidRPr="002534F1">
              <w:rPr>
                <w:bCs/>
                <w:sz w:val="22"/>
                <w:szCs w:val="22"/>
                <w:shd w:val="clear" w:color="auto" w:fill="FFFFFF"/>
                <w:lang w:val="uk-UA" w:eastAsia="uk-UA"/>
              </w:rPr>
              <w:t xml:space="preserve">щодо визнання вчинення суб’єктами господарювання порушень законодавства про захист економічної конкуренції у вигляді </w:t>
            </w:r>
            <w:proofErr w:type="spellStart"/>
            <w:r w:rsidRPr="002534F1">
              <w:rPr>
                <w:bCs/>
                <w:sz w:val="22"/>
                <w:szCs w:val="22"/>
                <w:shd w:val="clear" w:color="auto" w:fill="FFFFFF"/>
                <w:lang w:val="uk-UA" w:eastAsia="uk-UA"/>
              </w:rPr>
              <w:t>антиконкурентних</w:t>
            </w:r>
            <w:proofErr w:type="spellEnd"/>
            <w:r w:rsidRPr="002534F1">
              <w:rPr>
                <w:bCs/>
                <w:sz w:val="22"/>
                <w:szCs w:val="22"/>
                <w:shd w:val="clear" w:color="auto" w:fill="FFFFFF"/>
                <w:lang w:val="uk-UA" w:eastAsia="uk-UA"/>
              </w:rPr>
              <w:t xml:space="preserve"> узгоджених дій, які стосувалися спотворення результатів торгів, а також щодо можливого подальшого судового розгляду цих рішень, їх перевірки, перегляду органами АМКУ, розміщена на офіційному веб-порталі АМКУ (</w:t>
            </w:r>
            <w:hyperlink r:id="rId6" w:history="1">
              <w:r w:rsidRPr="002534F1">
                <w:rPr>
                  <w:rStyle w:val="a3"/>
                  <w:bCs/>
                  <w:i/>
                  <w:sz w:val="22"/>
                  <w:szCs w:val="22"/>
                  <w:shd w:val="clear" w:color="auto" w:fill="FFFFFF"/>
                  <w:lang w:val="uk-UA" w:eastAsia="uk-UA"/>
                </w:rPr>
                <w:t>www.amc.gov.ua</w:t>
              </w:r>
            </w:hyperlink>
            <w:r w:rsidRPr="002534F1">
              <w:rPr>
                <w:bCs/>
                <w:sz w:val="22"/>
                <w:szCs w:val="22"/>
                <w:shd w:val="clear" w:color="auto" w:fill="FFFFFF"/>
                <w:lang w:val="uk-UA" w:eastAsia="uk-UA"/>
              </w:rPr>
              <w:t>)</w:t>
            </w:r>
          </w:p>
        </w:tc>
      </w:tr>
      <w:tr w:rsidR="0098628F" w:rsidRPr="002534F1" w:rsidTr="002532C2">
        <w:trPr>
          <w:trHeight w:val="415"/>
        </w:trPr>
        <w:tc>
          <w:tcPr>
            <w:tcW w:w="568" w:type="dxa"/>
            <w:tcBorders>
              <w:top w:val="single" w:sz="4" w:space="0" w:color="auto"/>
              <w:left w:val="single" w:sz="4" w:space="0" w:color="auto"/>
              <w:bottom w:val="nil"/>
              <w:right w:val="single" w:sz="4" w:space="0" w:color="auto"/>
            </w:tcBorders>
          </w:tcPr>
          <w:p w:rsidR="0098628F" w:rsidRPr="002534F1" w:rsidRDefault="0098628F" w:rsidP="00E5027F">
            <w:pPr>
              <w:widowControl w:val="0"/>
              <w:ind w:right="22"/>
              <w:jc w:val="center"/>
              <w:rPr>
                <w:b/>
                <w:bCs/>
                <w:sz w:val="22"/>
                <w:szCs w:val="22"/>
                <w:lang w:val="uk-UA"/>
              </w:rPr>
            </w:pPr>
            <w:r w:rsidRPr="002534F1">
              <w:rPr>
                <w:b/>
                <w:bCs/>
                <w:sz w:val="22"/>
                <w:szCs w:val="22"/>
                <w:lang w:val="uk-UA"/>
              </w:rPr>
              <w:t>4</w:t>
            </w:r>
          </w:p>
        </w:tc>
        <w:tc>
          <w:tcPr>
            <w:tcW w:w="4961" w:type="dxa"/>
            <w:tcBorders>
              <w:top w:val="single" w:sz="4" w:space="0" w:color="auto"/>
              <w:left w:val="single" w:sz="4" w:space="0" w:color="auto"/>
              <w:bottom w:val="nil"/>
              <w:right w:val="single" w:sz="4" w:space="0" w:color="auto"/>
            </w:tcBorders>
          </w:tcPr>
          <w:p w:rsidR="0098628F" w:rsidRPr="002534F1" w:rsidRDefault="0098628F" w:rsidP="007A6729">
            <w:pPr>
              <w:widowControl w:val="0"/>
              <w:ind w:right="22"/>
              <w:jc w:val="both"/>
              <w:rPr>
                <w:color w:val="000000"/>
                <w:sz w:val="22"/>
                <w:szCs w:val="22"/>
                <w:shd w:val="clear" w:color="auto" w:fill="FFFFFF"/>
              </w:rPr>
            </w:pPr>
            <w:r w:rsidRPr="002534F1">
              <w:rPr>
                <w:rStyle w:val="rvts0"/>
                <w:b/>
                <w:sz w:val="22"/>
                <w:szCs w:val="22"/>
                <w:lang w:val="uk-UA"/>
              </w:rPr>
              <w:t>Фізична особа</w:t>
            </w:r>
            <w:r w:rsidRPr="002534F1">
              <w:rPr>
                <w:rStyle w:val="rvts0"/>
                <w:sz w:val="22"/>
                <w:szCs w:val="22"/>
                <w:lang w:val="uk-UA"/>
              </w:rPr>
              <w:t>,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8628F" w:rsidRPr="002534F1" w:rsidRDefault="0098628F" w:rsidP="00E5027F">
            <w:pPr>
              <w:jc w:val="center"/>
              <w:rPr>
                <w:b/>
                <w:i/>
                <w:color w:val="000000"/>
                <w:sz w:val="22"/>
                <w:szCs w:val="22"/>
                <w:lang w:val="uk-UA"/>
              </w:rPr>
            </w:pPr>
            <w:r w:rsidRPr="002534F1">
              <w:rPr>
                <w:i/>
                <w:sz w:val="22"/>
                <w:szCs w:val="22"/>
                <w:lang w:val="uk-UA" w:eastAsia="uk-UA"/>
              </w:rPr>
              <w:t>(</w:t>
            </w:r>
            <w:r w:rsidRPr="002534F1">
              <w:rPr>
                <w:b/>
                <w:i/>
                <w:sz w:val="22"/>
                <w:szCs w:val="22"/>
                <w:lang w:val="uk-UA" w:eastAsia="uk-UA"/>
              </w:rPr>
              <w:t>пункт 5 ч. 1 ст. 17 Закону</w:t>
            </w:r>
            <w:r w:rsidRPr="002534F1">
              <w:rPr>
                <w:i/>
                <w:sz w:val="22"/>
                <w:szCs w:val="22"/>
                <w:lang w:val="uk-UA" w:eastAsia="uk-UA"/>
              </w:rPr>
              <w:t>)</w:t>
            </w:r>
          </w:p>
        </w:tc>
        <w:tc>
          <w:tcPr>
            <w:tcW w:w="1985" w:type="dxa"/>
            <w:tcBorders>
              <w:top w:val="single" w:sz="4" w:space="0" w:color="auto"/>
              <w:left w:val="single" w:sz="4" w:space="0" w:color="auto"/>
              <w:bottom w:val="nil"/>
              <w:right w:val="single" w:sz="4" w:space="0" w:color="auto"/>
            </w:tcBorders>
          </w:tcPr>
          <w:p w:rsidR="0098628F" w:rsidRPr="002534F1" w:rsidRDefault="0098628F" w:rsidP="00E5027F">
            <w:pPr>
              <w:jc w:val="center"/>
              <w:rPr>
                <w:bCs/>
                <w:i/>
                <w:iCs/>
                <w:sz w:val="22"/>
                <w:szCs w:val="22"/>
                <w:shd w:val="clear" w:color="auto" w:fill="FFFFFF"/>
                <w:lang w:val="uk-UA"/>
              </w:rPr>
            </w:pPr>
            <w:r w:rsidRPr="002534F1">
              <w:rPr>
                <w:iCs/>
                <w:sz w:val="22"/>
                <w:szCs w:val="22"/>
                <w:lang w:val="uk-UA"/>
              </w:rPr>
              <w:t>Не вимагається</w:t>
            </w:r>
          </w:p>
        </w:tc>
        <w:tc>
          <w:tcPr>
            <w:tcW w:w="7836" w:type="dxa"/>
            <w:tcBorders>
              <w:top w:val="single" w:sz="4" w:space="0" w:color="auto"/>
              <w:left w:val="single" w:sz="4" w:space="0" w:color="auto"/>
              <w:bottom w:val="nil"/>
              <w:right w:val="single" w:sz="4" w:space="0" w:color="auto"/>
            </w:tcBorders>
            <w:vAlign w:val="center"/>
          </w:tcPr>
          <w:p w:rsidR="0098628F" w:rsidRPr="002534F1" w:rsidRDefault="0098628F" w:rsidP="002532C2">
            <w:pPr>
              <w:widowControl w:val="0"/>
              <w:jc w:val="center"/>
              <w:rPr>
                <w:bCs/>
                <w:sz w:val="22"/>
                <w:szCs w:val="22"/>
                <w:shd w:val="clear" w:color="auto" w:fill="FFFFFF"/>
                <w:lang w:val="uk-UA" w:eastAsia="uk-UA"/>
              </w:rPr>
            </w:pPr>
            <w:r w:rsidRPr="002534F1">
              <w:rPr>
                <w:i/>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534F1">
              <w:rPr>
                <w:sz w:val="22"/>
                <w:szCs w:val="22"/>
                <w:lang w:val="uk-UA"/>
              </w:rPr>
              <w:t xml:space="preserve"> (формується за покликанням </w:t>
            </w:r>
            <w:hyperlink r:id="rId7" w:tgtFrame="_blank" w:history="1">
              <w:r w:rsidRPr="002534F1">
                <w:rPr>
                  <w:rStyle w:val="a3"/>
                  <w:i/>
                  <w:iCs/>
                  <w:sz w:val="22"/>
                  <w:szCs w:val="22"/>
                  <w:lang w:val="uk-UA"/>
                </w:rPr>
                <w:t>www.vytiah.mvs.gov.ua</w:t>
              </w:r>
            </w:hyperlink>
            <w:r w:rsidRPr="002534F1">
              <w:rPr>
                <w:sz w:val="22"/>
                <w:szCs w:val="22"/>
                <w:lang w:val="uk-UA"/>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(повний) щодо фізичної особи, завірений електронною печаткою служби єдиної інформаційної системи МВС. Документ повинен бути </w:t>
            </w:r>
            <w:r w:rsidRPr="002534F1">
              <w:rPr>
                <w:sz w:val="22"/>
                <w:szCs w:val="22"/>
                <w:u w:val="single"/>
                <w:lang w:val="uk-UA"/>
              </w:rPr>
              <w:t>не більше місячної давнини (30 календарних днів)</w:t>
            </w:r>
            <w:r w:rsidRPr="002534F1">
              <w:rPr>
                <w:sz w:val="22"/>
                <w:szCs w:val="22"/>
                <w:lang w:val="uk-UA"/>
              </w:rPr>
              <w:t xml:space="preserve"> відносно дати подання документа</w:t>
            </w:r>
          </w:p>
        </w:tc>
      </w:tr>
    </w:tbl>
    <w:p w:rsidR="002532C2" w:rsidRPr="002534F1" w:rsidRDefault="002532C2" w:rsidP="005D0FC8">
      <w:pPr>
        <w:spacing w:line="360" w:lineRule="auto"/>
        <w:jc w:val="right"/>
        <w:rPr>
          <w:sz w:val="24"/>
          <w:szCs w:val="24"/>
          <w:lang w:val="uk-UA"/>
        </w:rPr>
      </w:pPr>
    </w:p>
    <w:p w:rsidR="005D0FC8" w:rsidRPr="002534F1" w:rsidRDefault="005D0FC8" w:rsidP="005D0FC8">
      <w:pPr>
        <w:spacing w:line="360" w:lineRule="auto"/>
        <w:jc w:val="right"/>
        <w:rPr>
          <w:sz w:val="24"/>
          <w:szCs w:val="24"/>
          <w:lang w:val="uk-UA"/>
        </w:rPr>
      </w:pPr>
      <w:r w:rsidRPr="002534F1">
        <w:rPr>
          <w:sz w:val="24"/>
          <w:szCs w:val="24"/>
          <w:lang w:val="uk-UA"/>
        </w:rPr>
        <w:lastRenderedPageBreak/>
        <w:t>Продовження таблиці 3.2</w: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
        <w:gridCol w:w="4747"/>
        <w:gridCol w:w="1985"/>
        <w:gridCol w:w="7768"/>
      </w:tblGrid>
      <w:tr w:rsidR="005D0FC8" w:rsidRPr="002534F1" w:rsidTr="00747546">
        <w:tc>
          <w:tcPr>
            <w:tcW w:w="606" w:type="dxa"/>
            <w:tcBorders>
              <w:bottom w:val="single" w:sz="4" w:space="0" w:color="auto"/>
            </w:tcBorders>
            <w:shd w:val="clear" w:color="auto" w:fill="D9D9D9" w:themeFill="background1" w:themeFillShade="D9"/>
          </w:tcPr>
          <w:p w:rsidR="005D0FC8" w:rsidRPr="002534F1" w:rsidRDefault="005D0FC8" w:rsidP="00E5027F">
            <w:pPr>
              <w:widowControl w:val="0"/>
              <w:ind w:right="22"/>
              <w:jc w:val="center"/>
              <w:rPr>
                <w:bCs/>
                <w:i/>
                <w:sz w:val="22"/>
                <w:szCs w:val="22"/>
                <w:lang w:val="uk-UA"/>
              </w:rPr>
            </w:pPr>
            <w:r w:rsidRPr="002534F1">
              <w:rPr>
                <w:bCs/>
                <w:i/>
                <w:sz w:val="22"/>
                <w:szCs w:val="22"/>
                <w:lang w:val="uk-UA"/>
              </w:rPr>
              <w:t>1</w:t>
            </w:r>
          </w:p>
        </w:tc>
        <w:tc>
          <w:tcPr>
            <w:tcW w:w="4747" w:type="dxa"/>
            <w:tcBorders>
              <w:bottom w:val="single" w:sz="4" w:space="0" w:color="auto"/>
            </w:tcBorders>
            <w:shd w:val="clear" w:color="auto" w:fill="D9D9D9" w:themeFill="background1" w:themeFillShade="D9"/>
            <w:vAlign w:val="center"/>
          </w:tcPr>
          <w:p w:rsidR="005D0FC8" w:rsidRPr="002534F1" w:rsidRDefault="005D0FC8" w:rsidP="00E5027F">
            <w:pPr>
              <w:widowControl w:val="0"/>
              <w:ind w:right="22"/>
              <w:jc w:val="center"/>
              <w:rPr>
                <w:i/>
                <w:iCs/>
                <w:sz w:val="22"/>
                <w:szCs w:val="22"/>
                <w:lang w:val="uk-UA"/>
              </w:rPr>
            </w:pPr>
            <w:r w:rsidRPr="002534F1">
              <w:rPr>
                <w:i/>
                <w:iCs/>
                <w:sz w:val="22"/>
                <w:szCs w:val="22"/>
                <w:lang w:val="uk-UA"/>
              </w:rPr>
              <w:t>2</w:t>
            </w:r>
          </w:p>
        </w:tc>
        <w:tc>
          <w:tcPr>
            <w:tcW w:w="1985" w:type="dxa"/>
            <w:tcBorders>
              <w:bottom w:val="single" w:sz="4" w:space="0" w:color="auto"/>
            </w:tcBorders>
            <w:shd w:val="clear" w:color="auto" w:fill="D9D9D9" w:themeFill="background1" w:themeFillShade="D9"/>
            <w:vAlign w:val="center"/>
          </w:tcPr>
          <w:p w:rsidR="005D0FC8" w:rsidRPr="002534F1" w:rsidRDefault="005D0FC8" w:rsidP="00E5027F">
            <w:pPr>
              <w:tabs>
                <w:tab w:val="center" w:pos="4153"/>
                <w:tab w:val="right" w:pos="8306"/>
              </w:tabs>
              <w:jc w:val="center"/>
              <w:rPr>
                <w:i/>
                <w:iCs/>
                <w:sz w:val="22"/>
                <w:szCs w:val="22"/>
                <w:lang w:val="uk-UA"/>
              </w:rPr>
            </w:pPr>
            <w:r w:rsidRPr="002534F1">
              <w:rPr>
                <w:i/>
                <w:iCs/>
                <w:sz w:val="22"/>
                <w:szCs w:val="22"/>
                <w:lang w:val="uk-UA"/>
              </w:rPr>
              <w:t>3</w:t>
            </w:r>
          </w:p>
        </w:tc>
        <w:tc>
          <w:tcPr>
            <w:tcW w:w="7768" w:type="dxa"/>
            <w:tcBorders>
              <w:bottom w:val="single" w:sz="4" w:space="0" w:color="auto"/>
            </w:tcBorders>
            <w:shd w:val="clear" w:color="auto" w:fill="D9D9D9" w:themeFill="background1" w:themeFillShade="D9"/>
            <w:vAlign w:val="center"/>
          </w:tcPr>
          <w:p w:rsidR="005D0FC8" w:rsidRPr="002534F1" w:rsidRDefault="005D0FC8" w:rsidP="00E5027F">
            <w:pPr>
              <w:jc w:val="center"/>
              <w:rPr>
                <w:i/>
                <w:iCs/>
                <w:sz w:val="22"/>
                <w:szCs w:val="22"/>
                <w:lang w:val="uk-UA" w:eastAsia="uk-UA"/>
              </w:rPr>
            </w:pPr>
            <w:r w:rsidRPr="002534F1">
              <w:rPr>
                <w:i/>
                <w:iCs/>
                <w:sz w:val="22"/>
                <w:szCs w:val="22"/>
                <w:lang w:val="uk-UA" w:eastAsia="uk-UA"/>
              </w:rPr>
              <w:t>4</w:t>
            </w:r>
          </w:p>
        </w:tc>
      </w:tr>
      <w:tr w:rsidR="00747546" w:rsidRPr="00766850" w:rsidTr="00747546">
        <w:tc>
          <w:tcPr>
            <w:tcW w:w="606" w:type="dxa"/>
            <w:tcBorders>
              <w:top w:val="single" w:sz="4" w:space="0" w:color="auto"/>
              <w:left w:val="single" w:sz="4" w:space="0" w:color="auto"/>
              <w:bottom w:val="single" w:sz="4" w:space="0" w:color="auto"/>
              <w:right w:val="single" w:sz="4" w:space="0" w:color="auto"/>
            </w:tcBorders>
            <w:shd w:val="clear" w:color="auto" w:fill="auto"/>
          </w:tcPr>
          <w:p w:rsidR="00747546" w:rsidRPr="002534F1" w:rsidRDefault="00747546" w:rsidP="00E5027F">
            <w:pPr>
              <w:widowControl w:val="0"/>
              <w:ind w:right="22"/>
              <w:jc w:val="center"/>
              <w:rPr>
                <w:bCs/>
                <w:i/>
                <w:sz w:val="22"/>
                <w:szCs w:val="22"/>
                <w:lang w:val="uk-UA"/>
              </w:rPr>
            </w:pPr>
            <w:r w:rsidRPr="002534F1">
              <w:rPr>
                <w:b/>
                <w:bCs/>
                <w:sz w:val="22"/>
                <w:szCs w:val="22"/>
                <w:lang w:val="uk-UA"/>
              </w:rPr>
              <w:t>5</w:t>
            </w:r>
          </w:p>
        </w:tc>
        <w:tc>
          <w:tcPr>
            <w:tcW w:w="4747" w:type="dxa"/>
            <w:tcBorders>
              <w:top w:val="single" w:sz="4" w:space="0" w:color="auto"/>
              <w:left w:val="single" w:sz="4" w:space="0" w:color="auto"/>
              <w:bottom w:val="single" w:sz="4" w:space="0" w:color="auto"/>
              <w:right w:val="single" w:sz="4" w:space="0" w:color="auto"/>
            </w:tcBorders>
            <w:shd w:val="clear" w:color="auto" w:fill="auto"/>
          </w:tcPr>
          <w:p w:rsidR="00747546" w:rsidRPr="002534F1" w:rsidRDefault="00747546" w:rsidP="007B782B">
            <w:pPr>
              <w:jc w:val="both"/>
              <w:rPr>
                <w:color w:val="000000"/>
                <w:sz w:val="22"/>
                <w:szCs w:val="22"/>
                <w:lang w:val="uk-UA"/>
              </w:rPr>
            </w:pPr>
            <w:r w:rsidRPr="002534F1">
              <w:rPr>
                <w:rStyle w:val="rvts0"/>
                <w:sz w:val="22"/>
                <w:szCs w:val="22"/>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47546" w:rsidRPr="002534F1" w:rsidRDefault="00747546" w:rsidP="00E5027F">
            <w:pPr>
              <w:widowControl w:val="0"/>
              <w:ind w:right="22"/>
              <w:jc w:val="center"/>
              <w:rPr>
                <w:i/>
                <w:iCs/>
                <w:sz w:val="22"/>
                <w:szCs w:val="22"/>
                <w:lang w:val="uk-UA"/>
              </w:rPr>
            </w:pPr>
            <w:r w:rsidRPr="002534F1">
              <w:rPr>
                <w:i/>
                <w:sz w:val="22"/>
                <w:szCs w:val="22"/>
                <w:lang w:val="uk-UA" w:eastAsia="uk-UA"/>
              </w:rPr>
              <w:t>(</w:t>
            </w:r>
            <w:r w:rsidRPr="002534F1">
              <w:rPr>
                <w:b/>
                <w:i/>
                <w:sz w:val="22"/>
                <w:szCs w:val="22"/>
                <w:lang w:val="uk-UA" w:eastAsia="uk-UA"/>
              </w:rPr>
              <w:t>пункт 6 ч. 1 ст. 17 Закону</w:t>
            </w:r>
            <w:r w:rsidRPr="002534F1">
              <w:rPr>
                <w:i/>
                <w:sz w:val="22"/>
                <w:szCs w:val="22"/>
                <w:lang w:val="uk-UA" w:eastAsia="uk-UA"/>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47546" w:rsidRPr="002534F1" w:rsidRDefault="00747546" w:rsidP="007B2CFF">
            <w:pPr>
              <w:tabs>
                <w:tab w:val="center" w:pos="4153"/>
                <w:tab w:val="right" w:pos="8306"/>
              </w:tabs>
              <w:jc w:val="center"/>
              <w:rPr>
                <w:i/>
                <w:iCs/>
                <w:sz w:val="22"/>
                <w:szCs w:val="22"/>
                <w:lang w:val="uk-UA"/>
              </w:rPr>
            </w:pPr>
            <w:r w:rsidRPr="002534F1">
              <w:rPr>
                <w:iCs/>
                <w:sz w:val="22"/>
                <w:szCs w:val="22"/>
                <w:lang w:val="uk-UA"/>
              </w:rPr>
              <w:t>Не вимагається</w:t>
            </w:r>
          </w:p>
        </w:tc>
        <w:tc>
          <w:tcPr>
            <w:tcW w:w="7768" w:type="dxa"/>
            <w:tcBorders>
              <w:top w:val="single" w:sz="4" w:space="0" w:color="auto"/>
              <w:left w:val="single" w:sz="4" w:space="0" w:color="auto"/>
              <w:bottom w:val="single" w:sz="4" w:space="0" w:color="auto"/>
              <w:right w:val="single" w:sz="4" w:space="0" w:color="auto"/>
            </w:tcBorders>
            <w:shd w:val="clear" w:color="auto" w:fill="auto"/>
          </w:tcPr>
          <w:p w:rsidR="00747546" w:rsidRPr="002534F1" w:rsidRDefault="00747546" w:rsidP="007B782B">
            <w:pPr>
              <w:autoSpaceDE w:val="0"/>
              <w:jc w:val="both"/>
              <w:rPr>
                <w:sz w:val="22"/>
                <w:szCs w:val="22"/>
                <w:lang w:val="uk-UA"/>
              </w:rPr>
            </w:pPr>
            <w:r w:rsidRPr="002534F1">
              <w:rPr>
                <w:i/>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534F1">
              <w:rPr>
                <w:sz w:val="22"/>
                <w:szCs w:val="22"/>
                <w:lang w:val="uk-UA"/>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(повний) щодо службової (посадової) особи учасника (яка підписала тендерну пропозицію), завірений електронною печаткою служби єдиної інформаційної системи МВС.</w:t>
            </w:r>
            <w:r w:rsidR="00266A87" w:rsidRPr="002534F1">
              <w:rPr>
                <w:sz w:val="22"/>
                <w:szCs w:val="22"/>
                <w:lang w:val="uk-UA"/>
              </w:rPr>
              <w:t xml:space="preserve"> </w:t>
            </w:r>
            <w:r w:rsidRPr="002534F1">
              <w:rPr>
                <w:sz w:val="22"/>
                <w:szCs w:val="22"/>
                <w:lang w:val="uk-UA"/>
              </w:rPr>
              <w:t xml:space="preserve">Документ повинен бути </w:t>
            </w:r>
            <w:r w:rsidRPr="002534F1">
              <w:rPr>
                <w:sz w:val="22"/>
                <w:szCs w:val="22"/>
                <w:u w:val="single"/>
                <w:lang w:val="uk-UA"/>
              </w:rPr>
              <w:t>не більше місячної давнини (30 календарних днів)</w:t>
            </w:r>
            <w:r w:rsidRPr="002534F1">
              <w:rPr>
                <w:sz w:val="22"/>
                <w:szCs w:val="22"/>
                <w:lang w:val="uk-UA"/>
              </w:rPr>
              <w:t xml:space="preserve"> відносно дати подання документа</w:t>
            </w:r>
          </w:p>
          <w:p w:rsidR="00747546" w:rsidRPr="002534F1" w:rsidRDefault="00747546" w:rsidP="00E5027F">
            <w:pPr>
              <w:autoSpaceDE w:val="0"/>
              <w:jc w:val="both"/>
              <w:rPr>
                <w:sz w:val="22"/>
                <w:szCs w:val="22"/>
                <w:lang w:val="uk-UA"/>
              </w:rPr>
            </w:pPr>
            <w:r w:rsidRPr="002534F1">
              <w:rPr>
                <w:sz w:val="22"/>
                <w:szCs w:val="22"/>
                <w:lang w:val="uk-UA"/>
              </w:rPr>
              <w:t>Прим.: легітимність Витягу перевіряється Замовником через офіційний веб-сайт МВС або з використанням сервісної послуги ЄІС МВС у формі прикладного програмного інт</w:t>
            </w:r>
            <w:r w:rsidR="00266A87" w:rsidRPr="002534F1">
              <w:rPr>
                <w:sz w:val="22"/>
                <w:szCs w:val="22"/>
                <w:lang w:val="uk-UA"/>
              </w:rPr>
              <w:t>ерфейсу, Єдиного державного веб-</w:t>
            </w:r>
            <w:r w:rsidRPr="002534F1">
              <w:rPr>
                <w:sz w:val="22"/>
                <w:szCs w:val="22"/>
                <w:lang w:val="uk-UA"/>
              </w:rPr>
              <w:t>порталу електронних послуг</w:t>
            </w:r>
          </w:p>
        </w:tc>
      </w:tr>
      <w:tr w:rsidR="00747546" w:rsidRPr="00766850" w:rsidTr="00266A87">
        <w:trPr>
          <w:trHeight w:val="237"/>
        </w:trPr>
        <w:tc>
          <w:tcPr>
            <w:tcW w:w="606" w:type="dxa"/>
            <w:tcBorders>
              <w:top w:val="single" w:sz="4" w:space="0" w:color="auto"/>
              <w:left w:val="single" w:sz="4" w:space="0" w:color="auto"/>
              <w:bottom w:val="nil"/>
              <w:right w:val="single" w:sz="4" w:space="0" w:color="auto"/>
            </w:tcBorders>
          </w:tcPr>
          <w:p w:rsidR="00747546" w:rsidRPr="002534F1" w:rsidRDefault="00747546" w:rsidP="00E5027F">
            <w:pPr>
              <w:widowControl w:val="0"/>
              <w:ind w:right="22"/>
              <w:jc w:val="center"/>
              <w:rPr>
                <w:b/>
                <w:bCs/>
                <w:sz w:val="22"/>
                <w:szCs w:val="22"/>
                <w:lang w:val="uk-UA"/>
              </w:rPr>
            </w:pPr>
            <w:r w:rsidRPr="002534F1">
              <w:rPr>
                <w:b/>
                <w:bCs/>
                <w:sz w:val="22"/>
                <w:szCs w:val="22"/>
                <w:lang w:val="uk-UA"/>
              </w:rPr>
              <w:t>6</w:t>
            </w:r>
          </w:p>
        </w:tc>
        <w:tc>
          <w:tcPr>
            <w:tcW w:w="4747" w:type="dxa"/>
            <w:tcBorders>
              <w:top w:val="single" w:sz="4" w:space="0" w:color="auto"/>
              <w:left w:val="single" w:sz="4" w:space="0" w:color="auto"/>
              <w:bottom w:val="nil"/>
              <w:right w:val="single" w:sz="4" w:space="0" w:color="auto"/>
            </w:tcBorders>
          </w:tcPr>
          <w:p w:rsidR="00747546" w:rsidRPr="002534F1" w:rsidRDefault="00747546" w:rsidP="00052326">
            <w:pPr>
              <w:widowControl w:val="0"/>
              <w:ind w:right="22"/>
              <w:jc w:val="both"/>
              <w:rPr>
                <w:sz w:val="22"/>
                <w:szCs w:val="22"/>
                <w:lang w:val="uk-UA"/>
              </w:rPr>
            </w:pPr>
            <w:r w:rsidRPr="002534F1">
              <w:rPr>
                <w:color w:val="000000"/>
                <w:sz w:val="22"/>
                <w:szCs w:val="22"/>
                <w:lang w:val="uk-UA"/>
              </w:rPr>
              <w:t>Учасника визнано у встановленому законом порядку банкрутом та стосовно нього відкрита ліквідаційна процедура</w:t>
            </w:r>
          </w:p>
          <w:p w:rsidR="00747546" w:rsidRPr="002534F1" w:rsidRDefault="00747546" w:rsidP="00747546">
            <w:pPr>
              <w:widowControl w:val="0"/>
              <w:ind w:right="22"/>
              <w:jc w:val="center"/>
              <w:rPr>
                <w:color w:val="000000"/>
                <w:sz w:val="22"/>
                <w:szCs w:val="22"/>
                <w:lang w:val="uk-UA"/>
              </w:rPr>
            </w:pPr>
            <w:r w:rsidRPr="002534F1">
              <w:rPr>
                <w:b/>
                <w:i/>
                <w:sz w:val="22"/>
                <w:szCs w:val="22"/>
                <w:lang w:val="uk-UA"/>
              </w:rPr>
              <w:t>(пункт 8 ч. 1 ст. 17 Закону)</w:t>
            </w:r>
          </w:p>
        </w:tc>
        <w:tc>
          <w:tcPr>
            <w:tcW w:w="1985" w:type="dxa"/>
            <w:tcBorders>
              <w:top w:val="single" w:sz="4" w:space="0" w:color="auto"/>
              <w:left w:val="single" w:sz="4" w:space="0" w:color="auto"/>
              <w:bottom w:val="nil"/>
              <w:right w:val="single" w:sz="4" w:space="0" w:color="auto"/>
            </w:tcBorders>
          </w:tcPr>
          <w:p w:rsidR="00747546" w:rsidRPr="002534F1" w:rsidRDefault="00747546" w:rsidP="007B2CFF">
            <w:pPr>
              <w:jc w:val="center"/>
              <w:rPr>
                <w:iCs/>
                <w:sz w:val="22"/>
                <w:szCs w:val="22"/>
                <w:lang w:val="uk-UA"/>
              </w:rPr>
            </w:pPr>
            <w:r w:rsidRPr="002534F1">
              <w:rPr>
                <w:iCs/>
                <w:sz w:val="22"/>
                <w:szCs w:val="22"/>
                <w:lang w:val="uk-UA"/>
              </w:rPr>
              <w:t>Не вимагається</w:t>
            </w:r>
          </w:p>
        </w:tc>
        <w:tc>
          <w:tcPr>
            <w:tcW w:w="7768" w:type="dxa"/>
            <w:tcBorders>
              <w:top w:val="single" w:sz="4" w:space="0" w:color="auto"/>
              <w:left w:val="single" w:sz="4" w:space="0" w:color="auto"/>
              <w:bottom w:val="nil"/>
              <w:right w:val="single" w:sz="4" w:space="0" w:color="auto"/>
            </w:tcBorders>
          </w:tcPr>
          <w:p w:rsidR="00747546" w:rsidRPr="002534F1" w:rsidRDefault="00747546" w:rsidP="00266A87">
            <w:pPr>
              <w:autoSpaceDE w:val="0"/>
              <w:jc w:val="both"/>
              <w:rPr>
                <w:sz w:val="22"/>
                <w:szCs w:val="22"/>
                <w:lang w:val="uk-UA"/>
              </w:rPr>
            </w:pPr>
            <w:r w:rsidRPr="002534F1">
              <w:rPr>
                <w:sz w:val="22"/>
                <w:szCs w:val="22"/>
                <w:lang w:val="uk-UA"/>
              </w:rPr>
              <w:t xml:space="preserve">Відповідно до </w:t>
            </w:r>
            <w:r w:rsidRPr="002534F1">
              <w:rPr>
                <w:i/>
                <w:sz w:val="22"/>
                <w:szCs w:val="22"/>
                <w:lang w:val="uk-UA"/>
              </w:rPr>
              <w:t>листа Мін’юсту</w:t>
            </w:r>
            <w:r w:rsidRPr="002534F1">
              <w:rPr>
                <w:i/>
                <w:iCs/>
                <w:sz w:val="22"/>
                <w:szCs w:val="22"/>
                <w:lang w:val="uk-UA"/>
              </w:rPr>
              <w:t xml:space="preserve"> від 24.05.2022 р. № 38570/44897-26-22/19.1.3</w:t>
            </w:r>
            <w:r w:rsidRPr="002534F1">
              <w:rPr>
                <w:sz w:val="22"/>
                <w:szCs w:val="22"/>
                <w:lang w:val="uk-UA"/>
              </w:rPr>
              <w:t xml:space="preserve"> доступ до Єдиного реєстру підприємств, щодо яких порушено провадження у справі про банкрутство, </w:t>
            </w:r>
            <w:r w:rsidRPr="002534F1">
              <w:rPr>
                <w:bCs/>
                <w:sz w:val="22"/>
                <w:szCs w:val="22"/>
                <w:lang w:val="uk-UA"/>
              </w:rPr>
              <w:t>обмежено</w:t>
            </w:r>
            <w:r w:rsidR="00266A87" w:rsidRPr="002534F1">
              <w:rPr>
                <w:sz w:val="22"/>
                <w:szCs w:val="22"/>
                <w:lang w:val="uk-UA"/>
              </w:rPr>
              <w:t xml:space="preserve"> на час дії воєнного стану</w:t>
            </w:r>
            <w:r w:rsidRPr="002534F1">
              <w:rPr>
                <w:sz w:val="22"/>
                <w:szCs w:val="22"/>
                <w:lang w:val="uk-UA"/>
              </w:rPr>
              <w:t xml:space="preserve">. Така інформація надається Переможцем у вигляді </w:t>
            </w:r>
            <w:r w:rsidRPr="002534F1">
              <w:rPr>
                <w:i/>
                <w:sz w:val="22"/>
                <w:szCs w:val="22"/>
                <w:lang w:val="uk-UA"/>
              </w:rPr>
              <w:t>Інформаційного листа з відомостями з Єдиного реєстру підприємств, щодо яких порушено провадження у справі про банкрутство</w:t>
            </w:r>
            <w:r w:rsidRPr="002534F1">
              <w:rPr>
                <w:sz w:val="22"/>
                <w:szCs w:val="22"/>
                <w:lang w:val="uk-UA"/>
              </w:rPr>
              <w:t>, як</w:t>
            </w:r>
            <w:r w:rsidR="00266A87" w:rsidRPr="002534F1">
              <w:rPr>
                <w:sz w:val="22"/>
                <w:szCs w:val="22"/>
                <w:lang w:val="uk-UA"/>
              </w:rPr>
              <w:t xml:space="preserve">ий надається </w:t>
            </w:r>
            <w:r w:rsidRPr="002534F1">
              <w:rPr>
                <w:bCs/>
                <w:sz w:val="22"/>
                <w:szCs w:val="22"/>
                <w:lang w:val="uk-UA"/>
              </w:rPr>
              <w:t xml:space="preserve">за письмовим запитом </w:t>
            </w:r>
            <w:r w:rsidRPr="002534F1">
              <w:rPr>
                <w:sz w:val="22"/>
                <w:szCs w:val="22"/>
                <w:lang w:val="uk-UA"/>
              </w:rPr>
              <w:t>до відповідних Міжрегіональ</w:t>
            </w:r>
            <w:r w:rsidR="00266A87" w:rsidRPr="002534F1">
              <w:rPr>
                <w:sz w:val="22"/>
                <w:szCs w:val="22"/>
                <w:lang w:val="uk-UA"/>
              </w:rPr>
              <w:t>них управлінь юстиції за місце</w:t>
            </w:r>
            <w:r w:rsidRPr="002534F1">
              <w:rPr>
                <w:sz w:val="22"/>
                <w:szCs w:val="22"/>
                <w:lang w:val="uk-UA"/>
              </w:rPr>
              <w:t>знаходження</w:t>
            </w:r>
            <w:r w:rsidR="00266A87" w:rsidRPr="002534F1">
              <w:rPr>
                <w:sz w:val="22"/>
                <w:szCs w:val="22"/>
                <w:lang w:val="uk-UA"/>
              </w:rPr>
              <w:t>м</w:t>
            </w:r>
            <w:r w:rsidRPr="002534F1">
              <w:rPr>
                <w:sz w:val="22"/>
                <w:szCs w:val="22"/>
                <w:lang w:val="uk-UA"/>
              </w:rPr>
              <w:t xml:space="preserve"> суб’єкта, щодо якого запитується інформація, або гарантійного листа, або витягу з Єдиного державного реєстру юридичних осіб, фізичних осіб-підприємців та громадських формувань (в електронному доступі за допомогою прикладного програмного інтерфейсу надаються посадовим особам державних органів)</w:t>
            </w:r>
          </w:p>
        </w:tc>
      </w:tr>
      <w:tr w:rsidR="00266A87" w:rsidRPr="00766850" w:rsidTr="00747546">
        <w:trPr>
          <w:trHeight w:val="1546"/>
        </w:trPr>
        <w:tc>
          <w:tcPr>
            <w:tcW w:w="606" w:type="dxa"/>
            <w:tcBorders>
              <w:top w:val="single" w:sz="4" w:space="0" w:color="auto"/>
              <w:left w:val="single" w:sz="4" w:space="0" w:color="auto"/>
              <w:bottom w:val="nil"/>
              <w:right w:val="single" w:sz="4" w:space="0" w:color="auto"/>
            </w:tcBorders>
          </w:tcPr>
          <w:p w:rsidR="00266A87" w:rsidRPr="002534F1" w:rsidRDefault="00266A87" w:rsidP="00E5027F">
            <w:pPr>
              <w:widowControl w:val="0"/>
              <w:ind w:right="22"/>
              <w:jc w:val="center"/>
              <w:rPr>
                <w:b/>
                <w:bCs/>
                <w:sz w:val="22"/>
                <w:szCs w:val="22"/>
                <w:lang w:val="uk-UA"/>
              </w:rPr>
            </w:pPr>
            <w:r w:rsidRPr="002534F1">
              <w:rPr>
                <w:b/>
                <w:bCs/>
                <w:sz w:val="22"/>
                <w:szCs w:val="22"/>
                <w:lang w:val="uk-UA"/>
              </w:rPr>
              <w:t>7</w:t>
            </w:r>
          </w:p>
        </w:tc>
        <w:tc>
          <w:tcPr>
            <w:tcW w:w="4747" w:type="dxa"/>
            <w:tcBorders>
              <w:top w:val="single" w:sz="4" w:space="0" w:color="auto"/>
              <w:left w:val="single" w:sz="4" w:space="0" w:color="auto"/>
              <w:bottom w:val="nil"/>
              <w:right w:val="single" w:sz="4" w:space="0" w:color="auto"/>
            </w:tcBorders>
          </w:tcPr>
          <w:p w:rsidR="00266A87" w:rsidRPr="002534F1" w:rsidRDefault="00266A87" w:rsidP="00355C43">
            <w:pPr>
              <w:widowControl w:val="0"/>
              <w:shd w:val="clear" w:color="auto" w:fill="FFFFFF" w:themeFill="background1"/>
              <w:jc w:val="both"/>
              <w:rPr>
                <w:sz w:val="22"/>
                <w:szCs w:val="22"/>
                <w:lang w:val="uk-UA"/>
              </w:rPr>
            </w:pPr>
            <w:r w:rsidRPr="002534F1">
              <w:rPr>
                <w:sz w:val="22"/>
                <w:szCs w:val="22"/>
                <w:lang w:val="uk-UA"/>
              </w:rPr>
              <w:t>У Єдиному реєстрі юридичних осіб, фізичних осіб-підприємців та громадських формувань відсутня інформація, передбачена п. 9 частини 2 ст. 9 Закону України «Про державну реєстрацію юридичних, фізичних осіб-підприємців та громадських формувань»</w:t>
            </w:r>
          </w:p>
          <w:p w:rsidR="00266A87" w:rsidRPr="002534F1" w:rsidRDefault="00266A87" w:rsidP="00266A87">
            <w:pPr>
              <w:widowControl w:val="0"/>
              <w:shd w:val="clear" w:color="auto" w:fill="FFFFFF" w:themeFill="background1"/>
              <w:jc w:val="center"/>
              <w:rPr>
                <w:sz w:val="22"/>
                <w:szCs w:val="22"/>
                <w:lang w:val="uk-UA"/>
              </w:rPr>
            </w:pPr>
            <w:r w:rsidRPr="002534F1">
              <w:rPr>
                <w:b/>
                <w:i/>
                <w:sz w:val="22"/>
                <w:szCs w:val="22"/>
                <w:lang w:val="uk-UA"/>
              </w:rPr>
              <w:t>(пункт 9 ч. 1 ст. 17 Закону)</w:t>
            </w:r>
          </w:p>
        </w:tc>
        <w:tc>
          <w:tcPr>
            <w:tcW w:w="1985" w:type="dxa"/>
            <w:tcBorders>
              <w:top w:val="single" w:sz="4" w:space="0" w:color="auto"/>
              <w:left w:val="single" w:sz="4" w:space="0" w:color="auto"/>
              <w:bottom w:val="nil"/>
              <w:right w:val="single" w:sz="4" w:space="0" w:color="auto"/>
            </w:tcBorders>
          </w:tcPr>
          <w:p w:rsidR="00266A87" w:rsidRPr="002534F1" w:rsidRDefault="00266A87" w:rsidP="007B2CFF">
            <w:pPr>
              <w:jc w:val="center"/>
              <w:rPr>
                <w:iCs/>
                <w:sz w:val="22"/>
                <w:szCs w:val="22"/>
                <w:lang w:val="uk-UA"/>
              </w:rPr>
            </w:pPr>
            <w:r w:rsidRPr="002534F1">
              <w:rPr>
                <w:iCs/>
                <w:sz w:val="22"/>
                <w:szCs w:val="22"/>
                <w:lang w:val="uk-UA"/>
              </w:rPr>
              <w:t>Не вимагається</w:t>
            </w:r>
          </w:p>
        </w:tc>
        <w:tc>
          <w:tcPr>
            <w:tcW w:w="7768" w:type="dxa"/>
            <w:tcBorders>
              <w:top w:val="single" w:sz="4" w:space="0" w:color="auto"/>
              <w:left w:val="single" w:sz="4" w:space="0" w:color="auto"/>
              <w:bottom w:val="nil"/>
              <w:right w:val="single" w:sz="4" w:space="0" w:color="auto"/>
            </w:tcBorders>
          </w:tcPr>
          <w:p w:rsidR="00266A87" w:rsidRPr="002534F1" w:rsidRDefault="00266A87" w:rsidP="00355C43">
            <w:pPr>
              <w:jc w:val="center"/>
              <w:rPr>
                <w:sz w:val="22"/>
                <w:szCs w:val="22"/>
                <w:lang w:val="uk-UA"/>
              </w:rPr>
            </w:pPr>
            <w:r w:rsidRPr="002534F1">
              <w:rPr>
                <w:iCs/>
                <w:sz w:val="22"/>
                <w:szCs w:val="22"/>
                <w:lang w:val="uk-UA"/>
              </w:rPr>
              <w:t>Не вимагається</w:t>
            </w:r>
          </w:p>
          <w:p w:rsidR="00266A87" w:rsidRPr="002534F1" w:rsidRDefault="00266A87" w:rsidP="00315A4D">
            <w:pPr>
              <w:jc w:val="center"/>
              <w:rPr>
                <w:iCs/>
                <w:sz w:val="22"/>
                <w:szCs w:val="22"/>
                <w:lang w:val="uk-UA"/>
              </w:rPr>
            </w:pPr>
            <w:r w:rsidRPr="002534F1">
              <w:rPr>
                <w:sz w:val="22"/>
                <w:szCs w:val="22"/>
                <w:lang w:val="uk-UA"/>
              </w:rPr>
              <w:t>Замовник самостійно перевіряє інформацію, що відображається в електронній системі закупівель у зв’язку з синхронізацією з Єдиним державним реєстром</w:t>
            </w:r>
          </w:p>
        </w:tc>
      </w:tr>
      <w:tr w:rsidR="00266A87" w:rsidRPr="002534F1" w:rsidTr="00747546">
        <w:trPr>
          <w:trHeight w:val="1546"/>
        </w:trPr>
        <w:tc>
          <w:tcPr>
            <w:tcW w:w="606" w:type="dxa"/>
            <w:tcBorders>
              <w:top w:val="single" w:sz="4" w:space="0" w:color="auto"/>
              <w:left w:val="single" w:sz="4" w:space="0" w:color="auto"/>
              <w:bottom w:val="nil"/>
              <w:right w:val="single" w:sz="4" w:space="0" w:color="auto"/>
            </w:tcBorders>
          </w:tcPr>
          <w:p w:rsidR="00266A87" w:rsidRPr="002534F1" w:rsidRDefault="00266A87" w:rsidP="00E5027F">
            <w:pPr>
              <w:widowControl w:val="0"/>
              <w:ind w:right="22"/>
              <w:jc w:val="center"/>
              <w:rPr>
                <w:b/>
                <w:bCs/>
                <w:sz w:val="22"/>
                <w:szCs w:val="22"/>
                <w:lang w:val="uk-UA"/>
              </w:rPr>
            </w:pPr>
            <w:r w:rsidRPr="002534F1">
              <w:rPr>
                <w:b/>
                <w:bCs/>
                <w:sz w:val="22"/>
                <w:szCs w:val="22"/>
                <w:lang w:val="uk-UA"/>
              </w:rPr>
              <w:t>8</w:t>
            </w:r>
          </w:p>
        </w:tc>
        <w:tc>
          <w:tcPr>
            <w:tcW w:w="4747" w:type="dxa"/>
            <w:tcBorders>
              <w:top w:val="single" w:sz="4" w:space="0" w:color="auto"/>
              <w:left w:val="single" w:sz="4" w:space="0" w:color="auto"/>
              <w:bottom w:val="nil"/>
              <w:right w:val="single" w:sz="4" w:space="0" w:color="auto"/>
            </w:tcBorders>
          </w:tcPr>
          <w:p w:rsidR="00266A87" w:rsidRPr="002534F1" w:rsidRDefault="00266A87" w:rsidP="00E974FC">
            <w:pPr>
              <w:widowControl w:val="0"/>
              <w:ind w:right="22"/>
              <w:jc w:val="both"/>
              <w:rPr>
                <w:color w:val="000000"/>
                <w:sz w:val="22"/>
                <w:szCs w:val="22"/>
                <w:shd w:val="clear" w:color="auto" w:fill="FFFFFF"/>
                <w:lang w:val="uk-UA"/>
              </w:rPr>
            </w:pPr>
            <w:r w:rsidRPr="002534F1">
              <w:rPr>
                <w:color w:val="000000"/>
                <w:sz w:val="22"/>
                <w:szCs w:val="22"/>
                <w:shd w:val="clear" w:color="auto" w:fill="FFFFFF"/>
                <w:lang w:val="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8" w:tgtFrame="_blank" w:history="1">
              <w:r w:rsidRPr="002534F1">
                <w:rPr>
                  <w:rStyle w:val="a3"/>
                  <w:color w:val="000000"/>
                  <w:sz w:val="22"/>
                  <w:szCs w:val="22"/>
                  <w:u w:val="none"/>
                  <w:shd w:val="clear" w:color="auto" w:fill="FFFFFF"/>
                  <w:lang w:val="uk-UA"/>
                </w:rPr>
                <w:t>Законом України</w:t>
              </w:r>
            </w:hyperlink>
            <w:r w:rsidRPr="002534F1">
              <w:rPr>
                <w:color w:val="000000"/>
                <w:sz w:val="22"/>
                <w:szCs w:val="22"/>
                <w:shd w:val="clear" w:color="auto" w:fill="FFFFFF"/>
                <w:lang w:val="uk-UA"/>
              </w:rPr>
              <w:t xml:space="preserve"> «Про санкції»</w:t>
            </w:r>
          </w:p>
          <w:p w:rsidR="00266A87" w:rsidRPr="002534F1" w:rsidRDefault="00266A87" w:rsidP="00E5027F">
            <w:pPr>
              <w:jc w:val="center"/>
              <w:rPr>
                <w:rStyle w:val="rvts0"/>
                <w:sz w:val="22"/>
                <w:szCs w:val="22"/>
                <w:lang w:val="uk-UA"/>
              </w:rPr>
            </w:pPr>
            <w:r w:rsidRPr="002534F1">
              <w:rPr>
                <w:i/>
                <w:color w:val="000000"/>
                <w:sz w:val="22"/>
                <w:szCs w:val="22"/>
                <w:lang w:val="uk-UA"/>
              </w:rPr>
              <w:t>(</w:t>
            </w:r>
            <w:r w:rsidRPr="002534F1">
              <w:rPr>
                <w:b/>
                <w:i/>
                <w:color w:val="000000"/>
                <w:sz w:val="22"/>
                <w:szCs w:val="22"/>
                <w:lang w:val="uk-UA"/>
              </w:rPr>
              <w:t>пункт 11 ч. 1 ст. 17 Закону)</w:t>
            </w:r>
          </w:p>
        </w:tc>
        <w:tc>
          <w:tcPr>
            <w:tcW w:w="1985" w:type="dxa"/>
            <w:tcBorders>
              <w:top w:val="single" w:sz="4" w:space="0" w:color="auto"/>
              <w:left w:val="single" w:sz="4" w:space="0" w:color="auto"/>
              <w:bottom w:val="nil"/>
              <w:right w:val="single" w:sz="4" w:space="0" w:color="auto"/>
            </w:tcBorders>
          </w:tcPr>
          <w:p w:rsidR="00266A87" w:rsidRPr="002534F1" w:rsidRDefault="00266A87" w:rsidP="007B2CFF">
            <w:pPr>
              <w:jc w:val="center"/>
              <w:rPr>
                <w:sz w:val="22"/>
                <w:szCs w:val="22"/>
                <w:lang w:val="uk-UA" w:eastAsia="uk-UA"/>
              </w:rPr>
            </w:pPr>
            <w:r w:rsidRPr="002534F1">
              <w:rPr>
                <w:iCs/>
                <w:sz w:val="22"/>
                <w:szCs w:val="22"/>
                <w:lang w:val="uk-UA"/>
              </w:rPr>
              <w:t>Не вимагається</w:t>
            </w:r>
          </w:p>
        </w:tc>
        <w:tc>
          <w:tcPr>
            <w:tcW w:w="7768" w:type="dxa"/>
            <w:tcBorders>
              <w:top w:val="single" w:sz="4" w:space="0" w:color="auto"/>
              <w:left w:val="single" w:sz="4" w:space="0" w:color="auto"/>
              <w:bottom w:val="nil"/>
              <w:right w:val="single" w:sz="4" w:space="0" w:color="auto"/>
            </w:tcBorders>
          </w:tcPr>
          <w:p w:rsidR="005923E8" w:rsidRPr="002534F1" w:rsidRDefault="005923E8" w:rsidP="005923E8">
            <w:pPr>
              <w:autoSpaceDE w:val="0"/>
              <w:jc w:val="center"/>
              <w:rPr>
                <w:iCs/>
                <w:sz w:val="22"/>
                <w:szCs w:val="22"/>
                <w:lang w:val="uk-UA"/>
              </w:rPr>
            </w:pPr>
            <w:r w:rsidRPr="002534F1">
              <w:rPr>
                <w:iCs/>
                <w:sz w:val="22"/>
                <w:szCs w:val="22"/>
                <w:lang w:val="uk-UA"/>
              </w:rPr>
              <w:t>Не вимагається</w:t>
            </w:r>
          </w:p>
          <w:p w:rsidR="005923E8" w:rsidRPr="002534F1" w:rsidRDefault="005923E8" w:rsidP="005923E8">
            <w:pPr>
              <w:autoSpaceDE w:val="0"/>
              <w:jc w:val="center"/>
              <w:rPr>
                <w:iCs/>
                <w:sz w:val="22"/>
                <w:szCs w:val="22"/>
                <w:lang w:val="uk-UA"/>
              </w:rPr>
            </w:pPr>
            <w:r w:rsidRPr="002534F1">
              <w:rPr>
                <w:iCs/>
                <w:sz w:val="22"/>
                <w:szCs w:val="22"/>
                <w:lang w:val="uk-UA"/>
              </w:rPr>
              <w:t>(у зв’язку із поданням у складі документів тендерної пропозиції учасника гарантійного листа про непоширення санкцій</w:t>
            </w:r>
          </w:p>
          <w:p w:rsidR="00266A87" w:rsidRPr="002534F1" w:rsidRDefault="005923E8" w:rsidP="005923E8">
            <w:pPr>
              <w:autoSpaceDE w:val="0"/>
              <w:jc w:val="center"/>
              <w:rPr>
                <w:sz w:val="22"/>
                <w:szCs w:val="22"/>
                <w:lang w:val="uk-UA" w:eastAsia="uk-UA"/>
              </w:rPr>
            </w:pPr>
            <w:r w:rsidRPr="002534F1">
              <w:rPr>
                <w:iCs/>
                <w:sz w:val="22"/>
                <w:szCs w:val="22"/>
                <w:lang w:val="uk-UA"/>
              </w:rPr>
              <w:t>(див. пп. 4 п. 3.6.2 цієї тендерної документації)</w:t>
            </w:r>
          </w:p>
        </w:tc>
      </w:tr>
    </w:tbl>
    <w:p w:rsidR="005D0FC8" w:rsidRPr="002534F1" w:rsidRDefault="005D0FC8" w:rsidP="005D0FC8">
      <w:pPr>
        <w:spacing w:line="360" w:lineRule="auto"/>
        <w:jc w:val="right"/>
        <w:rPr>
          <w:sz w:val="24"/>
          <w:szCs w:val="24"/>
          <w:lang w:val="uk-UA"/>
        </w:rPr>
      </w:pPr>
      <w:r w:rsidRPr="002534F1">
        <w:rPr>
          <w:sz w:val="24"/>
          <w:szCs w:val="24"/>
          <w:lang w:val="uk-UA"/>
        </w:rPr>
        <w:lastRenderedPageBreak/>
        <w:t>Продовження таблиці 3.2</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4780"/>
        <w:gridCol w:w="1985"/>
        <w:gridCol w:w="7913"/>
      </w:tblGrid>
      <w:tr w:rsidR="005D0FC8" w:rsidRPr="002534F1" w:rsidTr="00266A87">
        <w:tc>
          <w:tcPr>
            <w:tcW w:w="573" w:type="dxa"/>
            <w:shd w:val="clear" w:color="auto" w:fill="D9D9D9" w:themeFill="background1" w:themeFillShade="D9"/>
          </w:tcPr>
          <w:p w:rsidR="005D0FC8" w:rsidRPr="002534F1" w:rsidRDefault="005D0FC8" w:rsidP="00E5027F">
            <w:pPr>
              <w:widowControl w:val="0"/>
              <w:ind w:right="22"/>
              <w:jc w:val="center"/>
              <w:rPr>
                <w:bCs/>
                <w:i/>
                <w:sz w:val="22"/>
                <w:szCs w:val="22"/>
                <w:lang w:val="uk-UA"/>
              </w:rPr>
            </w:pPr>
            <w:r w:rsidRPr="002534F1">
              <w:rPr>
                <w:bCs/>
                <w:i/>
                <w:sz w:val="22"/>
                <w:szCs w:val="22"/>
                <w:lang w:val="uk-UA"/>
              </w:rPr>
              <w:t>1</w:t>
            </w:r>
          </w:p>
        </w:tc>
        <w:tc>
          <w:tcPr>
            <w:tcW w:w="4780" w:type="dxa"/>
            <w:shd w:val="clear" w:color="auto" w:fill="D9D9D9" w:themeFill="background1" w:themeFillShade="D9"/>
            <w:vAlign w:val="center"/>
          </w:tcPr>
          <w:p w:rsidR="005D0FC8" w:rsidRPr="002534F1" w:rsidRDefault="005D0FC8" w:rsidP="00E5027F">
            <w:pPr>
              <w:widowControl w:val="0"/>
              <w:ind w:right="22"/>
              <w:jc w:val="center"/>
              <w:rPr>
                <w:i/>
                <w:iCs/>
                <w:sz w:val="22"/>
                <w:szCs w:val="22"/>
                <w:lang w:val="uk-UA"/>
              </w:rPr>
            </w:pPr>
            <w:r w:rsidRPr="002534F1">
              <w:rPr>
                <w:i/>
                <w:iCs/>
                <w:sz w:val="22"/>
                <w:szCs w:val="22"/>
                <w:lang w:val="uk-UA"/>
              </w:rPr>
              <w:t>2</w:t>
            </w:r>
          </w:p>
        </w:tc>
        <w:tc>
          <w:tcPr>
            <w:tcW w:w="1985" w:type="dxa"/>
            <w:shd w:val="clear" w:color="auto" w:fill="D9D9D9" w:themeFill="background1" w:themeFillShade="D9"/>
            <w:vAlign w:val="center"/>
          </w:tcPr>
          <w:p w:rsidR="005D0FC8" w:rsidRPr="002534F1" w:rsidRDefault="005D0FC8" w:rsidP="00E5027F">
            <w:pPr>
              <w:tabs>
                <w:tab w:val="center" w:pos="4153"/>
                <w:tab w:val="right" w:pos="8306"/>
              </w:tabs>
              <w:jc w:val="center"/>
              <w:rPr>
                <w:i/>
                <w:iCs/>
                <w:sz w:val="22"/>
                <w:szCs w:val="22"/>
                <w:lang w:val="uk-UA"/>
              </w:rPr>
            </w:pPr>
            <w:r w:rsidRPr="002534F1">
              <w:rPr>
                <w:i/>
                <w:iCs/>
                <w:sz w:val="22"/>
                <w:szCs w:val="22"/>
                <w:lang w:val="uk-UA"/>
              </w:rPr>
              <w:t>3</w:t>
            </w:r>
          </w:p>
        </w:tc>
        <w:tc>
          <w:tcPr>
            <w:tcW w:w="7913" w:type="dxa"/>
            <w:shd w:val="clear" w:color="auto" w:fill="D9D9D9" w:themeFill="background1" w:themeFillShade="D9"/>
            <w:vAlign w:val="center"/>
          </w:tcPr>
          <w:p w:rsidR="005D0FC8" w:rsidRPr="002534F1" w:rsidRDefault="005D0FC8" w:rsidP="00E5027F">
            <w:pPr>
              <w:jc w:val="center"/>
              <w:rPr>
                <w:i/>
                <w:iCs/>
                <w:sz w:val="22"/>
                <w:szCs w:val="22"/>
                <w:lang w:val="uk-UA" w:eastAsia="uk-UA"/>
              </w:rPr>
            </w:pPr>
            <w:r w:rsidRPr="002534F1">
              <w:rPr>
                <w:i/>
                <w:iCs/>
                <w:sz w:val="22"/>
                <w:szCs w:val="22"/>
                <w:lang w:val="uk-UA" w:eastAsia="uk-UA"/>
              </w:rPr>
              <w:t>4</w:t>
            </w:r>
          </w:p>
        </w:tc>
      </w:tr>
      <w:tr w:rsidR="007E191E" w:rsidRPr="00766850" w:rsidTr="00266A87">
        <w:tc>
          <w:tcPr>
            <w:tcW w:w="573" w:type="dxa"/>
            <w:shd w:val="clear" w:color="auto" w:fill="FFFFFF" w:themeFill="background1"/>
          </w:tcPr>
          <w:p w:rsidR="007E191E" w:rsidRPr="002534F1" w:rsidRDefault="007E191E" w:rsidP="00E5027F">
            <w:pPr>
              <w:widowControl w:val="0"/>
              <w:ind w:right="22"/>
              <w:jc w:val="center"/>
              <w:rPr>
                <w:b/>
                <w:bCs/>
                <w:sz w:val="22"/>
                <w:szCs w:val="22"/>
                <w:lang w:val="uk-UA"/>
              </w:rPr>
            </w:pPr>
            <w:r w:rsidRPr="002534F1">
              <w:rPr>
                <w:b/>
                <w:bCs/>
                <w:sz w:val="22"/>
                <w:szCs w:val="22"/>
                <w:lang w:val="uk-UA"/>
              </w:rPr>
              <w:t>9</w:t>
            </w:r>
          </w:p>
        </w:tc>
        <w:tc>
          <w:tcPr>
            <w:tcW w:w="4780" w:type="dxa"/>
            <w:shd w:val="clear" w:color="auto" w:fill="FFFFFF" w:themeFill="background1"/>
          </w:tcPr>
          <w:p w:rsidR="007E191E" w:rsidRPr="002534F1" w:rsidRDefault="007E191E" w:rsidP="00176339">
            <w:pPr>
              <w:widowControl w:val="0"/>
              <w:ind w:right="22"/>
              <w:jc w:val="both"/>
              <w:rPr>
                <w:color w:val="000000"/>
                <w:sz w:val="22"/>
                <w:szCs w:val="22"/>
                <w:shd w:val="clear" w:color="auto" w:fill="FFFFFF"/>
                <w:lang w:val="uk-UA"/>
              </w:rPr>
            </w:pPr>
            <w:r w:rsidRPr="002534F1">
              <w:rPr>
                <w:color w:val="000000"/>
                <w:sz w:val="22"/>
                <w:szCs w:val="22"/>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191E" w:rsidRPr="002534F1" w:rsidRDefault="007E191E" w:rsidP="00266A87">
            <w:pPr>
              <w:widowControl w:val="0"/>
              <w:ind w:right="22"/>
              <w:jc w:val="center"/>
              <w:rPr>
                <w:color w:val="000000"/>
                <w:sz w:val="22"/>
                <w:szCs w:val="22"/>
                <w:lang w:val="uk-UA"/>
              </w:rPr>
            </w:pPr>
            <w:r w:rsidRPr="002534F1">
              <w:rPr>
                <w:i/>
                <w:sz w:val="22"/>
                <w:szCs w:val="22"/>
                <w:lang w:val="uk-UA"/>
              </w:rPr>
              <w:t>(</w:t>
            </w:r>
            <w:r w:rsidRPr="002534F1">
              <w:rPr>
                <w:b/>
                <w:i/>
                <w:sz w:val="22"/>
                <w:szCs w:val="22"/>
                <w:lang w:val="uk-UA"/>
              </w:rPr>
              <w:t>пункт 12 ч. 1 ст. 17 Закону)</w:t>
            </w:r>
          </w:p>
        </w:tc>
        <w:tc>
          <w:tcPr>
            <w:tcW w:w="1985" w:type="dxa"/>
            <w:shd w:val="clear" w:color="auto" w:fill="FFFFFF" w:themeFill="background1"/>
          </w:tcPr>
          <w:p w:rsidR="007E191E" w:rsidRPr="002534F1" w:rsidRDefault="007E191E" w:rsidP="00E5027F">
            <w:pPr>
              <w:tabs>
                <w:tab w:val="center" w:pos="4153"/>
                <w:tab w:val="right" w:pos="8306"/>
              </w:tabs>
              <w:jc w:val="center"/>
              <w:rPr>
                <w:iCs/>
                <w:sz w:val="22"/>
                <w:szCs w:val="22"/>
                <w:lang w:val="uk-UA"/>
              </w:rPr>
            </w:pPr>
            <w:r w:rsidRPr="002534F1">
              <w:rPr>
                <w:iCs/>
                <w:sz w:val="22"/>
                <w:szCs w:val="22"/>
                <w:lang w:val="uk-UA"/>
              </w:rPr>
              <w:t>Не вимагається</w:t>
            </w:r>
          </w:p>
        </w:tc>
        <w:tc>
          <w:tcPr>
            <w:tcW w:w="7913" w:type="dxa"/>
            <w:shd w:val="clear" w:color="auto" w:fill="FFFFFF" w:themeFill="background1"/>
          </w:tcPr>
          <w:p w:rsidR="004E5CA2" w:rsidRPr="002534F1" w:rsidRDefault="007E191E" w:rsidP="00747546">
            <w:pPr>
              <w:jc w:val="center"/>
              <w:rPr>
                <w:iCs/>
                <w:sz w:val="22"/>
                <w:szCs w:val="22"/>
                <w:lang w:val="uk-UA"/>
              </w:rPr>
            </w:pPr>
            <w:r w:rsidRPr="002534F1">
              <w:rPr>
                <w:i/>
                <w:iCs/>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004E5CA2" w:rsidRPr="002534F1">
              <w:rPr>
                <w:iCs/>
                <w:sz w:val="22"/>
                <w:szCs w:val="22"/>
                <w:lang w:val="uk-UA"/>
              </w:rPr>
              <w:t>,</w:t>
            </w:r>
          </w:p>
          <w:p w:rsidR="007E191E" w:rsidRPr="002534F1" w:rsidRDefault="007E191E" w:rsidP="00747546">
            <w:pPr>
              <w:jc w:val="center"/>
              <w:rPr>
                <w:sz w:val="22"/>
                <w:szCs w:val="22"/>
                <w:lang w:val="uk-UA" w:eastAsia="uk-UA"/>
              </w:rPr>
            </w:pPr>
            <w:r w:rsidRPr="002534F1">
              <w:rPr>
                <w:iCs/>
                <w:sz w:val="22"/>
                <w:szCs w:val="22"/>
                <w:lang w:val="uk-UA"/>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tc>
      </w:tr>
      <w:tr w:rsidR="00266A87" w:rsidRPr="00766850" w:rsidTr="00266A87">
        <w:tc>
          <w:tcPr>
            <w:tcW w:w="573" w:type="dxa"/>
          </w:tcPr>
          <w:p w:rsidR="00266A87" w:rsidRPr="002534F1" w:rsidRDefault="00266A87" w:rsidP="00E5027F">
            <w:pPr>
              <w:widowControl w:val="0"/>
              <w:ind w:right="22"/>
              <w:jc w:val="center"/>
              <w:rPr>
                <w:b/>
                <w:bCs/>
                <w:sz w:val="22"/>
                <w:szCs w:val="22"/>
                <w:lang w:val="uk-UA"/>
              </w:rPr>
            </w:pPr>
            <w:r w:rsidRPr="002534F1">
              <w:rPr>
                <w:b/>
                <w:bCs/>
                <w:sz w:val="22"/>
                <w:szCs w:val="22"/>
                <w:lang w:val="uk-UA"/>
              </w:rPr>
              <w:t>10</w:t>
            </w:r>
          </w:p>
        </w:tc>
        <w:tc>
          <w:tcPr>
            <w:tcW w:w="4780" w:type="dxa"/>
          </w:tcPr>
          <w:p w:rsidR="00266A87" w:rsidRPr="002534F1" w:rsidRDefault="00266A87" w:rsidP="00836413">
            <w:pPr>
              <w:widowControl w:val="0"/>
              <w:jc w:val="both"/>
              <w:rPr>
                <w:sz w:val="22"/>
                <w:szCs w:val="22"/>
                <w:lang w:val="uk-UA"/>
              </w:rPr>
            </w:pPr>
            <w:r w:rsidRPr="002534F1">
              <w:rPr>
                <w:color w:val="000000"/>
                <w:sz w:val="22"/>
                <w:szCs w:val="22"/>
                <w:lang w:val="uk-UA"/>
              </w:rPr>
              <w:t>Учасник має заборгованість із сплати податків і зборів (обов’язкових платежів)</w:t>
            </w:r>
          </w:p>
          <w:p w:rsidR="00266A87" w:rsidRPr="002534F1" w:rsidRDefault="00266A87" w:rsidP="004E5CA2">
            <w:pPr>
              <w:widowControl w:val="0"/>
              <w:jc w:val="center"/>
              <w:rPr>
                <w:color w:val="000000"/>
                <w:sz w:val="22"/>
                <w:szCs w:val="22"/>
                <w:lang w:val="uk-UA"/>
              </w:rPr>
            </w:pPr>
            <w:r w:rsidRPr="002534F1">
              <w:rPr>
                <w:i/>
                <w:sz w:val="22"/>
                <w:szCs w:val="22"/>
                <w:lang w:val="uk-UA"/>
              </w:rPr>
              <w:t>(</w:t>
            </w:r>
            <w:r w:rsidRPr="002534F1">
              <w:rPr>
                <w:b/>
                <w:i/>
                <w:sz w:val="22"/>
                <w:szCs w:val="22"/>
                <w:lang w:val="uk-UA"/>
              </w:rPr>
              <w:t>пункт 13 ч. 1 ст. 17 Закону)</w:t>
            </w:r>
          </w:p>
        </w:tc>
        <w:tc>
          <w:tcPr>
            <w:tcW w:w="1985" w:type="dxa"/>
          </w:tcPr>
          <w:p w:rsidR="00266A87" w:rsidRPr="002534F1" w:rsidRDefault="00266A87" w:rsidP="00E5027F">
            <w:pPr>
              <w:widowControl w:val="0"/>
              <w:ind w:right="22"/>
              <w:jc w:val="center"/>
              <w:rPr>
                <w:iCs/>
                <w:sz w:val="22"/>
                <w:szCs w:val="22"/>
                <w:lang w:val="uk-UA"/>
              </w:rPr>
            </w:pPr>
            <w:r w:rsidRPr="002534F1">
              <w:rPr>
                <w:iCs/>
                <w:sz w:val="22"/>
                <w:szCs w:val="22"/>
                <w:lang w:val="uk-UA"/>
              </w:rPr>
              <w:t>Не вимагається</w:t>
            </w:r>
          </w:p>
        </w:tc>
        <w:tc>
          <w:tcPr>
            <w:tcW w:w="7913" w:type="dxa"/>
          </w:tcPr>
          <w:p w:rsidR="00266A87" w:rsidRPr="002534F1" w:rsidRDefault="00266A87" w:rsidP="00836413">
            <w:pPr>
              <w:keepNext/>
              <w:keepLines/>
              <w:tabs>
                <w:tab w:val="left" w:pos="1080"/>
              </w:tabs>
              <w:jc w:val="center"/>
              <w:rPr>
                <w:color w:val="000000"/>
                <w:sz w:val="22"/>
                <w:szCs w:val="22"/>
                <w:lang w:val="uk-UA"/>
              </w:rPr>
            </w:pPr>
            <w:r w:rsidRPr="002534F1">
              <w:rPr>
                <w:color w:val="000000"/>
                <w:sz w:val="22"/>
                <w:szCs w:val="22"/>
                <w:lang w:val="uk-UA"/>
              </w:rPr>
              <w:t>Не вимагається</w:t>
            </w:r>
          </w:p>
          <w:p w:rsidR="00266A87" w:rsidRPr="002534F1" w:rsidRDefault="00266A87" w:rsidP="00836413">
            <w:pPr>
              <w:keepNext/>
              <w:keepLines/>
              <w:tabs>
                <w:tab w:val="left" w:pos="1080"/>
              </w:tabs>
              <w:jc w:val="center"/>
              <w:rPr>
                <w:sz w:val="22"/>
                <w:szCs w:val="22"/>
                <w:lang w:val="uk-UA"/>
              </w:rPr>
            </w:pPr>
            <w:r w:rsidRPr="002534F1">
              <w:rPr>
                <w:sz w:val="22"/>
                <w:szCs w:val="22"/>
                <w:lang w:val="uk-UA"/>
              </w:rPr>
              <w:t>Замовник самостійно перевіряє інформацію, що відображається в електронній системі закупівель у довідках (квитанціях) про наявність / відсутність заборгованості із сплати податків і зборів (обов’язкових платежів)</w:t>
            </w:r>
            <w:r w:rsidRPr="002534F1">
              <w:rPr>
                <w:color w:val="000000"/>
                <w:sz w:val="22"/>
                <w:szCs w:val="22"/>
                <w:lang w:val="uk-UA"/>
              </w:rPr>
              <w:t xml:space="preserve">, що автоматично формуються ДФС </w:t>
            </w:r>
            <w:r w:rsidRPr="002534F1">
              <w:rPr>
                <w:sz w:val="22"/>
                <w:szCs w:val="22"/>
                <w:lang w:val="uk-UA"/>
              </w:rPr>
              <w:t>та є чинними на дату формування документа</w:t>
            </w:r>
          </w:p>
          <w:p w:rsidR="00266A87" w:rsidRPr="002534F1" w:rsidRDefault="00266A87" w:rsidP="00BD3E0D">
            <w:pPr>
              <w:keepNext/>
              <w:keepLines/>
              <w:tabs>
                <w:tab w:val="left" w:pos="1080"/>
              </w:tabs>
              <w:jc w:val="center"/>
              <w:rPr>
                <w:color w:val="000000"/>
                <w:sz w:val="22"/>
                <w:szCs w:val="22"/>
                <w:lang w:val="uk-UA"/>
              </w:rPr>
            </w:pPr>
            <w:r w:rsidRPr="002534F1">
              <w:rPr>
                <w:sz w:val="22"/>
                <w:szCs w:val="22"/>
                <w:lang w:val="uk-UA"/>
              </w:rPr>
              <w:t>Щодо переможця, по якому в електронній системі закупівель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 Переможець, щодо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із власної ініціативи надати нову, чинну, сформовану більш пізньою датою та/або часом, довідку з ДФС про відсутність податкової заборгованості</w:t>
            </w:r>
          </w:p>
        </w:tc>
      </w:tr>
      <w:tr w:rsidR="00266A87" w:rsidRPr="00766850" w:rsidTr="00266A87">
        <w:tc>
          <w:tcPr>
            <w:tcW w:w="573" w:type="dxa"/>
          </w:tcPr>
          <w:p w:rsidR="00266A87" w:rsidRPr="002534F1" w:rsidRDefault="00266A87" w:rsidP="00E5027F">
            <w:pPr>
              <w:widowControl w:val="0"/>
              <w:ind w:right="22"/>
              <w:jc w:val="center"/>
              <w:rPr>
                <w:b/>
                <w:bCs/>
                <w:sz w:val="22"/>
                <w:szCs w:val="22"/>
                <w:lang w:val="uk-UA"/>
              </w:rPr>
            </w:pPr>
            <w:r w:rsidRPr="002534F1">
              <w:rPr>
                <w:b/>
                <w:bCs/>
                <w:sz w:val="22"/>
                <w:szCs w:val="22"/>
                <w:lang w:val="uk-UA"/>
              </w:rPr>
              <w:t>11</w:t>
            </w:r>
          </w:p>
        </w:tc>
        <w:tc>
          <w:tcPr>
            <w:tcW w:w="4780" w:type="dxa"/>
          </w:tcPr>
          <w:p w:rsidR="00266A87" w:rsidRPr="002534F1" w:rsidRDefault="00266A87" w:rsidP="00CA697E">
            <w:pPr>
              <w:widowControl w:val="0"/>
              <w:jc w:val="both"/>
              <w:rPr>
                <w:color w:val="000000"/>
                <w:sz w:val="22"/>
                <w:szCs w:val="22"/>
                <w:shd w:val="clear" w:color="auto" w:fill="FFFFFF"/>
                <w:lang w:val="uk-UA"/>
              </w:rPr>
            </w:pPr>
            <w:r w:rsidRPr="002534F1">
              <w:rPr>
                <w:color w:val="000000"/>
                <w:sz w:val="22"/>
                <w:szCs w:val="22"/>
                <w:shd w:val="clear" w:color="auto" w:fill="FFFFFF"/>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66A87" w:rsidRPr="002534F1" w:rsidRDefault="00266A87" w:rsidP="00E5027F">
            <w:pPr>
              <w:widowControl w:val="0"/>
              <w:ind w:right="22"/>
              <w:jc w:val="center"/>
              <w:rPr>
                <w:color w:val="000000"/>
                <w:sz w:val="22"/>
                <w:szCs w:val="22"/>
                <w:lang w:val="uk-UA"/>
              </w:rPr>
            </w:pPr>
            <w:r w:rsidRPr="002534F1">
              <w:rPr>
                <w:b/>
                <w:i/>
                <w:sz w:val="22"/>
                <w:szCs w:val="22"/>
                <w:lang w:val="uk-UA"/>
              </w:rPr>
              <w:t>(ч. 2 ст. 17 Закону)</w:t>
            </w:r>
          </w:p>
        </w:tc>
        <w:tc>
          <w:tcPr>
            <w:tcW w:w="1985" w:type="dxa"/>
          </w:tcPr>
          <w:p w:rsidR="00266A87" w:rsidRPr="002534F1" w:rsidRDefault="00266A87" w:rsidP="00E5027F">
            <w:pPr>
              <w:widowControl w:val="0"/>
              <w:ind w:right="22"/>
              <w:jc w:val="center"/>
              <w:rPr>
                <w:color w:val="000000"/>
                <w:sz w:val="22"/>
                <w:szCs w:val="22"/>
                <w:shd w:val="clear" w:color="auto" w:fill="FFFFFF"/>
                <w:lang w:val="uk-UA"/>
              </w:rPr>
            </w:pPr>
            <w:r w:rsidRPr="002534F1">
              <w:rPr>
                <w:iCs/>
                <w:sz w:val="22"/>
                <w:szCs w:val="22"/>
                <w:lang w:val="uk-UA"/>
              </w:rPr>
              <w:t>Не вимагається</w:t>
            </w:r>
          </w:p>
        </w:tc>
        <w:tc>
          <w:tcPr>
            <w:tcW w:w="7913" w:type="dxa"/>
          </w:tcPr>
          <w:p w:rsidR="00266A87" w:rsidRPr="00266A87" w:rsidRDefault="00266A87" w:rsidP="00266A87">
            <w:pPr>
              <w:keepNext/>
              <w:keepLines/>
              <w:tabs>
                <w:tab w:val="left" w:pos="1080"/>
              </w:tabs>
              <w:jc w:val="center"/>
              <w:rPr>
                <w:sz w:val="22"/>
                <w:szCs w:val="22"/>
                <w:lang w:val="uk-UA"/>
              </w:rPr>
            </w:pPr>
            <w:r w:rsidRPr="002534F1">
              <w:rPr>
                <w:sz w:val="22"/>
                <w:szCs w:val="22"/>
                <w:lang w:val="uk-UA" w:eastAsia="uk-UA"/>
              </w:rPr>
              <w:t xml:space="preserve">Інформація </w:t>
            </w:r>
            <w:r w:rsidRPr="002534F1">
              <w:rPr>
                <w:bCs/>
                <w:i/>
                <w:iCs/>
                <w:sz w:val="22"/>
                <w:szCs w:val="22"/>
                <w:lang w:val="uk-UA"/>
              </w:rPr>
              <w:t>(гарантійний лист, довідка довільної форми)</w:t>
            </w:r>
            <w:r w:rsidRPr="002534F1">
              <w:rPr>
                <w:bCs/>
                <w:iCs/>
                <w:sz w:val="22"/>
                <w:szCs w:val="22"/>
                <w:shd w:val="clear" w:color="auto" w:fill="FFFFFF"/>
                <w:lang w:val="uk-UA"/>
              </w:rPr>
              <w:t xml:space="preserve"> </w:t>
            </w:r>
            <w:r w:rsidRPr="002534F1">
              <w:rPr>
                <w:bCs/>
                <w:iCs/>
                <w:color w:val="000000"/>
                <w:sz w:val="22"/>
                <w:szCs w:val="22"/>
                <w:shd w:val="clear" w:color="auto" w:fill="FFFFFF"/>
                <w:lang w:val="uk-UA"/>
              </w:rPr>
              <w:t xml:space="preserve">за власноручним підписом уповноваженої особи Переможця та завірена печаткою* </w:t>
            </w:r>
            <w:r w:rsidRPr="002534F1">
              <w:rPr>
                <w:iCs/>
                <w:color w:val="000000"/>
                <w:sz w:val="22"/>
                <w:szCs w:val="22"/>
                <w:shd w:val="clear" w:color="auto" w:fill="FFFFFF"/>
                <w:lang w:val="uk-UA"/>
              </w:rPr>
              <w:t xml:space="preserve">про те, що Переможець </w:t>
            </w:r>
            <w:r w:rsidRPr="002534F1">
              <w:rPr>
                <w:color w:val="000000"/>
                <w:sz w:val="22"/>
                <w:szCs w:val="22"/>
                <w:shd w:val="clear" w:color="auto" w:fill="FFFFFF"/>
                <w:lang w:val="uk-UA"/>
              </w:rPr>
              <w:t xml:space="preserve">виконав свої </w:t>
            </w:r>
            <w:r w:rsidRPr="002534F1">
              <w:rPr>
                <w:color w:val="000000"/>
                <w:spacing w:val="-2"/>
                <w:sz w:val="22"/>
                <w:szCs w:val="22"/>
                <w:shd w:val="clear" w:color="auto" w:fill="FFFFFF"/>
                <w:lang w:val="uk-UA"/>
              </w:rPr>
              <w:t>зобов’язання за раніше укладеним з цим</w:t>
            </w:r>
            <w:r w:rsidRPr="002534F1">
              <w:rPr>
                <w:color w:val="000000"/>
                <w:sz w:val="22"/>
                <w:szCs w:val="22"/>
                <w:shd w:val="clear" w:color="auto" w:fill="FFFFFF"/>
                <w:lang w:val="uk-UA"/>
              </w:rPr>
              <w:t xml:space="preserve"> самим замовником договором про закупівлю та/або своєчасно і в повному обсязі відшкодував збитки у разі дострокового розірвання такого договору 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8143C" w:rsidRPr="00266A87" w:rsidRDefault="00D8143C" w:rsidP="00266A87">
      <w:pPr>
        <w:rPr>
          <w:b/>
          <w:sz w:val="6"/>
          <w:szCs w:val="6"/>
          <w:lang w:val="uk-UA"/>
        </w:rPr>
      </w:pPr>
    </w:p>
    <w:sectPr w:rsidR="00D8143C" w:rsidRPr="00266A87" w:rsidSect="005F729F">
      <w:pgSz w:w="16838" w:h="11906" w:orient="landscape"/>
      <w:pgMar w:top="1276" w:right="992" w:bottom="709"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118"/>
    <w:multiLevelType w:val="hybridMultilevel"/>
    <w:tmpl w:val="73DC47A0"/>
    <w:lvl w:ilvl="0" w:tplc="8650333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5C6119E"/>
    <w:multiLevelType w:val="multilevel"/>
    <w:tmpl w:val="2562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1E02FC"/>
    <w:multiLevelType w:val="multilevel"/>
    <w:tmpl w:val="3DE2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50A9A"/>
    <w:rsid w:val="0002134C"/>
    <w:rsid w:val="00040247"/>
    <w:rsid w:val="00041D95"/>
    <w:rsid w:val="00050A9A"/>
    <w:rsid w:val="00065822"/>
    <w:rsid w:val="000A1243"/>
    <w:rsid w:val="000D5644"/>
    <w:rsid w:val="00106E7A"/>
    <w:rsid w:val="001149D0"/>
    <w:rsid w:val="00121121"/>
    <w:rsid w:val="00127874"/>
    <w:rsid w:val="001438F1"/>
    <w:rsid w:val="001C74C9"/>
    <w:rsid w:val="001D0531"/>
    <w:rsid w:val="0021422A"/>
    <w:rsid w:val="002532C2"/>
    <w:rsid w:val="002534F1"/>
    <w:rsid w:val="00266A87"/>
    <w:rsid w:val="0028715B"/>
    <w:rsid w:val="00296B5F"/>
    <w:rsid w:val="00297662"/>
    <w:rsid w:val="002C6643"/>
    <w:rsid w:val="002D626F"/>
    <w:rsid w:val="003007C4"/>
    <w:rsid w:val="00302E9D"/>
    <w:rsid w:val="003341AD"/>
    <w:rsid w:val="003466E9"/>
    <w:rsid w:val="00353F13"/>
    <w:rsid w:val="00365459"/>
    <w:rsid w:val="003673B1"/>
    <w:rsid w:val="003865D8"/>
    <w:rsid w:val="003A66A8"/>
    <w:rsid w:val="003C2093"/>
    <w:rsid w:val="003C5ACA"/>
    <w:rsid w:val="003D716F"/>
    <w:rsid w:val="004050F9"/>
    <w:rsid w:val="00410075"/>
    <w:rsid w:val="004278C3"/>
    <w:rsid w:val="00442181"/>
    <w:rsid w:val="004C7B65"/>
    <w:rsid w:val="004E5CA2"/>
    <w:rsid w:val="004F2EB2"/>
    <w:rsid w:val="00530A18"/>
    <w:rsid w:val="00575054"/>
    <w:rsid w:val="005923E8"/>
    <w:rsid w:val="005A5AC7"/>
    <w:rsid w:val="005C110C"/>
    <w:rsid w:val="005D0FC8"/>
    <w:rsid w:val="005D4AF8"/>
    <w:rsid w:val="005E33B0"/>
    <w:rsid w:val="005E7368"/>
    <w:rsid w:val="005F4F18"/>
    <w:rsid w:val="005F729F"/>
    <w:rsid w:val="005F79E0"/>
    <w:rsid w:val="00601F24"/>
    <w:rsid w:val="00603E5C"/>
    <w:rsid w:val="00624D2D"/>
    <w:rsid w:val="0063210A"/>
    <w:rsid w:val="006349E8"/>
    <w:rsid w:val="00687357"/>
    <w:rsid w:val="006B29CD"/>
    <w:rsid w:val="006D2968"/>
    <w:rsid w:val="006E2B92"/>
    <w:rsid w:val="006F23AA"/>
    <w:rsid w:val="007127DF"/>
    <w:rsid w:val="00713F73"/>
    <w:rsid w:val="00722115"/>
    <w:rsid w:val="0074526B"/>
    <w:rsid w:val="00747546"/>
    <w:rsid w:val="00762431"/>
    <w:rsid w:val="0076378C"/>
    <w:rsid w:val="00766850"/>
    <w:rsid w:val="00782936"/>
    <w:rsid w:val="007875BE"/>
    <w:rsid w:val="007B2CFF"/>
    <w:rsid w:val="007E191E"/>
    <w:rsid w:val="007E25F6"/>
    <w:rsid w:val="00802D04"/>
    <w:rsid w:val="00814219"/>
    <w:rsid w:val="008451CD"/>
    <w:rsid w:val="008D10B0"/>
    <w:rsid w:val="009045FC"/>
    <w:rsid w:val="00941105"/>
    <w:rsid w:val="00950274"/>
    <w:rsid w:val="0098628F"/>
    <w:rsid w:val="009918E9"/>
    <w:rsid w:val="009E735F"/>
    <w:rsid w:val="009F4F88"/>
    <w:rsid w:val="00A534F8"/>
    <w:rsid w:val="00A72C79"/>
    <w:rsid w:val="00AA0752"/>
    <w:rsid w:val="00B26333"/>
    <w:rsid w:val="00B3513C"/>
    <w:rsid w:val="00B67107"/>
    <w:rsid w:val="00B75454"/>
    <w:rsid w:val="00B94C69"/>
    <w:rsid w:val="00BD5F62"/>
    <w:rsid w:val="00C00DD1"/>
    <w:rsid w:val="00C01C77"/>
    <w:rsid w:val="00C045A2"/>
    <w:rsid w:val="00C4317B"/>
    <w:rsid w:val="00C63C26"/>
    <w:rsid w:val="00C77B7C"/>
    <w:rsid w:val="00CA08DB"/>
    <w:rsid w:val="00CA3A1B"/>
    <w:rsid w:val="00CB25B2"/>
    <w:rsid w:val="00CE3AE1"/>
    <w:rsid w:val="00CF3BF3"/>
    <w:rsid w:val="00D8143C"/>
    <w:rsid w:val="00DD23AA"/>
    <w:rsid w:val="00E25BED"/>
    <w:rsid w:val="00E313F6"/>
    <w:rsid w:val="00E45357"/>
    <w:rsid w:val="00EC2D5F"/>
    <w:rsid w:val="00EC4743"/>
    <w:rsid w:val="00EE2CCC"/>
    <w:rsid w:val="00F06B28"/>
    <w:rsid w:val="00F24B3C"/>
    <w:rsid w:val="00F51C1F"/>
    <w:rsid w:val="00FC62FC"/>
    <w:rsid w:val="00FE3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6C2E"/>
  <w15:docId w15:val="{B37C5365-F91F-4062-8818-B78A00A3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3B0"/>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33B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3">
    <w:name w:val="Hyperlink"/>
    <w:rsid w:val="00365459"/>
    <w:rPr>
      <w:color w:val="0000FF"/>
      <w:u w:val="single"/>
    </w:rPr>
  </w:style>
  <w:style w:type="paragraph" w:styleId="a4">
    <w:name w:val="No Spacing"/>
    <w:link w:val="a5"/>
    <w:qFormat/>
    <w:rsid w:val="00365459"/>
    <w:pPr>
      <w:widowControl w:val="0"/>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customStyle="1" w:styleId="rvts0">
    <w:name w:val="rvts0"/>
    <w:rsid w:val="00365459"/>
  </w:style>
  <w:style w:type="character" w:customStyle="1" w:styleId="a5">
    <w:name w:val="Без интервала Знак"/>
    <w:link w:val="a4"/>
    <w:locked/>
    <w:rsid w:val="00365459"/>
    <w:rPr>
      <w:rFonts w:ascii="Times New Roman CYR" w:eastAsia="Times New Roman" w:hAnsi="Times New Roman CYR" w:cs="Times New Roman"/>
      <w:sz w:val="24"/>
      <w:szCs w:val="24"/>
      <w:lang w:val="ru-RU" w:eastAsia="ru-RU"/>
    </w:rPr>
  </w:style>
  <w:style w:type="character" w:customStyle="1" w:styleId="2">
    <w:name w:val="Основной текст с отступом 2 Знак"/>
    <w:link w:val="20"/>
    <w:rsid w:val="00365459"/>
    <w:rPr>
      <w:rFonts w:ascii="Calibri" w:hAnsi="Calibri" w:cs="Calibri"/>
      <w:lang w:val="ru-RU"/>
    </w:rPr>
  </w:style>
  <w:style w:type="paragraph" w:styleId="20">
    <w:name w:val="Body Text Indent 2"/>
    <w:basedOn w:val="a"/>
    <w:link w:val="2"/>
    <w:unhideWhenUsed/>
    <w:rsid w:val="00365459"/>
    <w:pPr>
      <w:spacing w:after="120" w:line="480" w:lineRule="auto"/>
      <w:ind w:left="283"/>
    </w:pPr>
    <w:rPr>
      <w:rFonts w:ascii="Calibri" w:eastAsiaTheme="minorHAnsi" w:hAnsi="Calibri" w:cs="Calibri"/>
      <w:sz w:val="22"/>
      <w:szCs w:val="22"/>
      <w:lang w:eastAsia="en-US"/>
    </w:rPr>
  </w:style>
  <w:style w:type="character" w:customStyle="1" w:styleId="21">
    <w:name w:val="Основной текст с отступом 2 Знак1"/>
    <w:basedOn w:val="a0"/>
    <w:uiPriority w:val="99"/>
    <w:semiHidden/>
    <w:rsid w:val="00365459"/>
    <w:rPr>
      <w:rFonts w:ascii="Times New Roman" w:eastAsia="Times New Roman" w:hAnsi="Times New Roman" w:cs="Times New Roman"/>
      <w:sz w:val="28"/>
      <w:szCs w:val="28"/>
      <w:lang w:val="ru-RU" w:eastAsia="ru-RU"/>
    </w:rPr>
  </w:style>
  <w:style w:type="paragraph" w:customStyle="1" w:styleId="1">
    <w:name w:val="1"/>
    <w:basedOn w:val="a"/>
    <w:rsid w:val="00C00DD1"/>
    <w:rPr>
      <w:rFonts w:ascii="Verdana" w:hAnsi="Verdana" w:cs="Verdana"/>
      <w:sz w:val="20"/>
      <w:szCs w:val="20"/>
      <w:lang w:val="en-US" w:eastAsia="en-US"/>
    </w:rPr>
  </w:style>
  <w:style w:type="paragraph" w:styleId="a6">
    <w:name w:val="Balloon Text"/>
    <w:basedOn w:val="a"/>
    <w:link w:val="a7"/>
    <w:uiPriority w:val="99"/>
    <w:semiHidden/>
    <w:unhideWhenUsed/>
    <w:rsid w:val="005F729F"/>
    <w:rPr>
      <w:rFonts w:ascii="Segoe UI" w:hAnsi="Segoe UI" w:cs="Segoe UI"/>
      <w:sz w:val="18"/>
      <w:szCs w:val="18"/>
    </w:rPr>
  </w:style>
  <w:style w:type="character" w:customStyle="1" w:styleId="a7">
    <w:name w:val="Текст выноски Знак"/>
    <w:basedOn w:val="a0"/>
    <w:link w:val="a6"/>
    <w:uiPriority w:val="99"/>
    <w:semiHidden/>
    <w:rsid w:val="005F729F"/>
    <w:rPr>
      <w:rFonts w:ascii="Segoe UI" w:eastAsia="Times New Roman" w:hAnsi="Segoe UI" w:cs="Segoe UI"/>
      <w:sz w:val="18"/>
      <w:szCs w:val="18"/>
      <w:lang w:val="ru-RU" w:eastAsia="ru-RU"/>
    </w:rPr>
  </w:style>
  <w:style w:type="paragraph" w:styleId="a8">
    <w:name w:val="List Paragraph"/>
    <w:basedOn w:val="a"/>
    <w:uiPriority w:val="34"/>
    <w:qFormat/>
    <w:rsid w:val="00950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236001">
      <w:bodyDiv w:val="1"/>
      <w:marLeft w:val="0"/>
      <w:marRight w:val="0"/>
      <w:marTop w:val="0"/>
      <w:marBottom w:val="0"/>
      <w:divBdr>
        <w:top w:val="none" w:sz="0" w:space="0" w:color="auto"/>
        <w:left w:val="none" w:sz="0" w:space="0" w:color="auto"/>
        <w:bottom w:val="none" w:sz="0" w:space="0" w:color="auto"/>
        <w:right w:val="none" w:sz="0" w:space="0" w:color="auto"/>
      </w:divBdr>
    </w:div>
    <w:div w:id="1689256949">
      <w:bodyDiv w:val="1"/>
      <w:marLeft w:val="0"/>
      <w:marRight w:val="0"/>
      <w:marTop w:val="0"/>
      <w:marBottom w:val="0"/>
      <w:divBdr>
        <w:top w:val="none" w:sz="0" w:space="0" w:color="auto"/>
        <w:left w:val="none" w:sz="0" w:space="0" w:color="auto"/>
        <w:bottom w:val="none" w:sz="0" w:space="0" w:color="auto"/>
        <w:right w:val="none" w:sz="0" w:space="0" w:color="auto"/>
      </w:divBdr>
    </w:div>
    <w:div w:id="17811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c.gov.ua" TargetMode="External"/><Relationship Id="rId5" Type="http://schemas.openxmlformats.org/officeDocument/2006/relationships/hyperlink" Target="http://zakon0.rada.gov.ua/laws/show/2210-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5</Pages>
  <Words>7692</Words>
  <Characters>4385</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cp:lastPrinted>2021-09-20T09:00:00Z</cp:lastPrinted>
  <dcterms:created xsi:type="dcterms:W3CDTF">2021-06-22T13:55:00Z</dcterms:created>
  <dcterms:modified xsi:type="dcterms:W3CDTF">2022-11-02T11:15:00Z</dcterms:modified>
</cp:coreProperties>
</file>