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9CD6B" w14:textId="77777777" w:rsidR="00E813F1" w:rsidRDefault="00E813F1" w:rsidP="00AB76F8">
      <w:pPr>
        <w:pStyle w:val="3"/>
        <w:tabs>
          <w:tab w:val="left" w:pos="720"/>
        </w:tabs>
        <w:spacing w:before="0" w:beforeAutospacing="0" w:after="0" w:afterAutospacing="0"/>
        <w:jc w:val="center"/>
        <w:rPr>
          <w:color w:val="000000"/>
          <w:sz w:val="24"/>
          <w:szCs w:val="24"/>
        </w:rPr>
      </w:pPr>
    </w:p>
    <w:p w14:paraId="6E93B3AD" w14:textId="77777777" w:rsidR="00C72D2E" w:rsidRPr="00773E9C" w:rsidRDefault="00C72D2E" w:rsidP="00C72D2E">
      <w:pPr>
        <w:spacing w:line="360" w:lineRule="auto"/>
        <w:jc w:val="center"/>
      </w:pPr>
      <w:r w:rsidRPr="00773E9C">
        <w:t>ОГОЛОШЕННЯ</w:t>
      </w:r>
    </w:p>
    <w:p w14:paraId="43B2B529" w14:textId="6A4EBD12" w:rsidR="00C90AC5" w:rsidRPr="00773E9C" w:rsidRDefault="00C72D2E" w:rsidP="00C90AC5">
      <w:pPr>
        <w:spacing w:line="360" w:lineRule="auto"/>
        <w:jc w:val="center"/>
      </w:pPr>
      <w:r w:rsidRPr="00773E9C">
        <w:t>про проведення спрощеної закупівлі по предмету:</w:t>
      </w:r>
      <w:r w:rsidR="00C90AC5" w:rsidRPr="00773E9C">
        <w:t xml:space="preserve"> </w:t>
      </w:r>
    </w:p>
    <w:p w14:paraId="3360F95F" w14:textId="1AA88A80" w:rsidR="00C72D2E" w:rsidRPr="00773E9C" w:rsidRDefault="00C90AC5" w:rsidP="00C90AC5">
      <w:pPr>
        <w:spacing w:line="360" w:lineRule="auto"/>
        <w:jc w:val="center"/>
        <w:rPr>
          <w:b/>
        </w:rPr>
      </w:pPr>
      <w:r w:rsidRPr="00773E9C">
        <w:rPr>
          <w:b/>
        </w:rPr>
        <w:t>Бензин А-9</w:t>
      </w:r>
      <w:r w:rsidR="00926317" w:rsidRPr="00773E9C">
        <w:rPr>
          <w:b/>
        </w:rPr>
        <w:t>5</w:t>
      </w:r>
      <w:r w:rsidR="00773E9C" w:rsidRPr="00773E9C">
        <w:rPr>
          <w:b/>
        </w:rPr>
        <w:t>,</w:t>
      </w:r>
      <w:r w:rsidRPr="00773E9C">
        <w:rPr>
          <w:b/>
        </w:rPr>
        <w:t xml:space="preserve"> дизельне паливо</w:t>
      </w:r>
    </w:p>
    <w:p w14:paraId="1A008344" w14:textId="32A613B0" w:rsidR="00AB76F8" w:rsidRPr="00773E9C" w:rsidRDefault="00C72D2E" w:rsidP="00C72D2E">
      <w:pPr>
        <w:spacing w:line="360" w:lineRule="auto"/>
        <w:jc w:val="center"/>
        <w:rPr>
          <w:b/>
        </w:rPr>
      </w:pPr>
      <w:r w:rsidRPr="00773E9C">
        <w:rPr>
          <w:b/>
        </w:rPr>
        <w:t xml:space="preserve"> (Код за ДК 021:2015</w:t>
      </w:r>
      <w:r w:rsidR="00C90AC5" w:rsidRPr="00773E9C">
        <w:rPr>
          <w:b/>
        </w:rPr>
        <w:t>: 09130000-9 - Нафта і дистиляти</w:t>
      </w:r>
      <w:r w:rsidRPr="00773E9C">
        <w:rPr>
          <w:b/>
        </w:rPr>
        <w:t xml:space="preserve">) </w:t>
      </w:r>
    </w:p>
    <w:p w14:paraId="725E4C0C" w14:textId="4356DB59" w:rsidR="00082432" w:rsidRPr="00773E9C" w:rsidRDefault="00082432" w:rsidP="00082432">
      <w:pPr>
        <w:suppressAutoHyphens/>
        <w:spacing w:before="120" w:after="120"/>
        <w:ind w:firstLine="709"/>
        <w:jc w:val="both"/>
        <w:rPr>
          <w:lang w:eastAsia="zh-CN"/>
        </w:rPr>
      </w:pPr>
      <w:r w:rsidRPr="00773E9C">
        <w:rPr>
          <w:color w:val="000000"/>
          <w:lang w:eastAsia="zh-CN"/>
        </w:rPr>
        <w:t>Керуючись відповідно до 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 (надалі по тексту – Постанова) та Законом України «Про публічні закупівлі» (надалі по тексту – Закон), Покупець оголошує спрощену закупівлю</w:t>
      </w:r>
      <w:r w:rsidR="009F08EF" w:rsidRPr="00773E9C">
        <w:rPr>
          <w:color w:val="000000"/>
          <w:lang w:eastAsia="zh-CN"/>
        </w:rPr>
        <w:t xml:space="preserve"> (</w:t>
      </w:r>
      <w:r w:rsidRPr="00773E9C">
        <w:rPr>
          <w:color w:val="000000"/>
          <w:lang w:eastAsia="zh-CN"/>
        </w:rPr>
        <w:t>надалі по тексту – Закупівля), на вибір продавця, який поставить товар, згідно з процедурами та умовами, визначеними у цьому оголошенні, розробленому на підставі норм Постанови та Закону. Терміни, які використовуються в цьому оголошенні, вживаються в значеннях, визначених Законом</w:t>
      </w:r>
      <w:r w:rsidRPr="00773E9C">
        <w:rPr>
          <w:lang w:eastAsia="zh-CN"/>
        </w:rPr>
        <w:t>.</w:t>
      </w:r>
    </w:p>
    <w:p w14:paraId="20B88991" w14:textId="0EB25300" w:rsidR="00AB76F8" w:rsidRPr="00773E9C" w:rsidRDefault="00AB76F8" w:rsidP="00AB76F8">
      <w:pPr>
        <w:pStyle w:val="a4"/>
        <w:tabs>
          <w:tab w:val="left" w:pos="540"/>
        </w:tabs>
        <w:spacing w:before="120" w:beforeAutospacing="0" w:after="0" w:afterAutospacing="0"/>
        <w:ind w:firstLine="540"/>
        <w:jc w:val="both"/>
        <w:rPr>
          <w:rFonts w:ascii="Times New Roman" w:hAnsi="Times New Roman" w:cs="Times New Roman"/>
          <w:color w:val="000000"/>
        </w:rPr>
      </w:pPr>
      <w:r w:rsidRPr="00773E9C">
        <w:rPr>
          <w:rFonts w:ascii="Times New Roman" w:hAnsi="Times New Roman" w:cs="Times New Roman"/>
          <w:color w:val="000000"/>
        </w:rPr>
        <w:t xml:space="preserve">1. </w:t>
      </w:r>
      <w:r w:rsidR="00076A5C" w:rsidRPr="00773E9C">
        <w:rPr>
          <w:rFonts w:ascii="Times New Roman" w:hAnsi="Times New Roman" w:cs="Times New Roman"/>
          <w:color w:val="000000"/>
        </w:rPr>
        <w:t xml:space="preserve">Інформація про </w:t>
      </w:r>
      <w:r w:rsidRPr="00773E9C">
        <w:rPr>
          <w:rFonts w:ascii="Times New Roman" w:hAnsi="Times New Roman" w:cs="Times New Roman"/>
          <w:color w:val="000000"/>
        </w:rPr>
        <w:t>Замовник</w:t>
      </w:r>
      <w:r w:rsidR="00076A5C" w:rsidRPr="00773E9C">
        <w:rPr>
          <w:rFonts w:ascii="Times New Roman" w:hAnsi="Times New Roman" w:cs="Times New Roman"/>
          <w:color w:val="000000"/>
        </w:rPr>
        <w:t>а</w:t>
      </w:r>
      <w:r w:rsidRPr="00773E9C">
        <w:rPr>
          <w:rFonts w:ascii="Times New Roman" w:hAnsi="Times New Roman" w:cs="Times New Roman"/>
          <w:color w:val="000000"/>
        </w:rPr>
        <w:t>:</w:t>
      </w:r>
    </w:p>
    <w:p w14:paraId="159A40BC" w14:textId="77777777" w:rsidR="00462B11" w:rsidRPr="00773E9C" w:rsidRDefault="00AB76F8" w:rsidP="00462B11">
      <w:pPr>
        <w:tabs>
          <w:tab w:val="left" w:pos="284"/>
          <w:tab w:val="left" w:pos="360"/>
          <w:tab w:val="left" w:pos="851"/>
        </w:tabs>
        <w:ind w:firstLine="567"/>
        <w:jc w:val="both"/>
        <w:rPr>
          <w:color w:val="000000"/>
        </w:rPr>
      </w:pPr>
      <w:r w:rsidRPr="00773E9C">
        <w:rPr>
          <w:color w:val="000000"/>
        </w:rPr>
        <w:t xml:space="preserve">1.1. Найменування: </w:t>
      </w:r>
      <w:proofErr w:type="spellStart"/>
      <w:r w:rsidR="00462B11" w:rsidRPr="00773E9C">
        <w:rPr>
          <w:lang w:eastAsia="ru-RU"/>
        </w:rPr>
        <w:t>Окнянська</w:t>
      </w:r>
      <w:proofErr w:type="spellEnd"/>
      <w:r w:rsidR="00462B11" w:rsidRPr="00773E9C">
        <w:rPr>
          <w:lang w:eastAsia="ru-RU"/>
        </w:rPr>
        <w:t xml:space="preserve"> селищна рада Подільського району Одеської області</w:t>
      </w:r>
      <w:r w:rsidR="00462B11" w:rsidRPr="00773E9C">
        <w:rPr>
          <w:color w:val="000000"/>
        </w:rPr>
        <w:t xml:space="preserve"> </w:t>
      </w:r>
    </w:p>
    <w:p w14:paraId="3BBFA500" w14:textId="1641F0A8" w:rsidR="00AB76F8" w:rsidRPr="00773E9C" w:rsidRDefault="00AB76F8" w:rsidP="00462B11">
      <w:pPr>
        <w:tabs>
          <w:tab w:val="left" w:pos="284"/>
          <w:tab w:val="left" w:pos="360"/>
          <w:tab w:val="left" w:pos="851"/>
        </w:tabs>
        <w:ind w:firstLine="567"/>
        <w:jc w:val="both"/>
        <w:rPr>
          <w:color w:val="000000"/>
        </w:rPr>
      </w:pPr>
      <w:r w:rsidRPr="00773E9C">
        <w:rPr>
          <w:color w:val="000000"/>
        </w:rPr>
        <w:t>1.2. Код за ЄДРПОУ:</w:t>
      </w:r>
      <w:r w:rsidR="00462B11" w:rsidRPr="00773E9C">
        <w:rPr>
          <w:color w:val="000000"/>
        </w:rPr>
        <w:t xml:space="preserve"> 04379924</w:t>
      </w:r>
    </w:p>
    <w:p w14:paraId="1C8EEA06" w14:textId="77777777" w:rsidR="00462B11" w:rsidRPr="00773E9C" w:rsidRDefault="00AB76F8" w:rsidP="00462B11">
      <w:pPr>
        <w:tabs>
          <w:tab w:val="left" w:pos="0"/>
          <w:tab w:val="left" w:pos="284"/>
          <w:tab w:val="left" w:pos="360"/>
        </w:tabs>
        <w:ind w:firstLine="567"/>
        <w:jc w:val="both"/>
        <w:rPr>
          <w:lang w:eastAsia="ru-RU"/>
        </w:rPr>
      </w:pPr>
      <w:r w:rsidRPr="00773E9C">
        <w:rPr>
          <w:color w:val="000000"/>
        </w:rPr>
        <w:t xml:space="preserve">1.3. Місцезнаходження: </w:t>
      </w:r>
      <w:r w:rsidR="00462B11" w:rsidRPr="00773E9C">
        <w:rPr>
          <w:lang w:eastAsia="ru-RU"/>
        </w:rPr>
        <w:t xml:space="preserve">67900, Одеська область, Подільський район, </w:t>
      </w:r>
      <w:proofErr w:type="spellStart"/>
      <w:r w:rsidR="00462B11" w:rsidRPr="00773E9C">
        <w:rPr>
          <w:lang w:eastAsia="ru-RU"/>
        </w:rPr>
        <w:t>смт.Окни</w:t>
      </w:r>
      <w:proofErr w:type="spellEnd"/>
      <w:r w:rsidR="00462B11" w:rsidRPr="00773E9C">
        <w:rPr>
          <w:lang w:eastAsia="ru-RU"/>
        </w:rPr>
        <w:t xml:space="preserve">, </w:t>
      </w:r>
      <w:proofErr w:type="spellStart"/>
      <w:r w:rsidR="00462B11" w:rsidRPr="00773E9C">
        <w:rPr>
          <w:lang w:eastAsia="ru-RU"/>
        </w:rPr>
        <w:t>вул.Комарова</w:t>
      </w:r>
      <w:proofErr w:type="spellEnd"/>
      <w:r w:rsidR="00462B11" w:rsidRPr="00773E9C">
        <w:rPr>
          <w:lang w:eastAsia="ru-RU"/>
        </w:rPr>
        <w:t xml:space="preserve"> 2</w:t>
      </w:r>
    </w:p>
    <w:p w14:paraId="25FA8608" w14:textId="77777777" w:rsidR="00462B11" w:rsidRPr="00773E9C" w:rsidRDefault="00DE7B6E" w:rsidP="00462B11">
      <w:pPr>
        <w:widowControl w:val="0"/>
        <w:jc w:val="both"/>
      </w:pPr>
      <w:r w:rsidRPr="00773E9C">
        <w:t xml:space="preserve">         </w:t>
      </w:r>
      <w:r w:rsidR="00AB76F8" w:rsidRPr="00773E9C">
        <w:t xml:space="preserve">1.4. </w:t>
      </w:r>
      <w:r w:rsidR="00076A5C" w:rsidRPr="00773E9C">
        <w:t>Відповідальні</w:t>
      </w:r>
      <w:r w:rsidR="0068414E" w:rsidRPr="00773E9C">
        <w:t xml:space="preserve"> особи Замовника</w:t>
      </w:r>
      <w:r w:rsidR="00AB76F8" w:rsidRPr="00773E9C">
        <w:t>, уповноважені здійснювати зв'язок з учасниками –</w:t>
      </w:r>
      <w:r w:rsidR="002B580E" w:rsidRPr="00773E9C">
        <w:t xml:space="preserve"> </w:t>
      </w:r>
      <w:r w:rsidR="00462B11" w:rsidRPr="00773E9C">
        <w:t xml:space="preserve">уповноважена особа з організації та проведення </w:t>
      </w:r>
      <w:proofErr w:type="spellStart"/>
      <w:r w:rsidR="00462B11" w:rsidRPr="00773E9C">
        <w:t>закупівель</w:t>
      </w:r>
      <w:proofErr w:type="spellEnd"/>
      <w:r w:rsidR="00462B11" w:rsidRPr="00773E9C">
        <w:t xml:space="preserve">. – </w:t>
      </w:r>
      <w:proofErr w:type="spellStart"/>
      <w:r w:rsidR="00462B11" w:rsidRPr="00773E9C">
        <w:t>Залевська</w:t>
      </w:r>
      <w:proofErr w:type="spellEnd"/>
      <w:r w:rsidR="00462B11" w:rsidRPr="00773E9C">
        <w:t xml:space="preserve"> Валентина Олександрівна</w:t>
      </w:r>
      <w:r w:rsidR="00462B11" w:rsidRPr="00773E9C">
        <w:rPr>
          <w:color w:val="000000"/>
        </w:rPr>
        <w:t xml:space="preserve">, </w:t>
      </w:r>
      <w:proofErr w:type="spellStart"/>
      <w:r w:rsidR="00462B11" w:rsidRPr="00773E9C">
        <w:rPr>
          <w:color w:val="000000"/>
        </w:rPr>
        <w:t>тел</w:t>
      </w:r>
      <w:proofErr w:type="spellEnd"/>
      <w:r w:rsidR="00462B11" w:rsidRPr="00773E9C">
        <w:rPr>
          <w:color w:val="000000"/>
        </w:rPr>
        <w:t xml:space="preserve">.: 066-6113007; </w:t>
      </w:r>
      <w:r w:rsidR="00462B11" w:rsidRPr="00773E9C">
        <w:t>e-</w:t>
      </w:r>
      <w:proofErr w:type="spellStart"/>
      <w:r w:rsidR="00462B11" w:rsidRPr="00773E9C">
        <w:t>mail</w:t>
      </w:r>
      <w:proofErr w:type="spellEnd"/>
      <w:r w:rsidR="00462B11" w:rsidRPr="00773E9C">
        <w:t xml:space="preserve">: </w:t>
      </w:r>
      <w:proofErr w:type="spellStart"/>
      <w:r w:rsidR="00462B11" w:rsidRPr="00773E9C">
        <w:rPr>
          <w:lang w:val="en-US"/>
        </w:rPr>
        <w:t>buhokn</w:t>
      </w:r>
      <w:proofErr w:type="spellEnd"/>
      <w:r w:rsidR="00462B11" w:rsidRPr="00773E9C">
        <w:t>@</w:t>
      </w:r>
      <w:proofErr w:type="spellStart"/>
      <w:r w:rsidR="00462B11" w:rsidRPr="00773E9C">
        <w:rPr>
          <w:lang w:val="en-US"/>
        </w:rPr>
        <w:t>ukr</w:t>
      </w:r>
      <w:proofErr w:type="spellEnd"/>
      <w:r w:rsidR="00462B11" w:rsidRPr="00773E9C">
        <w:t>.</w:t>
      </w:r>
      <w:r w:rsidR="00462B11" w:rsidRPr="00773E9C">
        <w:rPr>
          <w:lang w:val="en-US"/>
        </w:rPr>
        <w:t>net</w:t>
      </w:r>
      <w:r w:rsidR="00462B11" w:rsidRPr="00773E9C">
        <w:t>.</w:t>
      </w:r>
    </w:p>
    <w:p w14:paraId="38628D65" w14:textId="03A057EF" w:rsidR="00687E5A" w:rsidRPr="00773E9C" w:rsidRDefault="00462B11" w:rsidP="00462B11">
      <w:pPr>
        <w:tabs>
          <w:tab w:val="left" w:pos="0"/>
          <w:tab w:val="left" w:pos="284"/>
          <w:tab w:val="left" w:pos="360"/>
        </w:tabs>
        <w:jc w:val="both"/>
        <w:rPr>
          <w:color w:val="000000"/>
          <w:lang w:eastAsia="ru-RU"/>
        </w:rPr>
      </w:pPr>
      <w:r w:rsidRPr="00773E9C">
        <w:rPr>
          <w:color w:val="000000"/>
        </w:rPr>
        <w:t xml:space="preserve">         </w:t>
      </w:r>
      <w:r w:rsidR="00076A5C" w:rsidRPr="00773E9C">
        <w:rPr>
          <w:color w:val="000000"/>
        </w:rPr>
        <w:t>2</w:t>
      </w:r>
      <w:r w:rsidR="00AB76F8" w:rsidRPr="00773E9C">
        <w:rPr>
          <w:color w:val="000000"/>
        </w:rPr>
        <w:t>. Інформація про предмет закупівлі:</w:t>
      </w:r>
    </w:p>
    <w:p w14:paraId="4CB9EFD6" w14:textId="0F80C68A" w:rsidR="00C90AC5" w:rsidRPr="00773E9C" w:rsidRDefault="00C90AC5" w:rsidP="00C90AC5">
      <w:pPr>
        <w:spacing w:line="360" w:lineRule="auto"/>
        <w:rPr>
          <w:b/>
        </w:rPr>
      </w:pPr>
      <w:r w:rsidRPr="00773E9C">
        <w:rPr>
          <w:color w:val="000000"/>
        </w:rPr>
        <w:t xml:space="preserve">         </w:t>
      </w:r>
      <w:r w:rsidR="00076A5C" w:rsidRPr="00773E9C">
        <w:rPr>
          <w:color w:val="000000"/>
        </w:rPr>
        <w:t>2</w:t>
      </w:r>
      <w:r w:rsidR="00AB76F8" w:rsidRPr="00773E9C">
        <w:rPr>
          <w:color w:val="000000"/>
        </w:rPr>
        <w:t>.1. Найменування предмета закупівлі:</w:t>
      </w:r>
      <w:r w:rsidRPr="00773E9C">
        <w:rPr>
          <w:b/>
        </w:rPr>
        <w:t xml:space="preserve"> Бензин А-9</w:t>
      </w:r>
      <w:r w:rsidR="00462B11" w:rsidRPr="00773E9C">
        <w:rPr>
          <w:b/>
        </w:rPr>
        <w:t>5</w:t>
      </w:r>
      <w:r w:rsidR="00994935" w:rsidRPr="00773E9C">
        <w:rPr>
          <w:b/>
        </w:rPr>
        <w:t xml:space="preserve">, </w:t>
      </w:r>
      <w:r w:rsidRPr="00773E9C">
        <w:rPr>
          <w:b/>
        </w:rPr>
        <w:t>дизельне паливо.</w:t>
      </w:r>
    </w:p>
    <w:p w14:paraId="01A9256B" w14:textId="2B1EF44C" w:rsidR="009E4D80" w:rsidRPr="00773E9C" w:rsidRDefault="00076A5C" w:rsidP="009E4D80">
      <w:pPr>
        <w:widowControl w:val="0"/>
        <w:ind w:firstLine="567"/>
        <w:jc w:val="both"/>
      </w:pPr>
      <w:r w:rsidRPr="00773E9C">
        <w:t xml:space="preserve">2.2. Код відповідно до державного класифікатора продукції та послуг: </w:t>
      </w:r>
      <w:r w:rsidR="004A32D8" w:rsidRPr="00773E9C">
        <w:t>ДК 021:2015:</w:t>
      </w:r>
      <w:r w:rsidR="00C90AC5" w:rsidRPr="00773E9C">
        <w:t xml:space="preserve"> 09130000-9 - Нафта і дистиляти</w:t>
      </w:r>
      <w:r w:rsidR="004A32D8" w:rsidRPr="00773E9C">
        <w:t>.</w:t>
      </w:r>
    </w:p>
    <w:p w14:paraId="012A875F" w14:textId="110D714E" w:rsidR="00076A5C" w:rsidRPr="00773E9C" w:rsidRDefault="00076A5C" w:rsidP="009E4D80">
      <w:pPr>
        <w:widowControl w:val="0"/>
        <w:ind w:firstLine="567"/>
        <w:jc w:val="both"/>
      </w:pPr>
      <w:r w:rsidRPr="00773E9C">
        <w:t>2.3. Процедура закупівлі: Спрощена закупівля.</w:t>
      </w:r>
    </w:p>
    <w:p w14:paraId="4BC07A07" w14:textId="2BC6BEAC" w:rsidR="00076A5C" w:rsidRPr="00773E9C" w:rsidRDefault="00076A5C" w:rsidP="009E4D80">
      <w:pPr>
        <w:widowControl w:val="0"/>
        <w:ind w:firstLine="567"/>
        <w:jc w:val="both"/>
      </w:pPr>
      <w:r w:rsidRPr="00773E9C">
        <w:t xml:space="preserve">2.4. Джерело фінансування: </w:t>
      </w:r>
      <w:r w:rsidR="00462B11" w:rsidRPr="00773E9C">
        <w:t>Кошти місцевого бюджету.</w:t>
      </w:r>
    </w:p>
    <w:p w14:paraId="43A05A7C" w14:textId="338448DB" w:rsidR="00076A5C" w:rsidRPr="00773E9C" w:rsidRDefault="00076A5C" w:rsidP="009E4D80">
      <w:pPr>
        <w:widowControl w:val="0"/>
        <w:ind w:firstLine="567"/>
        <w:jc w:val="both"/>
      </w:pPr>
      <w:r w:rsidRPr="00773E9C">
        <w:t>2.5. Очікувана вартість:</w:t>
      </w:r>
      <w:r w:rsidR="00082432" w:rsidRPr="00773E9C">
        <w:t xml:space="preserve"> </w:t>
      </w:r>
      <w:r w:rsidR="00462B11" w:rsidRPr="00C8357A">
        <w:rPr>
          <w:b/>
          <w:color w:val="000000" w:themeColor="text1"/>
        </w:rPr>
        <w:t>4</w:t>
      </w:r>
      <w:r w:rsidR="00C8357A" w:rsidRPr="00C8357A">
        <w:rPr>
          <w:b/>
          <w:color w:val="000000" w:themeColor="text1"/>
        </w:rPr>
        <w:t>16</w:t>
      </w:r>
      <w:r w:rsidR="00082432" w:rsidRPr="00C8357A">
        <w:rPr>
          <w:b/>
          <w:color w:val="000000" w:themeColor="text1"/>
        </w:rPr>
        <w:t> 000,00</w:t>
      </w:r>
      <w:r w:rsidRPr="00C8357A">
        <w:rPr>
          <w:b/>
          <w:color w:val="000000" w:themeColor="text1"/>
        </w:rPr>
        <w:t xml:space="preserve"> грн, в т.</w:t>
      </w:r>
      <w:r w:rsidR="007570AE" w:rsidRPr="00C8357A">
        <w:rPr>
          <w:b/>
          <w:color w:val="000000" w:themeColor="text1"/>
        </w:rPr>
        <w:t xml:space="preserve"> </w:t>
      </w:r>
      <w:r w:rsidRPr="00C8357A">
        <w:rPr>
          <w:b/>
          <w:color w:val="000000" w:themeColor="text1"/>
        </w:rPr>
        <w:t>ч. ПДВ.</w:t>
      </w:r>
    </w:p>
    <w:p w14:paraId="2776652D" w14:textId="39F0760E" w:rsidR="00076A5C" w:rsidRPr="00773E9C" w:rsidRDefault="00076A5C" w:rsidP="009E4D80">
      <w:pPr>
        <w:widowControl w:val="0"/>
        <w:ind w:firstLine="567"/>
        <w:jc w:val="both"/>
      </w:pPr>
      <w:r w:rsidRPr="00773E9C">
        <w:t>2.6. Крок аукціону (</w:t>
      </w:r>
      <w:r w:rsidR="00965419" w:rsidRPr="00773E9C">
        <w:t>0</w:t>
      </w:r>
      <w:r w:rsidRPr="00773E9C">
        <w:t>,5%):</w:t>
      </w:r>
      <w:r w:rsidR="00462B11" w:rsidRPr="00773E9C">
        <w:t xml:space="preserve"> </w:t>
      </w:r>
      <w:r w:rsidR="00C8357A" w:rsidRPr="00C8357A">
        <w:rPr>
          <w:b/>
          <w:color w:val="000000" w:themeColor="text1"/>
        </w:rPr>
        <w:t>2080</w:t>
      </w:r>
      <w:r w:rsidR="00082432" w:rsidRPr="00C8357A">
        <w:rPr>
          <w:b/>
          <w:color w:val="000000" w:themeColor="text1"/>
        </w:rPr>
        <w:t xml:space="preserve">,00 </w:t>
      </w:r>
      <w:r w:rsidRPr="00C8357A">
        <w:rPr>
          <w:b/>
          <w:color w:val="000000" w:themeColor="text1"/>
        </w:rPr>
        <w:t>грн</w:t>
      </w:r>
      <w:r w:rsidRPr="00773E9C">
        <w:t>.</w:t>
      </w:r>
    </w:p>
    <w:p w14:paraId="510D3BE2" w14:textId="77120C8F" w:rsidR="001F6404" w:rsidRPr="00773E9C" w:rsidRDefault="00076A5C" w:rsidP="00DE7B6E">
      <w:pPr>
        <w:tabs>
          <w:tab w:val="left" w:pos="0"/>
          <w:tab w:val="left" w:pos="284"/>
          <w:tab w:val="left" w:pos="360"/>
        </w:tabs>
        <w:ind w:firstLine="567"/>
        <w:jc w:val="both"/>
      </w:pPr>
      <w:r w:rsidRPr="00773E9C">
        <w:t>2.7</w:t>
      </w:r>
      <w:r w:rsidR="00341336" w:rsidRPr="00773E9C">
        <w:t>. Місце</w:t>
      </w:r>
      <w:r w:rsidRPr="00773E9C">
        <w:t>, кількість</w:t>
      </w:r>
      <w:r w:rsidR="00341336" w:rsidRPr="00773E9C">
        <w:t xml:space="preserve"> </w:t>
      </w:r>
      <w:r w:rsidR="004A32D8" w:rsidRPr="00773E9C">
        <w:t>поставки товару/</w:t>
      </w:r>
      <w:r w:rsidR="00341336" w:rsidRPr="00773E9C">
        <w:t>надання послуг</w:t>
      </w:r>
      <w:r w:rsidR="00AB76F8" w:rsidRPr="00773E9C">
        <w:t>:</w:t>
      </w:r>
      <w:r w:rsidR="00C90AC5" w:rsidRPr="00773E9C">
        <w:t xml:space="preserve"> </w:t>
      </w:r>
      <w:r w:rsidR="00161D18" w:rsidRPr="00773E9C">
        <w:t xml:space="preserve">Бензин А-95  - 2000л, </w:t>
      </w:r>
      <w:r w:rsidR="00C8357A">
        <w:t>д</w:t>
      </w:r>
      <w:r w:rsidR="00161D18" w:rsidRPr="00773E9C">
        <w:t>изельне паливо – 2000л</w:t>
      </w:r>
      <w:r w:rsidR="005523FF" w:rsidRPr="00773E9C">
        <w:t xml:space="preserve">; технічні, якісні та кількісні характеристики предмета закупівлі викладено </w:t>
      </w:r>
      <w:r w:rsidR="005523FF" w:rsidRPr="00773E9C">
        <w:rPr>
          <w:b/>
        </w:rPr>
        <w:t>в технічному завданні</w:t>
      </w:r>
      <w:r w:rsidR="005523FF" w:rsidRPr="00773E9C">
        <w:t xml:space="preserve"> </w:t>
      </w:r>
      <w:r w:rsidR="005523FF" w:rsidRPr="00773E9C">
        <w:rPr>
          <w:b/>
        </w:rPr>
        <w:t>(Додаток №1)</w:t>
      </w:r>
      <w:r w:rsidR="00551FC2" w:rsidRPr="00773E9C">
        <w:t>;</w:t>
      </w:r>
    </w:p>
    <w:p w14:paraId="3F476A52" w14:textId="616CCEF0" w:rsidR="00161D18" w:rsidRPr="00773E9C" w:rsidRDefault="00161D18" w:rsidP="00161D18">
      <w:pPr>
        <w:widowControl w:val="0"/>
        <w:ind w:firstLine="426"/>
        <w:jc w:val="both"/>
        <w:rPr>
          <w:snapToGrid w:val="0"/>
        </w:rPr>
      </w:pPr>
      <w:r w:rsidRPr="00773E9C">
        <w:t xml:space="preserve"> </w:t>
      </w:r>
      <w:r w:rsidR="005523FF" w:rsidRPr="00773E9C">
        <w:t>3</w:t>
      </w:r>
      <w:r w:rsidR="00AB76F8" w:rsidRPr="00773E9C">
        <w:t>.</w:t>
      </w:r>
      <w:r w:rsidR="009F08EF" w:rsidRPr="00773E9C">
        <w:t>У</w:t>
      </w:r>
      <w:r w:rsidR="005523FF" w:rsidRPr="00773E9C">
        <w:t>мови оплати</w:t>
      </w:r>
      <w:r w:rsidR="000744F0" w:rsidRPr="00773E9C">
        <w:t>:</w:t>
      </w:r>
      <w:r w:rsidR="009F08EF" w:rsidRPr="00773E9C">
        <w:t xml:space="preserve"> післяплата</w:t>
      </w:r>
      <w:r w:rsidRPr="00773E9C">
        <w:t>,</w:t>
      </w:r>
      <w:r w:rsidR="009F08EF" w:rsidRPr="00773E9C">
        <w:t xml:space="preserve"> </w:t>
      </w:r>
      <w:r w:rsidRPr="00773E9C">
        <w:rPr>
          <w:snapToGrid w:val="0"/>
        </w:rPr>
        <w:t>оплата здійснюється Замовником в національній валюті України в безготівковій формі, шляхом перерахування коштів на рахунок Учасника згідно видаткової накладної</w:t>
      </w:r>
      <w:r w:rsidRPr="00773E9C">
        <w:rPr>
          <w:b/>
        </w:rPr>
        <w:t xml:space="preserve"> </w:t>
      </w:r>
      <w:r w:rsidRPr="00773E9C">
        <w:t>протягом 7 (семи) банківських днів.</w:t>
      </w:r>
    </w:p>
    <w:p w14:paraId="36EDA237" w14:textId="2E7AFCF7" w:rsidR="00AB76F8" w:rsidRPr="00773E9C" w:rsidRDefault="00AB76F8" w:rsidP="00161D18">
      <w:pPr>
        <w:ind w:firstLine="540"/>
        <w:jc w:val="both"/>
      </w:pPr>
      <w:r w:rsidRPr="00773E9C">
        <w:t xml:space="preserve">4. Вимоги до кваліфікації учасників та спосіб їх підтвердження - викладено в </w:t>
      </w:r>
      <w:r w:rsidR="0079551A" w:rsidRPr="00773E9C">
        <w:rPr>
          <w:b/>
        </w:rPr>
        <w:t>Д</w:t>
      </w:r>
      <w:r w:rsidRPr="00773E9C">
        <w:rPr>
          <w:b/>
        </w:rPr>
        <w:t xml:space="preserve">одатку № </w:t>
      </w:r>
      <w:r w:rsidR="00DE7B6E" w:rsidRPr="00773E9C">
        <w:rPr>
          <w:b/>
        </w:rPr>
        <w:t>2</w:t>
      </w:r>
      <w:r w:rsidRPr="00773E9C">
        <w:t xml:space="preserve"> до оголошення.</w:t>
      </w:r>
    </w:p>
    <w:p w14:paraId="5574EF45" w14:textId="3FDD183F" w:rsidR="00AB76F8" w:rsidRPr="00773E9C" w:rsidRDefault="00AB76F8" w:rsidP="005523FF">
      <w:pPr>
        <w:shd w:val="clear" w:color="auto" w:fill="FFFFFF" w:themeFill="background1"/>
        <w:tabs>
          <w:tab w:val="num" w:pos="-180"/>
          <w:tab w:val="left" w:pos="900"/>
          <w:tab w:val="left" w:pos="1260"/>
        </w:tabs>
        <w:ind w:firstLine="540"/>
        <w:jc w:val="both"/>
      </w:pPr>
      <w:r w:rsidRPr="00773E9C">
        <w:t xml:space="preserve">5. </w:t>
      </w:r>
      <w:r w:rsidR="007D0CBF" w:rsidRPr="00773E9C">
        <w:t>П</w:t>
      </w:r>
      <w:r w:rsidR="00832D9B" w:rsidRPr="00773E9C">
        <w:t>ропозиція подається за форм</w:t>
      </w:r>
      <w:r w:rsidR="00066B73" w:rsidRPr="00773E9C">
        <w:t>ою</w:t>
      </w:r>
      <w:r w:rsidRPr="00773E9C">
        <w:t xml:space="preserve">, що викладено в </w:t>
      </w:r>
      <w:r w:rsidR="0079551A" w:rsidRPr="00773E9C">
        <w:rPr>
          <w:b/>
          <w:color w:val="000000" w:themeColor="text1"/>
        </w:rPr>
        <w:t>Д</w:t>
      </w:r>
      <w:r w:rsidR="00341336" w:rsidRPr="00773E9C">
        <w:rPr>
          <w:b/>
          <w:color w:val="000000" w:themeColor="text1"/>
        </w:rPr>
        <w:t>одатку №</w:t>
      </w:r>
      <w:r w:rsidR="00DE7B6E" w:rsidRPr="00773E9C">
        <w:rPr>
          <w:b/>
          <w:color w:val="000000" w:themeColor="text1"/>
        </w:rPr>
        <w:t>3</w:t>
      </w:r>
      <w:r w:rsidRPr="00773E9C">
        <w:rPr>
          <w:color w:val="000000" w:themeColor="text1"/>
        </w:rPr>
        <w:t xml:space="preserve"> до </w:t>
      </w:r>
      <w:r w:rsidRPr="00773E9C">
        <w:t>оголошення, і підписується керівником (або уповноваженою особою)</w:t>
      </w:r>
      <w:r w:rsidR="0079551A" w:rsidRPr="00773E9C">
        <w:t xml:space="preserve"> та завіреною печаткою учасника (у разі її використання).</w:t>
      </w:r>
      <w:r w:rsidRPr="00773E9C">
        <w:t xml:space="preserve"> </w:t>
      </w:r>
    </w:p>
    <w:p w14:paraId="33C10913" w14:textId="30101276" w:rsidR="004C5381" w:rsidRPr="00773E9C" w:rsidRDefault="00EF1917" w:rsidP="00161D18">
      <w:pPr>
        <w:jc w:val="both"/>
        <w:rPr>
          <w:rFonts w:cs="Times New Roman CYR"/>
          <w:bCs/>
        </w:rPr>
      </w:pPr>
      <w:r w:rsidRPr="00773E9C">
        <w:t xml:space="preserve">        </w:t>
      </w:r>
      <w:r w:rsidR="00AB76F8" w:rsidRPr="00773E9C">
        <w:t>6.</w:t>
      </w:r>
      <w:r w:rsidR="005523FF" w:rsidRPr="00773E9C">
        <w:rPr>
          <w:rFonts w:cs="Times New Roman CYR"/>
          <w:bCs/>
        </w:rPr>
        <w:t>Період</w:t>
      </w:r>
      <w:r w:rsidR="005523FF" w:rsidRPr="00773E9C">
        <w:t xml:space="preserve"> </w:t>
      </w:r>
      <w:r w:rsidR="005523FF" w:rsidRPr="00773E9C">
        <w:rPr>
          <w:rFonts w:cs="Times New Roman CYR"/>
          <w:bCs/>
        </w:rPr>
        <w:t>уточнення інформації про закупівлю</w:t>
      </w:r>
      <w:r w:rsidR="00AB76F8" w:rsidRPr="00773E9C">
        <w:rPr>
          <w:rFonts w:cs="Times New Roman CYR"/>
          <w:bCs/>
        </w:rPr>
        <w:t>:</w:t>
      </w:r>
      <w:r w:rsidR="00D73182" w:rsidRPr="00773E9C">
        <w:rPr>
          <w:rFonts w:cs="Times New Roman CYR"/>
          <w:b/>
          <w:bCs/>
        </w:rPr>
        <w:t xml:space="preserve"> </w:t>
      </w:r>
      <w:r w:rsidRPr="00773E9C">
        <w:t xml:space="preserve">не менше трьох робочих днів з дня оприлюднення оголошення про проведення спрощеної закупівлі в електронній системі </w:t>
      </w:r>
      <w:proofErr w:type="spellStart"/>
      <w:r w:rsidRPr="00773E9C">
        <w:t>закупівель</w:t>
      </w:r>
      <w:proofErr w:type="spellEnd"/>
      <w:r w:rsidR="00161D18" w:rsidRPr="00773E9C">
        <w:t>.</w:t>
      </w:r>
    </w:p>
    <w:p w14:paraId="16555DD0" w14:textId="47679B5E" w:rsidR="00F0069A" w:rsidRPr="00773E9C" w:rsidRDefault="00AB76F8" w:rsidP="005523FF">
      <w:pPr>
        <w:keepNext/>
        <w:tabs>
          <w:tab w:val="num" w:pos="-180"/>
        </w:tabs>
        <w:ind w:firstLine="540"/>
        <w:jc w:val="both"/>
        <w:rPr>
          <w:rFonts w:cs="Times New Roman CYR"/>
          <w:b/>
          <w:bCs/>
        </w:rPr>
      </w:pPr>
      <w:r w:rsidRPr="00773E9C">
        <w:rPr>
          <w:rFonts w:cs="Times New Roman CYR"/>
          <w:bCs/>
        </w:rPr>
        <w:t xml:space="preserve">7. </w:t>
      </w:r>
      <w:r w:rsidR="005523FF" w:rsidRPr="00773E9C">
        <w:rPr>
          <w:bCs/>
        </w:rPr>
        <w:t>Кінцевий строк подання пропозицій:</w:t>
      </w:r>
      <w:r w:rsidR="00C90AC5" w:rsidRPr="00773E9C">
        <w:rPr>
          <w:bCs/>
        </w:rPr>
        <w:t xml:space="preserve"> </w:t>
      </w:r>
      <w:r w:rsidR="00CD484C" w:rsidRPr="00773E9C">
        <w:rPr>
          <w:bCs/>
        </w:rPr>
        <w:t xml:space="preserve"> </w:t>
      </w:r>
      <w:r w:rsidR="00CD484C" w:rsidRPr="00773E9C">
        <w:t>строк для подання пропозицій не може бути менше ніж два робочі дні з дня закінчення періоду уточнення інформації про закупівлю</w:t>
      </w:r>
      <w:r w:rsidR="00161D18" w:rsidRPr="00773E9C">
        <w:t>.</w:t>
      </w:r>
    </w:p>
    <w:p w14:paraId="125F5C3E" w14:textId="5368430A" w:rsidR="005523FF" w:rsidRPr="00773E9C" w:rsidRDefault="009649FB" w:rsidP="009649FB">
      <w:pPr>
        <w:ind w:firstLine="567"/>
        <w:jc w:val="both"/>
      </w:pPr>
      <w:r w:rsidRPr="00773E9C">
        <w:rPr>
          <w:rFonts w:cs="Times New Roman CYR"/>
          <w:bCs/>
        </w:rPr>
        <w:t xml:space="preserve">8. </w:t>
      </w:r>
      <w:r w:rsidR="005523FF" w:rsidRPr="00773E9C">
        <w:rPr>
          <w:bCs/>
        </w:rPr>
        <w:t>Оцінка пропозицій:</w:t>
      </w:r>
      <w:r w:rsidR="009833F8" w:rsidRPr="00773E9C">
        <w:rPr>
          <w:rFonts w:cs="Times New Roman CYR"/>
          <w:bCs/>
        </w:rPr>
        <w:t xml:space="preserve"> </w:t>
      </w:r>
      <w:r w:rsidR="005523FF" w:rsidRPr="00773E9C">
        <w:t xml:space="preserve">проводиться електронною системою закупівель автоматично на основі критеріїв і методики оцінки, зазначених замовником та шляхом застосування електронного аукціону. </w:t>
      </w:r>
    </w:p>
    <w:p w14:paraId="6882BCEF" w14:textId="6F627C81" w:rsidR="009833F8" w:rsidRPr="00773E9C" w:rsidRDefault="005523FF" w:rsidP="009649FB">
      <w:pPr>
        <w:tabs>
          <w:tab w:val="num" w:pos="-180"/>
        </w:tabs>
        <w:ind w:firstLine="567"/>
        <w:jc w:val="both"/>
      </w:pPr>
      <w:r w:rsidRPr="00773E9C">
        <w:t>Критерієм оцінки є: ціна - 100%</w:t>
      </w:r>
    </w:p>
    <w:p w14:paraId="7A9708A5" w14:textId="28E6E62F" w:rsidR="009833F8" w:rsidRPr="00773E9C" w:rsidRDefault="009649FB" w:rsidP="009649FB">
      <w:pPr>
        <w:tabs>
          <w:tab w:val="num" w:pos="-180"/>
        </w:tabs>
        <w:ind w:firstLine="567"/>
        <w:jc w:val="both"/>
      </w:pPr>
      <w:r w:rsidRPr="00773E9C">
        <w:rPr>
          <w:rFonts w:cs="Times New Roman CYR"/>
          <w:bCs/>
        </w:rPr>
        <w:t>9.</w:t>
      </w:r>
      <w:r w:rsidR="007003B5" w:rsidRPr="00773E9C">
        <w:rPr>
          <w:rFonts w:cs="Times New Roman CYR"/>
          <w:bCs/>
        </w:rPr>
        <w:t xml:space="preserve"> Забезпечення пропозиції учасників</w:t>
      </w:r>
      <w:r w:rsidR="007003B5" w:rsidRPr="00773E9C">
        <w:rPr>
          <w:rFonts w:cs="Times New Roman CYR"/>
          <w:bCs/>
          <w:lang w:val="ru-RU"/>
        </w:rPr>
        <w:t xml:space="preserve">: </w:t>
      </w:r>
      <w:r w:rsidR="007003B5" w:rsidRPr="00773E9C">
        <w:rPr>
          <w:rFonts w:cs="Times New Roman CYR"/>
          <w:bCs/>
        </w:rPr>
        <w:t>не вимагається</w:t>
      </w:r>
      <w:r w:rsidR="009833F8" w:rsidRPr="00773E9C">
        <w:rPr>
          <w:rFonts w:cs="Times New Roman CYR"/>
          <w:bCs/>
        </w:rPr>
        <w:t>.</w:t>
      </w:r>
    </w:p>
    <w:p w14:paraId="0F338A65" w14:textId="7A58B1C3" w:rsidR="009833F8" w:rsidRPr="00773E9C" w:rsidRDefault="009649FB" w:rsidP="009649FB">
      <w:pPr>
        <w:tabs>
          <w:tab w:val="num" w:pos="-180"/>
        </w:tabs>
        <w:ind w:firstLine="567"/>
        <w:jc w:val="both"/>
      </w:pPr>
      <w:r w:rsidRPr="00773E9C">
        <w:rPr>
          <w:rFonts w:cs="Times New Roman CYR"/>
          <w:bCs/>
        </w:rPr>
        <w:lastRenderedPageBreak/>
        <w:t>10</w:t>
      </w:r>
      <w:r w:rsidR="007003B5" w:rsidRPr="00773E9C">
        <w:rPr>
          <w:rFonts w:cs="Times New Roman CYR"/>
          <w:bCs/>
        </w:rPr>
        <w:t>. Забезпечення виконання договору про закупівлю</w:t>
      </w:r>
      <w:r w:rsidR="007003B5" w:rsidRPr="00773E9C">
        <w:rPr>
          <w:rFonts w:ascii="Calibri" w:hAnsi="Calibri" w:cs="Calibri"/>
          <w:bCs/>
        </w:rPr>
        <w:t>:</w:t>
      </w:r>
      <w:r w:rsidR="007003B5" w:rsidRPr="00773E9C">
        <w:rPr>
          <w:rFonts w:cs="Times New Roman CYR"/>
          <w:bCs/>
        </w:rPr>
        <w:t xml:space="preserve"> не вимагається</w:t>
      </w:r>
      <w:r w:rsidR="009833F8" w:rsidRPr="00773E9C">
        <w:rPr>
          <w:rFonts w:cs="Times New Roman CYR"/>
          <w:bCs/>
        </w:rPr>
        <w:t>.</w:t>
      </w:r>
    </w:p>
    <w:p w14:paraId="47510042" w14:textId="3E10B805" w:rsidR="007003B5" w:rsidRPr="00773E9C" w:rsidRDefault="009649FB" w:rsidP="009649FB">
      <w:pPr>
        <w:tabs>
          <w:tab w:val="num" w:pos="-180"/>
        </w:tabs>
        <w:ind w:firstLine="567"/>
        <w:jc w:val="both"/>
      </w:pPr>
      <w:r w:rsidRPr="00773E9C">
        <w:t>11</w:t>
      </w:r>
      <w:r w:rsidR="007003B5" w:rsidRPr="00773E9C">
        <w:t xml:space="preserve">. Інша інформація: </w:t>
      </w:r>
    </w:p>
    <w:p w14:paraId="4CF789B8" w14:textId="594ADBBF" w:rsidR="00C72D2E" w:rsidRPr="00773E9C" w:rsidRDefault="009649FB" w:rsidP="009649FB">
      <w:pPr>
        <w:tabs>
          <w:tab w:val="num" w:pos="-180"/>
        </w:tabs>
        <w:ind w:firstLine="567"/>
        <w:jc w:val="both"/>
        <w:rPr>
          <w:bCs/>
        </w:rPr>
      </w:pPr>
      <w:r w:rsidRPr="00773E9C">
        <w:t>11</w:t>
      </w:r>
      <w:r w:rsidR="007003B5" w:rsidRPr="00773E9C">
        <w:t xml:space="preserve">.1. </w:t>
      </w:r>
      <w:r w:rsidR="00C72D2E" w:rsidRPr="00773E9C">
        <w:rPr>
          <w:bCs/>
        </w:rPr>
        <w:t>Терміни укладання договору:</w:t>
      </w:r>
      <w:r w:rsidR="00720422" w:rsidRPr="00773E9C">
        <w:t xml:space="preserve"> </w:t>
      </w:r>
      <w:r w:rsidR="00720422" w:rsidRPr="00773E9C">
        <w:rPr>
          <w:bCs/>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r w:rsidR="00C72D2E" w:rsidRPr="00773E9C">
        <w:rPr>
          <w:bCs/>
        </w:rPr>
        <w:t xml:space="preserve"> </w:t>
      </w:r>
    </w:p>
    <w:p w14:paraId="5A86766A" w14:textId="19F23BD4" w:rsidR="00C72D2E" w:rsidRPr="00773E9C" w:rsidRDefault="00C72D2E" w:rsidP="00C72D2E">
      <w:pPr>
        <w:tabs>
          <w:tab w:val="num" w:pos="-180"/>
        </w:tabs>
        <w:ind w:firstLine="540"/>
        <w:jc w:val="both"/>
      </w:pPr>
      <w:r w:rsidRPr="00773E9C">
        <w:rPr>
          <w:bCs/>
        </w:rPr>
        <w:t xml:space="preserve">У випадку не укладення договору з вини переможця протягом вказаного строку його пропозиція відхиляється та проводиться розгляд пропозиції наступного учасника, визначеного системою з тих, які залишились. </w:t>
      </w:r>
      <w:r w:rsidRPr="00773E9C">
        <w:t> </w:t>
      </w:r>
    </w:p>
    <w:p w14:paraId="08D8C077" w14:textId="16B43A4B" w:rsidR="00C72D2E" w:rsidRPr="00773E9C" w:rsidRDefault="00C72D2E" w:rsidP="00C72D2E">
      <w:pPr>
        <w:tabs>
          <w:tab w:val="num" w:pos="-180"/>
        </w:tabs>
        <w:ind w:firstLine="540"/>
        <w:jc w:val="both"/>
        <w:rPr>
          <w:color w:val="000000" w:themeColor="text1"/>
        </w:rPr>
      </w:pPr>
      <w:r w:rsidRPr="00773E9C">
        <w:t>1</w:t>
      </w:r>
      <w:r w:rsidR="009649FB" w:rsidRPr="00773E9C">
        <w:t>1</w:t>
      </w:r>
      <w:r w:rsidRPr="00773E9C">
        <w:t xml:space="preserve">.2. </w:t>
      </w:r>
      <w:r w:rsidRPr="00773E9C">
        <w:rPr>
          <w:bCs/>
        </w:rPr>
        <w:t>Основні умови, які обов'язково включаються до договору про закупівлю:</w:t>
      </w:r>
      <w:r w:rsidRPr="00773E9C">
        <w:t xml:space="preserve"> Умови </w:t>
      </w:r>
      <w:r w:rsidRPr="00773E9C">
        <w:rPr>
          <w:color w:val="000000" w:themeColor="text1"/>
        </w:rPr>
        <w:t>договору про закупівлю не повинні відрізнятися від змісту пропозиції (у тому числі ціни за одиницю) переможця процедури закупівлі, форма і всі умови договору є обов'язковими. За результатами проведених торгів, Замовник укладає договір на поставку продукції з Учасником-переможцем торгів. Сума укладеного договору не має перевищувати ціну акцептованої пропозиції.</w:t>
      </w:r>
    </w:p>
    <w:p w14:paraId="7E5C475B" w14:textId="77777777" w:rsidR="00C72D2E" w:rsidRPr="00773E9C" w:rsidRDefault="00C72D2E" w:rsidP="00C72D2E">
      <w:pPr>
        <w:tabs>
          <w:tab w:val="num" w:pos="-180"/>
        </w:tabs>
        <w:ind w:firstLine="540"/>
        <w:jc w:val="both"/>
        <w:rPr>
          <w:color w:val="000000" w:themeColor="text1"/>
        </w:rPr>
      </w:pPr>
      <w:r w:rsidRPr="00773E9C">
        <w:rPr>
          <w:color w:val="000000" w:themeColor="text1"/>
        </w:rPr>
        <w:t>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законодавством України.</w:t>
      </w:r>
    </w:p>
    <w:p w14:paraId="059B6C7B" w14:textId="77777777" w:rsidR="009F08EF" w:rsidRPr="00773E9C" w:rsidRDefault="009F08EF" w:rsidP="00720422">
      <w:pPr>
        <w:suppressAutoHyphens/>
        <w:spacing w:after="113"/>
        <w:ind w:firstLine="567"/>
        <w:jc w:val="both"/>
        <w:rPr>
          <w:lang w:eastAsia="zh-CN"/>
        </w:rPr>
      </w:pPr>
      <w:r w:rsidRPr="00773E9C">
        <w:rPr>
          <w:i/>
          <w:iCs/>
          <w:color w:val="000000"/>
          <w:lang w:eastAsia="zh-CN"/>
        </w:rPr>
        <w:t>У кожному випадку неподання (неможливості подання) будь-якого із зазначених документів Учасник зобов’язаний надати лист-пояснення з наведенням обґрунтованих причин про неможливість надання відповідного документа (інформації) з посиланням на чинне законодавство України.</w:t>
      </w:r>
    </w:p>
    <w:p w14:paraId="0983CD54" w14:textId="4C746F1C" w:rsidR="007003B5" w:rsidRPr="00773E9C" w:rsidRDefault="009649FB" w:rsidP="007003B5">
      <w:pPr>
        <w:tabs>
          <w:tab w:val="num" w:pos="-180"/>
        </w:tabs>
        <w:ind w:firstLine="540"/>
        <w:jc w:val="both"/>
        <w:rPr>
          <w:color w:val="000000"/>
        </w:rPr>
      </w:pPr>
      <w:r w:rsidRPr="00773E9C">
        <w:rPr>
          <w:color w:val="000000"/>
          <w:u w:val="single"/>
        </w:rPr>
        <w:t xml:space="preserve">11.3 </w:t>
      </w:r>
      <w:r w:rsidR="007003B5" w:rsidRPr="00773E9C">
        <w:rPr>
          <w:color w:val="000000"/>
          <w:u w:val="single"/>
        </w:rPr>
        <w:t>Замовник відхиляє пропозицію</w:t>
      </w:r>
      <w:r w:rsidR="007003B5" w:rsidRPr="00773E9C">
        <w:rPr>
          <w:color w:val="000000"/>
        </w:rPr>
        <w:t xml:space="preserve"> в разі, якщо:</w:t>
      </w:r>
    </w:p>
    <w:p w14:paraId="2068D1D4" w14:textId="77777777" w:rsidR="007003B5" w:rsidRPr="00773E9C" w:rsidRDefault="007003B5" w:rsidP="007003B5">
      <w:pPr>
        <w:pStyle w:val="rvps2"/>
        <w:shd w:val="clear" w:color="auto" w:fill="FFFFFF"/>
        <w:spacing w:before="0" w:beforeAutospacing="0" w:after="0" w:afterAutospacing="0"/>
        <w:ind w:firstLine="450"/>
        <w:jc w:val="both"/>
        <w:rPr>
          <w:color w:val="000000"/>
          <w:lang w:val="uk-UA"/>
        </w:rPr>
      </w:pPr>
      <w:bookmarkStart w:id="0" w:name="n453"/>
      <w:bookmarkEnd w:id="0"/>
      <w:r w:rsidRPr="00773E9C">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C0312A7" w14:textId="7C220683" w:rsidR="007003B5" w:rsidRPr="00773E9C" w:rsidRDefault="00C72D2E" w:rsidP="007003B5">
      <w:pPr>
        <w:pStyle w:val="rvps2"/>
        <w:shd w:val="clear" w:color="auto" w:fill="FFFFFF"/>
        <w:spacing w:before="0" w:beforeAutospacing="0" w:after="0" w:afterAutospacing="0"/>
        <w:ind w:firstLine="450"/>
        <w:jc w:val="both"/>
        <w:rPr>
          <w:color w:val="000000"/>
          <w:lang w:val="uk-UA"/>
        </w:rPr>
      </w:pPr>
      <w:bookmarkStart w:id="1" w:name="n454"/>
      <w:bookmarkStart w:id="2" w:name="n455"/>
      <w:bookmarkEnd w:id="1"/>
      <w:bookmarkEnd w:id="2"/>
      <w:r w:rsidRPr="00773E9C">
        <w:rPr>
          <w:color w:val="000000"/>
          <w:lang w:val="uk-UA"/>
        </w:rPr>
        <w:t>2</w:t>
      </w:r>
      <w:r w:rsidR="007003B5" w:rsidRPr="00773E9C">
        <w:rPr>
          <w:color w:val="000000"/>
          <w:lang w:val="uk-UA"/>
        </w:rPr>
        <w:t>) учасник, який визначений переможцем спрощеної закупівлі, відмовився від укладення договору про закупівлю</w:t>
      </w:r>
      <w:r w:rsidRPr="00773E9C">
        <w:rPr>
          <w:color w:val="000000"/>
          <w:lang w:val="uk-UA"/>
        </w:rPr>
        <w:t>.</w:t>
      </w:r>
    </w:p>
    <w:p w14:paraId="0B792500" w14:textId="2F540871" w:rsidR="007003B5" w:rsidRPr="00773E9C" w:rsidRDefault="009649FB" w:rsidP="007003B5">
      <w:pPr>
        <w:pStyle w:val="rvps2"/>
        <w:shd w:val="clear" w:color="auto" w:fill="FFFFFF"/>
        <w:spacing w:before="0" w:beforeAutospacing="0" w:after="0" w:afterAutospacing="0"/>
        <w:ind w:firstLine="450"/>
        <w:jc w:val="both"/>
        <w:rPr>
          <w:color w:val="000000"/>
          <w:u w:val="single"/>
          <w:lang w:val="uk-UA"/>
        </w:rPr>
      </w:pPr>
      <w:bookmarkStart w:id="3" w:name="n456"/>
      <w:bookmarkEnd w:id="3"/>
      <w:r w:rsidRPr="00773E9C">
        <w:rPr>
          <w:color w:val="000000"/>
          <w:u w:val="single"/>
          <w:lang w:val="uk-UA"/>
        </w:rPr>
        <w:t xml:space="preserve">11.4 </w:t>
      </w:r>
      <w:r w:rsidR="007003B5" w:rsidRPr="00773E9C">
        <w:rPr>
          <w:color w:val="000000"/>
          <w:u w:val="single"/>
          <w:lang w:val="uk-UA"/>
        </w:rPr>
        <w:t>Замовник відміняє спрощену закупівлю в разі:</w:t>
      </w:r>
    </w:p>
    <w:p w14:paraId="418D2BAB" w14:textId="77777777" w:rsidR="007003B5" w:rsidRPr="00773E9C" w:rsidRDefault="007003B5" w:rsidP="007003B5">
      <w:pPr>
        <w:pStyle w:val="rvps2"/>
        <w:shd w:val="clear" w:color="auto" w:fill="FFFFFF"/>
        <w:spacing w:before="0" w:beforeAutospacing="0" w:after="0" w:afterAutospacing="0"/>
        <w:ind w:firstLine="450"/>
        <w:jc w:val="both"/>
        <w:rPr>
          <w:color w:val="000000"/>
          <w:lang w:val="uk-UA"/>
        </w:rPr>
      </w:pPr>
      <w:r w:rsidRPr="00773E9C">
        <w:rPr>
          <w:color w:val="000000"/>
          <w:lang w:val="uk-UA"/>
        </w:rPr>
        <w:t>1) відсутності подальшої потреби в закупівлі товарів, робіт і послуг;</w:t>
      </w:r>
    </w:p>
    <w:p w14:paraId="21FDC9C3" w14:textId="77777777" w:rsidR="00C72D2E" w:rsidRPr="00773E9C" w:rsidRDefault="007003B5" w:rsidP="00C72D2E">
      <w:pPr>
        <w:pStyle w:val="rvps2"/>
        <w:shd w:val="clear" w:color="auto" w:fill="FFFFFF"/>
        <w:spacing w:before="0" w:beforeAutospacing="0" w:after="0" w:afterAutospacing="0"/>
        <w:ind w:firstLine="450"/>
        <w:jc w:val="both"/>
        <w:rPr>
          <w:color w:val="000000"/>
          <w:lang w:val="uk-UA"/>
        </w:rPr>
      </w:pPr>
      <w:r w:rsidRPr="00773E9C">
        <w:rPr>
          <w:color w:val="000000"/>
          <w:lang w:val="uk-UA"/>
        </w:rPr>
        <w:t>2) неможливості усунення порушень, що виникли через виявлені порушення законодавства з питань публічних закупівель</w:t>
      </w:r>
      <w:r w:rsidR="00C72D2E" w:rsidRPr="00773E9C">
        <w:rPr>
          <w:color w:val="000000"/>
          <w:lang w:val="uk-UA"/>
        </w:rPr>
        <w:t>.</w:t>
      </w:r>
    </w:p>
    <w:p w14:paraId="679A5572" w14:textId="01BD1264" w:rsidR="007003B5" w:rsidRPr="00773E9C" w:rsidRDefault="009649FB" w:rsidP="00C72D2E">
      <w:pPr>
        <w:pStyle w:val="rvps2"/>
        <w:shd w:val="clear" w:color="auto" w:fill="FFFFFF"/>
        <w:spacing w:before="0" w:beforeAutospacing="0" w:after="0" w:afterAutospacing="0"/>
        <w:ind w:firstLine="450"/>
        <w:jc w:val="both"/>
        <w:rPr>
          <w:color w:val="000000"/>
          <w:lang w:val="uk-UA"/>
        </w:rPr>
      </w:pPr>
      <w:r w:rsidRPr="00773E9C">
        <w:rPr>
          <w:u w:val="single"/>
          <w:lang w:val="uk-UA"/>
        </w:rPr>
        <w:t xml:space="preserve">11.5 </w:t>
      </w:r>
      <w:proofErr w:type="spellStart"/>
      <w:r w:rsidR="007003B5" w:rsidRPr="00773E9C">
        <w:rPr>
          <w:u w:val="single"/>
        </w:rPr>
        <w:t>Спрощена</w:t>
      </w:r>
      <w:proofErr w:type="spellEnd"/>
      <w:r w:rsidR="007003B5" w:rsidRPr="00773E9C">
        <w:rPr>
          <w:u w:val="single"/>
        </w:rPr>
        <w:t xml:space="preserve"> </w:t>
      </w:r>
      <w:proofErr w:type="spellStart"/>
      <w:r w:rsidR="007003B5" w:rsidRPr="00773E9C">
        <w:rPr>
          <w:u w:val="single"/>
        </w:rPr>
        <w:t>закупівля</w:t>
      </w:r>
      <w:proofErr w:type="spellEnd"/>
      <w:r w:rsidR="007003B5" w:rsidRPr="00773E9C">
        <w:rPr>
          <w:u w:val="single"/>
        </w:rPr>
        <w:t xml:space="preserve"> автоматично </w:t>
      </w:r>
      <w:proofErr w:type="spellStart"/>
      <w:r w:rsidR="007003B5" w:rsidRPr="00773E9C">
        <w:rPr>
          <w:u w:val="single"/>
        </w:rPr>
        <w:t>відміняється</w:t>
      </w:r>
      <w:proofErr w:type="spellEnd"/>
      <w:r w:rsidR="007003B5" w:rsidRPr="00773E9C">
        <w:t xml:space="preserve"> </w:t>
      </w:r>
      <w:proofErr w:type="spellStart"/>
      <w:r w:rsidR="007003B5" w:rsidRPr="00773E9C">
        <w:t>електронною</w:t>
      </w:r>
      <w:proofErr w:type="spellEnd"/>
      <w:r w:rsidR="007003B5" w:rsidRPr="00773E9C">
        <w:t xml:space="preserve"> системою </w:t>
      </w:r>
      <w:proofErr w:type="spellStart"/>
      <w:r w:rsidR="007003B5" w:rsidRPr="00773E9C">
        <w:t>закупівель</w:t>
      </w:r>
      <w:proofErr w:type="spellEnd"/>
      <w:r w:rsidR="007003B5" w:rsidRPr="00773E9C">
        <w:t xml:space="preserve"> у </w:t>
      </w:r>
      <w:proofErr w:type="spellStart"/>
      <w:r w:rsidR="007003B5" w:rsidRPr="00773E9C">
        <w:t>разі</w:t>
      </w:r>
      <w:proofErr w:type="spellEnd"/>
      <w:r w:rsidR="007003B5" w:rsidRPr="00773E9C">
        <w:t>:</w:t>
      </w:r>
    </w:p>
    <w:p w14:paraId="26CCEFBA" w14:textId="77777777" w:rsidR="007003B5" w:rsidRPr="00773E9C" w:rsidRDefault="007003B5" w:rsidP="00C72D2E">
      <w:pPr>
        <w:ind w:firstLine="426"/>
        <w:jc w:val="both"/>
      </w:pPr>
      <w:r w:rsidRPr="00773E9C">
        <w:t>1) відхилення всіх пропозицій згідно з частиною 13 цієї статті;</w:t>
      </w:r>
    </w:p>
    <w:p w14:paraId="1F1568F8" w14:textId="77777777" w:rsidR="007003B5" w:rsidRPr="00773E9C" w:rsidRDefault="007003B5" w:rsidP="00C72D2E">
      <w:pPr>
        <w:ind w:firstLine="426"/>
        <w:jc w:val="both"/>
      </w:pPr>
      <w:r w:rsidRPr="00773E9C">
        <w:t>2) відсутності пропозицій учасників для участі в ній.</w:t>
      </w:r>
    </w:p>
    <w:p w14:paraId="35A6AA08" w14:textId="77777777" w:rsidR="00404327" w:rsidRPr="00773E9C" w:rsidRDefault="00404327" w:rsidP="00AB76F8">
      <w:pPr>
        <w:pStyle w:val="a4"/>
        <w:tabs>
          <w:tab w:val="num" w:pos="-180"/>
          <w:tab w:val="left" w:pos="540"/>
        </w:tabs>
        <w:spacing w:before="0" w:beforeAutospacing="0" w:after="0" w:afterAutospacing="0"/>
        <w:ind w:firstLine="540"/>
        <w:jc w:val="both"/>
        <w:rPr>
          <w:rFonts w:ascii="Times New Roman" w:hAnsi="Times New Roman" w:cs="Times New Roman"/>
          <w:b/>
          <w:color w:val="000000"/>
          <w:lang w:val="ru-RU"/>
        </w:rPr>
      </w:pPr>
    </w:p>
    <w:p w14:paraId="55D5D1BE" w14:textId="77777777" w:rsidR="00AB76F8" w:rsidRPr="00773E9C"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b/>
          <w:color w:val="000000"/>
        </w:rPr>
      </w:pPr>
      <w:r w:rsidRPr="00773E9C">
        <w:rPr>
          <w:rFonts w:ascii="Times New Roman" w:hAnsi="Times New Roman" w:cs="Times New Roman"/>
          <w:b/>
          <w:color w:val="000000"/>
        </w:rPr>
        <w:t>Додатки до оголошення:</w:t>
      </w:r>
    </w:p>
    <w:p w14:paraId="06DC41E4" w14:textId="6FD69862" w:rsidR="00AB76F8" w:rsidRPr="00773E9C"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773E9C">
        <w:rPr>
          <w:rFonts w:ascii="Times New Roman" w:hAnsi="Times New Roman" w:cs="Times New Roman"/>
          <w:color w:val="000000"/>
        </w:rPr>
        <w:t>Додаток №1 –</w:t>
      </w:r>
      <w:r w:rsidR="00C72D2E" w:rsidRPr="00773E9C">
        <w:rPr>
          <w:rFonts w:ascii="Times New Roman" w:hAnsi="Times New Roman" w:cs="Times New Roman"/>
        </w:rPr>
        <w:t xml:space="preserve"> інформації про необхідні технічні, якісні та кількісні характеристики предмета закупівлі</w:t>
      </w:r>
      <w:r w:rsidRPr="00773E9C">
        <w:rPr>
          <w:rFonts w:ascii="Times New Roman" w:hAnsi="Times New Roman" w:cs="Times New Roman"/>
          <w:color w:val="000000"/>
        </w:rPr>
        <w:t>.</w:t>
      </w:r>
    </w:p>
    <w:p w14:paraId="4AD86F77" w14:textId="65614FE2" w:rsidR="008F21EB" w:rsidRPr="00773E9C" w:rsidRDefault="00AB76F8" w:rsidP="008F21EB">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773E9C">
        <w:rPr>
          <w:rFonts w:ascii="Times New Roman" w:hAnsi="Times New Roman" w:cs="Times New Roman"/>
          <w:color w:val="000000"/>
        </w:rPr>
        <w:t xml:space="preserve">Додаток №2 – </w:t>
      </w:r>
      <w:r w:rsidR="00C72D2E" w:rsidRPr="00773E9C">
        <w:rPr>
          <w:rFonts w:ascii="Times New Roman" w:hAnsi="Times New Roman" w:cs="Times New Roman"/>
          <w:color w:val="000000"/>
        </w:rPr>
        <w:t>вимоги до кваліфікації учасників та спосіб їх підтвердження</w:t>
      </w:r>
      <w:r w:rsidR="0079551A" w:rsidRPr="00773E9C">
        <w:rPr>
          <w:rFonts w:ascii="Times New Roman" w:hAnsi="Times New Roman" w:cs="Times New Roman"/>
          <w:color w:val="000000"/>
        </w:rPr>
        <w:t>.</w:t>
      </w:r>
      <w:r w:rsidR="008F21EB" w:rsidRPr="00773E9C">
        <w:rPr>
          <w:rFonts w:ascii="Times New Roman" w:hAnsi="Times New Roman" w:cs="Times New Roman"/>
          <w:color w:val="000000"/>
        </w:rPr>
        <w:t xml:space="preserve"> </w:t>
      </w:r>
    </w:p>
    <w:p w14:paraId="6C390570" w14:textId="25C736E5" w:rsidR="00AB76F8" w:rsidRPr="00773E9C" w:rsidRDefault="00AB76F8" w:rsidP="00AB76F8">
      <w:pPr>
        <w:tabs>
          <w:tab w:val="num" w:pos="-180"/>
        </w:tabs>
        <w:ind w:firstLine="540"/>
        <w:jc w:val="both"/>
      </w:pPr>
      <w:r w:rsidRPr="00773E9C">
        <w:t>Додаток №3 –</w:t>
      </w:r>
      <w:r w:rsidR="00C72D2E" w:rsidRPr="00773E9C">
        <w:t xml:space="preserve"> форма «Цінова пропозиція»</w:t>
      </w:r>
      <w:r w:rsidR="0079551A" w:rsidRPr="00773E9C">
        <w:t>.</w:t>
      </w:r>
    </w:p>
    <w:p w14:paraId="62929864" w14:textId="4FD6A4DC" w:rsidR="00996661" w:rsidRPr="00773E9C" w:rsidRDefault="006850D7" w:rsidP="00AB76F8">
      <w:pPr>
        <w:tabs>
          <w:tab w:val="num" w:pos="-180"/>
        </w:tabs>
        <w:ind w:firstLine="540"/>
        <w:jc w:val="both"/>
      </w:pPr>
      <w:r w:rsidRPr="00773E9C">
        <w:t>Додаток №</w:t>
      </w:r>
      <w:r w:rsidR="0079551A" w:rsidRPr="00773E9C">
        <w:t>4</w:t>
      </w:r>
      <w:r w:rsidR="007D0CBF" w:rsidRPr="00773E9C">
        <w:t xml:space="preserve">  - </w:t>
      </w:r>
      <w:r w:rsidR="00C72D2E" w:rsidRPr="00773E9C">
        <w:t>п</w:t>
      </w:r>
      <w:r w:rsidR="007D0CBF" w:rsidRPr="00773E9C">
        <w:t>рое</w:t>
      </w:r>
      <w:r w:rsidR="00FE18ED" w:rsidRPr="00773E9C">
        <w:t>кт договору</w:t>
      </w:r>
      <w:r w:rsidR="0079551A" w:rsidRPr="00773E9C">
        <w:t>.</w:t>
      </w:r>
    </w:p>
    <w:p w14:paraId="787F6CE0" w14:textId="15D377CD" w:rsidR="00BC26FF" w:rsidRPr="00773E9C" w:rsidRDefault="00BC26FF" w:rsidP="00AB76F8">
      <w:pPr>
        <w:tabs>
          <w:tab w:val="num" w:pos="-180"/>
        </w:tabs>
        <w:ind w:firstLine="540"/>
        <w:jc w:val="both"/>
      </w:pPr>
      <w:r w:rsidRPr="00773E9C">
        <w:t>Додаток №5 – лист-згода на обробку персональних даних.</w:t>
      </w:r>
    </w:p>
    <w:p w14:paraId="6CA7BC00" w14:textId="79E4459B" w:rsidR="00994935" w:rsidRPr="00773E9C" w:rsidRDefault="00994935" w:rsidP="00AB76F8">
      <w:pPr>
        <w:tabs>
          <w:tab w:val="num" w:pos="-180"/>
        </w:tabs>
        <w:ind w:firstLine="540"/>
        <w:jc w:val="both"/>
      </w:pPr>
    </w:p>
    <w:p w14:paraId="454F4405" w14:textId="0CF13F46" w:rsidR="00994935" w:rsidRPr="00773E9C" w:rsidRDefault="00994935" w:rsidP="00AB76F8">
      <w:pPr>
        <w:tabs>
          <w:tab w:val="num" w:pos="-180"/>
        </w:tabs>
        <w:ind w:firstLine="540"/>
        <w:jc w:val="both"/>
      </w:pPr>
    </w:p>
    <w:p w14:paraId="1E151089" w14:textId="292822C6" w:rsidR="00994935" w:rsidRPr="00773E9C" w:rsidRDefault="00994935" w:rsidP="00AB76F8">
      <w:pPr>
        <w:tabs>
          <w:tab w:val="num" w:pos="-180"/>
        </w:tabs>
        <w:ind w:firstLine="540"/>
        <w:jc w:val="both"/>
      </w:pPr>
    </w:p>
    <w:p w14:paraId="16625AD6" w14:textId="77777777" w:rsidR="001F3363" w:rsidRDefault="001F3363" w:rsidP="00994935">
      <w:pPr>
        <w:spacing w:after="120"/>
        <w:jc w:val="right"/>
        <w:rPr>
          <w:b/>
          <w:i/>
          <w:color w:val="000000"/>
        </w:rPr>
      </w:pPr>
    </w:p>
    <w:p w14:paraId="76B44054" w14:textId="77777777" w:rsidR="001F3363" w:rsidRDefault="001F3363" w:rsidP="00994935">
      <w:pPr>
        <w:spacing w:after="120"/>
        <w:jc w:val="right"/>
        <w:rPr>
          <w:b/>
          <w:i/>
          <w:color w:val="000000"/>
        </w:rPr>
      </w:pPr>
    </w:p>
    <w:p w14:paraId="473EBA00" w14:textId="77777777" w:rsidR="001F3363" w:rsidRDefault="001F3363" w:rsidP="00994935">
      <w:pPr>
        <w:spacing w:after="120"/>
        <w:jc w:val="right"/>
        <w:rPr>
          <w:b/>
          <w:i/>
          <w:color w:val="000000"/>
        </w:rPr>
      </w:pPr>
    </w:p>
    <w:p w14:paraId="5D85DE6E" w14:textId="77777777" w:rsidR="001F3363" w:rsidRDefault="001F3363" w:rsidP="00994935">
      <w:pPr>
        <w:spacing w:after="120"/>
        <w:jc w:val="right"/>
        <w:rPr>
          <w:b/>
          <w:i/>
          <w:color w:val="000000"/>
        </w:rPr>
      </w:pPr>
    </w:p>
    <w:p w14:paraId="36B75F06" w14:textId="77777777" w:rsidR="001F3363" w:rsidRDefault="001F3363" w:rsidP="00994935">
      <w:pPr>
        <w:spacing w:after="120"/>
        <w:jc w:val="right"/>
        <w:rPr>
          <w:b/>
          <w:i/>
          <w:color w:val="000000"/>
        </w:rPr>
      </w:pPr>
    </w:p>
    <w:p w14:paraId="17F1C602" w14:textId="33C527BF" w:rsidR="00994935" w:rsidRPr="00773E9C" w:rsidRDefault="00994935" w:rsidP="00994935">
      <w:pPr>
        <w:spacing w:after="120"/>
        <w:jc w:val="right"/>
        <w:rPr>
          <w:b/>
          <w:i/>
          <w:color w:val="000000"/>
        </w:rPr>
      </w:pPr>
      <w:r w:rsidRPr="00773E9C">
        <w:rPr>
          <w:b/>
          <w:i/>
          <w:color w:val="000000"/>
        </w:rPr>
        <w:lastRenderedPageBreak/>
        <w:t xml:space="preserve">Додаток №1 </w:t>
      </w:r>
    </w:p>
    <w:p w14:paraId="31460B80" w14:textId="77777777" w:rsidR="00994935" w:rsidRPr="00773E9C" w:rsidRDefault="00994935" w:rsidP="00994935">
      <w:pPr>
        <w:jc w:val="right"/>
        <w:rPr>
          <w:b/>
          <w:bCs/>
          <w:i/>
          <w:iCs/>
        </w:rPr>
      </w:pPr>
    </w:p>
    <w:p w14:paraId="6733FFFE" w14:textId="77777777" w:rsidR="00994935" w:rsidRPr="00773E9C" w:rsidRDefault="00994935" w:rsidP="00994935">
      <w:pPr>
        <w:jc w:val="center"/>
        <w:outlineLvl w:val="0"/>
        <w:rPr>
          <w:b/>
        </w:rPr>
      </w:pPr>
      <w:r w:rsidRPr="00773E9C">
        <w:rPr>
          <w:b/>
        </w:rPr>
        <w:t>ТЕХНІЧНА (ЯКІСНІ) ТА КІЛЬКІСНІ ВИМОГИ</w:t>
      </w:r>
    </w:p>
    <w:p w14:paraId="50F0B2F3" w14:textId="77777777" w:rsidR="00994935" w:rsidRPr="00773E9C" w:rsidRDefault="00994935" w:rsidP="00994935">
      <w:pPr>
        <w:jc w:val="center"/>
        <w:rPr>
          <w:b/>
        </w:rPr>
      </w:pPr>
      <w:r w:rsidRPr="00773E9C">
        <w:rPr>
          <w:b/>
          <w:bCs/>
        </w:rPr>
        <w:t xml:space="preserve">ДК 021:2015 – </w:t>
      </w:r>
      <w:r w:rsidRPr="00773E9C">
        <w:rPr>
          <w:b/>
        </w:rPr>
        <w:t>09130000-9 Нафта і дистиляти</w:t>
      </w:r>
      <w:r w:rsidRPr="00773E9C">
        <w:rPr>
          <w:b/>
          <w:bCs/>
        </w:rPr>
        <w:t xml:space="preserve"> (бензин А-95, </w:t>
      </w:r>
      <w:r w:rsidRPr="00773E9C">
        <w:rPr>
          <w:b/>
        </w:rPr>
        <w:t xml:space="preserve">дизельне паливо) </w:t>
      </w:r>
    </w:p>
    <w:p w14:paraId="3D0E01E6" w14:textId="77777777" w:rsidR="00994935" w:rsidRPr="00773E9C" w:rsidRDefault="00994935" w:rsidP="0099493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978"/>
        <w:gridCol w:w="2194"/>
        <w:gridCol w:w="2858"/>
      </w:tblGrid>
      <w:tr w:rsidR="00994935" w:rsidRPr="00773E9C" w14:paraId="3DF86E27" w14:textId="77777777" w:rsidTr="00E54EB6">
        <w:trPr>
          <w:trHeight w:val="378"/>
        </w:trPr>
        <w:tc>
          <w:tcPr>
            <w:tcW w:w="458" w:type="dxa"/>
            <w:shd w:val="clear" w:color="auto" w:fill="auto"/>
          </w:tcPr>
          <w:p w14:paraId="5D6BA46D" w14:textId="77777777" w:rsidR="00994935" w:rsidRPr="00773E9C" w:rsidRDefault="00994935" w:rsidP="00E54EB6">
            <w:pPr>
              <w:jc w:val="center"/>
              <w:rPr>
                <w:b/>
              </w:rPr>
            </w:pPr>
            <w:r w:rsidRPr="00773E9C">
              <w:rPr>
                <w:b/>
              </w:rPr>
              <w:t>№</w:t>
            </w:r>
          </w:p>
        </w:tc>
        <w:tc>
          <w:tcPr>
            <w:tcW w:w="3978" w:type="dxa"/>
            <w:shd w:val="clear" w:color="auto" w:fill="auto"/>
          </w:tcPr>
          <w:p w14:paraId="058FDB91" w14:textId="77777777" w:rsidR="00994935" w:rsidRPr="00773E9C" w:rsidRDefault="00994935" w:rsidP="00E54EB6">
            <w:pPr>
              <w:jc w:val="center"/>
              <w:rPr>
                <w:b/>
              </w:rPr>
            </w:pPr>
            <w:r w:rsidRPr="00773E9C">
              <w:rPr>
                <w:b/>
              </w:rPr>
              <w:t>Предмет закупівлі</w:t>
            </w:r>
          </w:p>
        </w:tc>
        <w:tc>
          <w:tcPr>
            <w:tcW w:w="2194" w:type="dxa"/>
            <w:shd w:val="clear" w:color="auto" w:fill="auto"/>
          </w:tcPr>
          <w:p w14:paraId="7AE707B7" w14:textId="77777777" w:rsidR="00994935" w:rsidRPr="00773E9C" w:rsidRDefault="00994935" w:rsidP="00E54EB6">
            <w:pPr>
              <w:jc w:val="center"/>
              <w:rPr>
                <w:b/>
              </w:rPr>
            </w:pPr>
            <w:r w:rsidRPr="00773E9C">
              <w:rPr>
                <w:b/>
              </w:rPr>
              <w:t>Одиниця виміру</w:t>
            </w:r>
          </w:p>
        </w:tc>
        <w:tc>
          <w:tcPr>
            <w:tcW w:w="2858" w:type="dxa"/>
          </w:tcPr>
          <w:p w14:paraId="0C1FE09C" w14:textId="77777777" w:rsidR="00994935" w:rsidRPr="00773E9C" w:rsidRDefault="00994935" w:rsidP="00E54EB6">
            <w:pPr>
              <w:jc w:val="center"/>
              <w:rPr>
                <w:b/>
              </w:rPr>
            </w:pPr>
            <w:r w:rsidRPr="00773E9C">
              <w:rPr>
                <w:b/>
              </w:rPr>
              <w:t>Кількість</w:t>
            </w:r>
          </w:p>
        </w:tc>
      </w:tr>
      <w:tr w:rsidR="00994935" w:rsidRPr="00773E9C" w14:paraId="17D0E590" w14:textId="77777777" w:rsidTr="00E54EB6">
        <w:tc>
          <w:tcPr>
            <w:tcW w:w="458" w:type="dxa"/>
            <w:shd w:val="clear" w:color="auto" w:fill="auto"/>
          </w:tcPr>
          <w:p w14:paraId="7EA6B1D2" w14:textId="77777777" w:rsidR="00994935" w:rsidRPr="00773E9C" w:rsidRDefault="00994935" w:rsidP="00E54EB6">
            <w:pPr>
              <w:rPr>
                <w:b/>
              </w:rPr>
            </w:pPr>
            <w:r w:rsidRPr="00773E9C">
              <w:rPr>
                <w:b/>
              </w:rPr>
              <w:t>1.</w:t>
            </w:r>
          </w:p>
        </w:tc>
        <w:tc>
          <w:tcPr>
            <w:tcW w:w="3978" w:type="dxa"/>
            <w:shd w:val="clear" w:color="auto" w:fill="auto"/>
          </w:tcPr>
          <w:p w14:paraId="5C00B575" w14:textId="77777777" w:rsidR="00994935" w:rsidRPr="00773E9C" w:rsidRDefault="00994935" w:rsidP="00E54EB6">
            <w:pPr>
              <w:rPr>
                <w:b/>
              </w:rPr>
            </w:pPr>
            <w:r w:rsidRPr="00773E9C">
              <w:rPr>
                <w:b/>
              </w:rPr>
              <w:t>Бензин А-95</w:t>
            </w:r>
          </w:p>
        </w:tc>
        <w:tc>
          <w:tcPr>
            <w:tcW w:w="2194" w:type="dxa"/>
            <w:shd w:val="clear" w:color="auto" w:fill="auto"/>
          </w:tcPr>
          <w:p w14:paraId="223E2033" w14:textId="77777777" w:rsidR="00994935" w:rsidRPr="00773E9C" w:rsidRDefault="00994935" w:rsidP="00E54EB6">
            <w:pPr>
              <w:jc w:val="center"/>
              <w:rPr>
                <w:b/>
              </w:rPr>
            </w:pPr>
            <w:r w:rsidRPr="00773E9C">
              <w:rPr>
                <w:b/>
              </w:rPr>
              <w:t>літр</w:t>
            </w:r>
          </w:p>
        </w:tc>
        <w:tc>
          <w:tcPr>
            <w:tcW w:w="2858" w:type="dxa"/>
          </w:tcPr>
          <w:p w14:paraId="4465FE13" w14:textId="77777777" w:rsidR="00994935" w:rsidRPr="00773E9C" w:rsidRDefault="00994935" w:rsidP="00E54EB6">
            <w:pPr>
              <w:jc w:val="center"/>
              <w:rPr>
                <w:b/>
              </w:rPr>
            </w:pPr>
            <w:r w:rsidRPr="00773E9C">
              <w:rPr>
                <w:b/>
              </w:rPr>
              <w:t>2000</w:t>
            </w:r>
          </w:p>
        </w:tc>
      </w:tr>
      <w:tr w:rsidR="00994935" w:rsidRPr="00773E9C" w14:paraId="495EDCDB" w14:textId="77777777" w:rsidTr="00E54EB6">
        <w:tc>
          <w:tcPr>
            <w:tcW w:w="458" w:type="dxa"/>
            <w:shd w:val="clear" w:color="auto" w:fill="auto"/>
          </w:tcPr>
          <w:p w14:paraId="440383CE" w14:textId="77777777" w:rsidR="00994935" w:rsidRPr="00773E9C" w:rsidRDefault="00994935" w:rsidP="00E54EB6">
            <w:pPr>
              <w:rPr>
                <w:b/>
              </w:rPr>
            </w:pPr>
            <w:r w:rsidRPr="00773E9C">
              <w:rPr>
                <w:b/>
              </w:rPr>
              <w:t>3.</w:t>
            </w:r>
          </w:p>
        </w:tc>
        <w:tc>
          <w:tcPr>
            <w:tcW w:w="3978" w:type="dxa"/>
            <w:shd w:val="clear" w:color="auto" w:fill="auto"/>
          </w:tcPr>
          <w:p w14:paraId="55E43C0B" w14:textId="77777777" w:rsidR="00994935" w:rsidRPr="00773E9C" w:rsidRDefault="00994935" w:rsidP="00E54EB6">
            <w:pPr>
              <w:rPr>
                <w:b/>
              </w:rPr>
            </w:pPr>
            <w:r w:rsidRPr="00773E9C">
              <w:rPr>
                <w:b/>
              </w:rPr>
              <w:t>Дизельне паливо</w:t>
            </w:r>
          </w:p>
        </w:tc>
        <w:tc>
          <w:tcPr>
            <w:tcW w:w="2194" w:type="dxa"/>
            <w:shd w:val="clear" w:color="auto" w:fill="auto"/>
          </w:tcPr>
          <w:p w14:paraId="2FE05367" w14:textId="77777777" w:rsidR="00994935" w:rsidRPr="00773E9C" w:rsidRDefault="00994935" w:rsidP="00E54EB6">
            <w:pPr>
              <w:jc w:val="center"/>
              <w:rPr>
                <w:b/>
              </w:rPr>
            </w:pPr>
            <w:r w:rsidRPr="00773E9C">
              <w:rPr>
                <w:b/>
              </w:rPr>
              <w:t>літр</w:t>
            </w:r>
          </w:p>
        </w:tc>
        <w:tc>
          <w:tcPr>
            <w:tcW w:w="2858" w:type="dxa"/>
          </w:tcPr>
          <w:p w14:paraId="4BEC755A" w14:textId="77777777" w:rsidR="00994935" w:rsidRPr="00773E9C" w:rsidRDefault="00994935" w:rsidP="00E54EB6">
            <w:pPr>
              <w:jc w:val="center"/>
              <w:rPr>
                <w:b/>
              </w:rPr>
            </w:pPr>
            <w:r w:rsidRPr="00773E9C">
              <w:rPr>
                <w:b/>
              </w:rPr>
              <w:t>2000</w:t>
            </w:r>
          </w:p>
        </w:tc>
      </w:tr>
    </w:tbl>
    <w:p w14:paraId="574B8B42" w14:textId="77777777" w:rsidR="00994935" w:rsidRPr="00773E9C" w:rsidRDefault="00994935" w:rsidP="00994935">
      <w:pPr>
        <w:ind w:firstLine="425"/>
        <w:jc w:val="center"/>
      </w:pPr>
    </w:p>
    <w:p w14:paraId="082A4AAE" w14:textId="77777777" w:rsidR="00994935" w:rsidRPr="00773E9C" w:rsidRDefault="00994935" w:rsidP="00994935">
      <w:pPr>
        <w:widowControl w:val="0"/>
        <w:autoSpaceDE w:val="0"/>
        <w:ind w:firstLine="708"/>
        <w:jc w:val="both"/>
      </w:pPr>
      <w:r w:rsidRPr="00773E9C">
        <w:t>Запропонований учасником товар повинен відповідати вимогам діючих норм та стандартів, а саме:</w:t>
      </w:r>
    </w:p>
    <w:p w14:paraId="597FB7AC" w14:textId="77777777" w:rsidR="00994935" w:rsidRPr="00773E9C" w:rsidRDefault="00994935" w:rsidP="00994935">
      <w:pPr>
        <w:pStyle w:val="4"/>
        <w:shd w:val="clear" w:color="auto" w:fill="FFFFFF"/>
        <w:spacing w:before="0" w:after="150"/>
        <w:rPr>
          <w:rFonts w:ascii="Times New Roman" w:hAnsi="Times New Roman" w:cs="Times New Roman"/>
          <w:b/>
        </w:rPr>
      </w:pPr>
      <w:r w:rsidRPr="00773E9C">
        <w:rPr>
          <w:rFonts w:ascii="Times New Roman" w:hAnsi="Times New Roman" w:cs="Times New Roman"/>
          <w:b/>
          <w:i w:val="0"/>
          <w:color w:val="000000" w:themeColor="text1"/>
        </w:rPr>
        <w:t>Бензин А-95 вимогам ДСТУ 4063-2001 та/або ДСТУ 7687:2015 Бензини автомобільні. Технічні умови та/або ДСТУ 4839:2007 та/або ДСТУ 7687:2015 Бензини автомобільні підвищеної якості. Технічні умови.</w:t>
      </w:r>
    </w:p>
    <w:p w14:paraId="13B61FBF" w14:textId="77777777" w:rsidR="00994935" w:rsidRPr="00773E9C" w:rsidRDefault="00994935" w:rsidP="00994935">
      <w:pPr>
        <w:widowControl w:val="0"/>
        <w:autoSpaceDE w:val="0"/>
        <w:ind w:hanging="15"/>
        <w:jc w:val="both"/>
        <w:rPr>
          <w:spacing w:val="1"/>
        </w:rPr>
      </w:pPr>
      <w:r w:rsidRPr="00773E9C">
        <w:rPr>
          <w:b/>
        </w:rPr>
        <w:t xml:space="preserve">Дизельне паливо - вимогам ДСТУ 3868-99 та/або ДСТУ 7688:2015 Дизельне паливо. Технічні умови та/або ДСТУ 4840:2007 та/або ДСТУ 7688:2015 Паливо дизельне підвищеної якості. Технічні умови. </w:t>
      </w:r>
    </w:p>
    <w:p w14:paraId="4CECA932" w14:textId="77777777" w:rsidR="00994935" w:rsidRPr="00773E9C" w:rsidRDefault="00994935" w:rsidP="00994935">
      <w:pPr>
        <w:ind w:firstLine="567"/>
        <w:jc w:val="both"/>
        <w:rPr>
          <w:bCs/>
        </w:rPr>
      </w:pPr>
      <w:r w:rsidRPr="00773E9C">
        <w:rPr>
          <w:bCs/>
        </w:rPr>
        <w:t xml:space="preserve">Придбання палива буде здійснюватися на умовах отримання Покупцем палива на АЗС </w:t>
      </w:r>
      <w:proofErr w:type="spellStart"/>
      <w:r w:rsidRPr="00773E9C">
        <w:rPr>
          <w:bCs/>
        </w:rPr>
        <w:t>смт.Окни</w:t>
      </w:r>
      <w:proofErr w:type="spellEnd"/>
      <w:r w:rsidRPr="00773E9C">
        <w:rPr>
          <w:bCs/>
        </w:rPr>
        <w:t xml:space="preserve"> Подільського району Одеської області. Учасник має підтвердити знаходження не менше однієї власної або партнерської АЗС на території </w:t>
      </w:r>
      <w:proofErr w:type="spellStart"/>
      <w:r w:rsidRPr="00773E9C">
        <w:rPr>
          <w:bCs/>
        </w:rPr>
        <w:t>Окнянської</w:t>
      </w:r>
      <w:proofErr w:type="spellEnd"/>
      <w:r w:rsidRPr="00773E9C">
        <w:rPr>
          <w:bCs/>
        </w:rPr>
        <w:t xml:space="preserve"> селищної ради та надати перелік таких АЗС у складі цінової пропозиції за формою, поданою нижче, з зазначенням назви АЗС та адрес їх розташування. </w:t>
      </w:r>
    </w:p>
    <w:p w14:paraId="2E23AF98" w14:textId="77777777" w:rsidR="00994935" w:rsidRPr="00773E9C" w:rsidRDefault="00994935" w:rsidP="00994935">
      <w:pPr>
        <w:ind w:firstLine="567"/>
        <w:jc w:val="both"/>
        <w:rPr>
          <w:rFonts w:eastAsia="Calibri"/>
          <w:lang w:eastAsia="en-US"/>
        </w:rPr>
      </w:pPr>
      <w:r w:rsidRPr="00773E9C">
        <w:rPr>
          <w:rFonts w:eastAsia="Calibri"/>
          <w:b/>
          <w:u w:val="single"/>
          <w:lang w:eastAsia="en-US"/>
        </w:rPr>
        <w:t>Перелік документів, які Учаснику необхідно надати в технічній частині цінової пропозиції:</w:t>
      </w:r>
    </w:p>
    <w:p w14:paraId="2A141830" w14:textId="77777777" w:rsidR="00994935" w:rsidRPr="00773E9C" w:rsidRDefault="00994935" w:rsidP="00994935">
      <w:pPr>
        <w:tabs>
          <w:tab w:val="left" w:pos="993"/>
        </w:tabs>
        <w:ind w:firstLine="567"/>
        <w:jc w:val="both"/>
        <w:rPr>
          <w:rFonts w:eastAsia="Calibri"/>
          <w:lang w:eastAsia="en-US"/>
        </w:rPr>
      </w:pPr>
      <w:r w:rsidRPr="00773E9C">
        <w:rPr>
          <w:rFonts w:eastAsia="Calibri"/>
          <w:lang w:eastAsia="en-US"/>
        </w:rPr>
        <w:t xml:space="preserve">- </w:t>
      </w:r>
      <w:r w:rsidRPr="00773E9C">
        <w:rPr>
          <w:rFonts w:eastAsia="Calibri"/>
          <w:b/>
          <w:lang w:eastAsia="en-US"/>
        </w:rPr>
        <w:t>перелік АЗС</w:t>
      </w:r>
      <w:r w:rsidRPr="00773E9C">
        <w:rPr>
          <w:rFonts w:eastAsia="Calibri"/>
          <w:lang w:eastAsia="en-US"/>
        </w:rPr>
        <w:t xml:space="preserve"> (вказати їхні адреси, назви, види палива, що пропонуються до реалізації), які передбачається залучити для забезпечення паливом транспорту Замовника</w:t>
      </w:r>
    </w:p>
    <w:p w14:paraId="5FF0A53B" w14:textId="77777777" w:rsidR="00994935" w:rsidRPr="00773E9C" w:rsidRDefault="00994935" w:rsidP="00994935">
      <w:pPr>
        <w:spacing w:after="160" w:line="259" w:lineRule="auto"/>
        <w:ind w:firstLine="567"/>
        <w:jc w:val="both"/>
        <w:rPr>
          <w:rFonts w:eastAsia="Calibri"/>
          <w:lang w:eastAsia="en-US"/>
        </w:rPr>
      </w:pPr>
      <w:r w:rsidRPr="00773E9C">
        <w:rPr>
          <w:rFonts w:eastAsia="Calibri"/>
          <w:lang w:eastAsia="en-US"/>
        </w:rPr>
        <w:t xml:space="preserve">- </w:t>
      </w:r>
      <w:r w:rsidRPr="00773E9C">
        <w:rPr>
          <w:rFonts w:eastAsia="Calibri"/>
          <w:b/>
          <w:lang w:eastAsia="en-US"/>
        </w:rPr>
        <w:t>копії паспорта якості та/або сертифікату відповідності</w:t>
      </w:r>
      <w:r w:rsidRPr="00773E9C">
        <w:rPr>
          <w:rFonts w:eastAsia="Calibri"/>
          <w:lang w:eastAsia="en-US"/>
        </w:rPr>
        <w:t xml:space="preserve">, завірені підписом керівника або уповноваженої особи та печаткою Учасника. </w:t>
      </w:r>
    </w:p>
    <w:p w14:paraId="2DFFA053" w14:textId="77777777" w:rsidR="00994935" w:rsidRPr="00773E9C" w:rsidRDefault="00994935" w:rsidP="00994935">
      <w:pPr>
        <w:spacing w:after="160" w:line="259" w:lineRule="auto"/>
        <w:ind w:firstLine="567"/>
        <w:jc w:val="both"/>
        <w:rPr>
          <w:rFonts w:eastAsia="Calibri"/>
          <w:lang w:eastAsia="en-US"/>
        </w:rPr>
      </w:pPr>
      <w:r w:rsidRPr="00773E9C">
        <w:rPr>
          <w:rFonts w:eastAsia="Calibri"/>
          <w:lang w:eastAsia="en-US"/>
        </w:rPr>
        <w:t>-</w:t>
      </w:r>
      <w:r w:rsidRPr="00773E9C">
        <w:rPr>
          <w:rFonts w:eastAsia="Calibri"/>
          <w:lang w:eastAsia="en-US"/>
        </w:rPr>
        <w:tab/>
        <w:t xml:space="preserve">Якщо учасник не має власних АЗС, або частина АЗС вказаних у переліку АЗС не є власними, то він у складі тендерної пропозиції надає відповідні </w:t>
      </w:r>
      <w:r w:rsidRPr="00773E9C">
        <w:rPr>
          <w:rFonts w:eastAsia="Calibri"/>
          <w:b/>
          <w:lang w:eastAsia="en-US"/>
        </w:rPr>
        <w:t>договори з власниками АЗС</w:t>
      </w:r>
      <w:r w:rsidRPr="00773E9C">
        <w:rPr>
          <w:rFonts w:eastAsia="Calibri"/>
          <w:lang w:eastAsia="en-US"/>
        </w:rPr>
        <w:t xml:space="preserve">, на підтвердження відпуску пального в їх мережі АЗС, разом з усіма додатковими угодами до договорів. Додатково надаються </w:t>
      </w:r>
      <w:r w:rsidRPr="00773E9C">
        <w:rPr>
          <w:rFonts w:eastAsia="Calibri"/>
          <w:b/>
          <w:lang w:eastAsia="en-US"/>
        </w:rPr>
        <w:t>копії ліцензій на право ведення торгівлі нафтопродуктами на суб’єктів господарювання</w:t>
      </w:r>
      <w:r w:rsidRPr="00773E9C">
        <w:rPr>
          <w:rFonts w:eastAsia="Calibri"/>
          <w:lang w:eastAsia="en-US"/>
        </w:rPr>
        <w:t>, з якими укладено ці договори.</w:t>
      </w:r>
    </w:p>
    <w:p w14:paraId="42B66C77" w14:textId="77777777" w:rsidR="00994935" w:rsidRPr="00773E9C" w:rsidRDefault="00994935" w:rsidP="00994935">
      <w:pPr>
        <w:spacing w:after="160" w:line="259" w:lineRule="auto"/>
        <w:ind w:firstLine="567"/>
        <w:jc w:val="both"/>
        <w:rPr>
          <w:rFonts w:eastAsia="Calibri"/>
          <w:lang w:eastAsia="en-US"/>
        </w:rPr>
      </w:pPr>
      <w:r w:rsidRPr="00773E9C">
        <w:rPr>
          <w:rFonts w:eastAsia="Calibri"/>
          <w:lang w:eastAsia="en-US"/>
        </w:rPr>
        <w:t>-</w:t>
      </w:r>
      <w:r w:rsidRPr="00773E9C">
        <w:rPr>
          <w:rFonts w:eastAsia="Calibri"/>
          <w:lang w:eastAsia="en-US"/>
        </w:rPr>
        <w:tab/>
        <w:t xml:space="preserve">Товари повинні відповідати технічним вимогам встановленим законодавством України та передбачати застосування заходів із захисту довкілля. </w:t>
      </w:r>
    </w:p>
    <w:p w14:paraId="6B6BE2AD" w14:textId="77777777" w:rsidR="00994935" w:rsidRPr="00773E9C" w:rsidRDefault="00994935" w:rsidP="00994935">
      <w:pPr>
        <w:spacing w:after="160" w:line="259" w:lineRule="auto"/>
        <w:ind w:firstLine="567"/>
        <w:jc w:val="both"/>
        <w:rPr>
          <w:rFonts w:eastAsia="Calibri"/>
          <w:lang w:eastAsia="en-US"/>
        </w:rPr>
      </w:pPr>
    </w:p>
    <w:p w14:paraId="24E3F1B3" w14:textId="77777777" w:rsidR="00994935" w:rsidRPr="00773E9C" w:rsidRDefault="00994935" w:rsidP="00994935">
      <w:pPr>
        <w:jc w:val="both"/>
      </w:pPr>
      <w:r w:rsidRPr="00773E9C">
        <w:t>_____________________________________________________________________________</w:t>
      </w:r>
    </w:p>
    <w:p w14:paraId="57BC1467" w14:textId="77777777" w:rsidR="00994935" w:rsidRPr="00773E9C" w:rsidRDefault="00994935" w:rsidP="00994935">
      <w:pPr>
        <w:jc w:val="center"/>
        <w:rPr>
          <w:b/>
          <w:bCs/>
          <w:i/>
          <w:iCs/>
        </w:rPr>
      </w:pPr>
      <w:r w:rsidRPr="00773E9C">
        <w:rPr>
          <w:b/>
          <w:bCs/>
          <w:i/>
          <w:iCs/>
        </w:rPr>
        <w:t>Посада, прізвище, ініціали, підпис уповноваженої особи Учасника, завірені печаткою</w:t>
      </w:r>
    </w:p>
    <w:p w14:paraId="03CAD8F4" w14:textId="65678BFB" w:rsidR="00994935" w:rsidRPr="00773E9C" w:rsidRDefault="00994935" w:rsidP="00AB76F8">
      <w:pPr>
        <w:tabs>
          <w:tab w:val="num" w:pos="-180"/>
        </w:tabs>
        <w:ind w:firstLine="540"/>
        <w:jc w:val="both"/>
      </w:pPr>
    </w:p>
    <w:p w14:paraId="507210D9" w14:textId="42FD278E" w:rsidR="00994935" w:rsidRPr="00773E9C" w:rsidRDefault="00994935" w:rsidP="00AB76F8">
      <w:pPr>
        <w:tabs>
          <w:tab w:val="num" w:pos="-180"/>
        </w:tabs>
        <w:ind w:firstLine="540"/>
        <w:jc w:val="both"/>
      </w:pPr>
    </w:p>
    <w:p w14:paraId="3E0068E4" w14:textId="77777777" w:rsidR="001F3363" w:rsidRDefault="001F3363" w:rsidP="00994935">
      <w:pPr>
        <w:jc w:val="right"/>
        <w:rPr>
          <w:b/>
          <w:bCs/>
          <w:i/>
        </w:rPr>
      </w:pPr>
    </w:p>
    <w:p w14:paraId="09318AB1" w14:textId="77777777" w:rsidR="001F3363" w:rsidRDefault="001F3363" w:rsidP="00994935">
      <w:pPr>
        <w:jc w:val="right"/>
        <w:rPr>
          <w:b/>
          <w:bCs/>
          <w:i/>
        </w:rPr>
      </w:pPr>
    </w:p>
    <w:p w14:paraId="0E0357CF" w14:textId="77777777" w:rsidR="001F3363" w:rsidRDefault="001F3363" w:rsidP="00994935">
      <w:pPr>
        <w:jc w:val="right"/>
        <w:rPr>
          <w:b/>
          <w:bCs/>
          <w:i/>
        </w:rPr>
      </w:pPr>
    </w:p>
    <w:p w14:paraId="5AAB4911" w14:textId="77777777" w:rsidR="001F3363" w:rsidRDefault="001F3363" w:rsidP="00994935">
      <w:pPr>
        <w:jc w:val="right"/>
        <w:rPr>
          <w:b/>
          <w:bCs/>
          <w:i/>
        </w:rPr>
      </w:pPr>
    </w:p>
    <w:p w14:paraId="5735F296" w14:textId="77777777" w:rsidR="001F3363" w:rsidRDefault="001F3363" w:rsidP="00994935">
      <w:pPr>
        <w:jc w:val="right"/>
        <w:rPr>
          <w:b/>
          <w:bCs/>
          <w:i/>
        </w:rPr>
      </w:pPr>
    </w:p>
    <w:p w14:paraId="12EFF796" w14:textId="77777777" w:rsidR="001F3363" w:rsidRDefault="001F3363" w:rsidP="00994935">
      <w:pPr>
        <w:jc w:val="right"/>
        <w:rPr>
          <w:b/>
          <w:bCs/>
          <w:i/>
        </w:rPr>
      </w:pPr>
    </w:p>
    <w:p w14:paraId="7FFE08AD" w14:textId="77777777" w:rsidR="001F3363" w:rsidRDefault="001F3363" w:rsidP="00994935">
      <w:pPr>
        <w:jc w:val="right"/>
        <w:rPr>
          <w:b/>
          <w:bCs/>
          <w:i/>
        </w:rPr>
      </w:pPr>
    </w:p>
    <w:p w14:paraId="4224A0D0" w14:textId="77777777" w:rsidR="001F3363" w:rsidRDefault="001F3363" w:rsidP="00994935">
      <w:pPr>
        <w:jc w:val="right"/>
        <w:rPr>
          <w:b/>
          <w:bCs/>
          <w:i/>
        </w:rPr>
      </w:pPr>
    </w:p>
    <w:p w14:paraId="6A99BCA7" w14:textId="4F9FD7BF" w:rsidR="00994935" w:rsidRPr="00773E9C" w:rsidRDefault="00994935" w:rsidP="00994935">
      <w:pPr>
        <w:jc w:val="right"/>
        <w:rPr>
          <w:b/>
          <w:bCs/>
          <w:i/>
        </w:rPr>
      </w:pPr>
      <w:r w:rsidRPr="00773E9C">
        <w:rPr>
          <w:b/>
          <w:bCs/>
          <w:i/>
        </w:rPr>
        <w:lastRenderedPageBreak/>
        <w:t xml:space="preserve">Додаток №2 </w:t>
      </w:r>
    </w:p>
    <w:p w14:paraId="26E73786" w14:textId="77777777" w:rsidR="00994935" w:rsidRPr="00773E9C" w:rsidRDefault="00994935" w:rsidP="00994935">
      <w:pPr>
        <w:jc w:val="right"/>
        <w:rPr>
          <w:b/>
          <w:bCs/>
          <w:i/>
        </w:rPr>
      </w:pPr>
    </w:p>
    <w:p w14:paraId="0F49D5E4" w14:textId="77777777" w:rsidR="00994935" w:rsidRPr="00773E9C" w:rsidRDefault="00994935" w:rsidP="00994935">
      <w:pPr>
        <w:pStyle w:val="docdata"/>
        <w:spacing w:before="0" w:beforeAutospacing="0" w:after="0" w:afterAutospacing="0" w:line="273" w:lineRule="auto"/>
        <w:jc w:val="center"/>
        <w:rPr>
          <w:b/>
          <w:bCs/>
          <w:caps/>
          <w:color w:val="000000"/>
          <w:lang w:val="uk-UA"/>
        </w:rPr>
      </w:pPr>
      <w:r w:rsidRPr="00773E9C">
        <w:rPr>
          <w:b/>
          <w:bCs/>
          <w:caps/>
          <w:color w:val="000000"/>
          <w:lang w:val="uk-UA"/>
        </w:rPr>
        <w:t xml:space="preserve">Вимоги до кваліфікації Учасників  </w:t>
      </w:r>
    </w:p>
    <w:p w14:paraId="1E9F46E0" w14:textId="77777777" w:rsidR="00994935" w:rsidRPr="00773E9C" w:rsidRDefault="00994935" w:rsidP="00994935">
      <w:pPr>
        <w:pStyle w:val="docdata"/>
        <w:spacing w:before="0" w:beforeAutospacing="0" w:after="0" w:afterAutospacing="0" w:line="273" w:lineRule="auto"/>
        <w:jc w:val="center"/>
        <w:rPr>
          <w:caps/>
          <w:lang w:val="uk-UA"/>
        </w:rPr>
      </w:pPr>
      <w:r w:rsidRPr="00773E9C">
        <w:rPr>
          <w:b/>
          <w:bCs/>
          <w:caps/>
          <w:color w:val="000000"/>
          <w:lang w:val="uk-UA"/>
        </w:rPr>
        <w:t>та спосіб їх підтвердження</w:t>
      </w:r>
    </w:p>
    <w:p w14:paraId="5F6EB7F2" w14:textId="77777777" w:rsidR="00994935" w:rsidRPr="001F3363" w:rsidRDefault="00994935" w:rsidP="00994935">
      <w:pPr>
        <w:pStyle w:val="a4"/>
        <w:spacing w:before="0" w:beforeAutospacing="0" w:after="0" w:afterAutospacing="0" w:line="273" w:lineRule="auto"/>
        <w:ind w:firstLine="567"/>
        <w:jc w:val="both"/>
        <w:rPr>
          <w:rFonts w:ascii="Times New Roman" w:hAnsi="Times New Roman" w:cs="Times New Roman"/>
        </w:rPr>
      </w:pPr>
      <w:r w:rsidRPr="001F3363">
        <w:rPr>
          <w:rFonts w:ascii="Times New Roman" w:hAnsi="Times New Roman" w:cs="Times New Roman"/>
        </w:rPr>
        <w:t xml:space="preserve">Для підтвердження відповідності кваліфікаційним критеріям, у період подання пропозицій, до початку аукціону, Учасник повинен у складі своєї пропозиції надати оригінали та завірені в установленому порядку копії наступних документів в електронному вигляді (кольорові </w:t>
      </w:r>
      <w:proofErr w:type="spellStart"/>
      <w:r w:rsidRPr="001F3363">
        <w:rPr>
          <w:rFonts w:ascii="Times New Roman" w:hAnsi="Times New Roman" w:cs="Times New Roman"/>
        </w:rPr>
        <w:t>скан</w:t>
      </w:r>
      <w:proofErr w:type="spellEnd"/>
      <w:r w:rsidRPr="001F3363">
        <w:rPr>
          <w:rFonts w:ascii="Times New Roman" w:hAnsi="Times New Roman" w:cs="Times New Roman"/>
        </w:rPr>
        <w:t xml:space="preserve">-копії в форматі </w:t>
      </w:r>
      <w:proofErr w:type="spellStart"/>
      <w:r w:rsidRPr="001F3363">
        <w:rPr>
          <w:rFonts w:ascii="Times New Roman" w:hAnsi="Times New Roman" w:cs="Times New Roman"/>
        </w:rPr>
        <w:t>jpg</w:t>
      </w:r>
      <w:proofErr w:type="spellEnd"/>
      <w:r w:rsidRPr="001F3363">
        <w:rPr>
          <w:rFonts w:ascii="Times New Roman" w:hAnsi="Times New Roman" w:cs="Times New Roman"/>
        </w:rPr>
        <w:t xml:space="preserve">, </w:t>
      </w:r>
      <w:proofErr w:type="spellStart"/>
      <w:r w:rsidRPr="001F3363">
        <w:rPr>
          <w:rFonts w:ascii="Times New Roman" w:hAnsi="Times New Roman" w:cs="Times New Roman"/>
        </w:rPr>
        <w:t>pdf</w:t>
      </w:r>
      <w:proofErr w:type="spellEnd"/>
      <w:r w:rsidRPr="001F3363">
        <w:rPr>
          <w:rFonts w:ascii="Times New Roman" w:hAnsi="Times New Roman" w:cs="Times New Roman"/>
        </w:rPr>
        <w:t xml:space="preserve">): </w:t>
      </w:r>
    </w:p>
    <w:p w14:paraId="35939E13" w14:textId="77777777" w:rsidR="00994935" w:rsidRPr="001F3363" w:rsidRDefault="00994935" w:rsidP="00994935">
      <w:pPr>
        <w:pStyle w:val="a4"/>
        <w:spacing w:before="0" w:beforeAutospacing="0" w:after="0" w:afterAutospacing="0" w:line="273" w:lineRule="auto"/>
        <w:ind w:firstLine="567"/>
        <w:jc w:val="both"/>
        <w:rPr>
          <w:rFonts w:ascii="Times New Roman" w:hAnsi="Times New Roman" w:cs="Times New Roman"/>
        </w:rPr>
      </w:pPr>
    </w:p>
    <w:tbl>
      <w:tblPr>
        <w:tblStyle w:val="ab"/>
        <w:tblW w:w="0" w:type="auto"/>
        <w:tblInd w:w="-11" w:type="dxa"/>
        <w:tblLook w:val="04A0" w:firstRow="1" w:lastRow="0" w:firstColumn="1" w:lastColumn="0" w:noHBand="0" w:noVBand="1"/>
      </w:tblPr>
      <w:tblGrid>
        <w:gridCol w:w="9356"/>
      </w:tblGrid>
      <w:tr w:rsidR="00994935" w:rsidRPr="001F3363" w14:paraId="310457A6" w14:textId="77777777" w:rsidTr="00E54EB6">
        <w:tc>
          <w:tcPr>
            <w:tcW w:w="9356" w:type="dxa"/>
          </w:tcPr>
          <w:p w14:paraId="7B240C9A" w14:textId="77777777" w:rsidR="00994935" w:rsidRPr="001F3363" w:rsidRDefault="00994935" w:rsidP="00994935">
            <w:pPr>
              <w:pStyle w:val="a8"/>
              <w:numPr>
                <w:ilvl w:val="0"/>
                <w:numId w:val="15"/>
              </w:numPr>
              <w:jc w:val="both"/>
              <w:rPr>
                <w:color w:val="000000"/>
              </w:rPr>
            </w:pPr>
            <w:r w:rsidRPr="001F3363">
              <w:rPr>
                <w:b/>
                <w:color w:val="000000"/>
              </w:rPr>
              <w:t>цінову пропозицію</w:t>
            </w:r>
            <w:r w:rsidRPr="001F3363">
              <w:rPr>
                <w:color w:val="000000"/>
              </w:rPr>
              <w:t xml:space="preserve"> (за формою, яка наведена в Додатку 1 документації).</w:t>
            </w:r>
          </w:p>
        </w:tc>
      </w:tr>
      <w:tr w:rsidR="00994935" w:rsidRPr="001F3363" w14:paraId="27856677" w14:textId="77777777" w:rsidTr="00E54EB6">
        <w:tc>
          <w:tcPr>
            <w:tcW w:w="9356" w:type="dxa"/>
          </w:tcPr>
          <w:p w14:paraId="0EA33DC5" w14:textId="77777777" w:rsidR="00994935" w:rsidRPr="001F3363" w:rsidRDefault="00994935" w:rsidP="00E54EB6">
            <w:pPr>
              <w:jc w:val="both"/>
              <w:rPr>
                <w:color w:val="000000"/>
              </w:rPr>
            </w:pPr>
          </w:p>
        </w:tc>
      </w:tr>
      <w:tr w:rsidR="00994935" w:rsidRPr="001F3363" w14:paraId="1E600E10" w14:textId="77777777" w:rsidTr="00E54EB6">
        <w:tc>
          <w:tcPr>
            <w:tcW w:w="9356" w:type="dxa"/>
          </w:tcPr>
          <w:p w14:paraId="43B8AA0A" w14:textId="77777777" w:rsidR="00994935" w:rsidRPr="001F3363" w:rsidRDefault="00994935" w:rsidP="00994935">
            <w:pPr>
              <w:pStyle w:val="a4"/>
              <w:widowControl w:val="0"/>
              <w:numPr>
                <w:ilvl w:val="0"/>
                <w:numId w:val="15"/>
              </w:numPr>
              <w:suppressAutoHyphens/>
              <w:spacing w:before="0" w:beforeAutospacing="0" w:after="240" w:afterAutospacing="0" w:line="273" w:lineRule="auto"/>
              <w:jc w:val="both"/>
              <w:rPr>
                <w:rFonts w:ascii="Times New Roman" w:hAnsi="Times New Roman" w:cs="Times New Roman"/>
                <w:color w:val="000000"/>
              </w:rPr>
            </w:pPr>
            <w:r w:rsidRPr="001F3363">
              <w:rPr>
                <w:rFonts w:ascii="Times New Roman" w:hAnsi="Times New Roman" w:cs="Times New Roman"/>
                <w:color w:val="000000"/>
              </w:rPr>
              <w:t>копія свідоцтва про державну реєстрацію або копія виписки (витягу)  з Єдиного державного реєстру юридичних осіб, фізичних осіб-підприємців та громадських формувань;</w:t>
            </w:r>
          </w:p>
        </w:tc>
      </w:tr>
      <w:tr w:rsidR="00994935" w:rsidRPr="00773E9C" w14:paraId="649D6972" w14:textId="77777777" w:rsidTr="00E54EB6">
        <w:tc>
          <w:tcPr>
            <w:tcW w:w="9356" w:type="dxa"/>
          </w:tcPr>
          <w:p w14:paraId="660839C7" w14:textId="77777777" w:rsidR="00994935" w:rsidRPr="00773E9C" w:rsidRDefault="00994935" w:rsidP="00E54EB6">
            <w:pPr>
              <w:jc w:val="both"/>
              <w:rPr>
                <w:color w:val="000000"/>
              </w:rPr>
            </w:pPr>
          </w:p>
        </w:tc>
      </w:tr>
      <w:tr w:rsidR="00994935" w:rsidRPr="00773E9C" w14:paraId="7901D46E" w14:textId="77777777" w:rsidTr="00E54EB6">
        <w:tc>
          <w:tcPr>
            <w:tcW w:w="9356" w:type="dxa"/>
          </w:tcPr>
          <w:p w14:paraId="05E338AC" w14:textId="77777777" w:rsidR="00994935" w:rsidRPr="00773E9C" w:rsidRDefault="00994935" w:rsidP="00994935">
            <w:pPr>
              <w:pStyle w:val="a8"/>
              <w:numPr>
                <w:ilvl w:val="0"/>
                <w:numId w:val="14"/>
              </w:numPr>
              <w:jc w:val="both"/>
              <w:rPr>
                <w:color w:val="000000"/>
              </w:rPr>
            </w:pPr>
            <w:r w:rsidRPr="00773E9C">
              <w:rPr>
                <w:color w:val="000000"/>
              </w:rPr>
              <w:t>копію витягу з реєстру платників податку на додану вартість або копія витягу з реєстру платників єдиного податку (або копія Свідоцтва про реєстрацію платника податку на додану вартість або копія Свідоцтва про право сплати єдиного податку);</w:t>
            </w:r>
          </w:p>
        </w:tc>
      </w:tr>
      <w:tr w:rsidR="00994935" w:rsidRPr="00773E9C" w14:paraId="5BE2AB7D" w14:textId="77777777" w:rsidTr="00E54EB6">
        <w:tc>
          <w:tcPr>
            <w:tcW w:w="9356" w:type="dxa"/>
          </w:tcPr>
          <w:p w14:paraId="563F77C5" w14:textId="77777777" w:rsidR="00994935" w:rsidRPr="00773E9C" w:rsidRDefault="00994935" w:rsidP="00E54EB6">
            <w:pPr>
              <w:jc w:val="both"/>
              <w:rPr>
                <w:color w:val="000000"/>
              </w:rPr>
            </w:pPr>
          </w:p>
        </w:tc>
      </w:tr>
      <w:tr w:rsidR="00994935" w:rsidRPr="00773E9C" w14:paraId="390CDF9A" w14:textId="77777777" w:rsidTr="00E54EB6">
        <w:tc>
          <w:tcPr>
            <w:tcW w:w="9356" w:type="dxa"/>
          </w:tcPr>
          <w:p w14:paraId="21D9BBF8" w14:textId="77777777" w:rsidR="00994935" w:rsidRPr="00773E9C" w:rsidRDefault="00994935" w:rsidP="00994935">
            <w:pPr>
              <w:pStyle w:val="a8"/>
              <w:numPr>
                <w:ilvl w:val="0"/>
                <w:numId w:val="13"/>
              </w:numPr>
              <w:jc w:val="both"/>
              <w:rPr>
                <w:color w:val="000000"/>
              </w:rPr>
            </w:pPr>
            <w:r w:rsidRPr="00773E9C">
              <w:rPr>
                <w:color w:val="000000"/>
              </w:rPr>
              <w:t>копію діючого Статуту (в останній редакції) або іншого установчого документу (для юридичних осіб)</w:t>
            </w:r>
          </w:p>
        </w:tc>
      </w:tr>
      <w:tr w:rsidR="00994935" w:rsidRPr="00773E9C" w14:paraId="78B405BB" w14:textId="77777777" w:rsidTr="00E54EB6">
        <w:tc>
          <w:tcPr>
            <w:tcW w:w="9356" w:type="dxa"/>
          </w:tcPr>
          <w:p w14:paraId="3DEAEDDD" w14:textId="77777777" w:rsidR="00994935" w:rsidRPr="00773E9C" w:rsidRDefault="00994935" w:rsidP="00E54EB6">
            <w:pPr>
              <w:jc w:val="both"/>
              <w:rPr>
                <w:color w:val="000000"/>
              </w:rPr>
            </w:pPr>
          </w:p>
        </w:tc>
      </w:tr>
      <w:tr w:rsidR="00994935" w:rsidRPr="00773E9C" w14:paraId="78EBBFC4" w14:textId="77777777" w:rsidTr="00E54EB6">
        <w:tc>
          <w:tcPr>
            <w:tcW w:w="9356" w:type="dxa"/>
          </w:tcPr>
          <w:p w14:paraId="2D4CDDF5" w14:textId="77777777" w:rsidR="00994935" w:rsidRPr="00773E9C" w:rsidRDefault="00994935" w:rsidP="00994935">
            <w:pPr>
              <w:pStyle w:val="a8"/>
              <w:numPr>
                <w:ilvl w:val="0"/>
                <w:numId w:val="12"/>
              </w:numPr>
              <w:jc w:val="both"/>
              <w:rPr>
                <w:color w:val="000000"/>
              </w:rPr>
            </w:pPr>
            <w:r w:rsidRPr="00773E9C">
              <w:rPr>
                <w:color w:val="000000"/>
              </w:rPr>
              <w:t>копію довідки про присвоєння ідентифікаційного номера (для Учасника – фізичної особи)</w:t>
            </w:r>
          </w:p>
        </w:tc>
      </w:tr>
      <w:tr w:rsidR="00994935" w:rsidRPr="00773E9C" w14:paraId="3F471DAB" w14:textId="77777777" w:rsidTr="00E54EB6">
        <w:tc>
          <w:tcPr>
            <w:tcW w:w="9356" w:type="dxa"/>
          </w:tcPr>
          <w:p w14:paraId="0728B226" w14:textId="77777777" w:rsidR="00994935" w:rsidRPr="00773E9C" w:rsidRDefault="00994935" w:rsidP="00E54EB6">
            <w:pPr>
              <w:jc w:val="both"/>
              <w:rPr>
                <w:color w:val="000000"/>
              </w:rPr>
            </w:pPr>
          </w:p>
        </w:tc>
      </w:tr>
      <w:tr w:rsidR="00994935" w:rsidRPr="00773E9C" w14:paraId="7E6F1F69" w14:textId="77777777" w:rsidTr="00E54EB6">
        <w:tc>
          <w:tcPr>
            <w:tcW w:w="9356" w:type="dxa"/>
          </w:tcPr>
          <w:p w14:paraId="2649F600" w14:textId="77777777" w:rsidR="00994935" w:rsidRPr="00773E9C" w:rsidRDefault="00994935" w:rsidP="00994935">
            <w:pPr>
              <w:pStyle w:val="a8"/>
              <w:numPr>
                <w:ilvl w:val="0"/>
                <w:numId w:val="11"/>
              </w:numPr>
              <w:jc w:val="both"/>
              <w:rPr>
                <w:color w:val="000000"/>
              </w:rPr>
            </w:pPr>
            <w:r w:rsidRPr="00773E9C">
              <w:rPr>
                <w:color w:val="000000"/>
              </w:rPr>
              <w:t>копію паспорту (для Учасника – фізичної особи)</w:t>
            </w:r>
          </w:p>
        </w:tc>
      </w:tr>
      <w:tr w:rsidR="00994935" w:rsidRPr="00773E9C" w14:paraId="261F4754" w14:textId="77777777" w:rsidTr="00E54EB6">
        <w:tc>
          <w:tcPr>
            <w:tcW w:w="9356" w:type="dxa"/>
          </w:tcPr>
          <w:p w14:paraId="0814EEF1" w14:textId="77777777" w:rsidR="00994935" w:rsidRPr="00773E9C" w:rsidRDefault="00994935" w:rsidP="00E54EB6">
            <w:pPr>
              <w:jc w:val="both"/>
              <w:rPr>
                <w:color w:val="000000"/>
              </w:rPr>
            </w:pPr>
          </w:p>
        </w:tc>
      </w:tr>
      <w:tr w:rsidR="00994935" w:rsidRPr="00773E9C" w14:paraId="362623EF" w14:textId="77777777" w:rsidTr="00E54EB6">
        <w:tc>
          <w:tcPr>
            <w:tcW w:w="9356" w:type="dxa"/>
          </w:tcPr>
          <w:p w14:paraId="190028B3" w14:textId="77777777" w:rsidR="00994935" w:rsidRPr="00773E9C" w:rsidRDefault="00994935" w:rsidP="00994935">
            <w:pPr>
              <w:pStyle w:val="a5"/>
              <w:numPr>
                <w:ilvl w:val="0"/>
                <w:numId w:val="10"/>
              </w:numPr>
              <w:jc w:val="both"/>
              <w:outlineLvl w:val="0"/>
              <w:rPr>
                <w:szCs w:val="24"/>
              </w:rPr>
            </w:pPr>
            <w:proofErr w:type="spellStart"/>
            <w:r w:rsidRPr="00773E9C">
              <w:rPr>
                <w:szCs w:val="24"/>
              </w:rPr>
              <w:t>довідку</w:t>
            </w:r>
            <w:proofErr w:type="spellEnd"/>
            <w:r w:rsidRPr="00773E9C">
              <w:rPr>
                <w:szCs w:val="24"/>
              </w:rPr>
              <w:t xml:space="preserve"> </w:t>
            </w:r>
            <w:proofErr w:type="spellStart"/>
            <w:r w:rsidRPr="00773E9C">
              <w:rPr>
                <w:szCs w:val="24"/>
              </w:rPr>
              <w:t>від</w:t>
            </w:r>
            <w:proofErr w:type="spellEnd"/>
            <w:r w:rsidRPr="00773E9C">
              <w:rPr>
                <w:szCs w:val="24"/>
              </w:rPr>
              <w:t xml:space="preserve"> </w:t>
            </w:r>
            <w:proofErr w:type="spellStart"/>
            <w:r w:rsidRPr="00773E9C">
              <w:rPr>
                <w:szCs w:val="24"/>
              </w:rPr>
              <w:t>Учасника</w:t>
            </w:r>
            <w:proofErr w:type="spellEnd"/>
            <w:r w:rsidRPr="00773E9C">
              <w:rPr>
                <w:szCs w:val="24"/>
              </w:rPr>
              <w:t xml:space="preserve"> в </w:t>
            </w:r>
            <w:proofErr w:type="spellStart"/>
            <w:r w:rsidRPr="00773E9C">
              <w:rPr>
                <w:szCs w:val="24"/>
              </w:rPr>
              <w:t>довільній</w:t>
            </w:r>
            <w:proofErr w:type="spellEnd"/>
            <w:r w:rsidRPr="00773E9C">
              <w:rPr>
                <w:szCs w:val="24"/>
              </w:rPr>
              <w:t xml:space="preserve"> </w:t>
            </w:r>
            <w:proofErr w:type="spellStart"/>
            <w:r w:rsidRPr="00773E9C">
              <w:rPr>
                <w:szCs w:val="24"/>
              </w:rPr>
              <w:t>формі</w:t>
            </w:r>
            <w:proofErr w:type="spellEnd"/>
            <w:r w:rsidRPr="00773E9C">
              <w:rPr>
                <w:szCs w:val="24"/>
              </w:rPr>
              <w:t xml:space="preserve"> з </w:t>
            </w:r>
            <w:proofErr w:type="spellStart"/>
            <w:r w:rsidRPr="00773E9C">
              <w:rPr>
                <w:szCs w:val="24"/>
              </w:rPr>
              <w:t>контактними</w:t>
            </w:r>
            <w:proofErr w:type="spellEnd"/>
            <w:r w:rsidRPr="00773E9C">
              <w:rPr>
                <w:szCs w:val="24"/>
              </w:rPr>
              <w:t xml:space="preserve"> </w:t>
            </w:r>
            <w:proofErr w:type="spellStart"/>
            <w:r w:rsidRPr="00773E9C">
              <w:rPr>
                <w:szCs w:val="24"/>
              </w:rPr>
              <w:t>даними</w:t>
            </w:r>
            <w:proofErr w:type="spellEnd"/>
            <w:r w:rsidRPr="00773E9C">
              <w:rPr>
                <w:szCs w:val="24"/>
              </w:rPr>
              <w:t xml:space="preserve"> (з </w:t>
            </w:r>
            <w:proofErr w:type="spellStart"/>
            <w:r w:rsidRPr="00773E9C">
              <w:rPr>
                <w:szCs w:val="24"/>
              </w:rPr>
              <w:t>зазначенням</w:t>
            </w:r>
            <w:proofErr w:type="spellEnd"/>
            <w:r w:rsidRPr="00773E9C">
              <w:rPr>
                <w:szCs w:val="24"/>
              </w:rPr>
              <w:t xml:space="preserve"> </w:t>
            </w:r>
            <w:proofErr w:type="spellStart"/>
            <w:r w:rsidRPr="00773E9C">
              <w:rPr>
                <w:szCs w:val="24"/>
              </w:rPr>
              <w:t>реквізитів</w:t>
            </w:r>
            <w:proofErr w:type="spellEnd"/>
            <w:r w:rsidRPr="00773E9C">
              <w:rPr>
                <w:szCs w:val="24"/>
              </w:rPr>
              <w:t xml:space="preserve"> </w:t>
            </w:r>
            <w:proofErr w:type="spellStart"/>
            <w:r w:rsidRPr="00773E9C">
              <w:rPr>
                <w:szCs w:val="24"/>
              </w:rPr>
              <w:t>учасника</w:t>
            </w:r>
            <w:proofErr w:type="spellEnd"/>
            <w:r w:rsidRPr="00773E9C">
              <w:rPr>
                <w:szCs w:val="24"/>
              </w:rPr>
              <w:t xml:space="preserve">: </w:t>
            </w:r>
            <w:proofErr w:type="spellStart"/>
            <w:r w:rsidRPr="00773E9C">
              <w:rPr>
                <w:szCs w:val="24"/>
              </w:rPr>
              <w:t>назви</w:t>
            </w:r>
            <w:proofErr w:type="spellEnd"/>
            <w:r w:rsidRPr="00773E9C">
              <w:rPr>
                <w:szCs w:val="24"/>
              </w:rPr>
              <w:t xml:space="preserve">, коду ЄДРПОУ, </w:t>
            </w:r>
            <w:proofErr w:type="spellStart"/>
            <w:r w:rsidRPr="00773E9C">
              <w:rPr>
                <w:szCs w:val="24"/>
              </w:rPr>
              <w:t>місцезнаходження</w:t>
            </w:r>
            <w:proofErr w:type="spellEnd"/>
            <w:r w:rsidRPr="00773E9C">
              <w:rPr>
                <w:szCs w:val="24"/>
              </w:rPr>
              <w:t xml:space="preserve">: </w:t>
            </w:r>
            <w:proofErr w:type="spellStart"/>
            <w:r w:rsidRPr="00773E9C">
              <w:rPr>
                <w:szCs w:val="24"/>
              </w:rPr>
              <w:t>поштової</w:t>
            </w:r>
            <w:proofErr w:type="spellEnd"/>
            <w:r w:rsidRPr="00773E9C">
              <w:rPr>
                <w:szCs w:val="24"/>
              </w:rPr>
              <w:t xml:space="preserve"> </w:t>
            </w:r>
            <w:proofErr w:type="spellStart"/>
            <w:r w:rsidRPr="00773E9C">
              <w:rPr>
                <w:szCs w:val="24"/>
              </w:rPr>
              <w:t>адреси</w:t>
            </w:r>
            <w:proofErr w:type="spellEnd"/>
            <w:r w:rsidRPr="00773E9C">
              <w:rPr>
                <w:szCs w:val="24"/>
              </w:rPr>
              <w:t xml:space="preserve">, телефону, </w:t>
            </w:r>
            <w:proofErr w:type="spellStart"/>
            <w:r w:rsidRPr="00773E9C">
              <w:rPr>
                <w:szCs w:val="24"/>
              </w:rPr>
              <w:t>електронної</w:t>
            </w:r>
            <w:proofErr w:type="spellEnd"/>
            <w:r w:rsidRPr="00773E9C">
              <w:rPr>
                <w:szCs w:val="24"/>
              </w:rPr>
              <w:t xml:space="preserve"> </w:t>
            </w:r>
            <w:proofErr w:type="spellStart"/>
            <w:r w:rsidRPr="00773E9C">
              <w:rPr>
                <w:szCs w:val="24"/>
              </w:rPr>
              <w:t>адреси</w:t>
            </w:r>
            <w:proofErr w:type="spellEnd"/>
            <w:r w:rsidRPr="00773E9C">
              <w:rPr>
                <w:szCs w:val="24"/>
              </w:rPr>
              <w:t xml:space="preserve">, </w:t>
            </w:r>
            <w:proofErr w:type="spellStart"/>
            <w:r w:rsidRPr="00773E9C">
              <w:rPr>
                <w:szCs w:val="24"/>
              </w:rPr>
              <w:t>відомостей</w:t>
            </w:r>
            <w:proofErr w:type="spellEnd"/>
            <w:r w:rsidRPr="00773E9C">
              <w:rPr>
                <w:szCs w:val="24"/>
              </w:rPr>
              <w:t xml:space="preserve"> про </w:t>
            </w:r>
            <w:proofErr w:type="spellStart"/>
            <w:r w:rsidRPr="00773E9C">
              <w:rPr>
                <w:szCs w:val="24"/>
              </w:rPr>
              <w:t>контактну</w:t>
            </w:r>
            <w:proofErr w:type="spellEnd"/>
            <w:r w:rsidRPr="00773E9C">
              <w:rPr>
                <w:szCs w:val="24"/>
              </w:rPr>
              <w:t xml:space="preserve"> особу (</w:t>
            </w:r>
            <w:proofErr w:type="spellStart"/>
            <w:r w:rsidRPr="00773E9C">
              <w:rPr>
                <w:szCs w:val="24"/>
              </w:rPr>
              <w:t>прізвище</w:t>
            </w:r>
            <w:proofErr w:type="spellEnd"/>
            <w:r w:rsidRPr="00773E9C">
              <w:rPr>
                <w:szCs w:val="24"/>
              </w:rPr>
              <w:t xml:space="preserve">, </w:t>
            </w:r>
            <w:proofErr w:type="spellStart"/>
            <w:r w:rsidRPr="00773E9C">
              <w:rPr>
                <w:szCs w:val="24"/>
              </w:rPr>
              <w:t>ім’я</w:t>
            </w:r>
            <w:proofErr w:type="spellEnd"/>
            <w:r w:rsidRPr="00773E9C">
              <w:rPr>
                <w:szCs w:val="24"/>
              </w:rPr>
              <w:t xml:space="preserve">, по </w:t>
            </w:r>
            <w:proofErr w:type="spellStart"/>
            <w:r w:rsidRPr="00773E9C">
              <w:rPr>
                <w:szCs w:val="24"/>
              </w:rPr>
              <w:t>батькові</w:t>
            </w:r>
            <w:proofErr w:type="spellEnd"/>
            <w:r w:rsidRPr="00773E9C">
              <w:rPr>
                <w:szCs w:val="24"/>
              </w:rPr>
              <w:t xml:space="preserve">, посада, </w:t>
            </w:r>
            <w:proofErr w:type="spellStart"/>
            <w:r w:rsidRPr="00773E9C">
              <w:rPr>
                <w:szCs w:val="24"/>
              </w:rPr>
              <w:t>контактний</w:t>
            </w:r>
            <w:proofErr w:type="spellEnd"/>
            <w:r w:rsidRPr="00773E9C">
              <w:rPr>
                <w:szCs w:val="24"/>
              </w:rPr>
              <w:t xml:space="preserve"> телефон), </w:t>
            </w:r>
            <w:proofErr w:type="spellStart"/>
            <w:r w:rsidRPr="00773E9C">
              <w:rPr>
                <w:szCs w:val="24"/>
              </w:rPr>
              <w:t>відомостей</w:t>
            </w:r>
            <w:proofErr w:type="spellEnd"/>
            <w:r w:rsidRPr="00773E9C">
              <w:rPr>
                <w:szCs w:val="24"/>
              </w:rPr>
              <w:t xml:space="preserve"> про </w:t>
            </w:r>
            <w:proofErr w:type="spellStart"/>
            <w:r w:rsidRPr="00773E9C">
              <w:rPr>
                <w:szCs w:val="24"/>
              </w:rPr>
              <w:t>керівництво</w:t>
            </w:r>
            <w:proofErr w:type="spellEnd"/>
            <w:r w:rsidRPr="00773E9C">
              <w:rPr>
                <w:szCs w:val="24"/>
              </w:rPr>
              <w:t>;</w:t>
            </w:r>
          </w:p>
        </w:tc>
      </w:tr>
      <w:tr w:rsidR="00994935" w:rsidRPr="00773E9C" w14:paraId="7C5479E3" w14:textId="77777777" w:rsidTr="00E54EB6">
        <w:tc>
          <w:tcPr>
            <w:tcW w:w="9356" w:type="dxa"/>
          </w:tcPr>
          <w:p w14:paraId="703D578C" w14:textId="77777777" w:rsidR="00994935" w:rsidRPr="00773E9C" w:rsidRDefault="00994935" w:rsidP="00E54EB6">
            <w:pPr>
              <w:pStyle w:val="a5"/>
              <w:jc w:val="both"/>
              <w:outlineLvl w:val="0"/>
              <w:rPr>
                <w:szCs w:val="24"/>
              </w:rPr>
            </w:pPr>
          </w:p>
        </w:tc>
      </w:tr>
      <w:tr w:rsidR="00994935" w:rsidRPr="00773E9C" w14:paraId="358F887E" w14:textId="77777777" w:rsidTr="00E54EB6">
        <w:tc>
          <w:tcPr>
            <w:tcW w:w="9356" w:type="dxa"/>
          </w:tcPr>
          <w:p w14:paraId="4FD4E62F" w14:textId="77777777" w:rsidR="00994935" w:rsidRPr="00773E9C" w:rsidRDefault="00994935" w:rsidP="00994935">
            <w:pPr>
              <w:pStyle w:val="1"/>
              <w:numPr>
                <w:ilvl w:val="0"/>
                <w:numId w:val="9"/>
              </w:numPr>
              <w:spacing w:after="0" w:line="240" w:lineRule="auto"/>
              <w:jc w:val="both"/>
              <w:rPr>
                <w:rFonts w:ascii="Times New Roman" w:hAnsi="Times New Roman"/>
                <w:bCs/>
                <w:sz w:val="24"/>
                <w:szCs w:val="24"/>
                <w:lang w:val="uk-UA"/>
              </w:rPr>
            </w:pPr>
            <w:r w:rsidRPr="00773E9C">
              <w:rPr>
                <w:rFonts w:ascii="Times New Roman" w:hAnsi="Times New Roman"/>
                <w:bCs/>
                <w:sz w:val="24"/>
                <w:szCs w:val="24"/>
                <w:lang w:val="uk-UA"/>
              </w:rPr>
              <w:t xml:space="preserve"> копії документів, що підтверджують повноваження особи укладати договір (виписка з протоколу засновників про призначення та наказ про призначення та/або довіреність та/або інше);</w:t>
            </w:r>
          </w:p>
        </w:tc>
      </w:tr>
      <w:tr w:rsidR="00994935" w:rsidRPr="00773E9C" w14:paraId="2919A91D" w14:textId="77777777" w:rsidTr="00E54EB6">
        <w:tc>
          <w:tcPr>
            <w:tcW w:w="9356" w:type="dxa"/>
          </w:tcPr>
          <w:p w14:paraId="5E74276F" w14:textId="77777777" w:rsidR="00994935" w:rsidRPr="00773E9C" w:rsidRDefault="00994935" w:rsidP="00E54EB6">
            <w:pPr>
              <w:pStyle w:val="1"/>
              <w:spacing w:after="0" w:line="240" w:lineRule="auto"/>
              <w:ind w:left="0"/>
              <w:jc w:val="both"/>
              <w:rPr>
                <w:rFonts w:ascii="Times New Roman" w:hAnsi="Times New Roman"/>
                <w:bCs/>
                <w:sz w:val="24"/>
                <w:szCs w:val="24"/>
                <w:lang w:val="uk-UA"/>
              </w:rPr>
            </w:pPr>
          </w:p>
        </w:tc>
      </w:tr>
      <w:tr w:rsidR="00994935" w:rsidRPr="00773E9C" w14:paraId="48DF9002" w14:textId="77777777" w:rsidTr="00E54EB6">
        <w:tc>
          <w:tcPr>
            <w:tcW w:w="9356" w:type="dxa"/>
          </w:tcPr>
          <w:p w14:paraId="58798491" w14:textId="77777777" w:rsidR="00994935" w:rsidRPr="00773E9C" w:rsidRDefault="00994935" w:rsidP="00994935">
            <w:pPr>
              <w:pStyle w:val="a8"/>
              <w:widowControl w:val="0"/>
              <w:numPr>
                <w:ilvl w:val="0"/>
                <w:numId w:val="9"/>
              </w:numPr>
              <w:ind w:right="113"/>
              <w:jc w:val="both"/>
            </w:pPr>
            <w:r w:rsidRPr="00773E9C">
              <w:rPr>
                <w:color w:val="000000" w:themeColor="text1"/>
                <w:shd w:val="clear" w:color="auto" w:fill="FFFFFF"/>
              </w:rPr>
              <w:t xml:space="preserve">довідка про наявність власного або орендованого обладнання та іншої матеріально-технічної бази, необхідних для постачання товару </w:t>
            </w:r>
            <w:r w:rsidRPr="00773E9C">
              <w:rPr>
                <w:color w:val="000000" w:themeColor="text1"/>
              </w:rPr>
              <w:t>завірена підписом уповноваженої особи Учасника та печаткою*</w:t>
            </w:r>
            <w:r w:rsidRPr="00773E9C">
              <w:rPr>
                <w:color w:val="000000" w:themeColor="text1"/>
                <w:shd w:val="clear" w:color="auto" w:fill="FFFFFF"/>
              </w:rPr>
              <w:t xml:space="preserve">. Довідка повинна містити інформацію про наявність розгалуженої мережі автозаправних станцій на території </w:t>
            </w:r>
            <w:proofErr w:type="spellStart"/>
            <w:r w:rsidRPr="00773E9C">
              <w:rPr>
                <w:color w:val="000000" w:themeColor="text1"/>
                <w:shd w:val="clear" w:color="auto" w:fill="FFFFFF"/>
              </w:rPr>
              <w:t>Окнянської</w:t>
            </w:r>
            <w:proofErr w:type="spellEnd"/>
            <w:r w:rsidRPr="00773E9C">
              <w:rPr>
                <w:color w:val="000000" w:themeColor="text1"/>
                <w:shd w:val="clear" w:color="auto" w:fill="FFFFFF"/>
              </w:rPr>
              <w:t xml:space="preserve"> селищної ради Подільського району Одеської області (із зазначенням адрес вказаних у довідці автозаправних станцій), що знаходяться в учасника на праві власності/користування або іншого правового титулу. </w:t>
            </w:r>
            <w:r w:rsidRPr="00773E9C">
              <w:rPr>
                <w:b/>
                <w:bCs/>
                <w:color w:val="000000" w:themeColor="text1"/>
                <w:u w:val="single"/>
                <w:shd w:val="clear" w:color="auto" w:fill="FFFFFF"/>
              </w:rPr>
              <w:t xml:space="preserve">Відстань від </w:t>
            </w:r>
            <w:proofErr w:type="spellStart"/>
            <w:r w:rsidRPr="00773E9C">
              <w:rPr>
                <w:b/>
                <w:color w:val="000000" w:themeColor="text1"/>
                <w:u w:val="single"/>
              </w:rPr>
              <w:t>Окнянської</w:t>
            </w:r>
            <w:proofErr w:type="spellEnd"/>
            <w:r w:rsidRPr="00773E9C">
              <w:rPr>
                <w:b/>
                <w:color w:val="000000" w:themeColor="text1"/>
                <w:u w:val="single"/>
              </w:rPr>
              <w:t xml:space="preserve"> селищної ради</w:t>
            </w:r>
            <w:r w:rsidRPr="00773E9C">
              <w:rPr>
                <w:b/>
                <w:bCs/>
                <w:color w:val="000000" w:themeColor="text1"/>
                <w:u w:val="single"/>
                <w:shd w:val="clear" w:color="auto" w:fill="FFFFFF"/>
              </w:rPr>
              <w:t xml:space="preserve"> до найближчої автозаправної станції не повинна перевищувати 5 км</w:t>
            </w:r>
          </w:p>
        </w:tc>
      </w:tr>
      <w:tr w:rsidR="00994935" w:rsidRPr="00773E9C" w14:paraId="171D8D95" w14:textId="77777777" w:rsidTr="00E54EB6">
        <w:tc>
          <w:tcPr>
            <w:tcW w:w="9356" w:type="dxa"/>
          </w:tcPr>
          <w:p w14:paraId="43A474B1" w14:textId="77777777" w:rsidR="00994935" w:rsidRPr="00773E9C" w:rsidRDefault="00994935" w:rsidP="00E54EB6">
            <w:pPr>
              <w:pStyle w:val="1"/>
              <w:spacing w:after="0" w:line="240" w:lineRule="auto"/>
              <w:ind w:left="0"/>
              <w:jc w:val="both"/>
              <w:rPr>
                <w:rFonts w:ascii="Times New Roman" w:hAnsi="Times New Roman"/>
                <w:sz w:val="24"/>
                <w:szCs w:val="24"/>
                <w:lang w:val="uk-UA"/>
              </w:rPr>
            </w:pPr>
          </w:p>
        </w:tc>
      </w:tr>
      <w:tr w:rsidR="00994935" w:rsidRPr="00773E9C" w14:paraId="5813FF5D" w14:textId="77777777" w:rsidTr="00E54EB6">
        <w:tc>
          <w:tcPr>
            <w:tcW w:w="9356" w:type="dxa"/>
          </w:tcPr>
          <w:p w14:paraId="63CD5A74" w14:textId="77777777" w:rsidR="00994935" w:rsidRPr="00773E9C" w:rsidRDefault="00994935" w:rsidP="00994935">
            <w:pPr>
              <w:pStyle w:val="a4"/>
              <w:widowControl w:val="0"/>
              <w:numPr>
                <w:ilvl w:val="0"/>
                <w:numId w:val="9"/>
              </w:numPr>
              <w:suppressAutoHyphens/>
              <w:spacing w:before="0" w:beforeAutospacing="0" w:after="240" w:afterAutospacing="0" w:line="273" w:lineRule="auto"/>
              <w:jc w:val="both"/>
            </w:pPr>
            <w:r w:rsidRPr="00773E9C">
              <w:rPr>
                <w:color w:val="000000"/>
              </w:rPr>
              <w:t>документальне підтвердження статусу</w:t>
            </w:r>
            <w:r w:rsidRPr="00773E9C">
              <w:t xml:space="preserve"> </w:t>
            </w:r>
            <w:r w:rsidRPr="00773E9C">
              <w:rPr>
                <w:color w:val="000000"/>
              </w:rPr>
              <w:t xml:space="preserve">орендованих або на умовах </w:t>
            </w:r>
            <w:proofErr w:type="spellStart"/>
            <w:r w:rsidRPr="00773E9C">
              <w:rPr>
                <w:color w:val="000000"/>
              </w:rPr>
              <w:t>партнерсько-договорних</w:t>
            </w:r>
            <w:proofErr w:type="spellEnd"/>
            <w:r w:rsidRPr="00773E9C">
              <w:rPr>
                <w:color w:val="000000"/>
              </w:rPr>
              <w:t xml:space="preserve"> відносин АЗС, яка/які розташована/ні на території </w:t>
            </w:r>
            <w:proofErr w:type="spellStart"/>
            <w:r w:rsidRPr="00773E9C">
              <w:rPr>
                <w:color w:val="000000"/>
              </w:rPr>
              <w:t>Окнянської</w:t>
            </w:r>
            <w:proofErr w:type="spellEnd"/>
            <w:r w:rsidRPr="00773E9C">
              <w:rPr>
                <w:color w:val="000000"/>
              </w:rPr>
              <w:t xml:space="preserve"> </w:t>
            </w:r>
            <w:r w:rsidRPr="00773E9C">
              <w:rPr>
                <w:color w:val="000000"/>
              </w:rPr>
              <w:lastRenderedPageBreak/>
              <w:t>селищної ради  Подільського району Одеської області;</w:t>
            </w:r>
          </w:p>
        </w:tc>
      </w:tr>
      <w:tr w:rsidR="00994935" w:rsidRPr="00773E9C" w14:paraId="1941AC96" w14:textId="77777777" w:rsidTr="00E54EB6">
        <w:tc>
          <w:tcPr>
            <w:tcW w:w="9356" w:type="dxa"/>
          </w:tcPr>
          <w:p w14:paraId="123869DB" w14:textId="77777777" w:rsidR="00994935" w:rsidRPr="00773E9C" w:rsidRDefault="00994935" w:rsidP="00E54EB6">
            <w:pPr>
              <w:pStyle w:val="a8"/>
              <w:tabs>
                <w:tab w:val="left" w:pos="-993"/>
                <w:tab w:val="left" w:pos="540"/>
              </w:tabs>
              <w:jc w:val="both"/>
            </w:pPr>
          </w:p>
        </w:tc>
      </w:tr>
      <w:tr w:rsidR="00994935" w:rsidRPr="00773E9C" w14:paraId="53FCC339" w14:textId="77777777" w:rsidTr="00E54EB6">
        <w:tc>
          <w:tcPr>
            <w:tcW w:w="9356" w:type="dxa"/>
          </w:tcPr>
          <w:p w14:paraId="0786A88C" w14:textId="77777777" w:rsidR="00994935" w:rsidRPr="00773E9C" w:rsidRDefault="00994935" w:rsidP="00994935">
            <w:pPr>
              <w:pStyle w:val="1"/>
              <w:numPr>
                <w:ilvl w:val="0"/>
                <w:numId w:val="8"/>
              </w:numPr>
              <w:spacing w:after="0" w:line="240" w:lineRule="auto"/>
              <w:jc w:val="both"/>
              <w:rPr>
                <w:rFonts w:ascii="Times New Roman" w:hAnsi="Times New Roman"/>
                <w:sz w:val="24"/>
                <w:szCs w:val="24"/>
                <w:lang w:val="uk-UA"/>
              </w:rPr>
            </w:pPr>
            <w:r w:rsidRPr="00773E9C">
              <w:rPr>
                <w:rFonts w:ascii="Times New Roman" w:hAnsi="Times New Roman"/>
                <w:sz w:val="24"/>
                <w:szCs w:val="24"/>
                <w:lang w:val="uk-UA"/>
              </w:rPr>
              <w:t>довідку у довільній формі, що підтверджує відповідність Товару вимогам щодо безпеки та охорони довкілля;</w:t>
            </w:r>
          </w:p>
        </w:tc>
      </w:tr>
      <w:tr w:rsidR="00994935" w:rsidRPr="00773E9C" w14:paraId="29565998" w14:textId="77777777" w:rsidTr="00E54EB6">
        <w:tc>
          <w:tcPr>
            <w:tcW w:w="9356" w:type="dxa"/>
          </w:tcPr>
          <w:p w14:paraId="22DA3CAC" w14:textId="77777777" w:rsidR="00994935" w:rsidRPr="00773E9C" w:rsidRDefault="00994935" w:rsidP="00E54EB6">
            <w:pPr>
              <w:pStyle w:val="1"/>
              <w:spacing w:after="0" w:line="240" w:lineRule="auto"/>
              <w:jc w:val="both"/>
              <w:rPr>
                <w:rFonts w:ascii="Times New Roman" w:hAnsi="Times New Roman"/>
                <w:sz w:val="24"/>
                <w:szCs w:val="24"/>
                <w:lang w:val="uk-UA"/>
              </w:rPr>
            </w:pPr>
          </w:p>
        </w:tc>
      </w:tr>
      <w:tr w:rsidR="00994935" w:rsidRPr="00773E9C" w14:paraId="58D27860" w14:textId="77777777" w:rsidTr="00E54EB6">
        <w:tc>
          <w:tcPr>
            <w:tcW w:w="9356" w:type="dxa"/>
          </w:tcPr>
          <w:p w14:paraId="70B7DE27" w14:textId="77777777" w:rsidR="00994935" w:rsidRPr="00773E9C" w:rsidRDefault="00994935" w:rsidP="00994935">
            <w:pPr>
              <w:pStyle w:val="1"/>
              <w:numPr>
                <w:ilvl w:val="0"/>
                <w:numId w:val="8"/>
              </w:numPr>
              <w:spacing w:after="0" w:line="240" w:lineRule="auto"/>
              <w:jc w:val="both"/>
              <w:rPr>
                <w:rFonts w:ascii="Times New Roman" w:hAnsi="Times New Roman"/>
                <w:sz w:val="24"/>
                <w:szCs w:val="24"/>
                <w:lang w:val="uk-UA"/>
              </w:rPr>
            </w:pPr>
            <w:r w:rsidRPr="00773E9C">
              <w:rPr>
                <w:rFonts w:ascii="Times New Roman" w:hAnsi="Times New Roman"/>
                <w:sz w:val="24"/>
                <w:szCs w:val="24"/>
                <w:lang w:val="uk-UA"/>
              </w:rPr>
              <w:t>л</w:t>
            </w:r>
            <w:proofErr w:type="spellStart"/>
            <w:r w:rsidRPr="00773E9C">
              <w:rPr>
                <w:rFonts w:ascii="Times New Roman" w:hAnsi="Times New Roman"/>
                <w:sz w:val="24"/>
                <w:szCs w:val="24"/>
              </w:rPr>
              <w:t>ист</w:t>
            </w:r>
            <w:proofErr w:type="spellEnd"/>
            <w:r w:rsidRPr="00773E9C">
              <w:rPr>
                <w:rFonts w:ascii="Times New Roman" w:hAnsi="Times New Roman"/>
                <w:sz w:val="24"/>
                <w:szCs w:val="24"/>
              </w:rPr>
              <w:t xml:space="preserve"> у </w:t>
            </w:r>
            <w:proofErr w:type="spellStart"/>
            <w:r w:rsidRPr="00773E9C">
              <w:rPr>
                <w:rFonts w:ascii="Times New Roman" w:hAnsi="Times New Roman"/>
                <w:sz w:val="24"/>
                <w:szCs w:val="24"/>
              </w:rPr>
              <w:t>довільній</w:t>
            </w:r>
            <w:proofErr w:type="spellEnd"/>
            <w:r w:rsidRPr="00773E9C">
              <w:rPr>
                <w:rFonts w:ascii="Times New Roman" w:hAnsi="Times New Roman"/>
                <w:sz w:val="24"/>
                <w:szCs w:val="24"/>
              </w:rPr>
              <w:t xml:space="preserve"> </w:t>
            </w:r>
            <w:proofErr w:type="spellStart"/>
            <w:r w:rsidRPr="00773E9C">
              <w:rPr>
                <w:rFonts w:ascii="Times New Roman" w:hAnsi="Times New Roman"/>
                <w:sz w:val="24"/>
                <w:szCs w:val="24"/>
              </w:rPr>
              <w:t>формі</w:t>
            </w:r>
            <w:proofErr w:type="spellEnd"/>
            <w:r w:rsidRPr="00773E9C">
              <w:rPr>
                <w:rFonts w:ascii="Times New Roman" w:hAnsi="Times New Roman"/>
                <w:sz w:val="24"/>
                <w:szCs w:val="24"/>
              </w:rPr>
              <w:t xml:space="preserve"> про </w:t>
            </w:r>
            <w:proofErr w:type="spellStart"/>
            <w:r w:rsidRPr="00773E9C">
              <w:rPr>
                <w:rFonts w:ascii="Times New Roman" w:hAnsi="Times New Roman"/>
                <w:sz w:val="24"/>
                <w:szCs w:val="24"/>
              </w:rPr>
              <w:t>дотримання</w:t>
            </w:r>
            <w:proofErr w:type="spellEnd"/>
            <w:r w:rsidRPr="00773E9C">
              <w:rPr>
                <w:rFonts w:ascii="Times New Roman" w:hAnsi="Times New Roman"/>
                <w:sz w:val="24"/>
                <w:szCs w:val="24"/>
              </w:rPr>
              <w:t xml:space="preserve"> у </w:t>
            </w:r>
            <w:proofErr w:type="spellStart"/>
            <w:r w:rsidRPr="00773E9C">
              <w:rPr>
                <w:rFonts w:ascii="Times New Roman" w:hAnsi="Times New Roman"/>
                <w:sz w:val="24"/>
                <w:szCs w:val="24"/>
              </w:rPr>
              <w:t>своїй</w:t>
            </w:r>
            <w:proofErr w:type="spellEnd"/>
            <w:r w:rsidRPr="00773E9C">
              <w:rPr>
                <w:rFonts w:ascii="Times New Roman" w:hAnsi="Times New Roman"/>
                <w:sz w:val="24"/>
                <w:szCs w:val="24"/>
              </w:rPr>
              <w:t xml:space="preserve"> </w:t>
            </w:r>
            <w:proofErr w:type="spellStart"/>
            <w:r w:rsidRPr="00773E9C">
              <w:rPr>
                <w:rFonts w:ascii="Times New Roman" w:hAnsi="Times New Roman"/>
                <w:sz w:val="24"/>
                <w:szCs w:val="24"/>
              </w:rPr>
              <w:t>діяльності</w:t>
            </w:r>
            <w:proofErr w:type="spellEnd"/>
            <w:r w:rsidRPr="00773E9C">
              <w:rPr>
                <w:rFonts w:ascii="Times New Roman" w:hAnsi="Times New Roman"/>
                <w:sz w:val="24"/>
                <w:szCs w:val="24"/>
              </w:rPr>
              <w:t xml:space="preserve"> </w:t>
            </w:r>
            <w:proofErr w:type="spellStart"/>
            <w:r w:rsidRPr="00773E9C">
              <w:rPr>
                <w:rFonts w:ascii="Times New Roman" w:hAnsi="Times New Roman"/>
                <w:sz w:val="24"/>
                <w:szCs w:val="24"/>
              </w:rPr>
              <w:t>санкційного</w:t>
            </w:r>
            <w:proofErr w:type="spellEnd"/>
            <w:r w:rsidRPr="00773E9C">
              <w:rPr>
                <w:rFonts w:ascii="Times New Roman" w:hAnsi="Times New Roman"/>
                <w:sz w:val="24"/>
                <w:szCs w:val="24"/>
              </w:rPr>
              <w:t xml:space="preserve"> </w:t>
            </w:r>
            <w:proofErr w:type="spellStart"/>
            <w:r w:rsidRPr="00773E9C">
              <w:rPr>
                <w:rFonts w:ascii="Times New Roman" w:hAnsi="Times New Roman"/>
                <w:sz w:val="24"/>
                <w:szCs w:val="24"/>
              </w:rPr>
              <w:t>законодавства</w:t>
            </w:r>
            <w:proofErr w:type="spellEnd"/>
            <w:r w:rsidRPr="00773E9C">
              <w:rPr>
                <w:rFonts w:ascii="Times New Roman" w:hAnsi="Times New Roman"/>
                <w:sz w:val="24"/>
                <w:szCs w:val="24"/>
                <w:lang w:val="uk-UA"/>
              </w:rPr>
              <w:t>;</w:t>
            </w:r>
          </w:p>
        </w:tc>
      </w:tr>
      <w:tr w:rsidR="00994935" w:rsidRPr="00773E9C" w14:paraId="2848B115" w14:textId="77777777" w:rsidTr="00E54EB6">
        <w:tc>
          <w:tcPr>
            <w:tcW w:w="9356" w:type="dxa"/>
          </w:tcPr>
          <w:p w14:paraId="1D60DE9B" w14:textId="77777777" w:rsidR="00994935" w:rsidRPr="00773E9C" w:rsidRDefault="00994935" w:rsidP="00E54EB6">
            <w:pPr>
              <w:pStyle w:val="1"/>
              <w:spacing w:after="0" w:line="240" w:lineRule="auto"/>
              <w:ind w:left="0"/>
              <w:jc w:val="both"/>
              <w:rPr>
                <w:rFonts w:ascii="Times New Roman" w:hAnsi="Times New Roman"/>
                <w:sz w:val="24"/>
                <w:szCs w:val="24"/>
                <w:lang w:val="uk-UA"/>
              </w:rPr>
            </w:pPr>
          </w:p>
        </w:tc>
      </w:tr>
      <w:tr w:rsidR="00994935" w:rsidRPr="00773E9C" w14:paraId="296EB5F1" w14:textId="77777777" w:rsidTr="00E54EB6">
        <w:tc>
          <w:tcPr>
            <w:tcW w:w="9356" w:type="dxa"/>
          </w:tcPr>
          <w:p w14:paraId="07BE4521" w14:textId="77777777" w:rsidR="00994935" w:rsidRPr="00773E9C" w:rsidRDefault="00994935" w:rsidP="00994935">
            <w:pPr>
              <w:pStyle w:val="a4"/>
              <w:widowControl w:val="0"/>
              <w:numPr>
                <w:ilvl w:val="0"/>
                <w:numId w:val="8"/>
              </w:numPr>
              <w:suppressAutoHyphens/>
              <w:spacing w:before="0" w:beforeAutospacing="0" w:after="240" w:afterAutospacing="0" w:line="273" w:lineRule="auto"/>
              <w:jc w:val="both"/>
              <w:rPr>
                <w:color w:val="000000"/>
              </w:rPr>
            </w:pPr>
            <w:r w:rsidRPr="00773E9C">
              <w:rPr>
                <w:color w:val="000000"/>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 відповідно до Додатку 4;</w:t>
            </w:r>
          </w:p>
        </w:tc>
      </w:tr>
      <w:tr w:rsidR="00994935" w:rsidRPr="00773E9C" w14:paraId="0C53C614" w14:textId="77777777" w:rsidTr="00E54EB6">
        <w:tc>
          <w:tcPr>
            <w:tcW w:w="9356" w:type="dxa"/>
          </w:tcPr>
          <w:p w14:paraId="1746A5CF" w14:textId="77777777" w:rsidR="00994935" w:rsidRPr="00773E9C" w:rsidRDefault="00994935" w:rsidP="00E54EB6">
            <w:pPr>
              <w:pStyle w:val="1"/>
              <w:spacing w:after="0" w:line="240" w:lineRule="auto"/>
              <w:jc w:val="both"/>
              <w:rPr>
                <w:rFonts w:ascii="Times New Roman" w:hAnsi="Times New Roman"/>
                <w:spacing w:val="-2"/>
                <w:sz w:val="24"/>
                <w:szCs w:val="24"/>
              </w:rPr>
            </w:pPr>
          </w:p>
        </w:tc>
      </w:tr>
      <w:tr w:rsidR="00994935" w:rsidRPr="00773E9C" w14:paraId="031B4345" w14:textId="77777777" w:rsidTr="00E54EB6">
        <w:tc>
          <w:tcPr>
            <w:tcW w:w="9356" w:type="dxa"/>
          </w:tcPr>
          <w:p w14:paraId="04E29282" w14:textId="77777777" w:rsidR="00994935" w:rsidRPr="00773E9C" w:rsidRDefault="00994935" w:rsidP="00994935">
            <w:pPr>
              <w:pStyle w:val="1"/>
              <w:numPr>
                <w:ilvl w:val="0"/>
                <w:numId w:val="7"/>
              </w:numPr>
              <w:spacing w:line="240" w:lineRule="auto"/>
              <w:jc w:val="both"/>
              <w:rPr>
                <w:rFonts w:ascii="Times New Roman" w:hAnsi="Times New Roman"/>
                <w:sz w:val="24"/>
                <w:szCs w:val="24"/>
                <w:lang w:val="uk-UA"/>
              </w:rPr>
            </w:pPr>
            <w:r w:rsidRPr="00773E9C">
              <w:rPr>
                <w:rFonts w:ascii="Times New Roman" w:hAnsi="Times New Roman"/>
                <w:sz w:val="24"/>
                <w:szCs w:val="24"/>
                <w:lang w:val="uk-UA" w:eastAsia="ru-RU"/>
              </w:rPr>
              <w:t>якість товару має бути підтверджена в пропозиції копіями сертифікатів відповідності, паспортів якості тощо.</w:t>
            </w:r>
          </w:p>
        </w:tc>
      </w:tr>
    </w:tbl>
    <w:p w14:paraId="47F070D4" w14:textId="77777777" w:rsidR="00994935" w:rsidRPr="00773E9C" w:rsidRDefault="00994935" w:rsidP="00994935">
      <w:pPr>
        <w:pStyle w:val="a4"/>
        <w:spacing w:before="0" w:beforeAutospacing="0" w:after="240" w:afterAutospacing="0" w:line="273" w:lineRule="auto"/>
        <w:ind w:firstLine="567"/>
        <w:jc w:val="both"/>
        <w:rPr>
          <w:color w:val="000000"/>
        </w:rPr>
      </w:pPr>
      <w:r w:rsidRPr="00773E9C">
        <w:rPr>
          <w:color w:val="000000"/>
        </w:rPr>
        <w:t>.</w:t>
      </w:r>
    </w:p>
    <w:p w14:paraId="6E2548C9" w14:textId="77777777" w:rsidR="00994935" w:rsidRPr="00773E9C" w:rsidRDefault="00994935" w:rsidP="00994935">
      <w:pPr>
        <w:spacing w:line="14" w:lineRule="atLeast"/>
        <w:ind w:left="84" w:right="146" w:firstLine="498"/>
        <w:jc w:val="both"/>
        <w:rPr>
          <w:iCs/>
        </w:rPr>
      </w:pPr>
      <w:bookmarkStart w:id="4" w:name="_Hlk57725211"/>
      <w:r w:rsidRPr="00773E9C">
        <w:rPr>
          <w:iCs/>
        </w:rPr>
        <w:t>Учасник - переможець закупівлі під час укладання договору повинен надати Замовнику нову заповнену форму цінової пропозиції згідно Додатка 3 до документації, з урахуванням ціни пропозиції , визначеної за результатами аукціону. Ціна пропозиції не повинна відрізнятися від пропозиції, яка запропонована при закінченні аукціону.</w:t>
      </w:r>
    </w:p>
    <w:p w14:paraId="27663AB6" w14:textId="77777777" w:rsidR="00994935" w:rsidRPr="00773E9C" w:rsidRDefault="00994935" w:rsidP="00994935">
      <w:pPr>
        <w:spacing w:line="14" w:lineRule="atLeast"/>
        <w:ind w:left="84" w:right="146" w:firstLine="498"/>
        <w:jc w:val="both"/>
        <w:rPr>
          <w:iCs/>
        </w:rPr>
      </w:pPr>
      <w:r w:rsidRPr="00773E9C">
        <w:rPr>
          <w:color w:val="000000"/>
        </w:rPr>
        <w:t>Всі копії документів мають бути завірені власною печаткою* Учасника (при наявності)  та  повинні містити розбірливі зображення.</w:t>
      </w:r>
    </w:p>
    <w:p w14:paraId="17E71CFB" w14:textId="77777777" w:rsidR="00994935" w:rsidRPr="00773E9C" w:rsidRDefault="00994935" w:rsidP="00994935">
      <w:pPr>
        <w:spacing w:line="14" w:lineRule="atLeast"/>
        <w:ind w:left="84" w:right="146" w:firstLine="498"/>
        <w:jc w:val="both"/>
        <w:rPr>
          <w:rStyle w:val="aa"/>
          <w:b w:val="0"/>
          <w:bCs w:val="0"/>
          <w:u w:val="single"/>
        </w:rPr>
      </w:pPr>
      <w:r w:rsidRPr="00773E9C">
        <w:rPr>
          <w:b/>
          <w:bCs/>
        </w:rPr>
        <w:t>Якщо Учасник не завантажить усі вищевказані обов’язкові документи, то це може слугувати підставою для визнання пропозиції Учасника такою, що не відповідає вимогам документації електронних торгів, пропозиція може бути відхилена.</w:t>
      </w:r>
    </w:p>
    <w:p w14:paraId="184F79E4" w14:textId="77777777" w:rsidR="00994935" w:rsidRPr="00773E9C" w:rsidRDefault="00994935" w:rsidP="00994935">
      <w:pPr>
        <w:pStyle w:val="a4"/>
        <w:spacing w:before="0" w:beforeAutospacing="0" w:after="0" w:afterAutospacing="0" w:line="273" w:lineRule="auto"/>
        <w:ind w:firstLine="567"/>
        <w:jc w:val="both"/>
        <w:rPr>
          <w:color w:val="000000"/>
        </w:rPr>
      </w:pPr>
      <w:r w:rsidRPr="00773E9C">
        <w:rPr>
          <w:color w:val="000000"/>
        </w:rPr>
        <w:t>Замовник залишає за собою право перевірки наданої Учасником інформації, що міститься у відкритих єдиних державних реєстрах, доступ до яких є вільним.</w:t>
      </w:r>
    </w:p>
    <w:p w14:paraId="3C03D5DA" w14:textId="77777777" w:rsidR="00994935" w:rsidRPr="00773E9C" w:rsidRDefault="00994935" w:rsidP="00994935">
      <w:pPr>
        <w:pStyle w:val="a4"/>
        <w:spacing w:before="0" w:beforeAutospacing="0" w:after="0" w:afterAutospacing="0" w:line="273" w:lineRule="auto"/>
        <w:jc w:val="both"/>
        <w:rPr>
          <w:color w:val="000000"/>
        </w:rPr>
      </w:pPr>
    </w:p>
    <w:p w14:paraId="7A2FE49C" w14:textId="77777777" w:rsidR="00994935" w:rsidRPr="00773E9C" w:rsidRDefault="00994935" w:rsidP="00994935">
      <w:pPr>
        <w:pStyle w:val="a4"/>
        <w:spacing w:before="0" w:beforeAutospacing="0" w:after="200" w:afterAutospacing="0" w:line="273" w:lineRule="auto"/>
        <w:ind w:firstLine="567"/>
        <w:jc w:val="both"/>
        <w:rPr>
          <w:color w:val="000000"/>
        </w:rPr>
      </w:pPr>
      <w:r w:rsidRPr="00773E9C">
        <w:rPr>
          <w:i/>
          <w:iCs/>
        </w:rPr>
        <w:t>*- для суб’єктів господарювання, що здійснюють свою діяльність без печатки відповідно до чинного законодавства та фізичних осіб- лише підписом з наданням копії паспорту.</w:t>
      </w:r>
    </w:p>
    <w:p w14:paraId="1A621B67" w14:textId="77777777" w:rsidR="00994935" w:rsidRPr="00773E9C" w:rsidRDefault="00994935" w:rsidP="00994935">
      <w:pPr>
        <w:spacing w:line="14" w:lineRule="atLeast"/>
        <w:ind w:left="84" w:right="146" w:firstLine="498"/>
        <w:jc w:val="both"/>
        <w:rPr>
          <w:i/>
          <w:iCs/>
        </w:rPr>
      </w:pPr>
      <w:r w:rsidRPr="00773E9C">
        <w:rPr>
          <w:i/>
          <w:iCs/>
        </w:rPr>
        <w:t>** Документи, що не передбачені законодавством для учасників - фізичних осіб, у тому числі фізичних осіб - підприємців, не подаються ними у складі пропозиції.</w:t>
      </w:r>
    </w:p>
    <w:p w14:paraId="40C1F318" w14:textId="77777777" w:rsidR="00994935" w:rsidRPr="00773E9C" w:rsidRDefault="00994935" w:rsidP="00994935">
      <w:pPr>
        <w:pStyle w:val="a4"/>
        <w:spacing w:before="0" w:beforeAutospacing="0" w:after="0" w:afterAutospacing="0" w:line="273" w:lineRule="auto"/>
        <w:ind w:firstLine="567"/>
        <w:jc w:val="both"/>
      </w:pPr>
    </w:p>
    <w:p w14:paraId="6B97ADCB" w14:textId="77777777" w:rsidR="00994935" w:rsidRPr="00773E9C" w:rsidRDefault="00994935" w:rsidP="00994935">
      <w:pPr>
        <w:pStyle w:val="a4"/>
        <w:spacing w:before="0" w:beforeAutospacing="0" w:after="0" w:afterAutospacing="0" w:line="273" w:lineRule="auto"/>
        <w:ind w:firstLine="567"/>
        <w:jc w:val="both"/>
      </w:pPr>
      <w:r w:rsidRPr="00773E9C">
        <w:rPr>
          <w:color w:val="000000"/>
        </w:rPr>
        <w:t xml:space="preserve">Пропозиція відхиляється замовником у разі, якщо учасник не відповідає кваліфікаційним критеріям </w:t>
      </w:r>
      <w:r w:rsidRPr="00773E9C">
        <w:t>Замовника,</w:t>
      </w:r>
      <w:r w:rsidRPr="00773E9C">
        <w:rPr>
          <w:color w:val="000000"/>
        </w:rPr>
        <w:t xml:space="preserve"> </w:t>
      </w:r>
      <w:r w:rsidRPr="00773E9C">
        <w:t>або не в змозі виконувати  умови поставки,</w:t>
      </w:r>
      <w:r w:rsidRPr="00773E9C">
        <w:rPr>
          <w:color w:val="000000"/>
        </w:rPr>
        <w:t xml:space="preserve"> або пропозиція не відповідає умовам документації на закупівлю.</w:t>
      </w:r>
      <w:r w:rsidRPr="00773E9C">
        <w:t xml:space="preserve"> Ненадання або не повне надання документів є причиною відхилення пропозиції учасника, незалежно від запропонованої ціни.</w:t>
      </w:r>
    </w:p>
    <w:p w14:paraId="34F328ED" w14:textId="77777777" w:rsidR="00994935" w:rsidRPr="00773E9C" w:rsidRDefault="00994935" w:rsidP="00994935">
      <w:pPr>
        <w:pStyle w:val="a4"/>
        <w:spacing w:before="0" w:beforeAutospacing="0" w:after="0" w:afterAutospacing="0" w:line="273" w:lineRule="auto"/>
        <w:ind w:firstLine="567"/>
        <w:jc w:val="both"/>
        <w:rPr>
          <w:color w:val="000000"/>
        </w:rPr>
      </w:pPr>
      <w:r w:rsidRPr="00773E9C">
        <w:t> </w:t>
      </w:r>
      <w:bookmarkEnd w:id="4"/>
    </w:p>
    <w:p w14:paraId="552F0EE3" w14:textId="77777777" w:rsidR="00773E9C" w:rsidRDefault="00773E9C" w:rsidP="00994935">
      <w:pPr>
        <w:ind w:left="180" w:right="196"/>
        <w:rPr>
          <w:i/>
          <w:iCs/>
          <w:lang w:eastAsia="ru-RU"/>
        </w:rPr>
      </w:pPr>
    </w:p>
    <w:p w14:paraId="02F63385" w14:textId="77777777" w:rsidR="00773E9C" w:rsidRDefault="00773E9C" w:rsidP="00994935">
      <w:pPr>
        <w:ind w:left="180" w:right="196"/>
        <w:rPr>
          <w:i/>
          <w:iCs/>
          <w:lang w:eastAsia="ru-RU"/>
        </w:rPr>
      </w:pPr>
    </w:p>
    <w:p w14:paraId="5D773E0B" w14:textId="77777777" w:rsidR="001F3363" w:rsidRDefault="00994935" w:rsidP="00773E9C">
      <w:pPr>
        <w:shd w:val="clear" w:color="auto" w:fill="FFFFFF"/>
        <w:ind w:firstLine="567"/>
        <w:jc w:val="right"/>
        <w:rPr>
          <w:i/>
          <w:iCs/>
          <w:lang w:eastAsia="ru-RU"/>
        </w:rPr>
      </w:pPr>
      <w:r w:rsidRPr="00773E9C">
        <w:rPr>
          <w:i/>
          <w:iCs/>
          <w:lang w:eastAsia="ru-RU"/>
        </w:rPr>
        <w:t>,</w:t>
      </w:r>
      <w:r w:rsidR="00773E9C">
        <w:rPr>
          <w:i/>
          <w:iCs/>
          <w:lang w:eastAsia="ru-RU"/>
        </w:rPr>
        <w:t xml:space="preserve">                                                  </w:t>
      </w:r>
    </w:p>
    <w:p w14:paraId="45A1FE0A" w14:textId="77777777" w:rsidR="001F3363" w:rsidRDefault="001F3363" w:rsidP="00773E9C">
      <w:pPr>
        <w:shd w:val="clear" w:color="auto" w:fill="FFFFFF"/>
        <w:ind w:firstLine="567"/>
        <w:jc w:val="right"/>
        <w:rPr>
          <w:i/>
          <w:iCs/>
          <w:lang w:eastAsia="ru-RU"/>
        </w:rPr>
      </w:pPr>
    </w:p>
    <w:p w14:paraId="5994BBDB" w14:textId="77777777" w:rsidR="001F3363" w:rsidRDefault="001F3363" w:rsidP="00773E9C">
      <w:pPr>
        <w:shd w:val="clear" w:color="auto" w:fill="FFFFFF"/>
        <w:ind w:firstLine="567"/>
        <w:jc w:val="right"/>
        <w:rPr>
          <w:i/>
          <w:iCs/>
          <w:lang w:eastAsia="ru-RU"/>
        </w:rPr>
      </w:pPr>
    </w:p>
    <w:p w14:paraId="6F409ACE" w14:textId="77777777" w:rsidR="001F3363" w:rsidRDefault="001F3363" w:rsidP="00773E9C">
      <w:pPr>
        <w:shd w:val="clear" w:color="auto" w:fill="FFFFFF"/>
        <w:ind w:firstLine="567"/>
        <w:jc w:val="right"/>
        <w:rPr>
          <w:i/>
          <w:iCs/>
          <w:lang w:eastAsia="ru-RU"/>
        </w:rPr>
      </w:pPr>
    </w:p>
    <w:p w14:paraId="6BC5DDEF" w14:textId="77777777" w:rsidR="001F3363" w:rsidRDefault="001F3363" w:rsidP="00773E9C">
      <w:pPr>
        <w:shd w:val="clear" w:color="auto" w:fill="FFFFFF"/>
        <w:ind w:firstLine="567"/>
        <w:jc w:val="right"/>
        <w:rPr>
          <w:i/>
          <w:iCs/>
          <w:lang w:eastAsia="ru-RU"/>
        </w:rPr>
      </w:pPr>
    </w:p>
    <w:p w14:paraId="4CC4195C" w14:textId="77777777" w:rsidR="001F3363" w:rsidRDefault="001F3363" w:rsidP="00773E9C">
      <w:pPr>
        <w:shd w:val="clear" w:color="auto" w:fill="FFFFFF"/>
        <w:ind w:firstLine="567"/>
        <w:jc w:val="right"/>
        <w:rPr>
          <w:i/>
          <w:iCs/>
          <w:lang w:eastAsia="ru-RU"/>
        </w:rPr>
      </w:pPr>
    </w:p>
    <w:p w14:paraId="7F71E27A" w14:textId="20E00247" w:rsidR="00773E9C" w:rsidRPr="001B2021" w:rsidRDefault="00773E9C" w:rsidP="00773E9C">
      <w:pPr>
        <w:shd w:val="clear" w:color="auto" w:fill="FFFFFF"/>
        <w:ind w:firstLine="567"/>
        <w:jc w:val="right"/>
        <w:rPr>
          <w:b/>
          <w:bCs/>
          <w:i/>
          <w:lang w:eastAsia="ru-RU"/>
        </w:rPr>
      </w:pPr>
      <w:r>
        <w:rPr>
          <w:i/>
          <w:iCs/>
          <w:lang w:eastAsia="ru-RU"/>
        </w:rPr>
        <w:lastRenderedPageBreak/>
        <w:t xml:space="preserve">  </w:t>
      </w:r>
      <w:r w:rsidRPr="001B2021">
        <w:rPr>
          <w:b/>
          <w:bCs/>
          <w:i/>
          <w:lang w:eastAsia="ru-RU"/>
        </w:rPr>
        <w:t>Додаток 3</w:t>
      </w:r>
      <w:r>
        <w:rPr>
          <w:b/>
          <w:bCs/>
          <w:i/>
          <w:lang w:eastAsia="ru-RU"/>
        </w:rPr>
        <w:t xml:space="preserve"> </w:t>
      </w:r>
    </w:p>
    <w:p w14:paraId="2D80A5A2" w14:textId="42A64355" w:rsidR="00994935" w:rsidRPr="00773E9C" w:rsidRDefault="00994935" w:rsidP="00994935">
      <w:pPr>
        <w:ind w:left="180" w:right="196"/>
        <w:rPr>
          <w:i/>
          <w:iCs/>
          <w:lang w:eastAsia="ru-RU"/>
        </w:rPr>
      </w:pPr>
    </w:p>
    <w:p w14:paraId="3B5F082D" w14:textId="2B700E88" w:rsidR="00994935" w:rsidRPr="00773E9C" w:rsidRDefault="00994935" w:rsidP="00994935">
      <w:pPr>
        <w:ind w:left="180" w:right="196"/>
        <w:rPr>
          <w:i/>
          <w:iCs/>
          <w:lang w:eastAsia="ru-RU"/>
        </w:rPr>
      </w:pPr>
      <w:r w:rsidRPr="00773E9C">
        <w:rPr>
          <w:i/>
          <w:iCs/>
          <w:lang w:eastAsia="ru-RU"/>
        </w:rPr>
        <w:t xml:space="preserve"> </w:t>
      </w:r>
    </w:p>
    <w:p w14:paraId="47C97566" w14:textId="77777777" w:rsidR="00994935" w:rsidRPr="00773E9C" w:rsidRDefault="00994935" w:rsidP="00994935">
      <w:pPr>
        <w:ind w:left="180" w:right="196"/>
        <w:rPr>
          <w:i/>
          <w:iCs/>
          <w:lang w:eastAsia="ru-RU"/>
        </w:rPr>
      </w:pPr>
    </w:p>
    <w:p w14:paraId="16A995BC" w14:textId="77777777" w:rsidR="00994935" w:rsidRPr="00773E9C" w:rsidRDefault="00994935" w:rsidP="00994935">
      <w:pPr>
        <w:jc w:val="center"/>
        <w:outlineLvl w:val="0"/>
        <w:rPr>
          <w:b/>
          <w:bCs/>
          <w:lang w:eastAsia="ru-RU"/>
        </w:rPr>
      </w:pPr>
      <w:r w:rsidRPr="00773E9C">
        <w:rPr>
          <w:b/>
          <w:bCs/>
          <w:lang w:eastAsia="ru-RU"/>
        </w:rPr>
        <w:t>ЦІНОВА ПРОПОЗИЦІЯ</w:t>
      </w:r>
    </w:p>
    <w:p w14:paraId="02E2124F" w14:textId="77777777" w:rsidR="00994935" w:rsidRPr="00773E9C" w:rsidRDefault="00994935" w:rsidP="00994935">
      <w:pPr>
        <w:jc w:val="center"/>
        <w:rPr>
          <w:b/>
          <w:bCs/>
          <w:lang w:eastAsia="ru-RU"/>
        </w:rPr>
      </w:pPr>
      <w:r w:rsidRPr="00773E9C">
        <w:rPr>
          <w:b/>
          <w:bCs/>
          <w:lang w:eastAsia="ru-RU"/>
        </w:rPr>
        <w:t xml:space="preserve">від «____»_________ 2022__ р. </w:t>
      </w:r>
    </w:p>
    <w:p w14:paraId="35E51F57" w14:textId="77777777" w:rsidR="00994935" w:rsidRPr="00773E9C" w:rsidRDefault="00994935" w:rsidP="00994935">
      <w:pPr>
        <w:widowControl w:val="0"/>
        <w:jc w:val="center"/>
        <w:rPr>
          <w:lang w:eastAsia="ru-RU"/>
        </w:rPr>
      </w:pPr>
      <w:r w:rsidRPr="00773E9C">
        <w:rPr>
          <w:lang w:eastAsia="ru-RU"/>
        </w:rPr>
        <w:t> </w:t>
      </w:r>
    </w:p>
    <w:p w14:paraId="31F020C1" w14:textId="0ED2E30E" w:rsidR="00994935" w:rsidRPr="00773E9C" w:rsidRDefault="00994935" w:rsidP="00994935">
      <w:pPr>
        <w:widowControl w:val="0"/>
        <w:spacing w:line="273" w:lineRule="auto"/>
        <w:ind w:firstLine="708"/>
        <w:jc w:val="both"/>
        <w:rPr>
          <w:lang w:eastAsia="ru-RU"/>
        </w:rPr>
      </w:pPr>
      <w:r w:rsidRPr="00773E9C">
        <w:rPr>
          <w:color w:val="000000"/>
          <w:lang w:eastAsia="ru-RU"/>
        </w:rPr>
        <w:t>Ми, (назва Учасника), надаємо свою пропозицію щодо участі у спрощеній закупівлі</w:t>
      </w:r>
      <w:r w:rsidRPr="00773E9C">
        <w:t xml:space="preserve"> «Бензин А-95</w:t>
      </w:r>
      <w:r w:rsidR="00773E9C">
        <w:t>, д</w:t>
      </w:r>
      <w:r w:rsidRPr="00773E9C">
        <w:t>изельне паливо</w:t>
      </w:r>
      <w:r w:rsidRPr="00773E9C">
        <w:rPr>
          <w:color w:val="000000"/>
          <w:lang w:eastAsia="ru-RU"/>
        </w:rPr>
        <w:t xml:space="preserve">» – за кодом СРV за ДК 021:2015 -09130000-9 - Нафта і дистиляти відповідно до вимог, що запропоновані </w:t>
      </w:r>
      <w:proofErr w:type="spellStart"/>
      <w:r w:rsidRPr="00773E9C">
        <w:rPr>
          <w:color w:val="000000"/>
          <w:lang w:eastAsia="ru-RU"/>
        </w:rPr>
        <w:t>Окнянською</w:t>
      </w:r>
      <w:proofErr w:type="spellEnd"/>
      <w:r w:rsidRPr="00773E9C">
        <w:rPr>
          <w:color w:val="000000"/>
          <w:lang w:eastAsia="ru-RU"/>
        </w:rPr>
        <w:t xml:space="preserve"> селищною радою Подільського району Одеської області.</w:t>
      </w:r>
    </w:p>
    <w:p w14:paraId="642555EA" w14:textId="77777777" w:rsidR="00994935" w:rsidRPr="00773E9C" w:rsidRDefault="00994935" w:rsidP="00994935">
      <w:pPr>
        <w:widowControl w:val="0"/>
        <w:ind w:right="-5" w:firstLine="709"/>
        <w:jc w:val="both"/>
        <w:rPr>
          <w:lang w:eastAsia="ru-RU"/>
        </w:rPr>
      </w:pPr>
      <w:r w:rsidRPr="00773E9C">
        <w:rPr>
          <w:color w:val="000000"/>
          <w:lang w:eastAsia="ru-RU"/>
        </w:rPr>
        <w:t>Вивчивши документацію спрощеної закупівлі та технічні вимоги до предмету закупівлі, маємо можливість та згодні виконати вимоги Замовника до предмета закупівлі  та Договору про закупівлю на таких умовах:</w:t>
      </w:r>
    </w:p>
    <w:p w14:paraId="075DEEFE" w14:textId="77777777" w:rsidR="00994935" w:rsidRPr="00773E9C" w:rsidRDefault="00994935" w:rsidP="00994935">
      <w:pPr>
        <w:widowControl w:val="0"/>
        <w:ind w:right="-5" w:firstLine="709"/>
        <w:jc w:val="both"/>
        <w:rPr>
          <w:lang w:eastAsia="ru-RU"/>
        </w:rPr>
      </w:pPr>
      <w:r w:rsidRPr="00773E9C">
        <w:rPr>
          <w:lang w:eastAsia="ru-RU"/>
        </w:rPr>
        <w:t> </w:t>
      </w:r>
    </w:p>
    <w:p w14:paraId="39A638DA" w14:textId="77777777" w:rsidR="00994935" w:rsidRPr="00773E9C" w:rsidRDefault="00994935" w:rsidP="00994935">
      <w:pPr>
        <w:spacing w:line="360" w:lineRule="auto"/>
        <w:rPr>
          <w:lang w:eastAsia="ru-RU"/>
        </w:rPr>
      </w:pPr>
      <w:r w:rsidRPr="00773E9C">
        <w:rPr>
          <w:color w:val="000000"/>
          <w:lang w:eastAsia="ru-RU"/>
        </w:rPr>
        <w:t>Повна назва учасника:  _________________________________________________________</w:t>
      </w:r>
    </w:p>
    <w:p w14:paraId="38DFCDF9" w14:textId="77777777" w:rsidR="00994935" w:rsidRPr="00773E9C" w:rsidRDefault="00994935" w:rsidP="00994935">
      <w:pPr>
        <w:spacing w:line="360" w:lineRule="auto"/>
        <w:rPr>
          <w:lang w:eastAsia="ru-RU"/>
        </w:rPr>
      </w:pPr>
      <w:r w:rsidRPr="00773E9C">
        <w:rPr>
          <w:color w:val="000000"/>
          <w:lang w:eastAsia="ru-RU"/>
        </w:rPr>
        <w:t>Місцезнаходження, контактний телефон: _____________________________________________________________________________</w:t>
      </w:r>
    </w:p>
    <w:p w14:paraId="7CEDADEF" w14:textId="77777777" w:rsidR="00994935" w:rsidRPr="00773E9C" w:rsidRDefault="00994935" w:rsidP="00994935">
      <w:pPr>
        <w:spacing w:line="360" w:lineRule="auto"/>
        <w:rPr>
          <w:color w:val="000000"/>
          <w:lang w:eastAsia="ru-RU"/>
        </w:rPr>
      </w:pPr>
      <w:r w:rsidRPr="00773E9C">
        <w:rPr>
          <w:color w:val="000000"/>
          <w:lang w:eastAsia="ru-RU"/>
        </w:rPr>
        <w:t>Код ЄДРПОУ: ________________________________________________________________</w:t>
      </w:r>
    </w:p>
    <w:p w14:paraId="453699EB" w14:textId="77777777" w:rsidR="00994935" w:rsidRPr="00773E9C" w:rsidRDefault="00994935" w:rsidP="00994935">
      <w:pPr>
        <w:spacing w:line="360" w:lineRule="auto"/>
        <w:rPr>
          <w:color w:val="000000"/>
          <w:lang w:eastAsia="ru-RU"/>
        </w:rPr>
      </w:pPr>
      <w:r w:rsidRPr="00773E9C">
        <w:rPr>
          <w:color w:val="000000"/>
          <w:lang w:eastAsia="ru-RU"/>
        </w:rPr>
        <w:t>ІПН:_________________________________________________________________________</w:t>
      </w:r>
    </w:p>
    <w:p w14:paraId="5ABB9C05" w14:textId="77777777" w:rsidR="00994935" w:rsidRPr="00773E9C" w:rsidRDefault="00994935" w:rsidP="00994935">
      <w:pPr>
        <w:spacing w:line="360" w:lineRule="auto"/>
        <w:rPr>
          <w:lang w:eastAsia="ru-RU"/>
        </w:rPr>
      </w:pPr>
      <w:r w:rsidRPr="00773E9C">
        <w:rPr>
          <w:color w:val="000000"/>
          <w:lang w:eastAsia="ru-RU"/>
        </w:rPr>
        <w:t>Банківські реквізити:___________________________________________________________</w:t>
      </w:r>
    </w:p>
    <w:p w14:paraId="6A5D48E0" w14:textId="77777777" w:rsidR="00994935" w:rsidRPr="00773E9C" w:rsidRDefault="00994935" w:rsidP="00994935">
      <w:pPr>
        <w:spacing w:line="360" w:lineRule="auto"/>
        <w:rPr>
          <w:color w:val="000000"/>
          <w:lang w:eastAsia="ru-RU"/>
        </w:rPr>
      </w:pPr>
      <w:r w:rsidRPr="00773E9C">
        <w:rPr>
          <w:color w:val="000000"/>
          <w:lang w:eastAsia="ru-RU"/>
        </w:rPr>
        <w:t>П.І.Б. керівника або представника згідно довіреності:___________________________________________________________________</w:t>
      </w:r>
    </w:p>
    <w:p w14:paraId="17C1AA25" w14:textId="77777777" w:rsidR="00994935" w:rsidRPr="00773E9C" w:rsidRDefault="00994935" w:rsidP="00994935">
      <w:pPr>
        <w:ind w:right="59" w:hanging="851"/>
        <w:jc w:val="right"/>
        <w:rPr>
          <w:bCs/>
          <w:i/>
          <w:lang w:eastAsia="ru-RU"/>
        </w:rPr>
      </w:pPr>
    </w:p>
    <w:p w14:paraId="7BA90F13" w14:textId="77777777" w:rsidR="00994935" w:rsidRPr="00773E9C" w:rsidRDefault="00994935" w:rsidP="00994935">
      <w:pPr>
        <w:ind w:right="59" w:hanging="851"/>
        <w:jc w:val="right"/>
        <w:rPr>
          <w:bCs/>
          <w:i/>
          <w:lang w:eastAsia="ru-RU"/>
        </w:rPr>
      </w:pPr>
      <w:r w:rsidRPr="00773E9C">
        <w:rPr>
          <w:bCs/>
          <w:i/>
          <w:lang w:eastAsia="ru-RU"/>
        </w:rPr>
        <w:t>Таблиця 1</w:t>
      </w:r>
    </w:p>
    <w:p w14:paraId="1FB4509A" w14:textId="77777777" w:rsidR="00994935" w:rsidRPr="00773E9C" w:rsidRDefault="00994935" w:rsidP="00994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W w:w="10316" w:type="dxa"/>
        <w:tblLayout w:type="fixed"/>
        <w:tblLook w:val="04A0" w:firstRow="1" w:lastRow="0" w:firstColumn="1" w:lastColumn="0" w:noHBand="0" w:noVBand="1"/>
      </w:tblPr>
      <w:tblGrid>
        <w:gridCol w:w="562"/>
        <w:gridCol w:w="3828"/>
        <w:gridCol w:w="1302"/>
        <w:gridCol w:w="1391"/>
        <w:gridCol w:w="1229"/>
        <w:gridCol w:w="1081"/>
        <w:gridCol w:w="923"/>
      </w:tblGrid>
      <w:tr w:rsidR="00994935" w:rsidRPr="00773E9C" w14:paraId="4F8BC956" w14:textId="77777777" w:rsidTr="00E54EB6">
        <w:trPr>
          <w:cantSplit/>
          <w:trHeight w:val="630"/>
        </w:trPr>
        <w:tc>
          <w:tcPr>
            <w:tcW w:w="562" w:type="dxa"/>
            <w:tcBorders>
              <w:top w:val="single" w:sz="4" w:space="0" w:color="000000"/>
              <w:left w:val="single" w:sz="4" w:space="0" w:color="000000"/>
              <w:bottom w:val="single" w:sz="4" w:space="0" w:color="000000"/>
              <w:right w:val="nil"/>
            </w:tcBorders>
            <w:vAlign w:val="center"/>
            <w:hideMark/>
          </w:tcPr>
          <w:p w14:paraId="6384F1CB" w14:textId="77777777" w:rsidR="00994935" w:rsidRPr="00773E9C" w:rsidRDefault="00994935" w:rsidP="00E54EB6">
            <w:pPr>
              <w:widowControl w:val="0"/>
              <w:suppressAutoHyphens/>
              <w:jc w:val="center"/>
              <w:rPr>
                <w:b/>
                <w:bCs/>
                <w:lang w:eastAsia="zh-CN" w:bidi="hi-IN"/>
              </w:rPr>
            </w:pPr>
            <w:r w:rsidRPr="00773E9C">
              <w:rPr>
                <w:b/>
                <w:bCs/>
              </w:rPr>
              <w:t>№ з/п</w:t>
            </w:r>
          </w:p>
        </w:tc>
        <w:tc>
          <w:tcPr>
            <w:tcW w:w="3828" w:type="dxa"/>
            <w:tcBorders>
              <w:top w:val="single" w:sz="4" w:space="0" w:color="000000"/>
              <w:left w:val="single" w:sz="4" w:space="0" w:color="000000"/>
              <w:bottom w:val="single" w:sz="4" w:space="0" w:color="000000"/>
              <w:right w:val="nil"/>
            </w:tcBorders>
            <w:vAlign w:val="center"/>
            <w:hideMark/>
          </w:tcPr>
          <w:p w14:paraId="7E3CEE61" w14:textId="77777777" w:rsidR="00994935" w:rsidRPr="00773E9C" w:rsidRDefault="00994935" w:rsidP="00E54EB6">
            <w:pPr>
              <w:widowControl w:val="0"/>
              <w:suppressAutoHyphens/>
              <w:jc w:val="center"/>
              <w:rPr>
                <w:b/>
                <w:bCs/>
                <w:lang w:eastAsia="zh-CN" w:bidi="hi-IN"/>
              </w:rPr>
            </w:pPr>
            <w:r w:rsidRPr="00773E9C">
              <w:rPr>
                <w:b/>
                <w:bCs/>
              </w:rPr>
              <w:t xml:space="preserve">Найменування </w:t>
            </w:r>
          </w:p>
        </w:tc>
        <w:tc>
          <w:tcPr>
            <w:tcW w:w="1302" w:type="dxa"/>
            <w:tcBorders>
              <w:top w:val="single" w:sz="4" w:space="0" w:color="000000"/>
              <w:left w:val="single" w:sz="4" w:space="0" w:color="000000"/>
              <w:bottom w:val="single" w:sz="4" w:space="0" w:color="000000"/>
              <w:right w:val="nil"/>
            </w:tcBorders>
            <w:vAlign w:val="center"/>
            <w:hideMark/>
          </w:tcPr>
          <w:p w14:paraId="02920630" w14:textId="77777777" w:rsidR="00994935" w:rsidRPr="00773E9C" w:rsidRDefault="00994935" w:rsidP="00E54EB6">
            <w:pPr>
              <w:widowControl w:val="0"/>
              <w:suppressAutoHyphens/>
              <w:jc w:val="center"/>
              <w:rPr>
                <w:b/>
                <w:bCs/>
                <w:lang w:eastAsia="zh-CN" w:bidi="hi-IN"/>
              </w:rPr>
            </w:pPr>
            <w:r w:rsidRPr="00773E9C">
              <w:rPr>
                <w:b/>
                <w:bCs/>
              </w:rPr>
              <w:t>Одиниця виміру</w:t>
            </w:r>
          </w:p>
        </w:tc>
        <w:tc>
          <w:tcPr>
            <w:tcW w:w="1391" w:type="dxa"/>
            <w:tcBorders>
              <w:top w:val="single" w:sz="4" w:space="0" w:color="000000"/>
              <w:left w:val="single" w:sz="4" w:space="0" w:color="000000"/>
              <w:bottom w:val="single" w:sz="4" w:space="0" w:color="000000"/>
              <w:right w:val="nil"/>
            </w:tcBorders>
            <w:vAlign w:val="center"/>
            <w:hideMark/>
          </w:tcPr>
          <w:p w14:paraId="37041829" w14:textId="77777777" w:rsidR="00994935" w:rsidRPr="00773E9C" w:rsidRDefault="00994935" w:rsidP="00E54EB6">
            <w:pPr>
              <w:widowControl w:val="0"/>
              <w:suppressAutoHyphens/>
              <w:jc w:val="center"/>
              <w:rPr>
                <w:b/>
                <w:bCs/>
                <w:lang w:eastAsia="zh-CN" w:bidi="hi-IN"/>
              </w:rPr>
            </w:pPr>
            <w:r w:rsidRPr="00773E9C">
              <w:rPr>
                <w:b/>
                <w:bCs/>
              </w:rPr>
              <w:t>Кількість</w:t>
            </w:r>
          </w:p>
        </w:tc>
        <w:tc>
          <w:tcPr>
            <w:tcW w:w="1229" w:type="dxa"/>
            <w:tcBorders>
              <w:top w:val="single" w:sz="4" w:space="0" w:color="000000"/>
              <w:left w:val="single" w:sz="4" w:space="0" w:color="000000"/>
              <w:bottom w:val="single" w:sz="4" w:space="0" w:color="000000"/>
              <w:right w:val="nil"/>
            </w:tcBorders>
            <w:vAlign w:val="center"/>
            <w:hideMark/>
          </w:tcPr>
          <w:p w14:paraId="331FA3A1" w14:textId="77777777" w:rsidR="00994935" w:rsidRPr="00773E9C" w:rsidRDefault="00994935" w:rsidP="00E54EB6">
            <w:pPr>
              <w:widowControl w:val="0"/>
              <w:suppressAutoHyphens/>
              <w:jc w:val="center"/>
              <w:rPr>
                <w:b/>
                <w:bCs/>
                <w:lang w:eastAsia="zh-CN" w:bidi="hi-IN"/>
              </w:rPr>
            </w:pPr>
            <w:r w:rsidRPr="00773E9C">
              <w:rPr>
                <w:b/>
                <w:bCs/>
              </w:rPr>
              <w:t>Ціна за од., грн., без ПДВ</w:t>
            </w:r>
          </w:p>
        </w:tc>
        <w:tc>
          <w:tcPr>
            <w:tcW w:w="1081" w:type="dxa"/>
            <w:tcBorders>
              <w:top w:val="single" w:sz="4" w:space="0" w:color="000000"/>
              <w:left w:val="single" w:sz="4" w:space="0" w:color="000000"/>
              <w:bottom w:val="single" w:sz="4" w:space="0" w:color="000000"/>
              <w:right w:val="nil"/>
            </w:tcBorders>
            <w:vAlign w:val="center"/>
            <w:hideMark/>
          </w:tcPr>
          <w:p w14:paraId="5FD533F3" w14:textId="77777777" w:rsidR="00994935" w:rsidRPr="00773E9C" w:rsidRDefault="00994935" w:rsidP="00E54EB6">
            <w:pPr>
              <w:widowControl w:val="0"/>
              <w:suppressAutoHyphens/>
              <w:jc w:val="center"/>
              <w:rPr>
                <w:b/>
                <w:bCs/>
                <w:lang w:eastAsia="zh-CN" w:bidi="hi-IN"/>
              </w:rPr>
            </w:pPr>
            <w:r w:rsidRPr="00773E9C">
              <w:rPr>
                <w:b/>
                <w:bCs/>
              </w:rPr>
              <w:t>Ціна за од., грн., з ПДВ</w:t>
            </w:r>
          </w:p>
        </w:tc>
        <w:tc>
          <w:tcPr>
            <w:tcW w:w="923" w:type="dxa"/>
            <w:tcBorders>
              <w:top w:val="single" w:sz="4" w:space="0" w:color="000000"/>
              <w:left w:val="single" w:sz="4" w:space="0" w:color="000000"/>
              <w:bottom w:val="single" w:sz="4" w:space="0" w:color="000000"/>
              <w:right w:val="single" w:sz="4" w:space="0" w:color="000000"/>
            </w:tcBorders>
            <w:vAlign w:val="center"/>
            <w:hideMark/>
          </w:tcPr>
          <w:p w14:paraId="1136D0AA" w14:textId="77777777" w:rsidR="00994935" w:rsidRPr="00773E9C" w:rsidRDefault="00994935" w:rsidP="00E54EB6">
            <w:pPr>
              <w:jc w:val="center"/>
              <w:rPr>
                <w:b/>
                <w:bCs/>
                <w:lang w:eastAsia="zh-CN" w:bidi="hi-IN"/>
              </w:rPr>
            </w:pPr>
            <w:r w:rsidRPr="00773E9C">
              <w:rPr>
                <w:b/>
                <w:bCs/>
              </w:rPr>
              <w:t>Сума,</w:t>
            </w:r>
          </w:p>
          <w:p w14:paraId="7EEFC5FF" w14:textId="77777777" w:rsidR="00994935" w:rsidRPr="00773E9C" w:rsidRDefault="00994935" w:rsidP="00E54EB6">
            <w:pPr>
              <w:widowControl w:val="0"/>
              <w:suppressAutoHyphens/>
              <w:jc w:val="center"/>
              <w:rPr>
                <w:lang w:eastAsia="zh-CN" w:bidi="hi-IN"/>
              </w:rPr>
            </w:pPr>
            <w:r w:rsidRPr="00773E9C">
              <w:rPr>
                <w:b/>
                <w:bCs/>
              </w:rPr>
              <w:t>грн., з ПДВ</w:t>
            </w:r>
          </w:p>
        </w:tc>
      </w:tr>
      <w:tr w:rsidR="00994935" w:rsidRPr="00773E9C" w14:paraId="1AA17B85" w14:textId="77777777" w:rsidTr="00E54EB6">
        <w:trPr>
          <w:cantSplit/>
          <w:trHeight w:val="315"/>
        </w:trPr>
        <w:tc>
          <w:tcPr>
            <w:tcW w:w="562" w:type="dxa"/>
            <w:tcBorders>
              <w:top w:val="nil"/>
              <w:left w:val="single" w:sz="4" w:space="0" w:color="000000"/>
              <w:bottom w:val="single" w:sz="4" w:space="0" w:color="000000"/>
              <w:right w:val="nil"/>
            </w:tcBorders>
            <w:vAlign w:val="center"/>
          </w:tcPr>
          <w:p w14:paraId="40B7D244" w14:textId="77777777" w:rsidR="00994935" w:rsidRPr="00773E9C" w:rsidRDefault="00994935" w:rsidP="00E54EB6">
            <w:pPr>
              <w:widowControl w:val="0"/>
              <w:suppressAutoHyphens/>
              <w:snapToGrid w:val="0"/>
              <w:jc w:val="center"/>
              <w:rPr>
                <w:b/>
                <w:bCs/>
                <w:lang w:bidi="hi-IN"/>
              </w:rPr>
            </w:pPr>
            <w:r w:rsidRPr="00773E9C">
              <w:rPr>
                <w:b/>
                <w:bCs/>
                <w:lang w:bidi="hi-IN"/>
              </w:rPr>
              <w:t>1</w:t>
            </w:r>
          </w:p>
        </w:tc>
        <w:tc>
          <w:tcPr>
            <w:tcW w:w="3828" w:type="dxa"/>
            <w:tcBorders>
              <w:top w:val="single" w:sz="6" w:space="0" w:color="auto"/>
              <w:left w:val="single" w:sz="6" w:space="0" w:color="auto"/>
              <w:bottom w:val="single" w:sz="6" w:space="0" w:color="auto"/>
              <w:right w:val="single" w:sz="6" w:space="0" w:color="auto"/>
            </w:tcBorders>
          </w:tcPr>
          <w:p w14:paraId="670A555D" w14:textId="77777777" w:rsidR="00994935" w:rsidRPr="00773E9C" w:rsidRDefault="00994935" w:rsidP="00E54EB6">
            <w:pPr>
              <w:widowControl w:val="0"/>
              <w:suppressAutoHyphens/>
              <w:snapToGrid w:val="0"/>
              <w:jc w:val="both"/>
              <w:rPr>
                <w:b/>
                <w:lang w:eastAsia="zh-CN" w:bidi="hi-IN"/>
              </w:rPr>
            </w:pPr>
            <w:r w:rsidRPr="00773E9C">
              <w:rPr>
                <w:bCs/>
              </w:rPr>
              <w:t>Бензин А-95</w:t>
            </w:r>
          </w:p>
        </w:tc>
        <w:tc>
          <w:tcPr>
            <w:tcW w:w="1302" w:type="dxa"/>
            <w:tcBorders>
              <w:top w:val="single" w:sz="6" w:space="0" w:color="auto"/>
              <w:left w:val="single" w:sz="6" w:space="0" w:color="auto"/>
              <w:bottom w:val="single" w:sz="6" w:space="0" w:color="auto"/>
              <w:right w:val="single" w:sz="6" w:space="0" w:color="auto"/>
            </w:tcBorders>
          </w:tcPr>
          <w:p w14:paraId="1279C8C0" w14:textId="77777777" w:rsidR="00994935" w:rsidRPr="00773E9C" w:rsidRDefault="00994935" w:rsidP="00E54EB6">
            <w:pPr>
              <w:widowControl w:val="0"/>
              <w:suppressAutoHyphens/>
              <w:snapToGrid w:val="0"/>
              <w:jc w:val="center"/>
              <w:rPr>
                <w:b/>
                <w:lang w:eastAsia="zh-CN" w:bidi="hi-IN"/>
              </w:rPr>
            </w:pPr>
            <w:r w:rsidRPr="00773E9C">
              <w:rPr>
                <w:bCs/>
              </w:rPr>
              <w:t>літри</w:t>
            </w:r>
          </w:p>
        </w:tc>
        <w:tc>
          <w:tcPr>
            <w:tcW w:w="1391" w:type="dxa"/>
            <w:tcBorders>
              <w:top w:val="nil"/>
              <w:left w:val="single" w:sz="4" w:space="0" w:color="000000"/>
              <w:bottom w:val="single" w:sz="4" w:space="0" w:color="000000"/>
              <w:right w:val="nil"/>
            </w:tcBorders>
            <w:shd w:val="clear" w:color="auto" w:fill="auto"/>
            <w:vAlign w:val="center"/>
          </w:tcPr>
          <w:p w14:paraId="651719CE" w14:textId="77777777" w:rsidR="00994935" w:rsidRPr="00773E9C" w:rsidRDefault="00994935" w:rsidP="00E54EB6">
            <w:pPr>
              <w:widowControl w:val="0"/>
              <w:suppressAutoHyphens/>
              <w:snapToGrid w:val="0"/>
              <w:jc w:val="center"/>
              <w:rPr>
                <w:b/>
                <w:lang w:eastAsia="zh-CN" w:bidi="hi-IN"/>
              </w:rPr>
            </w:pPr>
            <w:r w:rsidRPr="00773E9C">
              <w:rPr>
                <w:b/>
                <w:lang w:eastAsia="zh-CN" w:bidi="hi-IN"/>
              </w:rPr>
              <w:t>2 000</w:t>
            </w:r>
          </w:p>
        </w:tc>
        <w:tc>
          <w:tcPr>
            <w:tcW w:w="1229" w:type="dxa"/>
            <w:tcBorders>
              <w:top w:val="nil"/>
              <w:left w:val="single" w:sz="4" w:space="0" w:color="000000"/>
              <w:bottom w:val="single" w:sz="4" w:space="0" w:color="000000"/>
              <w:right w:val="nil"/>
            </w:tcBorders>
            <w:vAlign w:val="center"/>
          </w:tcPr>
          <w:p w14:paraId="4245EC8C" w14:textId="77777777" w:rsidR="00994935" w:rsidRPr="00773E9C" w:rsidRDefault="00994935" w:rsidP="00E54EB6">
            <w:pPr>
              <w:widowControl w:val="0"/>
              <w:suppressAutoHyphens/>
              <w:snapToGrid w:val="0"/>
              <w:jc w:val="both"/>
              <w:rPr>
                <w:lang w:eastAsia="zh-CN" w:bidi="hi-IN"/>
              </w:rPr>
            </w:pPr>
          </w:p>
        </w:tc>
        <w:tc>
          <w:tcPr>
            <w:tcW w:w="1081" w:type="dxa"/>
            <w:tcBorders>
              <w:top w:val="nil"/>
              <w:left w:val="single" w:sz="4" w:space="0" w:color="000000"/>
              <w:bottom w:val="single" w:sz="4" w:space="0" w:color="000000"/>
              <w:right w:val="nil"/>
            </w:tcBorders>
            <w:vAlign w:val="center"/>
          </w:tcPr>
          <w:p w14:paraId="0F90823E" w14:textId="77777777" w:rsidR="00994935" w:rsidRPr="00773E9C" w:rsidRDefault="00994935" w:rsidP="00E54EB6">
            <w:pPr>
              <w:widowControl w:val="0"/>
              <w:suppressAutoHyphens/>
              <w:snapToGrid w:val="0"/>
              <w:jc w:val="both"/>
              <w:rPr>
                <w:lang w:eastAsia="zh-CN" w:bidi="hi-IN"/>
              </w:rPr>
            </w:pPr>
          </w:p>
        </w:tc>
        <w:tc>
          <w:tcPr>
            <w:tcW w:w="923" w:type="dxa"/>
            <w:tcBorders>
              <w:top w:val="nil"/>
              <w:left w:val="single" w:sz="4" w:space="0" w:color="000000"/>
              <w:bottom w:val="single" w:sz="4" w:space="0" w:color="000000"/>
              <w:right w:val="single" w:sz="4" w:space="0" w:color="000000"/>
            </w:tcBorders>
            <w:vAlign w:val="center"/>
          </w:tcPr>
          <w:p w14:paraId="35E12DA9" w14:textId="77777777" w:rsidR="00994935" w:rsidRPr="00773E9C" w:rsidRDefault="00994935" w:rsidP="00E54EB6">
            <w:pPr>
              <w:widowControl w:val="0"/>
              <w:suppressAutoHyphens/>
              <w:snapToGrid w:val="0"/>
              <w:jc w:val="both"/>
              <w:rPr>
                <w:lang w:eastAsia="zh-CN" w:bidi="hi-IN"/>
              </w:rPr>
            </w:pPr>
          </w:p>
        </w:tc>
      </w:tr>
      <w:tr w:rsidR="00994935" w:rsidRPr="00773E9C" w14:paraId="49DA7312" w14:textId="77777777" w:rsidTr="00E54EB6">
        <w:trPr>
          <w:cantSplit/>
          <w:trHeight w:val="315"/>
        </w:trPr>
        <w:tc>
          <w:tcPr>
            <w:tcW w:w="562" w:type="dxa"/>
            <w:tcBorders>
              <w:top w:val="nil"/>
              <w:left w:val="single" w:sz="4" w:space="0" w:color="000000"/>
              <w:bottom w:val="single" w:sz="4" w:space="0" w:color="000000"/>
              <w:right w:val="nil"/>
            </w:tcBorders>
            <w:vAlign w:val="center"/>
          </w:tcPr>
          <w:p w14:paraId="400C6FF6" w14:textId="77777777" w:rsidR="00994935" w:rsidRPr="00773E9C" w:rsidRDefault="00994935" w:rsidP="00E54EB6">
            <w:pPr>
              <w:widowControl w:val="0"/>
              <w:suppressAutoHyphens/>
              <w:snapToGrid w:val="0"/>
              <w:jc w:val="center"/>
              <w:rPr>
                <w:b/>
                <w:bCs/>
                <w:lang w:bidi="hi-IN"/>
              </w:rPr>
            </w:pPr>
            <w:r w:rsidRPr="00773E9C">
              <w:rPr>
                <w:b/>
                <w:bCs/>
                <w:lang w:bidi="hi-IN"/>
              </w:rPr>
              <w:t>2</w:t>
            </w:r>
          </w:p>
        </w:tc>
        <w:tc>
          <w:tcPr>
            <w:tcW w:w="3828" w:type="dxa"/>
            <w:tcBorders>
              <w:top w:val="single" w:sz="6" w:space="0" w:color="auto"/>
              <w:left w:val="single" w:sz="6" w:space="0" w:color="auto"/>
              <w:bottom w:val="single" w:sz="6" w:space="0" w:color="auto"/>
              <w:right w:val="single" w:sz="6" w:space="0" w:color="auto"/>
            </w:tcBorders>
          </w:tcPr>
          <w:p w14:paraId="3830179F" w14:textId="77777777" w:rsidR="00994935" w:rsidRPr="00773E9C" w:rsidRDefault="00994935" w:rsidP="00E54EB6">
            <w:pPr>
              <w:widowControl w:val="0"/>
              <w:suppressAutoHyphens/>
              <w:snapToGrid w:val="0"/>
              <w:jc w:val="both"/>
              <w:rPr>
                <w:b/>
                <w:lang w:eastAsia="zh-CN" w:bidi="hi-IN"/>
              </w:rPr>
            </w:pPr>
            <w:r w:rsidRPr="00773E9C">
              <w:rPr>
                <w:bCs/>
              </w:rPr>
              <w:t>Дизельне паливо</w:t>
            </w:r>
          </w:p>
        </w:tc>
        <w:tc>
          <w:tcPr>
            <w:tcW w:w="1302" w:type="dxa"/>
            <w:tcBorders>
              <w:top w:val="single" w:sz="6" w:space="0" w:color="auto"/>
              <w:left w:val="single" w:sz="6" w:space="0" w:color="auto"/>
              <w:bottom w:val="single" w:sz="6" w:space="0" w:color="auto"/>
              <w:right w:val="single" w:sz="6" w:space="0" w:color="auto"/>
            </w:tcBorders>
          </w:tcPr>
          <w:p w14:paraId="2806EDC7" w14:textId="77777777" w:rsidR="00994935" w:rsidRPr="00773E9C" w:rsidRDefault="00994935" w:rsidP="00E54EB6">
            <w:pPr>
              <w:widowControl w:val="0"/>
              <w:suppressAutoHyphens/>
              <w:snapToGrid w:val="0"/>
              <w:jc w:val="center"/>
              <w:rPr>
                <w:b/>
                <w:lang w:eastAsia="zh-CN" w:bidi="hi-IN"/>
              </w:rPr>
            </w:pPr>
            <w:r w:rsidRPr="00773E9C">
              <w:rPr>
                <w:bCs/>
              </w:rPr>
              <w:t>літри</w:t>
            </w:r>
          </w:p>
        </w:tc>
        <w:tc>
          <w:tcPr>
            <w:tcW w:w="1391" w:type="dxa"/>
            <w:tcBorders>
              <w:top w:val="nil"/>
              <w:left w:val="single" w:sz="4" w:space="0" w:color="000000"/>
              <w:bottom w:val="single" w:sz="4" w:space="0" w:color="000000"/>
              <w:right w:val="nil"/>
            </w:tcBorders>
            <w:shd w:val="clear" w:color="auto" w:fill="auto"/>
            <w:vAlign w:val="center"/>
          </w:tcPr>
          <w:p w14:paraId="2CDCBBEB" w14:textId="77777777" w:rsidR="00994935" w:rsidRPr="00773E9C" w:rsidRDefault="00994935" w:rsidP="00E54EB6">
            <w:pPr>
              <w:widowControl w:val="0"/>
              <w:suppressAutoHyphens/>
              <w:snapToGrid w:val="0"/>
              <w:jc w:val="center"/>
              <w:rPr>
                <w:b/>
                <w:lang w:eastAsia="zh-CN" w:bidi="hi-IN"/>
              </w:rPr>
            </w:pPr>
            <w:r w:rsidRPr="00773E9C">
              <w:rPr>
                <w:b/>
                <w:lang w:eastAsia="zh-CN" w:bidi="hi-IN"/>
              </w:rPr>
              <w:t>2 000</w:t>
            </w:r>
          </w:p>
        </w:tc>
        <w:tc>
          <w:tcPr>
            <w:tcW w:w="1229" w:type="dxa"/>
            <w:tcBorders>
              <w:top w:val="nil"/>
              <w:left w:val="single" w:sz="4" w:space="0" w:color="000000"/>
              <w:bottom w:val="single" w:sz="4" w:space="0" w:color="000000"/>
              <w:right w:val="nil"/>
            </w:tcBorders>
            <w:vAlign w:val="center"/>
          </w:tcPr>
          <w:p w14:paraId="2B21EAEF" w14:textId="77777777" w:rsidR="00994935" w:rsidRPr="00773E9C" w:rsidRDefault="00994935" w:rsidP="00E54EB6">
            <w:pPr>
              <w:widowControl w:val="0"/>
              <w:suppressAutoHyphens/>
              <w:snapToGrid w:val="0"/>
              <w:jc w:val="both"/>
              <w:rPr>
                <w:lang w:eastAsia="zh-CN" w:bidi="hi-IN"/>
              </w:rPr>
            </w:pPr>
          </w:p>
        </w:tc>
        <w:tc>
          <w:tcPr>
            <w:tcW w:w="1081" w:type="dxa"/>
            <w:tcBorders>
              <w:top w:val="nil"/>
              <w:left w:val="single" w:sz="4" w:space="0" w:color="000000"/>
              <w:bottom w:val="single" w:sz="4" w:space="0" w:color="000000"/>
              <w:right w:val="nil"/>
            </w:tcBorders>
            <w:vAlign w:val="center"/>
          </w:tcPr>
          <w:p w14:paraId="4F3E8E04" w14:textId="77777777" w:rsidR="00994935" w:rsidRPr="00773E9C" w:rsidRDefault="00994935" w:rsidP="00E54EB6">
            <w:pPr>
              <w:widowControl w:val="0"/>
              <w:suppressAutoHyphens/>
              <w:snapToGrid w:val="0"/>
              <w:jc w:val="both"/>
              <w:rPr>
                <w:lang w:eastAsia="zh-CN" w:bidi="hi-IN"/>
              </w:rPr>
            </w:pPr>
          </w:p>
        </w:tc>
        <w:tc>
          <w:tcPr>
            <w:tcW w:w="923" w:type="dxa"/>
            <w:tcBorders>
              <w:top w:val="nil"/>
              <w:left w:val="single" w:sz="4" w:space="0" w:color="000000"/>
              <w:bottom w:val="single" w:sz="4" w:space="0" w:color="000000"/>
              <w:right w:val="single" w:sz="4" w:space="0" w:color="000000"/>
            </w:tcBorders>
            <w:vAlign w:val="center"/>
          </w:tcPr>
          <w:p w14:paraId="2DDB1C53" w14:textId="77777777" w:rsidR="00994935" w:rsidRPr="00773E9C" w:rsidRDefault="00994935" w:rsidP="00E54EB6">
            <w:pPr>
              <w:widowControl w:val="0"/>
              <w:suppressAutoHyphens/>
              <w:snapToGrid w:val="0"/>
              <w:jc w:val="both"/>
              <w:rPr>
                <w:lang w:eastAsia="zh-CN" w:bidi="hi-IN"/>
              </w:rPr>
            </w:pPr>
          </w:p>
        </w:tc>
      </w:tr>
      <w:tr w:rsidR="00994935" w:rsidRPr="00773E9C" w14:paraId="1B59C1A8" w14:textId="77777777" w:rsidTr="00E54EB6">
        <w:trPr>
          <w:cantSplit/>
          <w:trHeight w:val="315"/>
        </w:trPr>
        <w:tc>
          <w:tcPr>
            <w:tcW w:w="9393" w:type="dxa"/>
            <w:gridSpan w:val="6"/>
            <w:tcBorders>
              <w:top w:val="single" w:sz="4" w:space="0" w:color="000000"/>
              <w:left w:val="single" w:sz="4" w:space="0" w:color="000000"/>
              <w:bottom w:val="single" w:sz="4" w:space="0" w:color="000000"/>
              <w:right w:val="nil"/>
            </w:tcBorders>
            <w:vAlign w:val="center"/>
            <w:hideMark/>
          </w:tcPr>
          <w:p w14:paraId="5C7D47FD" w14:textId="77777777" w:rsidR="00994935" w:rsidRPr="00773E9C" w:rsidRDefault="00994935" w:rsidP="00E54EB6">
            <w:pPr>
              <w:widowControl w:val="0"/>
              <w:suppressAutoHyphens/>
              <w:jc w:val="both"/>
              <w:rPr>
                <w:b/>
                <w:bCs/>
                <w:lang w:eastAsia="zh-CN" w:bidi="hi-IN"/>
              </w:rPr>
            </w:pPr>
            <w:r w:rsidRPr="00773E9C">
              <w:rPr>
                <w:b/>
                <w:bCs/>
              </w:rPr>
              <w:t>Всього:</w:t>
            </w:r>
          </w:p>
        </w:tc>
        <w:tc>
          <w:tcPr>
            <w:tcW w:w="923" w:type="dxa"/>
            <w:tcBorders>
              <w:top w:val="nil"/>
              <w:left w:val="single" w:sz="4" w:space="0" w:color="000000"/>
              <w:bottom w:val="single" w:sz="4" w:space="0" w:color="000000"/>
              <w:right w:val="single" w:sz="4" w:space="0" w:color="000000"/>
            </w:tcBorders>
            <w:vAlign w:val="center"/>
          </w:tcPr>
          <w:p w14:paraId="4D3F9591" w14:textId="77777777" w:rsidR="00994935" w:rsidRPr="00773E9C" w:rsidRDefault="00994935" w:rsidP="00E54EB6">
            <w:pPr>
              <w:widowControl w:val="0"/>
              <w:suppressAutoHyphens/>
              <w:snapToGrid w:val="0"/>
              <w:jc w:val="both"/>
              <w:rPr>
                <w:b/>
                <w:bCs/>
                <w:lang w:eastAsia="zh-CN" w:bidi="hi-IN"/>
              </w:rPr>
            </w:pPr>
          </w:p>
        </w:tc>
      </w:tr>
      <w:tr w:rsidR="00994935" w:rsidRPr="00773E9C" w14:paraId="56D3A806" w14:textId="77777777" w:rsidTr="00E54EB6">
        <w:trPr>
          <w:cantSplit/>
          <w:trHeight w:val="315"/>
        </w:trPr>
        <w:tc>
          <w:tcPr>
            <w:tcW w:w="9393" w:type="dxa"/>
            <w:gridSpan w:val="6"/>
            <w:tcBorders>
              <w:top w:val="single" w:sz="4" w:space="0" w:color="000000"/>
              <w:left w:val="single" w:sz="4" w:space="0" w:color="000000"/>
              <w:bottom w:val="single" w:sz="4" w:space="0" w:color="000000"/>
              <w:right w:val="nil"/>
            </w:tcBorders>
            <w:vAlign w:val="center"/>
            <w:hideMark/>
          </w:tcPr>
          <w:p w14:paraId="5D6705AC" w14:textId="77777777" w:rsidR="00994935" w:rsidRPr="00773E9C" w:rsidRDefault="00994935" w:rsidP="00E54EB6">
            <w:pPr>
              <w:widowControl w:val="0"/>
              <w:suppressAutoHyphens/>
              <w:jc w:val="both"/>
              <w:rPr>
                <w:b/>
                <w:bCs/>
                <w:lang w:eastAsia="zh-CN" w:bidi="hi-IN"/>
              </w:rPr>
            </w:pPr>
            <w:r w:rsidRPr="00773E9C">
              <w:rPr>
                <w:b/>
                <w:bCs/>
              </w:rPr>
              <w:t>в тому числі ПДВ:</w:t>
            </w:r>
          </w:p>
        </w:tc>
        <w:tc>
          <w:tcPr>
            <w:tcW w:w="923" w:type="dxa"/>
            <w:tcBorders>
              <w:top w:val="nil"/>
              <w:left w:val="single" w:sz="4" w:space="0" w:color="000000"/>
              <w:bottom w:val="single" w:sz="4" w:space="0" w:color="000000"/>
              <w:right w:val="single" w:sz="4" w:space="0" w:color="000000"/>
            </w:tcBorders>
            <w:vAlign w:val="center"/>
          </w:tcPr>
          <w:p w14:paraId="545187CD" w14:textId="77777777" w:rsidR="00994935" w:rsidRPr="00773E9C" w:rsidRDefault="00994935" w:rsidP="00E54EB6">
            <w:pPr>
              <w:widowControl w:val="0"/>
              <w:suppressAutoHyphens/>
              <w:snapToGrid w:val="0"/>
              <w:jc w:val="both"/>
              <w:rPr>
                <w:b/>
                <w:bCs/>
                <w:lang w:eastAsia="zh-CN" w:bidi="hi-IN"/>
              </w:rPr>
            </w:pPr>
          </w:p>
        </w:tc>
      </w:tr>
    </w:tbl>
    <w:p w14:paraId="10E1E53E" w14:textId="77777777" w:rsidR="00994935" w:rsidRPr="00773E9C" w:rsidRDefault="00994935" w:rsidP="00994935">
      <w:pPr>
        <w:ind w:left="142" w:firstLine="284"/>
        <w:jc w:val="both"/>
        <w:rPr>
          <w:u w:val="single"/>
          <w:lang w:val="ru-RU" w:eastAsia="ru-RU"/>
        </w:rPr>
      </w:pPr>
    </w:p>
    <w:p w14:paraId="4524470D" w14:textId="77777777" w:rsidR="00994935" w:rsidRPr="00773E9C" w:rsidRDefault="00994935" w:rsidP="00994935">
      <w:pPr>
        <w:ind w:left="142" w:firstLine="284"/>
        <w:jc w:val="both"/>
        <w:rPr>
          <w:u w:val="single"/>
          <w:lang w:val="ru-RU" w:eastAsia="ru-RU"/>
        </w:rPr>
      </w:pPr>
      <w:proofErr w:type="spellStart"/>
      <w:r w:rsidRPr="00773E9C">
        <w:rPr>
          <w:u w:val="single"/>
          <w:lang w:val="ru-RU" w:eastAsia="ru-RU"/>
        </w:rPr>
        <w:t>Ціна</w:t>
      </w:r>
      <w:proofErr w:type="spellEnd"/>
      <w:r w:rsidRPr="00773E9C">
        <w:rPr>
          <w:u w:val="single"/>
          <w:lang w:val="ru-RU" w:eastAsia="ru-RU"/>
        </w:rPr>
        <w:t xml:space="preserve"> </w:t>
      </w:r>
      <w:proofErr w:type="spellStart"/>
      <w:r w:rsidRPr="00773E9C">
        <w:rPr>
          <w:u w:val="single"/>
          <w:lang w:val="ru-RU" w:eastAsia="ru-RU"/>
        </w:rPr>
        <w:t>включає</w:t>
      </w:r>
      <w:proofErr w:type="spellEnd"/>
      <w:r w:rsidRPr="00773E9C">
        <w:rPr>
          <w:u w:val="single"/>
          <w:lang w:val="ru-RU" w:eastAsia="ru-RU"/>
        </w:rPr>
        <w:t xml:space="preserve"> в себе </w:t>
      </w:r>
      <w:proofErr w:type="spellStart"/>
      <w:r w:rsidRPr="00773E9C">
        <w:rPr>
          <w:u w:val="single"/>
          <w:lang w:val="ru-RU" w:eastAsia="ru-RU"/>
        </w:rPr>
        <w:t>всі</w:t>
      </w:r>
      <w:proofErr w:type="spellEnd"/>
      <w:r w:rsidRPr="00773E9C">
        <w:rPr>
          <w:u w:val="single"/>
          <w:lang w:val="ru-RU" w:eastAsia="ru-RU"/>
        </w:rPr>
        <w:t xml:space="preserve"> </w:t>
      </w:r>
      <w:proofErr w:type="spellStart"/>
      <w:r w:rsidRPr="00773E9C">
        <w:rPr>
          <w:u w:val="single"/>
          <w:lang w:val="ru-RU" w:eastAsia="ru-RU"/>
        </w:rPr>
        <w:t>витрати</w:t>
      </w:r>
      <w:proofErr w:type="spellEnd"/>
      <w:r w:rsidRPr="00773E9C">
        <w:rPr>
          <w:u w:val="single"/>
          <w:lang w:val="ru-RU" w:eastAsia="ru-RU"/>
        </w:rPr>
        <w:t xml:space="preserve"> на </w:t>
      </w:r>
      <w:proofErr w:type="spellStart"/>
      <w:r w:rsidRPr="00773E9C">
        <w:rPr>
          <w:u w:val="single"/>
          <w:lang w:val="ru-RU" w:eastAsia="ru-RU"/>
        </w:rPr>
        <w:t>транспортування</w:t>
      </w:r>
      <w:proofErr w:type="spellEnd"/>
      <w:r w:rsidRPr="00773E9C">
        <w:rPr>
          <w:u w:val="single"/>
          <w:lang w:val="ru-RU" w:eastAsia="ru-RU"/>
        </w:rPr>
        <w:t xml:space="preserve">, </w:t>
      </w:r>
      <w:proofErr w:type="spellStart"/>
      <w:r w:rsidRPr="00773E9C">
        <w:rPr>
          <w:u w:val="single"/>
          <w:lang w:val="ru-RU" w:eastAsia="ru-RU"/>
        </w:rPr>
        <w:t>навантаження</w:t>
      </w:r>
      <w:proofErr w:type="spellEnd"/>
      <w:r w:rsidRPr="00773E9C">
        <w:rPr>
          <w:u w:val="single"/>
          <w:lang w:val="ru-RU" w:eastAsia="ru-RU"/>
        </w:rPr>
        <w:t xml:space="preserve"> та </w:t>
      </w:r>
      <w:proofErr w:type="spellStart"/>
      <w:r w:rsidRPr="00773E9C">
        <w:rPr>
          <w:u w:val="single"/>
          <w:lang w:val="ru-RU" w:eastAsia="ru-RU"/>
        </w:rPr>
        <w:t>розвантаження</w:t>
      </w:r>
      <w:proofErr w:type="spellEnd"/>
      <w:r w:rsidRPr="00773E9C">
        <w:rPr>
          <w:u w:val="single"/>
          <w:lang w:val="ru-RU" w:eastAsia="ru-RU"/>
        </w:rPr>
        <w:t xml:space="preserve">, </w:t>
      </w:r>
      <w:proofErr w:type="spellStart"/>
      <w:r w:rsidRPr="00773E9C">
        <w:rPr>
          <w:u w:val="single"/>
          <w:lang w:val="ru-RU" w:eastAsia="ru-RU"/>
        </w:rPr>
        <w:t>страхування</w:t>
      </w:r>
      <w:proofErr w:type="spellEnd"/>
      <w:r w:rsidRPr="00773E9C">
        <w:rPr>
          <w:u w:val="single"/>
          <w:lang w:val="ru-RU" w:eastAsia="ru-RU"/>
        </w:rPr>
        <w:t xml:space="preserve"> та </w:t>
      </w:r>
      <w:proofErr w:type="spellStart"/>
      <w:r w:rsidRPr="00773E9C">
        <w:rPr>
          <w:u w:val="single"/>
          <w:lang w:val="ru-RU" w:eastAsia="ru-RU"/>
        </w:rPr>
        <w:t>інші</w:t>
      </w:r>
      <w:proofErr w:type="spellEnd"/>
      <w:r w:rsidRPr="00773E9C">
        <w:rPr>
          <w:u w:val="single"/>
          <w:lang w:val="ru-RU" w:eastAsia="ru-RU"/>
        </w:rPr>
        <w:t xml:space="preserve"> </w:t>
      </w:r>
      <w:proofErr w:type="spellStart"/>
      <w:r w:rsidRPr="00773E9C">
        <w:rPr>
          <w:u w:val="single"/>
          <w:lang w:val="ru-RU" w:eastAsia="ru-RU"/>
        </w:rPr>
        <w:t>витрати</w:t>
      </w:r>
      <w:proofErr w:type="spellEnd"/>
      <w:r w:rsidRPr="00773E9C">
        <w:rPr>
          <w:u w:val="single"/>
          <w:lang w:val="ru-RU" w:eastAsia="ru-RU"/>
        </w:rPr>
        <w:t xml:space="preserve">, </w:t>
      </w:r>
      <w:proofErr w:type="spellStart"/>
      <w:r w:rsidRPr="00773E9C">
        <w:rPr>
          <w:u w:val="single"/>
          <w:lang w:val="ru-RU" w:eastAsia="ru-RU"/>
        </w:rPr>
        <w:t>сплату</w:t>
      </w:r>
      <w:proofErr w:type="spellEnd"/>
      <w:r w:rsidRPr="00773E9C">
        <w:rPr>
          <w:u w:val="single"/>
          <w:lang w:val="ru-RU" w:eastAsia="ru-RU"/>
        </w:rPr>
        <w:t xml:space="preserve"> </w:t>
      </w:r>
      <w:proofErr w:type="spellStart"/>
      <w:r w:rsidRPr="00773E9C">
        <w:rPr>
          <w:u w:val="single"/>
          <w:lang w:val="ru-RU" w:eastAsia="ru-RU"/>
        </w:rPr>
        <w:t>податків</w:t>
      </w:r>
      <w:proofErr w:type="spellEnd"/>
      <w:r w:rsidRPr="00773E9C">
        <w:rPr>
          <w:u w:val="single"/>
          <w:lang w:val="ru-RU" w:eastAsia="ru-RU"/>
        </w:rPr>
        <w:t xml:space="preserve"> та </w:t>
      </w:r>
      <w:proofErr w:type="spellStart"/>
      <w:r w:rsidRPr="00773E9C">
        <w:rPr>
          <w:u w:val="single"/>
          <w:lang w:val="ru-RU" w:eastAsia="ru-RU"/>
        </w:rPr>
        <w:t>зборів</w:t>
      </w:r>
      <w:proofErr w:type="spellEnd"/>
      <w:r w:rsidRPr="00773E9C">
        <w:rPr>
          <w:u w:val="single"/>
          <w:lang w:val="ru-RU" w:eastAsia="ru-RU"/>
        </w:rPr>
        <w:t xml:space="preserve"> </w:t>
      </w:r>
      <w:proofErr w:type="spellStart"/>
      <w:r w:rsidRPr="00773E9C">
        <w:rPr>
          <w:u w:val="single"/>
          <w:lang w:val="ru-RU" w:eastAsia="ru-RU"/>
        </w:rPr>
        <w:t>тощо</w:t>
      </w:r>
      <w:proofErr w:type="spellEnd"/>
    </w:p>
    <w:p w14:paraId="1BC69B29" w14:textId="77777777" w:rsidR="00994935" w:rsidRPr="00773E9C" w:rsidRDefault="00994935" w:rsidP="00994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p>
    <w:p w14:paraId="2D3B3AC7" w14:textId="77777777" w:rsidR="00994935" w:rsidRPr="00773E9C" w:rsidRDefault="00994935" w:rsidP="00994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rPr>
      </w:pPr>
      <w:r w:rsidRPr="00773E9C">
        <w:t xml:space="preserve">1. Ми погоджуємося з основними умовами Договору, які викладені у Додатку 4 «Проект договору», та з тим, що основні умови Договору про закупівлю не можуть змінюватися після його підписання до виконання зобов’язань сторонами, у повному обсязі, </w:t>
      </w:r>
      <w:r w:rsidRPr="00773E9C">
        <w:rPr>
          <w:color w:val="000000"/>
        </w:rPr>
        <w:t xml:space="preserve">крім випадків, визначених Законом України «Про публічні закупівлі». </w:t>
      </w:r>
    </w:p>
    <w:p w14:paraId="544AB7B0" w14:textId="77777777" w:rsidR="00994935" w:rsidRPr="00773E9C" w:rsidRDefault="00994935" w:rsidP="00994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773E9C">
        <w:t xml:space="preserve">2. Якщо наша пропозиція буде визнана найбільш економічно вигідною та Ви приймете рішення про намір укласти договір, ми візьмемо на себе зобов'язання укласти з Вами договір не пізніше 20 робочих днів з моменту визначення переможця та виконати всі умови, передбачені Договором. </w:t>
      </w:r>
    </w:p>
    <w:p w14:paraId="5175BB25" w14:textId="77777777" w:rsidR="00994935" w:rsidRPr="00773E9C" w:rsidRDefault="00994935" w:rsidP="00994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773E9C">
        <w:lastRenderedPageBreak/>
        <w:t xml:space="preserve">3.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  </w:t>
      </w:r>
    </w:p>
    <w:p w14:paraId="2C995CF9" w14:textId="77777777" w:rsidR="00994935" w:rsidRPr="00773E9C" w:rsidRDefault="00994935" w:rsidP="00994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773E9C">
        <w:t>4. Якщо ми будемо визнані переможцем за результатами оцінки та розгляду нашої пропозиції та Ви приймете рішення про намір укласти договір, ми зобов’язуємося підписати Договір із Замовником відповідно до норм законодавства, протягом строку дії пропозиції, не пізніше ніж через 20 днів з дня прийняття рішення про намір укласти договір про закупівлю.</w:t>
      </w:r>
    </w:p>
    <w:p w14:paraId="129090D4" w14:textId="77777777" w:rsidR="00994935" w:rsidRPr="00773E9C" w:rsidRDefault="00994935" w:rsidP="00994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773E9C">
        <w:t>5. 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оголошені про проведення спрощеної закупівлі, та розуміємо, що акт подання пропозиції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p w14:paraId="4F10DCB9" w14:textId="77777777" w:rsidR="00994935" w:rsidRPr="00773E9C" w:rsidRDefault="00994935" w:rsidP="00994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773E9C">
        <w:t xml:space="preserve">6. Ми самостійно відповідаємо за одержання будь-яких та/або всіх необхідних дозволів, ліцензій, сертифікатів, що необхідні для здійснення поставки товарів та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 </w:t>
      </w:r>
    </w:p>
    <w:p w14:paraId="54F07887" w14:textId="77777777" w:rsidR="00994935" w:rsidRPr="00773E9C" w:rsidRDefault="00994935" w:rsidP="00994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84CAC49" w14:textId="77777777" w:rsidR="00994935" w:rsidRPr="00773E9C" w:rsidRDefault="00994935" w:rsidP="00994935">
      <w:pPr>
        <w:spacing w:line="276" w:lineRule="auto"/>
        <w:jc w:val="both"/>
        <w:rPr>
          <w:lang w:eastAsia="ru-RU"/>
        </w:rPr>
      </w:pPr>
      <w:r w:rsidRPr="00773E9C">
        <w:rPr>
          <w:lang w:eastAsia="ru-RU"/>
        </w:rPr>
        <w:t>_____________________________________________________________________________</w:t>
      </w:r>
    </w:p>
    <w:p w14:paraId="207A2CCF" w14:textId="77777777" w:rsidR="00994935" w:rsidRPr="00773E9C" w:rsidRDefault="00994935" w:rsidP="00994935">
      <w:pPr>
        <w:jc w:val="center"/>
        <w:rPr>
          <w:b/>
          <w:bCs/>
          <w:i/>
          <w:iCs/>
          <w:lang w:eastAsia="ru-RU"/>
        </w:rPr>
      </w:pPr>
      <w:r w:rsidRPr="00773E9C">
        <w:rPr>
          <w:b/>
          <w:bCs/>
          <w:i/>
          <w:iCs/>
          <w:lang w:eastAsia="ru-RU"/>
        </w:rPr>
        <w:t>Посада, прізвище, ініціали, підпис уповноваженої особи Учасника, завірені печаткою</w:t>
      </w:r>
      <w:r w:rsidRPr="00773E9C">
        <w:rPr>
          <w:i/>
          <w:iCs/>
          <w:vertAlign w:val="superscript"/>
          <w:lang w:eastAsia="ru-RU"/>
        </w:rPr>
        <w:t>*</w:t>
      </w:r>
    </w:p>
    <w:p w14:paraId="0A15D533" w14:textId="77777777" w:rsidR="00994935" w:rsidRPr="00773E9C" w:rsidRDefault="00994935" w:rsidP="00994935">
      <w:pPr>
        <w:jc w:val="both"/>
        <w:rPr>
          <w:i/>
          <w:iCs/>
          <w:lang w:eastAsia="ru-RU"/>
        </w:rPr>
      </w:pPr>
      <w:r w:rsidRPr="00773E9C">
        <w:rPr>
          <w:i/>
          <w:iCs/>
          <w:lang w:eastAsia="ru-RU"/>
        </w:rPr>
        <w:t xml:space="preserve"> (</w:t>
      </w:r>
      <w:r w:rsidRPr="00773E9C">
        <w:rPr>
          <w:i/>
          <w:iCs/>
          <w:vertAlign w:val="superscript"/>
          <w:lang w:eastAsia="ru-RU"/>
        </w:rPr>
        <w:t>*</w:t>
      </w:r>
      <w:r w:rsidRPr="00773E9C">
        <w:rPr>
          <w:i/>
          <w:iCs/>
          <w:lang w:eastAsia="ru-RU"/>
        </w:rPr>
        <w:t xml:space="preserve"> Ця вимога не стосується Учасників,  які в своїй діяльності не користуються печаткою згідно з чинним законодавством.</w:t>
      </w:r>
    </w:p>
    <w:p w14:paraId="02A0AA65" w14:textId="77777777" w:rsidR="00994935" w:rsidRPr="00773E9C" w:rsidRDefault="00994935" w:rsidP="00994935">
      <w:pPr>
        <w:jc w:val="both"/>
        <w:rPr>
          <w:i/>
          <w:iCs/>
          <w:lang w:eastAsia="ru-RU"/>
        </w:rPr>
      </w:pPr>
      <w:r w:rsidRPr="00773E9C">
        <w:rPr>
          <w:i/>
          <w:iCs/>
          <w:lang w:eastAsia="ru-RU"/>
        </w:rPr>
        <w:t>Форма пропозиції подається Учасником на фірмовому бланку. Учасник не повинен відступати від даної форми.</w:t>
      </w:r>
    </w:p>
    <w:p w14:paraId="68B5A640" w14:textId="77777777" w:rsidR="00994935" w:rsidRPr="00773E9C" w:rsidRDefault="00994935" w:rsidP="00994935">
      <w:pPr>
        <w:jc w:val="both"/>
        <w:rPr>
          <w:i/>
          <w:iCs/>
          <w:lang w:eastAsia="ru-RU"/>
        </w:rPr>
      </w:pPr>
      <w:r w:rsidRPr="00773E9C">
        <w:rPr>
          <w:i/>
          <w:iCs/>
          <w:lang w:eastAsia="ru-RU"/>
        </w:rPr>
        <w:t>Найбільш економічно вигідною пропозицією буде вважатися пропозиція з найнижчою ціною з урахуванням усіх податків та зборів (в тому числі ПДВ).</w:t>
      </w:r>
    </w:p>
    <w:p w14:paraId="1BB7E2FC" w14:textId="77777777" w:rsidR="00994935" w:rsidRPr="00773E9C" w:rsidRDefault="00994935" w:rsidP="00994935">
      <w:pPr>
        <w:jc w:val="both"/>
        <w:rPr>
          <w:i/>
          <w:iCs/>
          <w:lang w:eastAsia="ru-RU"/>
        </w:rPr>
      </w:pPr>
      <w:r w:rsidRPr="00773E9C">
        <w:rPr>
          <w:i/>
          <w:iCs/>
          <w:lang w:eastAsia="ru-RU"/>
        </w:rPr>
        <w:t>Оцінка пропозицій учасників здійснюється на основі критерію «Ціна» з урахуванням ПДВ у разі, якщо учасник є платником ПДВ. У разі надання цінових пропозицій Учасником - не платником ПДВ, або якщо предмет закупівлі не обкладається ПДВ, такі пропозиції надаються без врахування ПДВ та у графі «Ціна, грн., з ПДВ» зазначається ціна без ПДВ, про що Учасником робиться відповідна позначка.</w:t>
      </w:r>
    </w:p>
    <w:p w14:paraId="788BA014" w14:textId="77777777" w:rsidR="00994935" w:rsidRPr="00773E9C" w:rsidRDefault="00994935" w:rsidP="00994935">
      <w:pPr>
        <w:jc w:val="both"/>
        <w:rPr>
          <w:i/>
          <w:iCs/>
          <w:lang w:eastAsia="ru-RU"/>
        </w:rPr>
      </w:pPr>
      <w:r w:rsidRPr="00773E9C">
        <w:rPr>
          <w:i/>
          <w:iCs/>
          <w:lang w:eastAsia="ru-RU"/>
        </w:rPr>
        <w:t>Ціни, ПДВ, сума, що відображаються цифрами у таблиці цієї форми, визначаються з точністю до другого десяткового знаку (другий розряд після коми)</w:t>
      </w:r>
    </w:p>
    <w:p w14:paraId="1F892ADC" w14:textId="77777777" w:rsidR="00994935" w:rsidRPr="00773E9C" w:rsidRDefault="00994935" w:rsidP="00994935">
      <w:pPr>
        <w:ind w:firstLine="540"/>
        <w:jc w:val="both"/>
      </w:pPr>
    </w:p>
    <w:p w14:paraId="279E44B7" w14:textId="77777777" w:rsidR="00773E9C" w:rsidRDefault="00773E9C" w:rsidP="00994935">
      <w:pPr>
        <w:spacing w:line="180" w:lineRule="atLeast"/>
        <w:ind w:right="-25" w:firstLine="567"/>
        <w:jc w:val="right"/>
      </w:pPr>
    </w:p>
    <w:p w14:paraId="3E5406E2" w14:textId="77777777" w:rsidR="001F3363" w:rsidRDefault="00994935" w:rsidP="00994935">
      <w:pPr>
        <w:spacing w:line="180" w:lineRule="atLeast"/>
        <w:ind w:right="-25" w:firstLine="567"/>
        <w:jc w:val="right"/>
      </w:pPr>
      <w:r w:rsidRPr="00773E9C">
        <w:t xml:space="preserve"> </w:t>
      </w:r>
    </w:p>
    <w:p w14:paraId="5A9AD8AA" w14:textId="77777777" w:rsidR="001F3363" w:rsidRDefault="001F3363" w:rsidP="00994935">
      <w:pPr>
        <w:spacing w:line="180" w:lineRule="atLeast"/>
        <w:ind w:right="-25" w:firstLine="567"/>
        <w:jc w:val="right"/>
      </w:pPr>
    </w:p>
    <w:p w14:paraId="4719CAFC" w14:textId="77777777" w:rsidR="001F3363" w:rsidRDefault="001F3363" w:rsidP="00994935">
      <w:pPr>
        <w:spacing w:line="180" w:lineRule="atLeast"/>
        <w:ind w:right="-25" w:firstLine="567"/>
        <w:jc w:val="right"/>
      </w:pPr>
    </w:p>
    <w:p w14:paraId="13147745" w14:textId="77777777" w:rsidR="001F3363" w:rsidRDefault="001F3363" w:rsidP="00994935">
      <w:pPr>
        <w:spacing w:line="180" w:lineRule="atLeast"/>
        <w:ind w:right="-25" w:firstLine="567"/>
        <w:jc w:val="right"/>
      </w:pPr>
    </w:p>
    <w:p w14:paraId="3C7307FB" w14:textId="77777777" w:rsidR="001F3363" w:rsidRDefault="001F3363" w:rsidP="00994935">
      <w:pPr>
        <w:spacing w:line="180" w:lineRule="atLeast"/>
        <w:ind w:right="-25" w:firstLine="567"/>
        <w:jc w:val="right"/>
      </w:pPr>
    </w:p>
    <w:p w14:paraId="154374F5" w14:textId="77777777" w:rsidR="001F3363" w:rsidRDefault="001F3363" w:rsidP="00994935">
      <w:pPr>
        <w:spacing w:line="180" w:lineRule="atLeast"/>
        <w:ind w:right="-25" w:firstLine="567"/>
        <w:jc w:val="right"/>
      </w:pPr>
    </w:p>
    <w:p w14:paraId="5FAA70D9" w14:textId="77777777" w:rsidR="001F3363" w:rsidRDefault="001F3363" w:rsidP="00994935">
      <w:pPr>
        <w:spacing w:line="180" w:lineRule="atLeast"/>
        <w:ind w:right="-25" w:firstLine="567"/>
        <w:jc w:val="right"/>
      </w:pPr>
    </w:p>
    <w:p w14:paraId="3CE5F6CE" w14:textId="77777777" w:rsidR="001F3363" w:rsidRDefault="001F3363" w:rsidP="00994935">
      <w:pPr>
        <w:spacing w:line="180" w:lineRule="atLeast"/>
        <w:ind w:right="-25" w:firstLine="567"/>
        <w:jc w:val="right"/>
      </w:pPr>
    </w:p>
    <w:p w14:paraId="1895FBBF" w14:textId="77777777" w:rsidR="001F3363" w:rsidRDefault="001F3363" w:rsidP="00994935">
      <w:pPr>
        <w:spacing w:line="180" w:lineRule="atLeast"/>
        <w:ind w:right="-25" w:firstLine="567"/>
        <w:jc w:val="right"/>
      </w:pPr>
    </w:p>
    <w:p w14:paraId="6A67B632" w14:textId="77777777" w:rsidR="001F3363" w:rsidRDefault="001F3363" w:rsidP="00994935">
      <w:pPr>
        <w:spacing w:line="180" w:lineRule="atLeast"/>
        <w:ind w:right="-25" w:firstLine="567"/>
        <w:jc w:val="right"/>
      </w:pPr>
    </w:p>
    <w:p w14:paraId="5DC5909A" w14:textId="77777777" w:rsidR="001F3363" w:rsidRDefault="001F3363" w:rsidP="00994935">
      <w:pPr>
        <w:spacing w:line="180" w:lineRule="atLeast"/>
        <w:ind w:right="-25" w:firstLine="567"/>
        <w:jc w:val="right"/>
      </w:pPr>
    </w:p>
    <w:p w14:paraId="3A917A23" w14:textId="77777777" w:rsidR="001F3363" w:rsidRDefault="001F3363" w:rsidP="00994935">
      <w:pPr>
        <w:spacing w:line="180" w:lineRule="atLeast"/>
        <w:ind w:right="-25" w:firstLine="567"/>
        <w:jc w:val="right"/>
      </w:pPr>
    </w:p>
    <w:p w14:paraId="084DA9BF" w14:textId="77777777" w:rsidR="001F3363" w:rsidRDefault="001F3363" w:rsidP="00994935">
      <w:pPr>
        <w:spacing w:line="180" w:lineRule="atLeast"/>
        <w:ind w:right="-25" w:firstLine="567"/>
        <w:jc w:val="right"/>
      </w:pPr>
    </w:p>
    <w:p w14:paraId="0D3DE969" w14:textId="77777777" w:rsidR="001F3363" w:rsidRDefault="001F3363" w:rsidP="00994935">
      <w:pPr>
        <w:spacing w:line="180" w:lineRule="atLeast"/>
        <w:ind w:right="-25" w:firstLine="567"/>
        <w:jc w:val="right"/>
      </w:pPr>
    </w:p>
    <w:p w14:paraId="1CD93D5A" w14:textId="77777777" w:rsidR="001F3363" w:rsidRDefault="001F3363" w:rsidP="00994935">
      <w:pPr>
        <w:spacing w:line="180" w:lineRule="atLeast"/>
        <w:ind w:right="-25" w:firstLine="567"/>
        <w:jc w:val="right"/>
      </w:pPr>
    </w:p>
    <w:p w14:paraId="655E9B7A" w14:textId="77777777" w:rsidR="001F3363" w:rsidRDefault="001F3363" w:rsidP="00994935">
      <w:pPr>
        <w:spacing w:line="180" w:lineRule="atLeast"/>
        <w:ind w:right="-25" w:firstLine="567"/>
        <w:jc w:val="right"/>
      </w:pPr>
    </w:p>
    <w:p w14:paraId="2D91909D" w14:textId="77777777" w:rsidR="001F3363" w:rsidRDefault="001F3363" w:rsidP="00994935">
      <w:pPr>
        <w:spacing w:line="180" w:lineRule="atLeast"/>
        <w:ind w:right="-25" w:firstLine="567"/>
        <w:jc w:val="right"/>
      </w:pPr>
    </w:p>
    <w:p w14:paraId="0A50E94B" w14:textId="77777777" w:rsidR="001F3363" w:rsidRDefault="001F3363" w:rsidP="00994935">
      <w:pPr>
        <w:spacing w:line="180" w:lineRule="atLeast"/>
        <w:ind w:right="-25" w:firstLine="567"/>
        <w:jc w:val="right"/>
      </w:pPr>
    </w:p>
    <w:p w14:paraId="370CD184" w14:textId="4465A3FD" w:rsidR="00994935" w:rsidRPr="00773E9C" w:rsidRDefault="00994935" w:rsidP="00994935">
      <w:pPr>
        <w:spacing w:line="180" w:lineRule="atLeast"/>
        <w:ind w:right="-25" w:firstLine="567"/>
        <w:jc w:val="right"/>
        <w:rPr>
          <w:b/>
          <w:i/>
          <w:color w:val="000000"/>
        </w:rPr>
      </w:pPr>
      <w:bookmarkStart w:id="5" w:name="_GoBack"/>
      <w:bookmarkEnd w:id="5"/>
      <w:r w:rsidRPr="00773E9C">
        <w:rPr>
          <w:b/>
          <w:i/>
          <w:color w:val="000000"/>
        </w:rPr>
        <w:lastRenderedPageBreak/>
        <w:t>Додаток 4</w:t>
      </w:r>
    </w:p>
    <w:p w14:paraId="01CE868E" w14:textId="77777777" w:rsidR="00994935" w:rsidRPr="00773E9C" w:rsidRDefault="00994935" w:rsidP="00994935">
      <w:pPr>
        <w:rPr>
          <w:b/>
          <w:bCs/>
          <w:color w:val="000000"/>
        </w:rPr>
      </w:pPr>
      <w:r w:rsidRPr="00773E9C">
        <w:rPr>
          <w:b/>
          <w:bCs/>
          <w:color w:val="000000"/>
        </w:rPr>
        <w:t>ПРОЄКТ</w:t>
      </w:r>
    </w:p>
    <w:p w14:paraId="6B0CA1A4" w14:textId="77777777" w:rsidR="00994935" w:rsidRPr="00773E9C" w:rsidRDefault="00994935" w:rsidP="00994935">
      <w:pPr>
        <w:jc w:val="center"/>
        <w:rPr>
          <w:b/>
          <w:bCs/>
          <w:color w:val="000000"/>
        </w:rPr>
      </w:pPr>
      <w:r w:rsidRPr="00773E9C">
        <w:rPr>
          <w:b/>
          <w:bCs/>
          <w:color w:val="000000"/>
        </w:rPr>
        <w:t>ДОГОВІР №</w:t>
      </w:r>
    </w:p>
    <w:p w14:paraId="5EA2094A" w14:textId="77777777" w:rsidR="00994935" w:rsidRPr="00773E9C" w:rsidRDefault="00994935" w:rsidP="00994935">
      <w:pPr>
        <w:jc w:val="center"/>
        <w:rPr>
          <w:b/>
          <w:bCs/>
          <w:color w:val="000000"/>
        </w:rPr>
      </w:pPr>
      <w:r w:rsidRPr="00773E9C">
        <w:rPr>
          <w:b/>
          <w:bCs/>
          <w:color w:val="000000"/>
        </w:rPr>
        <w:t>про закупівлю товару</w:t>
      </w:r>
    </w:p>
    <w:p w14:paraId="094B3E44" w14:textId="77777777" w:rsidR="00994935" w:rsidRPr="00773E9C" w:rsidRDefault="00994935" w:rsidP="00994935">
      <w:pPr>
        <w:jc w:val="center"/>
      </w:pPr>
    </w:p>
    <w:p w14:paraId="26A07D23" w14:textId="77777777" w:rsidR="00994935" w:rsidRPr="00773E9C" w:rsidRDefault="00994935" w:rsidP="00994935"/>
    <w:p w14:paraId="75ED77A9" w14:textId="77777777" w:rsidR="00994935" w:rsidRPr="00773E9C" w:rsidRDefault="00994935" w:rsidP="00994935">
      <w:r w:rsidRPr="00773E9C">
        <w:rPr>
          <w:b/>
        </w:rPr>
        <w:t xml:space="preserve">смт. </w:t>
      </w:r>
      <w:proofErr w:type="spellStart"/>
      <w:r w:rsidRPr="00773E9C">
        <w:rPr>
          <w:b/>
        </w:rPr>
        <w:t>Окни</w:t>
      </w:r>
      <w:proofErr w:type="spellEnd"/>
      <w:r w:rsidRPr="00773E9C">
        <w:rPr>
          <w:b/>
        </w:rPr>
        <w:t xml:space="preserve">     </w:t>
      </w:r>
      <w:r w:rsidRPr="00773E9C">
        <w:t xml:space="preserve">                                                                                                  ___________</w:t>
      </w:r>
      <w:r w:rsidRPr="00773E9C">
        <w:rPr>
          <w:b/>
          <w:bCs/>
        </w:rPr>
        <w:t> </w:t>
      </w:r>
      <w:r w:rsidRPr="00773E9C">
        <w:t>2022 року</w:t>
      </w:r>
    </w:p>
    <w:p w14:paraId="32148754" w14:textId="77777777" w:rsidR="00994935" w:rsidRPr="00773E9C" w:rsidRDefault="00994935" w:rsidP="00994935"/>
    <w:p w14:paraId="589881F2" w14:textId="77777777" w:rsidR="00994935" w:rsidRPr="00773E9C" w:rsidRDefault="00994935" w:rsidP="00994935">
      <w:pPr>
        <w:ind w:firstLine="708"/>
        <w:jc w:val="both"/>
        <w:rPr>
          <w:color w:val="000000"/>
        </w:rPr>
      </w:pPr>
      <w:proofErr w:type="spellStart"/>
      <w:r w:rsidRPr="00773E9C">
        <w:rPr>
          <w:b/>
        </w:rPr>
        <w:t>Окнянська</w:t>
      </w:r>
      <w:proofErr w:type="spellEnd"/>
      <w:r w:rsidRPr="00773E9C">
        <w:rPr>
          <w:b/>
        </w:rPr>
        <w:t xml:space="preserve"> селищна рада Подільського району Одеської області, в особі уповноваженої особи - голови </w:t>
      </w:r>
      <w:proofErr w:type="spellStart"/>
      <w:r w:rsidRPr="00773E9C">
        <w:rPr>
          <w:b/>
        </w:rPr>
        <w:t>Окнянської</w:t>
      </w:r>
      <w:proofErr w:type="spellEnd"/>
      <w:r w:rsidRPr="00773E9C">
        <w:rPr>
          <w:b/>
        </w:rPr>
        <w:t xml:space="preserve"> селищної ради   </w:t>
      </w:r>
      <w:proofErr w:type="spellStart"/>
      <w:r w:rsidRPr="00773E9C">
        <w:rPr>
          <w:b/>
        </w:rPr>
        <w:t>Бєлоуса</w:t>
      </w:r>
      <w:proofErr w:type="spellEnd"/>
      <w:r w:rsidRPr="00773E9C">
        <w:rPr>
          <w:b/>
        </w:rPr>
        <w:t xml:space="preserve"> Олега Сергійовича, що діє на підставі Регламенту№12/2-VIII від 12</w:t>
      </w:r>
      <w:r w:rsidRPr="00773E9C">
        <w:rPr>
          <w:b/>
          <w:color w:val="FF0000"/>
        </w:rPr>
        <w:t xml:space="preserve"> </w:t>
      </w:r>
      <w:r w:rsidRPr="00773E9C">
        <w:rPr>
          <w:b/>
        </w:rPr>
        <w:t>грудня 2020 року</w:t>
      </w:r>
      <w:r w:rsidRPr="00773E9C">
        <w:t xml:space="preserve"> </w:t>
      </w:r>
      <w:r w:rsidRPr="00773E9C">
        <w:rPr>
          <w:color w:val="000000"/>
        </w:rPr>
        <w:t xml:space="preserve">(далі – </w:t>
      </w:r>
      <w:r w:rsidRPr="00773E9C">
        <w:rPr>
          <w:b/>
          <w:bCs/>
          <w:color w:val="000000"/>
        </w:rPr>
        <w:t>Покупець</w:t>
      </w:r>
      <w:r w:rsidRPr="00773E9C">
        <w:rPr>
          <w:color w:val="000000"/>
        </w:rPr>
        <w:t xml:space="preserve">), з однієї сторони, та __________________________________________________(далі – </w:t>
      </w:r>
      <w:r w:rsidRPr="00773E9C">
        <w:rPr>
          <w:b/>
          <w:bCs/>
          <w:color w:val="000000"/>
        </w:rPr>
        <w:t>Постачальник</w:t>
      </w:r>
      <w:r w:rsidRPr="00773E9C">
        <w:rPr>
          <w:color w:val="000000"/>
        </w:rPr>
        <w:t xml:space="preserve">), з іншої сторони, далі разом – Сторони, відповідно до </w:t>
      </w:r>
      <w:r w:rsidRPr="00773E9C">
        <w:rPr>
          <w:color w:val="000000"/>
          <w:shd w:val="clear" w:color="auto" w:fill="FFFFFF"/>
        </w:rPr>
        <w:t xml:space="preserve">постанови Кабінету Міністрів України від 28.02.2022 № 169 «Деякі питання здійснення оборонних та публічних </w:t>
      </w:r>
      <w:proofErr w:type="spellStart"/>
      <w:r w:rsidRPr="00773E9C">
        <w:rPr>
          <w:color w:val="000000"/>
          <w:shd w:val="clear" w:color="auto" w:fill="FFFFFF"/>
        </w:rPr>
        <w:t>закупівель</w:t>
      </w:r>
      <w:proofErr w:type="spellEnd"/>
      <w:r w:rsidRPr="00773E9C">
        <w:rPr>
          <w:color w:val="000000"/>
          <w:shd w:val="clear" w:color="auto" w:fill="FFFFFF"/>
        </w:rPr>
        <w:t xml:space="preserve"> товарів, робіт і послуг в умовах воєнного стану», з урахуванням принципів здійснення публічних </w:t>
      </w:r>
      <w:proofErr w:type="spellStart"/>
      <w:r w:rsidRPr="00773E9C">
        <w:rPr>
          <w:color w:val="000000"/>
          <w:shd w:val="clear" w:color="auto" w:fill="FFFFFF"/>
        </w:rPr>
        <w:t>закупівель</w:t>
      </w:r>
      <w:proofErr w:type="spellEnd"/>
      <w:r w:rsidRPr="00773E9C">
        <w:rPr>
          <w:color w:val="000000"/>
          <w:shd w:val="clear" w:color="auto" w:fill="FFFFFF"/>
        </w:rPr>
        <w:t xml:space="preserve">, передбачених законодавством у сфері публічних </w:t>
      </w:r>
      <w:proofErr w:type="spellStart"/>
      <w:r w:rsidRPr="00773E9C">
        <w:rPr>
          <w:color w:val="000000"/>
          <w:shd w:val="clear" w:color="auto" w:fill="FFFFFF"/>
        </w:rPr>
        <w:t>закупівель</w:t>
      </w:r>
      <w:proofErr w:type="spellEnd"/>
      <w:r w:rsidRPr="00773E9C">
        <w:rPr>
          <w:color w:val="000000"/>
          <w:shd w:val="clear" w:color="auto" w:fill="FFFFFF"/>
        </w:rPr>
        <w:t>,</w:t>
      </w:r>
      <w:r w:rsidRPr="00773E9C">
        <w:rPr>
          <w:i/>
          <w:iCs/>
          <w:color w:val="000000"/>
        </w:rPr>
        <w:t xml:space="preserve"> </w:t>
      </w:r>
      <w:r w:rsidRPr="00773E9C">
        <w:rPr>
          <w:color w:val="000000"/>
        </w:rPr>
        <w:t>уклали цей Договір про таке:</w:t>
      </w:r>
    </w:p>
    <w:p w14:paraId="6DBE1859" w14:textId="77777777" w:rsidR="00994935" w:rsidRPr="00773E9C" w:rsidRDefault="00994935" w:rsidP="00994935">
      <w:pPr>
        <w:ind w:firstLine="708"/>
        <w:jc w:val="both"/>
      </w:pPr>
    </w:p>
    <w:p w14:paraId="30B8FCB4" w14:textId="77777777" w:rsidR="00994935" w:rsidRPr="00773E9C" w:rsidRDefault="00994935" w:rsidP="00994935">
      <w:pPr>
        <w:ind w:right="-36"/>
        <w:jc w:val="center"/>
      </w:pPr>
      <w:r w:rsidRPr="00773E9C">
        <w:rPr>
          <w:b/>
          <w:bCs/>
          <w:color w:val="000000"/>
        </w:rPr>
        <w:t>1. Предмет Договору</w:t>
      </w:r>
    </w:p>
    <w:p w14:paraId="43C34E4C" w14:textId="77777777" w:rsidR="00994935" w:rsidRPr="00773E9C" w:rsidRDefault="00994935" w:rsidP="00994935">
      <w:pPr>
        <w:ind w:firstLine="709"/>
        <w:jc w:val="both"/>
      </w:pPr>
      <w:r w:rsidRPr="00773E9C">
        <w:rPr>
          <w:color w:val="000000"/>
        </w:rPr>
        <w:t xml:space="preserve">1.1. </w:t>
      </w:r>
      <w:r w:rsidRPr="00773E9C">
        <w:rPr>
          <w:b/>
          <w:bCs/>
          <w:color w:val="000000"/>
        </w:rPr>
        <w:t xml:space="preserve">Постачальник </w:t>
      </w:r>
      <w:r w:rsidRPr="00773E9C">
        <w:rPr>
          <w:color w:val="000000"/>
        </w:rPr>
        <w:t xml:space="preserve">зобов’язується поставити та передати у власність </w:t>
      </w:r>
      <w:r w:rsidRPr="00773E9C">
        <w:rPr>
          <w:b/>
          <w:bCs/>
          <w:color w:val="000000"/>
        </w:rPr>
        <w:t>Покупця</w:t>
      </w:r>
      <w:r w:rsidRPr="00773E9C">
        <w:rPr>
          <w:color w:val="000000"/>
        </w:rPr>
        <w:t xml:space="preserve"> </w:t>
      </w:r>
      <w:r w:rsidRPr="00773E9C">
        <w:rPr>
          <w:b/>
          <w:bCs/>
        </w:rPr>
        <w:t xml:space="preserve">ДК 021:2015 – </w:t>
      </w:r>
      <w:r w:rsidRPr="00773E9C">
        <w:rPr>
          <w:b/>
        </w:rPr>
        <w:t>09130000-9 Нафта і дистиляти</w:t>
      </w:r>
      <w:r w:rsidRPr="00773E9C">
        <w:rPr>
          <w:b/>
          <w:bCs/>
        </w:rPr>
        <w:t xml:space="preserve"> (бензин А95, </w:t>
      </w:r>
      <w:r w:rsidRPr="00773E9C">
        <w:rPr>
          <w:b/>
        </w:rPr>
        <w:t>дизельне паливо)</w:t>
      </w:r>
      <w:r w:rsidRPr="00773E9C">
        <w:rPr>
          <w:color w:val="000000"/>
        </w:rPr>
        <w:t>, (далі – товар), визначений в асортименті, якості, кількості та за цінами, які зазначені у Специфікації (Додаток 1) до Договору, що є його невід’ємною частиною, а</w:t>
      </w:r>
      <w:r w:rsidRPr="00773E9C">
        <w:rPr>
          <w:b/>
          <w:bCs/>
          <w:color w:val="000000"/>
        </w:rPr>
        <w:t xml:space="preserve"> Покупець </w:t>
      </w:r>
      <w:r w:rsidRPr="00773E9C">
        <w:rPr>
          <w:color w:val="000000"/>
        </w:rPr>
        <w:t>зобов’язується прийняти товар та сплатити його вартість.</w:t>
      </w:r>
    </w:p>
    <w:p w14:paraId="369F8955" w14:textId="77777777" w:rsidR="00994935" w:rsidRPr="00773E9C" w:rsidRDefault="00994935" w:rsidP="00994935">
      <w:pPr>
        <w:ind w:firstLine="709"/>
        <w:jc w:val="both"/>
      </w:pPr>
      <w:r w:rsidRPr="00773E9C">
        <w:rPr>
          <w:b/>
          <w:bCs/>
          <w:color w:val="000000"/>
        </w:rPr>
        <w:tab/>
      </w:r>
    </w:p>
    <w:p w14:paraId="216465E9" w14:textId="77777777" w:rsidR="00994935" w:rsidRPr="00773E9C" w:rsidRDefault="00994935" w:rsidP="00994935">
      <w:pPr>
        <w:ind w:right="-34" w:firstLine="709"/>
        <w:jc w:val="center"/>
      </w:pPr>
      <w:r w:rsidRPr="00773E9C">
        <w:rPr>
          <w:b/>
          <w:bCs/>
          <w:color w:val="000000"/>
        </w:rPr>
        <w:t>2. Сума Договору</w:t>
      </w:r>
    </w:p>
    <w:p w14:paraId="23A661EE" w14:textId="77777777" w:rsidR="00994935" w:rsidRPr="00773E9C" w:rsidRDefault="00994935" w:rsidP="00994935">
      <w:pPr>
        <w:ind w:right="-36" w:firstLine="709"/>
        <w:jc w:val="both"/>
      </w:pPr>
      <w:r w:rsidRPr="00773E9C">
        <w:rPr>
          <w:color w:val="000000"/>
        </w:rPr>
        <w:t>2.1. Ціна на товар встановлюється в національній валюті України — гривні.</w:t>
      </w:r>
    </w:p>
    <w:p w14:paraId="4107A979" w14:textId="77777777" w:rsidR="00994935" w:rsidRPr="00773E9C" w:rsidRDefault="00994935" w:rsidP="00994935">
      <w:pPr>
        <w:ind w:firstLine="709"/>
        <w:jc w:val="both"/>
      </w:pPr>
      <w:r w:rsidRPr="00773E9C">
        <w:rPr>
          <w:color w:val="121212"/>
        </w:rPr>
        <w:t>2.2. Ціна на товар встановлюються з урахуванням вартості всіх накладних витрат.</w:t>
      </w:r>
    </w:p>
    <w:p w14:paraId="5DFD61C5" w14:textId="77777777" w:rsidR="00994935" w:rsidRPr="00773E9C" w:rsidRDefault="00994935" w:rsidP="00994935">
      <w:pPr>
        <w:ind w:firstLine="709"/>
        <w:jc w:val="both"/>
        <w:rPr>
          <w:color w:val="000000" w:themeColor="text1"/>
        </w:rPr>
      </w:pPr>
      <w:r w:rsidRPr="00773E9C">
        <w:rPr>
          <w:color w:val="000000"/>
        </w:rPr>
        <w:t>2.3. Сума Договору становить :</w:t>
      </w:r>
      <w:r w:rsidRPr="00773E9C">
        <w:rPr>
          <w:b/>
          <w:lang w:eastAsia="zh-CN"/>
        </w:rPr>
        <w:t xml:space="preserve"> ______________________________________________</w:t>
      </w:r>
      <w:r w:rsidRPr="00773E9C">
        <w:rPr>
          <w:color w:val="000000" w:themeColor="text1"/>
        </w:rPr>
        <w:t xml:space="preserve">     </w:t>
      </w:r>
    </w:p>
    <w:p w14:paraId="5C9CA219" w14:textId="77777777" w:rsidR="00994935" w:rsidRPr="00773E9C" w:rsidRDefault="00994935" w:rsidP="00994935">
      <w:pPr>
        <w:rPr>
          <w:color w:val="000000" w:themeColor="text1"/>
        </w:rPr>
      </w:pPr>
    </w:p>
    <w:p w14:paraId="000389A1" w14:textId="77777777" w:rsidR="00994935" w:rsidRPr="00773E9C" w:rsidRDefault="00994935" w:rsidP="00994935">
      <w:pPr>
        <w:ind w:right="-34"/>
        <w:jc w:val="center"/>
      </w:pPr>
      <w:r w:rsidRPr="00773E9C">
        <w:rPr>
          <w:b/>
          <w:bCs/>
          <w:color w:val="000000"/>
        </w:rPr>
        <w:t>3. Порядок здійснення оплати</w:t>
      </w:r>
    </w:p>
    <w:p w14:paraId="22C39239" w14:textId="77777777" w:rsidR="00994935" w:rsidRPr="00773E9C" w:rsidRDefault="00994935" w:rsidP="00994935">
      <w:pPr>
        <w:ind w:firstLine="709"/>
        <w:jc w:val="both"/>
      </w:pPr>
      <w:r w:rsidRPr="00773E9C">
        <w:rPr>
          <w:color w:val="000000"/>
        </w:rPr>
        <w:t xml:space="preserve">3.1. Розрахунок здійснюється у безготівковій формі шляхом перерахування </w:t>
      </w:r>
      <w:r w:rsidRPr="00773E9C">
        <w:rPr>
          <w:b/>
          <w:bCs/>
          <w:color w:val="000000"/>
        </w:rPr>
        <w:t>Покупцем</w:t>
      </w:r>
      <w:r w:rsidRPr="00773E9C">
        <w:rPr>
          <w:color w:val="000000"/>
        </w:rPr>
        <w:t xml:space="preserve"> грошових коштів на поточний рахунок </w:t>
      </w:r>
      <w:r w:rsidRPr="00773E9C">
        <w:rPr>
          <w:b/>
          <w:bCs/>
          <w:color w:val="000000"/>
        </w:rPr>
        <w:t>Постачальника</w:t>
      </w:r>
      <w:r w:rsidRPr="00773E9C">
        <w:rPr>
          <w:color w:val="000000"/>
        </w:rPr>
        <w:t>.</w:t>
      </w:r>
    </w:p>
    <w:p w14:paraId="43CD590B" w14:textId="77777777" w:rsidR="00994935" w:rsidRPr="00773E9C" w:rsidRDefault="00994935" w:rsidP="00994935">
      <w:pPr>
        <w:ind w:right="-34" w:firstLine="709"/>
        <w:jc w:val="both"/>
      </w:pPr>
      <w:r w:rsidRPr="00773E9C">
        <w:rPr>
          <w:color w:val="000000"/>
        </w:rPr>
        <w:t xml:space="preserve">3.2. Розрахунок за поставлену партію товару здійснюється протягом </w:t>
      </w:r>
      <w:r w:rsidRPr="00773E9C">
        <w:rPr>
          <w:color w:val="000000"/>
          <w:lang w:val="ru-RU"/>
        </w:rPr>
        <w:t xml:space="preserve">7 </w:t>
      </w:r>
      <w:proofErr w:type="spellStart"/>
      <w:r w:rsidRPr="00773E9C">
        <w:rPr>
          <w:color w:val="000000"/>
          <w:lang w:val="ru-RU"/>
        </w:rPr>
        <w:t>банківських</w:t>
      </w:r>
      <w:proofErr w:type="spellEnd"/>
      <w:r w:rsidRPr="00773E9C">
        <w:rPr>
          <w:color w:val="000000"/>
        </w:rPr>
        <w:t xml:space="preserve"> днів з дати поставки замовленої партії товару належної якості на підставі видаткової накладної.</w:t>
      </w:r>
    </w:p>
    <w:p w14:paraId="37DDD579" w14:textId="77777777" w:rsidR="00994935" w:rsidRPr="00773E9C" w:rsidRDefault="00994935" w:rsidP="00994935"/>
    <w:p w14:paraId="54535647" w14:textId="77777777" w:rsidR="00994935" w:rsidRPr="00773E9C" w:rsidRDefault="00994935" w:rsidP="00994935">
      <w:pPr>
        <w:ind w:right="-34" w:firstLine="709"/>
        <w:jc w:val="center"/>
        <w:rPr>
          <w:b/>
          <w:bCs/>
          <w:color w:val="000000"/>
        </w:rPr>
      </w:pPr>
      <w:r w:rsidRPr="00773E9C">
        <w:rPr>
          <w:b/>
          <w:bCs/>
          <w:color w:val="000000"/>
        </w:rPr>
        <w:t>4. Поставка товару</w:t>
      </w:r>
    </w:p>
    <w:p w14:paraId="1C21BB09" w14:textId="60A346D5" w:rsidR="00994935" w:rsidRPr="00773E9C" w:rsidRDefault="00994935" w:rsidP="00994935">
      <w:pPr>
        <w:ind w:firstLine="426"/>
        <w:jc w:val="both"/>
        <w:rPr>
          <w:lang w:val="ru-RU"/>
        </w:rPr>
      </w:pPr>
      <w:r w:rsidRPr="00773E9C">
        <w:rPr>
          <w:lang w:val="ru-RU"/>
        </w:rPr>
        <w:t xml:space="preserve">      4.1.  Поставка товару </w:t>
      </w:r>
      <w:proofErr w:type="spellStart"/>
      <w:r w:rsidRPr="00773E9C">
        <w:rPr>
          <w:lang w:val="ru-RU"/>
        </w:rPr>
        <w:t>здійснюється</w:t>
      </w:r>
      <w:proofErr w:type="spellEnd"/>
      <w:r w:rsidRPr="00773E9C">
        <w:rPr>
          <w:lang w:val="ru-RU"/>
        </w:rPr>
        <w:t xml:space="preserve"> </w:t>
      </w:r>
      <w:r w:rsidRPr="00773E9C">
        <w:rPr>
          <w:b/>
          <w:lang w:val="ru-RU"/>
        </w:rPr>
        <w:t xml:space="preserve">до 23 </w:t>
      </w:r>
      <w:proofErr w:type="spellStart"/>
      <w:r w:rsidRPr="00773E9C">
        <w:rPr>
          <w:b/>
          <w:lang w:val="ru-RU"/>
        </w:rPr>
        <w:t>серпня</w:t>
      </w:r>
      <w:proofErr w:type="spellEnd"/>
      <w:r w:rsidRPr="00773E9C">
        <w:rPr>
          <w:b/>
          <w:lang w:val="ru-RU"/>
        </w:rPr>
        <w:t xml:space="preserve"> 2022 року, але </w:t>
      </w:r>
      <w:proofErr w:type="gramStart"/>
      <w:r w:rsidRPr="00773E9C">
        <w:rPr>
          <w:b/>
          <w:lang w:val="ru-RU"/>
        </w:rPr>
        <w:t>в</w:t>
      </w:r>
      <w:r w:rsidR="004A3FAE">
        <w:rPr>
          <w:b/>
          <w:lang w:val="ru-RU"/>
        </w:rPr>
        <w:t xml:space="preserve"> </w:t>
      </w:r>
      <w:r w:rsidRPr="00773E9C">
        <w:rPr>
          <w:b/>
          <w:lang w:val="ru-RU"/>
        </w:rPr>
        <w:t>будь</w:t>
      </w:r>
      <w:proofErr w:type="gramEnd"/>
      <w:r w:rsidRPr="00773E9C">
        <w:rPr>
          <w:b/>
          <w:lang w:val="ru-RU"/>
        </w:rPr>
        <w:t>-</w:t>
      </w:r>
      <w:proofErr w:type="spellStart"/>
      <w:r w:rsidRPr="00773E9C">
        <w:rPr>
          <w:b/>
          <w:lang w:val="ru-RU"/>
        </w:rPr>
        <w:t>якому</w:t>
      </w:r>
      <w:proofErr w:type="spellEnd"/>
      <w:r w:rsidRPr="00773E9C">
        <w:rPr>
          <w:b/>
          <w:lang w:val="ru-RU"/>
        </w:rPr>
        <w:t xml:space="preserve"> </w:t>
      </w:r>
      <w:proofErr w:type="spellStart"/>
      <w:r w:rsidRPr="00773E9C">
        <w:rPr>
          <w:b/>
          <w:lang w:val="ru-RU"/>
        </w:rPr>
        <w:t>разі</w:t>
      </w:r>
      <w:proofErr w:type="spellEnd"/>
      <w:r w:rsidRPr="00773E9C">
        <w:rPr>
          <w:b/>
          <w:lang w:val="ru-RU"/>
        </w:rPr>
        <w:t xml:space="preserve"> </w:t>
      </w:r>
      <w:proofErr w:type="spellStart"/>
      <w:r w:rsidRPr="00773E9C">
        <w:rPr>
          <w:b/>
          <w:lang w:val="ru-RU"/>
        </w:rPr>
        <w:t>охоплює</w:t>
      </w:r>
      <w:proofErr w:type="spellEnd"/>
      <w:r w:rsidRPr="00773E9C">
        <w:rPr>
          <w:b/>
          <w:lang w:val="ru-RU"/>
        </w:rPr>
        <w:t xml:space="preserve"> </w:t>
      </w:r>
      <w:proofErr w:type="spellStart"/>
      <w:r w:rsidRPr="00773E9C">
        <w:rPr>
          <w:b/>
          <w:lang w:val="ru-RU"/>
        </w:rPr>
        <w:t>період</w:t>
      </w:r>
      <w:proofErr w:type="spellEnd"/>
      <w:r w:rsidRPr="00773E9C">
        <w:rPr>
          <w:b/>
          <w:lang w:val="ru-RU"/>
        </w:rPr>
        <w:t xml:space="preserve"> </w:t>
      </w:r>
      <w:proofErr w:type="spellStart"/>
      <w:r w:rsidRPr="00773E9C">
        <w:rPr>
          <w:b/>
          <w:lang w:val="ru-RU"/>
        </w:rPr>
        <w:t>дії</w:t>
      </w:r>
      <w:proofErr w:type="spellEnd"/>
      <w:r w:rsidRPr="00773E9C">
        <w:rPr>
          <w:b/>
          <w:lang w:val="ru-RU"/>
        </w:rPr>
        <w:t xml:space="preserve"> </w:t>
      </w:r>
      <w:proofErr w:type="spellStart"/>
      <w:r w:rsidRPr="00773E9C">
        <w:rPr>
          <w:b/>
          <w:lang w:val="ru-RU"/>
        </w:rPr>
        <w:t>воєнного</w:t>
      </w:r>
      <w:proofErr w:type="spellEnd"/>
      <w:r w:rsidRPr="00773E9C">
        <w:rPr>
          <w:b/>
          <w:lang w:val="ru-RU"/>
        </w:rPr>
        <w:t xml:space="preserve"> стану </w:t>
      </w:r>
      <w:r w:rsidRPr="00773E9C">
        <w:rPr>
          <w:lang w:val="ru-RU"/>
        </w:rPr>
        <w:t xml:space="preserve">за заявками </w:t>
      </w:r>
      <w:proofErr w:type="spellStart"/>
      <w:r w:rsidRPr="00773E9C">
        <w:rPr>
          <w:lang w:val="ru-RU"/>
        </w:rPr>
        <w:t>Замовника</w:t>
      </w:r>
      <w:proofErr w:type="spellEnd"/>
      <w:r w:rsidRPr="00773E9C">
        <w:rPr>
          <w:lang w:val="ru-RU"/>
        </w:rPr>
        <w:t>.</w:t>
      </w:r>
    </w:p>
    <w:p w14:paraId="5511088F" w14:textId="5AC0A17C" w:rsidR="00994935" w:rsidRPr="00773E9C" w:rsidRDefault="00994935" w:rsidP="00994935">
      <w:pPr>
        <w:ind w:firstLine="426"/>
        <w:jc w:val="both"/>
        <w:rPr>
          <w:color w:val="000000"/>
          <w:lang w:val="ru-RU"/>
        </w:rPr>
      </w:pPr>
      <w:r w:rsidRPr="00773E9C">
        <w:rPr>
          <w:color w:val="000000"/>
          <w:lang w:val="ru-RU"/>
        </w:rPr>
        <w:t xml:space="preserve">      4.2.</w:t>
      </w:r>
      <w:r w:rsidRPr="00773E9C">
        <w:rPr>
          <w:color w:val="000000"/>
        </w:rPr>
        <w:t> </w:t>
      </w:r>
      <w:proofErr w:type="spellStart"/>
      <w:r w:rsidRPr="00773E9C">
        <w:rPr>
          <w:color w:val="000000"/>
          <w:lang w:val="ru-RU"/>
        </w:rPr>
        <w:t>Учасник</w:t>
      </w:r>
      <w:proofErr w:type="spellEnd"/>
      <w:r w:rsidRPr="00773E9C">
        <w:rPr>
          <w:color w:val="000000"/>
        </w:rPr>
        <w:t> </w:t>
      </w:r>
      <w:proofErr w:type="spellStart"/>
      <w:r w:rsidRPr="00773E9C">
        <w:rPr>
          <w:color w:val="000000"/>
          <w:lang w:val="ru-RU"/>
        </w:rPr>
        <w:t>здійснює</w:t>
      </w:r>
      <w:proofErr w:type="spellEnd"/>
      <w:r w:rsidRPr="00773E9C">
        <w:rPr>
          <w:color w:val="000000"/>
          <w:lang w:val="ru-RU"/>
        </w:rPr>
        <w:t xml:space="preserve"> передачу Товару у </w:t>
      </w:r>
      <w:proofErr w:type="spellStart"/>
      <w:r w:rsidRPr="00773E9C">
        <w:rPr>
          <w:color w:val="000000"/>
          <w:lang w:val="ru-RU"/>
        </w:rPr>
        <w:t>власність</w:t>
      </w:r>
      <w:proofErr w:type="spellEnd"/>
      <w:r w:rsidRPr="00773E9C">
        <w:rPr>
          <w:color w:val="000000"/>
        </w:rPr>
        <w:t> </w:t>
      </w:r>
      <w:proofErr w:type="spellStart"/>
      <w:r w:rsidRPr="00773E9C">
        <w:rPr>
          <w:color w:val="000000"/>
          <w:lang w:val="ru-RU"/>
        </w:rPr>
        <w:t>Замовника</w:t>
      </w:r>
      <w:proofErr w:type="spellEnd"/>
      <w:r w:rsidR="00773E9C">
        <w:rPr>
          <w:color w:val="000000"/>
        </w:rPr>
        <w:t xml:space="preserve"> </w:t>
      </w:r>
      <w:r w:rsidRPr="00773E9C">
        <w:rPr>
          <w:color w:val="000000"/>
          <w:lang w:val="ru-RU"/>
        </w:rPr>
        <w:t xml:space="preserve">на автозаправочный </w:t>
      </w:r>
      <w:proofErr w:type="spellStart"/>
      <w:r w:rsidRPr="00773E9C">
        <w:rPr>
          <w:color w:val="000000"/>
          <w:lang w:val="ru-RU"/>
        </w:rPr>
        <w:t>станці</w:t>
      </w:r>
      <w:proofErr w:type="spellEnd"/>
      <w:r w:rsidRPr="00773E9C">
        <w:rPr>
          <w:color w:val="000000"/>
        </w:rPr>
        <w:t>ї</w:t>
      </w:r>
      <w:r w:rsidRPr="00773E9C">
        <w:rPr>
          <w:color w:val="000000"/>
          <w:lang w:val="ru-RU"/>
        </w:rPr>
        <w:t xml:space="preserve"> </w:t>
      </w:r>
      <w:proofErr w:type="spellStart"/>
      <w:r w:rsidRPr="00773E9C">
        <w:rPr>
          <w:color w:val="000000"/>
          <w:lang w:val="ru-RU"/>
        </w:rPr>
        <w:t>Учасника</w:t>
      </w:r>
      <w:proofErr w:type="spellEnd"/>
      <w:r w:rsidRPr="00773E9C">
        <w:rPr>
          <w:color w:val="000000"/>
          <w:lang w:val="ru-RU"/>
        </w:rPr>
        <w:t>.</w:t>
      </w:r>
    </w:p>
    <w:p w14:paraId="098229F3" w14:textId="77777777" w:rsidR="00994935" w:rsidRPr="00773E9C" w:rsidRDefault="00994935" w:rsidP="00994935">
      <w:pPr>
        <w:ind w:right="-36" w:firstLine="709"/>
        <w:jc w:val="both"/>
      </w:pPr>
      <w:r w:rsidRPr="00773E9C">
        <w:rPr>
          <w:color w:val="000000"/>
        </w:rPr>
        <w:t xml:space="preserve">4.3. Датою поставки партії товару є дата, коли замовлена партія товару була передана у власність </w:t>
      </w:r>
      <w:r w:rsidRPr="00773E9C">
        <w:rPr>
          <w:b/>
          <w:bCs/>
          <w:color w:val="000000"/>
        </w:rPr>
        <w:t>Покупця</w:t>
      </w:r>
      <w:r w:rsidRPr="00773E9C">
        <w:rPr>
          <w:color w:val="000000"/>
        </w:rPr>
        <w:t xml:space="preserve"> в місці поставки.</w:t>
      </w:r>
    </w:p>
    <w:p w14:paraId="618FF424" w14:textId="77777777" w:rsidR="00994935" w:rsidRPr="00773E9C" w:rsidRDefault="00994935" w:rsidP="00994935">
      <w:pPr>
        <w:ind w:firstLine="709"/>
        <w:jc w:val="both"/>
      </w:pPr>
      <w:r w:rsidRPr="00773E9C">
        <w:rPr>
          <w:color w:val="000000"/>
        </w:rPr>
        <w:t xml:space="preserve">4.4. Зобов’язання </w:t>
      </w:r>
      <w:r w:rsidRPr="00773E9C">
        <w:rPr>
          <w:b/>
          <w:bCs/>
          <w:color w:val="000000"/>
        </w:rPr>
        <w:t>Постачальника</w:t>
      </w:r>
      <w:r w:rsidRPr="00773E9C">
        <w:rPr>
          <w:color w:val="000000"/>
        </w:rPr>
        <w:t xml:space="preserve">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Pr="00773E9C">
        <w:rPr>
          <w:b/>
          <w:bCs/>
          <w:color w:val="000000"/>
        </w:rPr>
        <w:t>Покупця</w:t>
      </w:r>
      <w:r w:rsidRPr="00773E9C">
        <w:rPr>
          <w:color w:val="000000"/>
        </w:rPr>
        <w:t xml:space="preserve"> у місці поставки на підставі видаткової накладної.</w:t>
      </w:r>
    </w:p>
    <w:p w14:paraId="6A95F100" w14:textId="77777777" w:rsidR="00994935" w:rsidRPr="00773E9C" w:rsidRDefault="00994935" w:rsidP="00994935">
      <w:pPr>
        <w:ind w:firstLine="709"/>
        <w:jc w:val="both"/>
      </w:pPr>
      <w:r w:rsidRPr="00773E9C">
        <w:rPr>
          <w:color w:val="000000"/>
        </w:rPr>
        <w:t xml:space="preserve">4.5. Право власності на товар переходить від </w:t>
      </w:r>
      <w:r w:rsidRPr="00773E9C">
        <w:rPr>
          <w:b/>
          <w:bCs/>
          <w:color w:val="000000"/>
        </w:rPr>
        <w:t>Постачальника</w:t>
      </w:r>
      <w:r w:rsidRPr="00773E9C">
        <w:rPr>
          <w:color w:val="000000"/>
        </w:rPr>
        <w:t xml:space="preserve"> до </w:t>
      </w:r>
      <w:r w:rsidRPr="00773E9C">
        <w:rPr>
          <w:b/>
          <w:bCs/>
          <w:color w:val="000000"/>
        </w:rPr>
        <w:t xml:space="preserve">Покупця </w:t>
      </w:r>
      <w:r w:rsidRPr="00773E9C">
        <w:rPr>
          <w:color w:val="000000"/>
        </w:rPr>
        <w:t xml:space="preserve">з моменту підписання уповноваженими особами обох Сторін видаткової накладної та передання товару </w:t>
      </w:r>
      <w:r w:rsidRPr="00773E9C">
        <w:rPr>
          <w:b/>
          <w:bCs/>
          <w:color w:val="000000"/>
        </w:rPr>
        <w:t xml:space="preserve">Покупцю </w:t>
      </w:r>
      <w:r w:rsidRPr="00773E9C">
        <w:rPr>
          <w:color w:val="000000"/>
        </w:rPr>
        <w:t>у місці поставки.</w:t>
      </w:r>
    </w:p>
    <w:p w14:paraId="154B8ABC" w14:textId="77777777" w:rsidR="00994935" w:rsidRPr="00773E9C" w:rsidRDefault="00994935" w:rsidP="00994935"/>
    <w:p w14:paraId="0E15F9D5" w14:textId="77777777" w:rsidR="00994935" w:rsidRPr="00773E9C" w:rsidRDefault="00994935" w:rsidP="00994935">
      <w:pPr>
        <w:ind w:right="-34"/>
        <w:jc w:val="center"/>
        <w:rPr>
          <w:b/>
          <w:bCs/>
          <w:color w:val="000000"/>
        </w:rPr>
      </w:pPr>
    </w:p>
    <w:p w14:paraId="7C1E284F" w14:textId="77777777" w:rsidR="00994935" w:rsidRPr="00773E9C" w:rsidRDefault="00994935" w:rsidP="00994935">
      <w:pPr>
        <w:ind w:right="-34"/>
        <w:jc w:val="center"/>
      </w:pPr>
      <w:r w:rsidRPr="00773E9C">
        <w:rPr>
          <w:b/>
          <w:bCs/>
          <w:color w:val="000000"/>
        </w:rPr>
        <w:t>5. Права та обов’язки Сторін</w:t>
      </w:r>
    </w:p>
    <w:p w14:paraId="2BFD46ED" w14:textId="77777777" w:rsidR="00994935" w:rsidRPr="00773E9C" w:rsidRDefault="00994935" w:rsidP="00994935">
      <w:pPr>
        <w:ind w:firstLine="709"/>
        <w:jc w:val="both"/>
      </w:pPr>
      <w:r w:rsidRPr="00773E9C">
        <w:rPr>
          <w:color w:val="121212"/>
        </w:rPr>
        <w:t xml:space="preserve">5.1. </w:t>
      </w:r>
      <w:r w:rsidRPr="00773E9C">
        <w:rPr>
          <w:b/>
          <w:bCs/>
          <w:color w:val="121212"/>
        </w:rPr>
        <w:t>Покупець</w:t>
      </w:r>
      <w:r w:rsidRPr="00773E9C">
        <w:rPr>
          <w:color w:val="121212"/>
        </w:rPr>
        <w:t xml:space="preserve"> зобов’язаний:</w:t>
      </w:r>
    </w:p>
    <w:p w14:paraId="2E96BF0D" w14:textId="77777777" w:rsidR="00994935" w:rsidRPr="00773E9C" w:rsidRDefault="00994935" w:rsidP="00994935">
      <w:pPr>
        <w:ind w:firstLine="709"/>
        <w:jc w:val="both"/>
      </w:pPr>
      <w:r w:rsidRPr="00773E9C">
        <w:rPr>
          <w:color w:val="121212"/>
        </w:rPr>
        <w:t>5.1.1. Своєчасно та в повному обсязі здійснювати розрахунки за поставлений товар.</w:t>
      </w:r>
    </w:p>
    <w:p w14:paraId="682C1E1A" w14:textId="77777777" w:rsidR="00994935" w:rsidRPr="00773E9C" w:rsidRDefault="00994935" w:rsidP="00994935">
      <w:pPr>
        <w:ind w:firstLine="709"/>
        <w:jc w:val="both"/>
      </w:pPr>
      <w:r w:rsidRPr="00773E9C">
        <w:rPr>
          <w:color w:val="121212"/>
        </w:rPr>
        <w:lastRenderedPageBreak/>
        <w:t>5.1.2. Приймати поставлений товар згідно з замовленням за видатковою накладною,</w:t>
      </w:r>
    </w:p>
    <w:p w14:paraId="7F8BB71D" w14:textId="77777777" w:rsidR="00994935" w:rsidRPr="00773E9C" w:rsidRDefault="00994935" w:rsidP="00994935">
      <w:pPr>
        <w:ind w:firstLine="709"/>
        <w:jc w:val="both"/>
      </w:pPr>
      <w:r w:rsidRPr="00773E9C">
        <w:rPr>
          <w:color w:val="121212"/>
        </w:rPr>
        <w:t xml:space="preserve">5.2. </w:t>
      </w:r>
      <w:r w:rsidRPr="00773E9C">
        <w:rPr>
          <w:b/>
          <w:bCs/>
          <w:color w:val="121212"/>
        </w:rPr>
        <w:t>Покупець</w:t>
      </w:r>
      <w:r w:rsidRPr="00773E9C">
        <w:rPr>
          <w:color w:val="121212"/>
        </w:rPr>
        <w:t xml:space="preserve"> має право:</w:t>
      </w:r>
    </w:p>
    <w:p w14:paraId="2DFCD46A" w14:textId="77777777" w:rsidR="00994935" w:rsidRPr="00773E9C" w:rsidRDefault="00994935" w:rsidP="00994935">
      <w:pPr>
        <w:ind w:firstLine="709"/>
        <w:jc w:val="both"/>
      </w:pPr>
      <w:r w:rsidRPr="00773E9C">
        <w:rPr>
          <w:color w:val="121212"/>
        </w:rPr>
        <w:t xml:space="preserve">5.2.1. Достроково, в односторонньому порядку, розірвати даний Договір у разі невиконання зобов’язань </w:t>
      </w:r>
      <w:r w:rsidRPr="00773E9C">
        <w:rPr>
          <w:b/>
          <w:bCs/>
          <w:color w:val="121212"/>
        </w:rPr>
        <w:t xml:space="preserve">Постачальником, </w:t>
      </w:r>
      <w:r w:rsidRPr="00773E9C">
        <w:rPr>
          <w:color w:val="121212"/>
        </w:rPr>
        <w:t xml:space="preserve">повідомивши про це </w:t>
      </w:r>
      <w:r w:rsidRPr="00773E9C">
        <w:rPr>
          <w:b/>
          <w:bCs/>
          <w:color w:val="121212"/>
        </w:rPr>
        <w:t xml:space="preserve">Постачальника </w:t>
      </w:r>
      <w:r w:rsidRPr="00773E9C">
        <w:rPr>
          <w:bCs/>
          <w:color w:val="121212"/>
        </w:rPr>
        <w:t>за 3 (три) робочі дні</w:t>
      </w:r>
      <w:r w:rsidRPr="00773E9C">
        <w:rPr>
          <w:color w:val="121212"/>
        </w:rPr>
        <w:t xml:space="preserve"> до бажаної дати розірвання.</w:t>
      </w:r>
    </w:p>
    <w:p w14:paraId="576DAA2B" w14:textId="77777777" w:rsidR="00994935" w:rsidRPr="00773E9C" w:rsidRDefault="00994935" w:rsidP="00994935">
      <w:pPr>
        <w:ind w:firstLine="709"/>
        <w:jc w:val="both"/>
      </w:pPr>
      <w:r w:rsidRPr="00773E9C">
        <w:rPr>
          <w:color w:val="121212"/>
        </w:rPr>
        <w:t xml:space="preserve">5.2.2.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w:t>
      </w:r>
      <w:r w:rsidRPr="00773E9C">
        <w:rPr>
          <w:b/>
          <w:bCs/>
          <w:color w:val="121212"/>
        </w:rPr>
        <w:t xml:space="preserve">Постачальника </w:t>
      </w:r>
      <w:r w:rsidRPr="00773E9C">
        <w:rPr>
          <w:color w:val="121212"/>
        </w:rPr>
        <w:t xml:space="preserve">шляхом направлення повідомлення на електронну пошту, проте після повного виконання </w:t>
      </w:r>
      <w:r w:rsidRPr="00773E9C">
        <w:rPr>
          <w:b/>
          <w:bCs/>
          <w:color w:val="121212"/>
        </w:rPr>
        <w:t>Покупцем</w:t>
      </w:r>
      <w:r w:rsidRPr="00773E9C">
        <w:rPr>
          <w:color w:val="121212"/>
        </w:rPr>
        <w:t xml:space="preserve"> обов’язків, встановлених пунктом 5.1 цього Договору.</w:t>
      </w:r>
    </w:p>
    <w:p w14:paraId="25260E49" w14:textId="77777777" w:rsidR="00994935" w:rsidRPr="00773E9C" w:rsidRDefault="00994935" w:rsidP="00994935">
      <w:pPr>
        <w:ind w:firstLine="709"/>
        <w:jc w:val="both"/>
      </w:pPr>
      <w:r w:rsidRPr="00773E9C">
        <w:rPr>
          <w:color w:val="121212"/>
        </w:rPr>
        <w:t>5.2.3. Контролювати поставку товару у строки, встановлені даним Договором.</w:t>
      </w:r>
    </w:p>
    <w:p w14:paraId="3FFED81E" w14:textId="77777777" w:rsidR="00994935" w:rsidRPr="00773E9C" w:rsidRDefault="00994935" w:rsidP="00994935">
      <w:pPr>
        <w:ind w:firstLine="709"/>
        <w:jc w:val="both"/>
      </w:pPr>
      <w:r w:rsidRPr="00773E9C">
        <w:rPr>
          <w:color w:val="121212"/>
        </w:rPr>
        <w:t>5.2.4. З</w:t>
      </w:r>
      <w:r w:rsidRPr="00773E9C">
        <w:rPr>
          <w:color w:val="000000"/>
        </w:rPr>
        <w:t xml:space="preserve">алучати фахівців </w:t>
      </w:r>
      <w:r w:rsidRPr="00773E9C">
        <w:rPr>
          <w:b/>
          <w:bCs/>
          <w:color w:val="121212"/>
        </w:rPr>
        <w:t>Покупця</w:t>
      </w:r>
      <w:r w:rsidRPr="00773E9C">
        <w:rPr>
          <w:color w:val="000000"/>
        </w:rPr>
        <w:t xml:space="preserve"> або сторонніх експертів для приймання товару від </w:t>
      </w:r>
      <w:r w:rsidRPr="00773E9C">
        <w:rPr>
          <w:b/>
          <w:bCs/>
          <w:color w:val="121212"/>
        </w:rPr>
        <w:t>Постачальника</w:t>
      </w:r>
      <w:r w:rsidRPr="00773E9C">
        <w:rPr>
          <w:color w:val="121212"/>
        </w:rPr>
        <w:t>.</w:t>
      </w:r>
    </w:p>
    <w:p w14:paraId="2EB5C952" w14:textId="77777777" w:rsidR="00994935" w:rsidRPr="00773E9C" w:rsidRDefault="00994935" w:rsidP="00994935">
      <w:pPr>
        <w:ind w:firstLine="709"/>
        <w:jc w:val="both"/>
      </w:pPr>
      <w:r w:rsidRPr="00773E9C">
        <w:rPr>
          <w:color w:val="121212"/>
        </w:rPr>
        <w:t xml:space="preserve">5.2.5. Повернути неякісний товар </w:t>
      </w:r>
      <w:r w:rsidRPr="00773E9C">
        <w:rPr>
          <w:b/>
          <w:bCs/>
          <w:color w:val="121212"/>
        </w:rPr>
        <w:t>Постачальнику</w:t>
      </w:r>
      <w:r w:rsidRPr="00773E9C">
        <w:rPr>
          <w:color w:val="121212"/>
        </w:rPr>
        <w:t>.</w:t>
      </w:r>
    </w:p>
    <w:p w14:paraId="0EF92123" w14:textId="77777777" w:rsidR="00994935" w:rsidRPr="00773E9C" w:rsidRDefault="00994935" w:rsidP="00994935">
      <w:pPr>
        <w:ind w:firstLine="709"/>
        <w:jc w:val="both"/>
      </w:pPr>
      <w:r w:rsidRPr="00773E9C">
        <w:rPr>
          <w:color w:val="121212"/>
        </w:rPr>
        <w:t>5.2.6. Зменшувати обсяг закупівлі товару та суму Договору залежно від фінансових можливостей та своїх виробничих потреб.</w:t>
      </w:r>
    </w:p>
    <w:p w14:paraId="06790719" w14:textId="77777777" w:rsidR="00994935" w:rsidRPr="00773E9C" w:rsidRDefault="00994935" w:rsidP="00994935">
      <w:pPr>
        <w:ind w:firstLine="709"/>
        <w:jc w:val="both"/>
      </w:pPr>
      <w:r w:rsidRPr="00773E9C">
        <w:rPr>
          <w:color w:val="121212"/>
        </w:rPr>
        <w:t xml:space="preserve">5.3. </w:t>
      </w:r>
      <w:r w:rsidRPr="00773E9C">
        <w:rPr>
          <w:b/>
          <w:bCs/>
          <w:color w:val="121212"/>
        </w:rPr>
        <w:t>Постачальник</w:t>
      </w:r>
      <w:r w:rsidRPr="00773E9C">
        <w:rPr>
          <w:color w:val="121212"/>
        </w:rPr>
        <w:t xml:space="preserve"> зобов’язаний:</w:t>
      </w:r>
    </w:p>
    <w:p w14:paraId="6C11F337" w14:textId="77777777" w:rsidR="00994935" w:rsidRPr="00773E9C" w:rsidRDefault="00994935" w:rsidP="00994935">
      <w:pPr>
        <w:ind w:firstLine="709"/>
        <w:jc w:val="both"/>
      </w:pPr>
      <w:r w:rsidRPr="00773E9C">
        <w:rPr>
          <w:color w:val="121212"/>
        </w:rPr>
        <w:t>5.3.1. Забезпечити поставку товару у терміни, встановлені даним Договором.</w:t>
      </w:r>
    </w:p>
    <w:p w14:paraId="07AC7A79" w14:textId="77777777" w:rsidR="00994935" w:rsidRPr="00773E9C" w:rsidRDefault="00994935" w:rsidP="00994935">
      <w:pPr>
        <w:ind w:firstLine="709"/>
        <w:jc w:val="both"/>
      </w:pPr>
      <w:r w:rsidRPr="00773E9C">
        <w:rPr>
          <w:color w:val="121212"/>
        </w:rPr>
        <w:t>5.3.2. Забезпечити відповідність якості товару встановленим нормам якості на даний товар.</w:t>
      </w:r>
    </w:p>
    <w:p w14:paraId="7EE3203C" w14:textId="77777777" w:rsidR="00994935" w:rsidRPr="00773E9C" w:rsidRDefault="00994935" w:rsidP="00994935">
      <w:pPr>
        <w:ind w:firstLine="709"/>
        <w:jc w:val="both"/>
      </w:pPr>
      <w:r w:rsidRPr="00773E9C">
        <w:rPr>
          <w:color w:val="121212"/>
        </w:rPr>
        <w:t xml:space="preserve">5.4. </w:t>
      </w:r>
      <w:r w:rsidRPr="00773E9C">
        <w:rPr>
          <w:b/>
          <w:bCs/>
          <w:color w:val="121212"/>
        </w:rPr>
        <w:t xml:space="preserve">Постачальник </w:t>
      </w:r>
      <w:r w:rsidRPr="00773E9C">
        <w:rPr>
          <w:color w:val="121212"/>
        </w:rPr>
        <w:t>має право:</w:t>
      </w:r>
    </w:p>
    <w:p w14:paraId="6A58AB69" w14:textId="77777777" w:rsidR="00994935" w:rsidRPr="00773E9C" w:rsidRDefault="00994935" w:rsidP="00994935">
      <w:pPr>
        <w:ind w:firstLine="709"/>
        <w:jc w:val="both"/>
      </w:pPr>
      <w:r w:rsidRPr="00773E9C">
        <w:rPr>
          <w:color w:val="121212"/>
        </w:rPr>
        <w:t>5.4.1. Своєчасно та в повному обсязі отримати плату за поставлений товар.</w:t>
      </w:r>
    </w:p>
    <w:p w14:paraId="66B4C0AC" w14:textId="77777777" w:rsidR="00994935" w:rsidRPr="00773E9C" w:rsidRDefault="00994935" w:rsidP="00994935"/>
    <w:p w14:paraId="3F50650B" w14:textId="77777777" w:rsidR="00994935" w:rsidRPr="00773E9C" w:rsidRDefault="00994935" w:rsidP="00994935">
      <w:pPr>
        <w:jc w:val="center"/>
      </w:pPr>
      <w:r w:rsidRPr="00773E9C">
        <w:rPr>
          <w:b/>
          <w:bCs/>
          <w:color w:val="000000"/>
        </w:rPr>
        <w:t>6. Відповідальність Сторін</w:t>
      </w:r>
    </w:p>
    <w:p w14:paraId="0A4139AE" w14:textId="77777777" w:rsidR="00994935" w:rsidRPr="00773E9C" w:rsidRDefault="00994935" w:rsidP="00994935">
      <w:pPr>
        <w:ind w:firstLine="709"/>
        <w:jc w:val="both"/>
      </w:pPr>
      <w:r w:rsidRPr="00773E9C">
        <w:rPr>
          <w:color w:val="121212"/>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034E8428" w14:textId="77777777" w:rsidR="00994935" w:rsidRPr="00773E9C" w:rsidRDefault="00994935" w:rsidP="00994935">
      <w:pPr>
        <w:ind w:right="-36" w:firstLine="709"/>
        <w:jc w:val="both"/>
      </w:pPr>
      <w:r w:rsidRPr="00773E9C">
        <w:rPr>
          <w:color w:val="000000"/>
        </w:rPr>
        <w:t xml:space="preserve">6.2. Накладення штрафних санкцій у зв’язку з </w:t>
      </w:r>
      <w:r w:rsidRPr="00773E9C">
        <w:rPr>
          <w:color w:val="121212"/>
        </w:rPr>
        <w:t>невиконанням або неналежним виконанням своїх зобов’язань</w:t>
      </w:r>
      <w:r w:rsidRPr="00773E9C">
        <w:rPr>
          <w:color w:val="000000"/>
        </w:rPr>
        <w:t xml:space="preserve"> не звільняє винну Сторону від виконання своїх зобов’язань за даним Договором.</w:t>
      </w:r>
    </w:p>
    <w:p w14:paraId="7630B1FE" w14:textId="77777777" w:rsidR="00994935" w:rsidRPr="00773E9C" w:rsidRDefault="00994935" w:rsidP="00994935"/>
    <w:p w14:paraId="452957B5" w14:textId="77777777" w:rsidR="00994935" w:rsidRPr="00773E9C" w:rsidRDefault="00994935" w:rsidP="00994935">
      <w:pPr>
        <w:ind w:right="-34"/>
        <w:jc w:val="center"/>
      </w:pPr>
      <w:r w:rsidRPr="00773E9C">
        <w:rPr>
          <w:b/>
          <w:bCs/>
          <w:color w:val="000000"/>
        </w:rPr>
        <w:t>7. Обставини непереборної сили</w:t>
      </w:r>
    </w:p>
    <w:p w14:paraId="5E16A407" w14:textId="77777777" w:rsidR="00994935" w:rsidRPr="00773E9C" w:rsidRDefault="00994935" w:rsidP="00994935">
      <w:pPr>
        <w:ind w:right="-34" w:firstLine="709"/>
        <w:jc w:val="both"/>
      </w:pPr>
      <w:r w:rsidRPr="00773E9C">
        <w:rPr>
          <w:color w:val="000000"/>
        </w:rPr>
        <w:t>7.1.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259F8240" w14:textId="77777777" w:rsidR="00994935" w:rsidRPr="00773E9C" w:rsidRDefault="00994935" w:rsidP="00994935">
      <w:pPr>
        <w:ind w:right="-34" w:firstLine="709"/>
        <w:jc w:val="both"/>
      </w:pPr>
      <w:r w:rsidRPr="00773E9C">
        <w:rPr>
          <w:color w:val="000000"/>
        </w:rPr>
        <w:t>7.2.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7354A5B1" w14:textId="77777777" w:rsidR="00994935" w:rsidRPr="00773E9C" w:rsidRDefault="00994935" w:rsidP="00994935">
      <w:pPr>
        <w:ind w:right="-36" w:firstLine="709"/>
        <w:jc w:val="both"/>
      </w:pPr>
      <w:r w:rsidRPr="00773E9C">
        <w:rPr>
          <w:color w:val="000000"/>
        </w:rPr>
        <w:t>7.3. Якщо форс-мажорні обставини триватимуть понад 6 місяців поспіль, даний Договір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14:paraId="11656C58" w14:textId="77777777" w:rsidR="00994935" w:rsidRPr="00773E9C" w:rsidRDefault="00994935" w:rsidP="00994935">
      <w:pPr>
        <w:ind w:right="-36" w:firstLine="709"/>
        <w:jc w:val="both"/>
      </w:pPr>
      <w:r w:rsidRPr="00773E9C">
        <w:rPr>
          <w:color w:val="000000"/>
        </w:rPr>
        <w:t>7.4.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7AFA14F4" w14:textId="77777777" w:rsidR="00994935" w:rsidRPr="00773E9C" w:rsidRDefault="00994935" w:rsidP="00994935">
      <w:pPr>
        <w:ind w:right="-36" w:firstLine="709"/>
        <w:jc w:val="both"/>
      </w:pPr>
      <w:r w:rsidRPr="00773E9C">
        <w:rPr>
          <w:color w:val="000000"/>
        </w:rPr>
        <w:t>7.5. Наявність і тривалість форс-мажорних обставин підтверджується листом Торгово-промислової палати України, крім обставин, визначених пунктом 7.7 цього Договору. </w:t>
      </w:r>
    </w:p>
    <w:p w14:paraId="6702BC31" w14:textId="77777777" w:rsidR="00994935" w:rsidRPr="00773E9C" w:rsidRDefault="00994935" w:rsidP="00994935">
      <w:pPr>
        <w:ind w:right="-36" w:firstLine="709"/>
        <w:jc w:val="both"/>
      </w:pPr>
      <w:r w:rsidRPr="00773E9C">
        <w:rPr>
          <w:color w:val="000000"/>
        </w:rPr>
        <w:t>7.6.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6EFA7ED6" w14:textId="77777777" w:rsidR="00994935" w:rsidRPr="00773E9C" w:rsidRDefault="00994935" w:rsidP="00994935">
      <w:pPr>
        <w:ind w:right="-36" w:firstLine="709"/>
        <w:jc w:val="both"/>
      </w:pPr>
      <w:r w:rsidRPr="00773E9C">
        <w:rPr>
          <w:color w:val="000000"/>
        </w:rPr>
        <w:t>7.7.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1AE0CC2F" w14:textId="77777777" w:rsidR="00994935" w:rsidRPr="00773E9C" w:rsidRDefault="00994935" w:rsidP="00994935">
      <w:pPr>
        <w:ind w:right="-36" w:firstLine="709"/>
        <w:jc w:val="both"/>
      </w:pPr>
      <w:r w:rsidRPr="00773E9C">
        <w:rPr>
          <w:color w:val="000000"/>
        </w:rPr>
        <w:lastRenderedPageBreak/>
        <w:t>7.8.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7.7 цього Договору, Сторона, яка не в змозі виконувати будь-яке із положень цього Договору внаслідок обставин, визначених пунктом 7.7 цього Договору, 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7.7 цього Договору.</w:t>
      </w:r>
    </w:p>
    <w:p w14:paraId="3D05E50A" w14:textId="77777777" w:rsidR="00994935" w:rsidRPr="00773E9C" w:rsidRDefault="00994935" w:rsidP="00994935"/>
    <w:p w14:paraId="263092CA" w14:textId="77777777" w:rsidR="00994935" w:rsidRPr="00773E9C" w:rsidRDefault="00994935" w:rsidP="00994935">
      <w:pPr>
        <w:ind w:right="-36"/>
        <w:jc w:val="center"/>
      </w:pPr>
      <w:r w:rsidRPr="00773E9C">
        <w:rPr>
          <w:b/>
          <w:bCs/>
          <w:color w:val="000000"/>
        </w:rPr>
        <w:t>8. Вирішення спорів</w:t>
      </w:r>
    </w:p>
    <w:p w14:paraId="307C2746" w14:textId="77777777" w:rsidR="00994935" w:rsidRPr="00773E9C" w:rsidRDefault="00994935" w:rsidP="00994935">
      <w:pPr>
        <w:ind w:right="-36" w:firstLine="709"/>
        <w:jc w:val="both"/>
      </w:pPr>
      <w:r w:rsidRPr="00773E9C">
        <w:rPr>
          <w:color w:val="000000"/>
        </w:rPr>
        <w:t>8.1. У випадку виникнення спорів або розбіжностей Сторони зобов’язуються вирішувати їх шляхом переговорів та консультацій.</w:t>
      </w:r>
    </w:p>
    <w:p w14:paraId="25FB84BE" w14:textId="77777777" w:rsidR="00994935" w:rsidRPr="00773E9C" w:rsidRDefault="00994935" w:rsidP="00994935">
      <w:pPr>
        <w:ind w:firstLine="709"/>
        <w:jc w:val="both"/>
      </w:pPr>
      <w:r w:rsidRPr="00773E9C">
        <w:rPr>
          <w:color w:val="000000"/>
        </w:rPr>
        <w:t>8.2.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D203E79" w14:textId="77777777" w:rsidR="00994935" w:rsidRPr="00773E9C" w:rsidRDefault="00994935" w:rsidP="00994935">
      <w:pPr>
        <w:spacing w:before="280"/>
        <w:ind w:right="91"/>
        <w:jc w:val="center"/>
      </w:pPr>
      <w:r w:rsidRPr="00773E9C">
        <w:rPr>
          <w:b/>
          <w:bCs/>
          <w:color w:val="000000"/>
        </w:rPr>
        <w:t xml:space="preserve">9. </w:t>
      </w:r>
      <w:proofErr w:type="spellStart"/>
      <w:r w:rsidRPr="00773E9C">
        <w:rPr>
          <w:b/>
          <w:bCs/>
          <w:color w:val="000000"/>
        </w:rPr>
        <w:t>Оперативно</w:t>
      </w:r>
      <w:proofErr w:type="spellEnd"/>
      <w:r w:rsidRPr="00773E9C">
        <w:rPr>
          <w:b/>
          <w:bCs/>
          <w:color w:val="000000"/>
        </w:rPr>
        <w:t>-господарські санкції</w:t>
      </w:r>
    </w:p>
    <w:p w14:paraId="19096C72" w14:textId="77777777" w:rsidR="00994935" w:rsidRPr="00773E9C" w:rsidRDefault="00994935" w:rsidP="00994935">
      <w:pPr>
        <w:ind w:firstLine="709"/>
        <w:jc w:val="both"/>
      </w:pPr>
      <w:r w:rsidRPr="00773E9C">
        <w:rPr>
          <w:color w:val="000000"/>
        </w:rPr>
        <w:t xml:space="preserve">9.1. Сторони дійшли взаємної згоди щодо можливості застосування </w:t>
      </w:r>
      <w:proofErr w:type="spellStart"/>
      <w:r w:rsidRPr="00773E9C">
        <w:rPr>
          <w:color w:val="000000"/>
        </w:rPr>
        <w:t>оперативно</w:t>
      </w:r>
      <w:proofErr w:type="spellEnd"/>
      <w:r w:rsidRPr="00773E9C">
        <w:rPr>
          <w:color w:val="000000"/>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99205A4" w14:textId="77777777" w:rsidR="00994935" w:rsidRPr="00773E9C" w:rsidRDefault="00994935" w:rsidP="00994935">
      <w:pPr>
        <w:ind w:firstLine="709"/>
        <w:jc w:val="both"/>
      </w:pPr>
      <w:r w:rsidRPr="00773E9C">
        <w:rPr>
          <w:color w:val="000000"/>
        </w:rPr>
        <w:t xml:space="preserve">9.2. Відмова від встановлення на майбутнє господарських відносин із стороною, яка порушує зобов’язання, може застосовуватися </w:t>
      </w:r>
      <w:r w:rsidRPr="00773E9C">
        <w:rPr>
          <w:b/>
          <w:bCs/>
          <w:color w:val="000000"/>
        </w:rPr>
        <w:t xml:space="preserve">Покупцем </w:t>
      </w:r>
      <w:r w:rsidRPr="00773E9C">
        <w:rPr>
          <w:color w:val="000000"/>
        </w:rPr>
        <w:t xml:space="preserve">до </w:t>
      </w:r>
      <w:r w:rsidRPr="00773E9C">
        <w:rPr>
          <w:b/>
          <w:bCs/>
          <w:color w:val="000000"/>
        </w:rPr>
        <w:t>Постачальника</w:t>
      </w:r>
      <w:r w:rsidRPr="00773E9C">
        <w:rPr>
          <w:color w:val="000000"/>
        </w:rPr>
        <w:t xml:space="preserve"> за невиконання </w:t>
      </w:r>
      <w:r w:rsidRPr="00773E9C">
        <w:rPr>
          <w:b/>
          <w:bCs/>
          <w:color w:val="000000"/>
        </w:rPr>
        <w:t>Постачальником</w:t>
      </w:r>
      <w:r w:rsidRPr="00773E9C">
        <w:rPr>
          <w:color w:val="000000"/>
        </w:rPr>
        <w:t xml:space="preserve"> своїх зобов’язань перед Покупцем в частині, що стосується: </w:t>
      </w:r>
    </w:p>
    <w:p w14:paraId="11EF2F36" w14:textId="77777777" w:rsidR="00994935" w:rsidRPr="00773E9C" w:rsidRDefault="00994935" w:rsidP="00994935">
      <w:pPr>
        <w:numPr>
          <w:ilvl w:val="0"/>
          <w:numId w:val="16"/>
        </w:numPr>
        <w:ind w:left="1069"/>
        <w:jc w:val="both"/>
        <w:textAlignment w:val="baseline"/>
        <w:rPr>
          <w:color w:val="000000"/>
        </w:rPr>
      </w:pPr>
      <w:r w:rsidRPr="00773E9C">
        <w:rPr>
          <w:color w:val="000000"/>
        </w:rPr>
        <w:t>якості поставленого Товару;</w:t>
      </w:r>
    </w:p>
    <w:p w14:paraId="1FF2DACC" w14:textId="77777777" w:rsidR="00994935" w:rsidRPr="00773E9C" w:rsidRDefault="00994935" w:rsidP="00994935">
      <w:pPr>
        <w:numPr>
          <w:ilvl w:val="0"/>
          <w:numId w:val="16"/>
        </w:numPr>
        <w:ind w:left="1069"/>
        <w:jc w:val="both"/>
        <w:textAlignment w:val="baseline"/>
        <w:rPr>
          <w:color w:val="000000"/>
        </w:rPr>
      </w:pPr>
      <w:r w:rsidRPr="00773E9C">
        <w:rPr>
          <w:color w:val="000000"/>
        </w:rPr>
        <w:t xml:space="preserve">розірвання аналогічного за своєю природою Договору з </w:t>
      </w:r>
      <w:r w:rsidRPr="00773E9C">
        <w:rPr>
          <w:b/>
          <w:bCs/>
          <w:color w:val="000000"/>
        </w:rPr>
        <w:t>Покупцем</w:t>
      </w:r>
      <w:r w:rsidRPr="00773E9C">
        <w:rPr>
          <w:color w:val="000000"/>
        </w:rPr>
        <w:t xml:space="preserve"> у разі прострочення строку поставки Товару;</w:t>
      </w:r>
    </w:p>
    <w:p w14:paraId="42C09615" w14:textId="77777777" w:rsidR="00994935" w:rsidRPr="00773E9C" w:rsidRDefault="00994935" w:rsidP="00994935">
      <w:pPr>
        <w:numPr>
          <w:ilvl w:val="0"/>
          <w:numId w:val="16"/>
        </w:numPr>
        <w:ind w:left="1069"/>
        <w:jc w:val="both"/>
        <w:textAlignment w:val="baseline"/>
        <w:rPr>
          <w:color w:val="000000"/>
        </w:rPr>
      </w:pPr>
      <w:r w:rsidRPr="00773E9C">
        <w:rPr>
          <w:color w:val="000000"/>
        </w:rPr>
        <w:t xml:space="preserve">розірвання аналогічного за своєю природою Договору з </w:t>
      </w:r>
      <w:r w:rsidRPr="00773E9C">
        <w:rPr>
          <w:b/>
          <w:bCs/>
          <w:color w:val="000000"/>
        </w:rPr>
        <w:t>Покупцем</w:t>
      </w:r>
      <w:r w:rsidRPr="00773E9C">
        <w:rPr>
          <w:color w:val="000000"/>
        </w:rPr>
        <w:t xml:space="preserve"> у разі прострочення строку усунення дефектів.</w:t>
      </w:r>
    </w:p>
    <w:p w14:paraId="714A7287" w14:textId="77777777" w:rsidR="00994935" w:rsidRPr="00773E9C" w:rsidRDefault="00994935" w:rsidP="00994935">
      <w:pPr>
        <w:ind w:firstLine="709"/>
        <w:jc w:val="both"/>
      </w:pPr>
      <w:r w:rsidRPr="00773E9C">
        <w:rPr>
          <w:color w:val="000000"/>
        </w:rPr>
        <w:t xml:space="preserve">9.3. У разі порушення </w:t>
      </w:r>
      <w:r w:rsidRPr="00773E9C">
        <w:rPr>
          <w:b/>
          <w:bCs/>
          <w:color w:val="000000"/>
        </w:rPr>
        <w:t>Постачальником</w:t>
      </w:r>
      <w:r w:rsidRPr="00773E9C">
        <w:rPr>
          <w:color w:val="000000"/>
        </w:rPr>
        <w:t xml:space="preserve"> умов щодо порядку та строків постачання Товару, якості поставленого Товару </w:t>
      </w:r>
      <w:r w:rsidRPr="00773E9C">
        <w:rPr>
          <w:b/>
          <w:bCs/>
          <w:color w:val="000000"/>
        </w:rPr>
        <w:t>Покупець</w:t>
      </w:r>
      <w:r w:rsidRPr="00773E9C">
        <w:rPr>
          <w:color w:val="000000"/>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773E9C">
        <w:rPr>
          <w:b/>
          <w:bCs/>
          <w:color w:val="000000"/>
        </w:rPr>
        <w:t>Постачальника</w:t>
      </w:r>
      <w:r w:rsidRPr="00773E9C">
        <w:rPr>
          <w:color w:val="000000"/>
        </w:rPr>
        <w:t xml:space="preserve"> </w:t>
      </w:r>
      <w:proofErr w:type="spellStart"/>
      <w:r w:rsidRPr="00773E9C">
        <w:rPr>
          <w:color w:val="000000"/>
        </w:rPr>
        <w:t>оперативно</w:t>
      </w:r>
      <w:proofErr w:type="spellEnd"/>
      <w:r w:rsidRPr="00773E9C">
        <w:rPr>
          <w:color w:val="000000"/>
        </w:rPr>
        <w:t xml:space="preserve">-господарську санкцію у формі відмови від встановлення на майбутнє господарських </w:t>
      </w:r>
      <w:proofErr w:type="spellStart"/>
      <w:r w:rsidRPr="00773E9C">
        <w:rPr>
          <w:color w:val="000000"/>
        </w:rPr>
        <w:t>зв’язків</w:t>
      </w:r>
      <w:proofErr w:type="spellEnd"/>
      <w:r w:rsidRPr="00773E9C">
        <w:rPr>
          <w:color w:val="000000"/>
        </w:rPr>
        <w:t xml:space="preserve"> (далі – Санкція).</w:t>
      </w:r>
    </w:p>
    <w:p w14:paraId="50188926" w14:textId="77777777" w:rsidR="00994935" w:rsidRPr="00773E9C" w:rsidRDefault="00994935" w:rsidP="00994935">
      <w:pPr>
        <w:ind w:firstLine="709"/>
        <w:jc w:val="both"/>
      </w:pPr>
      <w:r w:rsidRPr="00773E9C">
        <w:rPr>
          <w:color w:val="000000"/>
        </w:rPr>
        <w:t xml:space="preserve">9.4. Строк дії Санкції визначає </w:t>
      </w:r>
      <w:r w:rsidRPr="00773E9C">
        <w:rPr>
          <w:b/>
          <w:bCs/>
          <w:color w:val="000000"/>
        </w:rPr>
        <w:t>Покупець</w:t>
      </w:r>
      <w:r w:rsidRPr="00773E9C">
        <w:rPr>
          <w:color w:val="000000"/>
        </w:rPr>
        <w:t xml:space="preserve">, але він не буде перевищувати трьох років з моменту початку її застосування. </w:t>
      </w:r>
      <w:r w:rsidRPr="00773E9C">
        <w:rPr>
          <w:b/>
          <w:bCs/>
          <w:color w:val="000000"/>
        </w:rPr>
        <w:t>Покупець</w:t>
      </w:r>
      <w:r w:rsidRPr="00773E9C">
        <w:rPr>
          <w:color w:val="000000"/>
        </w:rPr>
        <w:t xml:space="preserve"> повідомляє </w:t>
      </w:r>
      <w:r w:rsidRPr="00773E9C">
        <w:rPr>
          <w:b/>
          <w:bCs/>
          <w:color w:val="000000"/>
        </w:rPr>
        <w:t>Постачальника</w:t>
      </w:r>
      <w:r w:rsidRPr="00773E9C">
        <w:rPr>
          <w:color w:val="000000"/>
        </w:rPr>
        <w:t xml:space="preserve"> про застосування до нього Санкції та строк її дії шляхом направлення повідомлення у спосіб (письмова заявка направляється </w:t>
      </w:r>
      <w:r w:rsidRPr="00773E9C">
        <w:rPr>
          <w:b/>
          <w:bCs/>
          <w:color w:val="000000"/>
        </w:rPr>
        <w:t>Покупцем</w:t>
      </w:r>
      <w:r w:rsidRPr="00773E9C">
        <w:rPr>
          <w:color w:val="000000"/>
        </w:rPr>
        <w:t xml:space="preserve"> на електронну адресу </w:t>
      </w:r>
      <w:r w:rsidRPr="00773E9C">
        <w:rPr>
          <w:b/>
          <w:bCs/>
          <w:color w:val="000000"/>
        </w:rPr>
        <w:t>Постачальника</w:t>
      </w:r>
      <w:r w:rsidRPr="00773E9C">
        <w:rPr>
          <w:color w:val="000000"/>
        </w:rPr>
        <w:t xml:space="preserve"> , з подальшим направленням цінним листом з описом вкладення та повідомленням на поштову адресу </w:t>
      </w:r>
      <w:r w:rsidRPr="00773E9C">
        <w:rPr>
          <w:b/>
          <w:bCs/>
          <w:color w:val="000000"/>
        </w:rPr>
        <w:t>Постачальника</w:t>
      </w:r>
      <w:r w:rsidRPr="00773E9C">
        <w:rPr>
          <w:color w:val="000000"/>
        </w:rPr>
        <w:t xml:space="preserve">, передбачену в Договорі. Усі документи (листи, повідомлення, інша кореспонденція та ін.), що будуть відправлені </w:t>
      </w:r>
      <w:r w:rsidRPr="00773E9C">
        <w:rPr>
          <w:b/>
          <w:bCs/>
          <w:color w:val="000000"/>
        </w:rPr>
        <w:t>Покупцем</w:t>
      </w:r>
      <w:r w:rsidRPr="00773E9C">
        <w:rPr>
          <w:color w:val="000000"/>
        </w:rPr>
        <w:t xml:space="preserve"> на адресу </w:t>
      </w:r>
      <w:r w:rsidRPr="00773E9C">
        <w:rPr>
          <w:b/>
          <w:bCs/>
          <w:color w:val="000000"/>
        </w:rPr>
        <w:t>Постачальника</w:t>
      </w:r>
      <w:r w:rsidRPr="00773E9C">
        <w:rPr>
          <w:color w:val="000000"/>
        </w:rPr>
        <w:t xml:space="preserve">, вказану у Договорі, вважаються такими, що були відправлені належним чином належному отримувачу до тих пір, поки </w:t>
      </w:r>
      <w:r w:rsidRPr="00773E9C">
        <w:rPr>
          <w:b/>
          <w:bCs/>
          <w:color w:val="000000"/>
        </w:rPr>
        <w:t>Постачальник</w:t>
      </w:r>
      <w:r w:rsidRPr="00773E9C">
        <w:rPr>
          <w:color w:val="000000"/>
        </w:rPr>
        <w:t xml:space="preserve"> письмово не повідомить </w:t>
      </w:r>
      <w:r w:rsidRPr="00773E9C">
        <w:rPr>
          <w:b/>
          <w:bCs/>
          <w:color w:val="000000"/>
        </w:rPr>
        <w:t>Покупця</w:t>
      </w:r>
      <w:r w:rsidRPr="00773E9C">
        <w:rPr>
          <w:color w:val="000000"/>
        </w:rPr>
        <w:t xml:space="preserve">  про зміну свого місцезнаходження (із доказами про отримання </w:t>
      </w:r>
      <w:r w:rsidRPr="00773E9C">
        <w:rPr>
          <w:b/>
          <w:bCs/>
          <w:color w:val="000000"/>
        </w:rPr>
        <w:t>Покупцем</w:t>
      </w:r>
      <w:r w:rsidRPr="00773E9C">
        <w:rPr>
          <w:color w:val="000000"/>
        </w:rPr>
        <w:t xml:space="preserve"> такого повідомлення). Уся кореспонденція, що направляється </w:t>
      </w:r>
      <w:r w:rsidRPr="00773E9C">
        <w:rPr>
          <w:b/>
          <w:bCs/>
          <w:color w:val="000000"/>
        </w:rPr>
        <w:t>Покупцю</w:t>
      </w:r>
      <w:r w:rsidRPr="00773E9C">
        <w:rPr>
          <w:color w:val="000000"/>
        </w:rPr>
        <w:t xml:space="preserve">, вважається отриманою </w:t>
      </w:r>
      <w:r w:rsidRPr="00773E9C">
        <w:rPr>
          <w:b/>
          <w:bCs/>
          <w:color w:val="000000"/>
        </w:rPr>
        <w:t>Постачальником</w:t>
      </w:r>
      <w:r w:rsidRPr="00773E9C">
        <w:rPr>
          <w:color w:val="000000"/>
        </w:rPr>
        <w:t xml:space="preserve"> не пізніше 14-ти днів з моменту її відправки </w:t>
      </w:r>
      <w:r w:rsidRPr="00773E9C">
        <w:rPr>
          <w:b/>
          <w:bCs/>
          <w:color w:val="000000"/>
        </w:rPr>
        <w:t>Покупцем</w:t>
      </w:r>
      <w:r w:rsidRPr="00773E9C">
        <w:rPr>
          <w:color w:val="000000"/>
        </w:rPr>
        <w:t xml:space="preserve"> на адресу </w:t>
      </w:r>
      <w:r w:rsidRPr="00773E9C">
        <w:rPr>
          <w:b/>
          <w:bCs/>
          <w:color w:val="000000"/>
        </w:rPr>
        <w:t>Постачальника</w:t>
      </w:r>
      <w:r w:rsidRPr="00773E9C">
        <w:rPr>
          <w:color w:val="000000"/>
        </w:rPr>
        <w:t>, зазначену в Договорі.</w:t>
      </w:r>
    </w:p>
    <w:p w14:paraId="5852440E" w14:textId="77777777" w:rsidR="00994935" w:rsidRPr="00773E9C" w:rsidRDefault="00994935" w:rsidP="00994935">
      <w:pPr>
        <w:jc w:val="both"/>
      </w:pPr>
      <w:r w:rsidRPr="00773E9C">
        <w:rPr>
          <w:b/>
          <w:bCs/>
          <w:color w:val="000000"/>
        </w:rPr>
        <w:t>                                   </w:t>
      </w:r>
    </w:p>
    <w:p w14:paraId="6709B157" w14:textId="77777777" w:rsidR="00994935" w:rsidRPr="00773E9C" w:rsidRDefault="00994935" w:rsidP="00994935">
      <w:pPr>
        <w:jc w:val="center"/>
      </w:pPr>
      <w:r w:rsidRPr="00773E9C">
        <w:rPr>
          <w:b/>
          <w:bCs/>
          <w:color w:val="000000"/>
        </w:rPr>
        <w:t>10. Порядок змін умов цього Договору </w:t>
      </w:r>
    </w:p>
    <w:p w14:paraId="79E531CA" w14:textId="77777777" w:rsidR="00994935" w:rsidRPr="00773E9C" w:rsidRDefault="00994935" w:rsidP="00994935">
      <w:pPr>
        <w:ind w:right="-143" w:firstLine="709"/>
        <w:jc w:val="both"/>
      </w:pPr>
      <w:r w:rsidRPr="00773E9C">
        <w:rPr>
          <w:color w:val="000000"/>
        </w:rPr>
        <w:t>10.1. Зміни до цього Договору про закупівлю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14:paraId="68B414C2" w14:textId="77777777" w:rsidR="00994935" w:rsidRPr="00773E9C" w:rsidRDefault="00994935" w:rsidP="00994935">
      <w:pPr>
        <w:ind w:right="120" w:firstLine="709"/>
        <w:jc w:val="both"/>
        <w:rPr>
          <w:color w:val="000000"/>
        </w:rPr>
      </w:pPr>
      <w:r w:rsidRPr="00773E9C">
        <w:rPr>
          <w:color w:val="000000"/>
        </w:rPr>
        <w:t>10.2. Пропозицію щодо внесення змін до договору може зробити кожна із сторін Договору.</w:t>
      </w:r>
    </w:p>
    <w:p w14:paraId="5F8D3269" w14:textId="77777777" w:rsidR="00994935" w:rsidRPr="00773E9C" w:rsidRDefault="00994935" w:rsidP="00994935">
      <w:pPr>
        <w:ind w:right="120" w:firstLine="709"/>
        <w:jc w:val="both"/>
      </w:pPr>
      <w:r w:rsidRPr="00773E9C">
        <w:rPr>
          <w:color w:val="000000"/>
        </w:rPr>
        <w:lastRenderedPageBreak/>
        <w:t xml:space="preserve">10.3. 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w:t>
      </w:r>
      <w:proofErr w:type="spellStart"/>
      <w:r w:rsidRPr="00773E9C">
        <w:rPr>
          <w:color w:val="000000"/>
        </w:rPr>
        <w:t>обгрунтування</w:t>
      </w:r>
      <w:proofErr w:type="spellEnd"/>
      <w:r w:rsidRPr="00773E9C">
        <w:rPr>
          <w:color w:val="000000"/>
        </w:rPr>
        <w:t xml:space="preserve"> (в </w:t>
      </w:r>
      <w:proofErr w:type="spellStart"/>
      <w:r w:rsidRPr="00773E9C">
        <w:rPr>
          <w:color w:val="000000"/>
        </w:rPr>
        <w:t>т.ч</w:t>
      </w:r>
      <w:proofErr w:type="spellEnd"/>
      <w:r w:rsidRPr="00773E9C">
        <w:rPr>
          <w:color w:val="000000"/>
        </w:rPr>
        <w:t xml:space="preserve">. документальне підтвердження компетентного органу у разі збільшення ціни) необхідності внесення таких змін договору і виражати намір </w:t>
      </w:r>
      <w:proofErr w:type="spellStart"/>
      <w:r w:rsidRPr="00773E9C">
        <w:rPr>
          <w:color w:val="000000"/>
        </w:rPr>
        <w:t>осби</w:t>
      </w:r>
      <w:proofErr w:type="spellEnd"/>
      <w:r w:rsidRPr="00773E9C">
        <w:rPr>
          <w:color w:val="000000"/>
        </w:rPr>
        <w:t xml:space="preserve">, яка її зробила, вважати себе зобов’язаною у разі її прийняття. Обмін інформацією щодо внесення змін до договору здійснюється у письмовій формі.  </w:t>
      </w:r>
    </w:p>
    <w:p w14:paraId="46D3E17A" w14:textId="77777777" w:rsidR="00994935" w:rsidRPr="00773E9C" w:rsidRDefault="00994935" w:rsidP="00994935">
      <w:pPr>
        <w:ind w:right="120" w:firstLine="709"/>
        <w:jc w:val="both"/>
      </w:pPr>
      <w:r w:rsidRPr="00773E9C">
        <w:rPr>
          <w:color w:val="000000"/>
        </w:rPr>
        <w:t>10.4.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97DDE69" w14:textId="77777777" w:rsidR="00994935" w:rsidRPr="00773E9C" w:rsidRDefault="00994935" w:rsidP="00994935"/>
    <w:p w14:paraId="7CCA3ADB" w14:textId="77777777" w:rsidR="00994935" w:rsidRPr="00773E9C" w:rsidRDefault="00994935" w:rsidP="00994935">
      <w:r w:rsidRPr="00773E9C">
        <w:rPr>
          <w:b/>
          <w:bCs/>
          <w:color w:val="000000"/>
        </w:rPr>
        <w:t>                                                                  11. Термін дії Договору</w:t>
      </w:r>
    </w:p>
    <w:p w14:paraId="7540E628" w14:textId="77777777" w:rsidR="00994935" w:rsidRPr="00773E9C" w:rsidRDefault="00994935" w:rsidP="00994935">
      <w:pPr>
        <w:ind w:firstLine="709"/>
        <w:jc w:val="both"/>
      </w:pPr>
      <w:r w:rsidRPr="00773E9C">
        <w:rPr>
          <w:color w:val="000000"/>
        </w:rPr>
        <w:t>11.1. Цей договір набирає чинності з дня його підписання та діє до завершення воєнного стану, оголошеного Указом Президента України від 24.02.2022 № 64 «Про введення воєнного стану в Україні» (зі змінами, внесеними указами Президента від 14 березня 2022 року № 133/2022, затвердженим Законом України від 15 березня 2022 року № 2119-IX; від 18 квітня 2022 року № 259/2022, затвердженим Законом України від 21.04.2022 № 2212- IX, від 17 травня 2022 №341/2022, затвердженим Законом України від 22.05.2022</w:t>
      </w:r>
      <w:r w:rsidRPr="00773E9C">
        <w:rPr>
          <w:color w:val="000000"/>
          <w:lang w:val="ru-RU"/>
        </w:rPr>
        <w:t xml:space="preserve"> </w:t>
      </w:r>
      <w:r w:rsidRPr="00773E9C">
        <w:rPr>
          <w:color w:val="000000"/>
        </w:rPr>
        <w:t>року №2263-IX ), а в частині оплати за поставлений товар — до повного виконання сторонами узятих на себе зобов’язань. </w:t>
      </w:r>
    </w:p>
    <w:p w14:paraId="55CA7D72" w14:textId="77777777" w:rsidR="00994935" w:rsidRPr="00773E9C" w:rsidRDefault="00994935" w:rsidP="00994935">
      <w:pPr>
        <w:ind w:firstLine="709"/>
        <w:jc w:val="both"/>
      </w:pPr>
      <w:r w:rsidRPr="00773E9C">
        <w:rPr>
          <w:color w:val="000000"/>
        </w:rPr>
        <w:t xml:space="preserve">Строк дії цього договору може бути продовжений за згодою сторін у разі продовження строку дії воєнного стану в Україні. </w:t>
      </w:r>
    </w:p>
    <w:p w14:paraId="543B746D" w14:textId="77777777" w:rsidR="00994935" w:rsidRPr="00773E9C" w:rsidRDefault="00994935" w:rsidP="00994935">
      <w:pPr>
        <w:ind w:right="-36" w:firstLine="709"/>
        <w:jc w:val="both"/>
      </w:pPr>
      <w:r w:rsidRPr="00773E9C">
        <w:rPr>
          <w:color w:val="000000"/>
        </w:rPr>
        <w:t xml:space="preserve">11.2. 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Pr="00773E9C">
        <w:rPr>
          <w:b/>
          <w:bCs/>
          <w:color w:val="000000"/>
        </w:rPr>
        <w:t>Покупця</w:t>
      </w:r>
      <w:r w:rsidRPr="00773E9C">
        <w:rPr>
          <w:color w:val="000000"/>
        </w:rPr>
        <w:t>,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07EE56AA" w14:textId="77777777" w:rsidR="00994935" w:rsidRPr="00773E9C" w:rsidRDefault="00994935" w:rsidP="00994935"/>
    <w:p w14:paraId="5D7F5BCC" w14:textId="77777777" w:rsidR="00994935" w:rsidRPr="00773E9C" w:rsidRDefault="00994935" w:rsidP="00994935">
      <w:pPr>
        <w:jc w:val="center"/>
      </w:pPr>
      <w:r w:rsidRPr="00773E9C">
        <w:rPr>
          <w:b/>
          <w:bCs/>
          <w:color w:val="000000"/>
        </w:rPr>
        <w:t>12. Інші умови</w:t>
      </w:r>
    </w:p>
    <w:p w14:paraId="79F1891B" w14:textId="77777777" w:rsidR="00994935" w:rsidRPr="00773E9C" w:rsidRDefault="00994935" w:rsidP="00994935">
      <w:pPr>
        <w:ind w:firstLine="709"/>
        <w:jc w:val="both"/>
      </w:pPr>
      <w:r w:rsidRPr="00773E9C">
        <w:rPr>
          <w:color w:val="000000"/>
        </w:rPr>
        <w:t>12.1.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4225D582" w14:textId="77777777" w:rsidR="00994935" w:rsidRPr="00773E9C" w:rsidRDefault="00994935" w:rsidP="00994935">
      <w:pPr>
        <w:ind w:firstLine="709"/>
        <w:jc w:val="both"/>
      </w:pPr>
      <w:r w:rsidRPr="00773E9C">
        <w:rPr>
          <w:color w:val="000000"/>
        </w:rPr>
        <w:t>12.2.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407CAA14" w14:textId="77777777" w:rsidR="00994935" w:rsidRPr="00773E9C" w:rsidRDefault="00994935" w:rsidP="00994935">
      <w:pPr>
        <w:ind w:firstLine="709"/>
        <w:jc w:val="both"/>
      </w:pPr>
      <w:r w:rsidRPr="00773E9C">
        <w:rPr>
          <w:color w:val="000000"/>
        </w:rPr>
        <w:t>12.3.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0995908B" w14:textId="77777777" w:rsidR="00994935" w:rsidRPr="00773E9C" w:rsidRDefault="00994935" w:rsidP="00994935">
      <w:pPr>
        <w:ind w:firstLine="709"/>
        <w:jc w:val="both"/>
      </w:pPr>
      <w:r w:rsidRPr="00773E9C">
        <w:rPr>
          <w:color w:val="000000"/>
        </w:rPr>
        <w:t>12.6. Цей Договір складений у двох примірниках, що мають однакову юридичну силу, по одному екземпляру для кожної із Сторін.</w:t>
      </w:r>
    </w:p>
    <w:p w14:paraId="49D6DEB7" w14:textId="77777777" w:rsidR="00994935" w:rsidRPr="00773E9C" w:rsidRDefault="00994935" w:rsidP="00994935">
      <w:pPr>
        <w:ind w:firstLine="709"/>
        <w:jc w:val="both"/>
      </w:pPr>
      <w:r w:rsidRPr="00773E9C">
        <w:rPr>
          <w:color w:val="000000"/>
        </w:rPr>
        <w:t>12.7.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532AF17D" w14:textId="77777777" w:rsidR="00994935" w:rsidRPr="00773E9C" w:rsidRDefault="00994935" w:rsidP="00994935">
      <w:pPr>
        <w:ind w:firstLine="709"/>
        <w:jc w:val="both"/>
      </w:pPr>
      <w:r w:rsidRPr="00773E9C">
        <w:rPr>
          <w:color w:val="000000"/>
        </w:rPr>
        <w:t>12.8.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317F2E8A" w14:textId="77777777" w:rsidR="00994935" w:rsidRPr="00773E9C" w:rsidRDefault="00994935" w:rsidP="00994935">
      <w:pPr>
        <w:ind w:firstLine="709"/>
        <w:jc w:val="both"/>
      </w:pPr>
      <w:r w:rsidRPr="00773E9C">
        <w:rPr>
          <w:color w:val="000000"/>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77292DB6" w14:textId="77777777" w:rsidR="00994935" w:rsidRPr="00773E9C" w:rsidRDefault="00994935" w:rsidP="00994935">
      <w:pPr>
        <w:ind w:firstLine="709"/>
        <w:jc w:val="both"/>
      </w:pPr>
      <w:r w:rsidRPr="00773E9C">
        <w:rPr>
          <w:color w:val="000000"/>
        </w:rPr>
        <w:t xml:space="preserve">12.9.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w:t>
      </w:r>
      <w:r w:rsidRPr="00773E9C">
        <w:rPr>
          <w:color w:val="000000"/>
        </w:rPr>
        <w:lastRenderedPageBreak/>
        <w:t>в разі неповідомлення в установлений строк несуть ризик настання пов’язаних з цим несприятливих наслідків.</w:t>
      </w:r>
    </w:p>
    <w:p w14:paraId="01CB8732" w14:textId="77777777" w:rsidR="00994935" w:rsidRPr="00773E9C" w:rsidRDefault="00994935" w:rsidP="00994935">
      <w:pPr>
        <w:ind w:right="-36" w:firstLine="709"/>
        <w:jc w:val="both"/>
      </w:pPr>
      <w:r w:rsidRPr="00773E9C">
        <w:rPr>
          <w:color w:val="000000"/>
        </w:rPr>
        <w:t>12.10. Жодна із Сторін не має права передавати права та обов’язки за цим Договором третім особам без отримання письмової згоди другої Сторони.</w:t>
      </w:r>
    </w:p>
    <w:p w14:paraId="780E482D" w14:textId="77777777" w:rsidR="00994935" w:rsidRPr="00773E9C" w:rsidRDefault="00994935" w:rsidP="00994935">
      <w:pPr>
        <w:ind w:firstLine="709"/>
        <w:jc w:val="both"/>
        <w:rPr>
          <w:color w:val="000000"/>
        </w:rPr>
      </w:pPr>
      <w:r w:rsidRPr="00773E9C">
        <w:rPr>
          <w:color w:val="000000"/>
        </w:rPr>
        <w:t xml:space="preserve">12.11. У всьому іншому, що не передбачено даним Договором, Сторони керуються чинним законодавством України, </w:t>
      </w:r>
    </w:p>
    <w:p w14:paraId="56F3DD56" w14:textId="77777777" w:rsidR="00994935" w:rsidRPr="00773E9C" w:rsidRDefault="00994935" w:rsidP="00994935">
      <w:pPr>
        <w:ind w:firstLine="709"/>
        <w:jc w:val="both"/>
        <w:rPr>
          <w:color w:val="000000"/>
        </w:rPr>
      </w:pPr>
      <w:r w:rsidRPr="00773E9C">
        <w:rPr>
          <w:color w:val="000000"/>
        </w:rPr>
        <w:t>12.12. Договір викладений українською мовою в двох примірниках, які мають однакову юридичну силу, по одному для кожної із Сторін. </w:t>
      </w:r>
    </w:p>
    <w:p w14:paraId="3EDABD85" w14:textId="77777777" w:rsidR="00994935" w:rsidRPr="00773E9C" w:rsidRDefault="00994935" w:rsidP="00994935">
      <w:pPr>
        <w:ind w:right="-34"/>
        <w:jc w:val="center"/>
        <w:rPr>
          <w:b/>
          <w:bCs/>
          <w:color w:val="000000"/>
        </w:rPr>
      </w:pPr>
    </w:p>
    <w:p w14:paraId="68A578CC" w14:textId="77777777" w:rsidR="00994935" w:rsidRPr="00773E9C" w:rsidRDefault="00994935" w:rsidP="00994935">
      <w:pPr>
        <w:ind w:right="-34"/>
        <w:jc w:val="center"/>
      </w:pPr>
      <w:r w:rsidRPr="00773E9C">
        <w:rPr>
          <w:b/>
          <w:bCs/>
          <w:color w:val="000000"/>
        </w:rPr>
        <w:t>13. Додатки до Договору</w:t>
      </w:r>
    </w:p>
    <w:p w14:paraId="2F182704" w14:textId="77777777" w:rsidR="00994935" w:rsidRPr="00773E9C" w:rsidRDefault="00994935" w:rsidP="00994935">
      <w:pPr>
        <w:ind w:right="-36" w:firstLine="709"/>
        <w:jc w:val="both"/>
        <w:rPr>
          <w:color w:val="000000"/>
        </w:rPr>
      </w:pPr>
      <w:r w:rsidRPr="00773E9C">
        <w:rPr>
          <w:color w:val="000000"/>
        </w:rPr>
        <w:t>13.1. Невід’ємною частиною цього Договору є: Специфікація (Додаток 1).</w:t>
      </w:r>
    </w:p>
    <w:p w14:paraId="4C9D966D" w14:textId="77777777" w:rsidR="00994935" w:rsidRPr="00773E9C" w:rsidRDefault="00994935" w:rsidP="00994935">
      <w:pPr>
        <w:ind w:right="-36" w:firstLine="709"/>
        <w:jc w:val="both"/>
        <w:rPr>
          <w:b/>
          <w:bCs/>
          <w:color w:val="000000"/>
        </w:rPr>
      </w:pPr>
    </w:p>
    <w:p w14:paraId="54A0A27F" w14:textId="77777777" w:rsidR="00994935" w:rsidRPr="00773E9C" w:rsidRDefault="00994935" w:rsidP="00994935">
      <w:pPr>
        <w:ind w:right="-36" w:firstLine="567"/>
        <w:jc w:val="center"/>
        <w:rPr>
          <w:b/>
          <w:bCs/>
          <w:color w:val="000000"/>
        </w:rPr>
      </w:pPr>
    </w:p>
    <w:p w14:paraId="3186C63E" w14:textId="77777777" w:rsidR="00994935" w:rsidRPr="00773E9C" w:rsidRDefault="00994935" w:rsidP="00994935">
      <w:pPr>
        <w:ind w:right="-36" w:firstLine="567"/>
        <w:jc w:val="center"/>
      </w:pPr>
      <w:r w:rsidRPr="00773E9C">
        <w:rPr>
          <w:b/>
          <w:bCs/>
          <w:color w:val="000000"/>
        </w:rPr>
        <w:t>14. Місцезнаходження та банківські реквізити Сторін:</w:t>
      </w:r>
    </w:p>
    <w:p w14:paraId="1A7005C7" w14:textId="77777777" w:rsidR="00994935" w:rsidRPr="00773E9C" w:rsidRDefault="00994935" w:rsidP="00994935">
      <w:pPr>
        <w:spacing w:after="240"/>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4"/>
        <w:gridCol w:w="4954"/>
      </w:tblGrid>
      <w:tr w:rsidR="00994935" w:rsidRPr="00773E9C" w14:paraId="7846E230" w14:textId="77777777" w:rsidTr="00E54EB6">
        <w:trPr>
          <w:trHeight w:val="6304"/>
        </w:trPr>
        <w:tc>
          <w:tcPr>
            <w:tcW w:w="4934" w:type="dxa"/>
          </w:tcPr>
          <w:p w14:paraId="569A612F" w14:textId="77777777" w:rsidR="00994935" w:rsidRPr="00773E9C" w:rsidRDefault="00994935" w:rsidP="00E54EB6">
            <w:pPr>
              <w:jc w:val="center"/>
              <w:rPr>
                <w:rFonts w:eastAsia="Calibri"/>
                <w:b/>
                <w:lang w:val="ru-RU"/>
              </w:rPr>
            </w:pPr>
            <w:proofErr w:type="spellStart"/>
            <w:r w:rsidRPr="00773E9C">
              <w:rPr>
                <w:rFonts w:eastAsia="Calibri"/>
                <w:b/>
                <w:lang w:val="ru-RU"/>
              </w:rPr>
              <w:t>Покупець</w:t>
            </w:r>
            <w:proofErr w:type="spellEnd"/>
            <w:r w:rsidRPr="00773E9C">
              <w:rPr>
                <w:rFonts w:eastAsia="Calibri"/>
                <w:b/>
                <w:lang w:val="ru-RU"/>
              </w:rPr>
              <w:t>:</w:t>
            </w:r>
          </w:p>
          <w:p w14:paraId="7B8F2342" w14:textId="77777777" w:rsidR="00994935" w:rsidRPr="00773E9C" w:rsidRDefault="00994935" w:rsidP="00E54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u-RU"/>
              </w:rPr>
            </w:pPr>
            <w:r w:rsidRPr="00773E9C">
              <w:rPr>
                <w:b/>
                <w:lang w:val="ru-RU"/>
              </w:rPr>
              <w:t xml:space="preserve">ОКНЯНСЬКА СЕЛИЩНА РАДА </w:t>
            </w:r>
          </w:p>
          <w:p w14:paraId="3D489D5A" w14:textId="77777777" w:rsidR="00994935" w:rsidRPr="00773E9C" w:rsidRDefault="00994935" w:rsidP="00E54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u-RU"/>
              </w:rPr>
            </w:pPr>
            <w:proofErr w:type="spellStart"/>
            <w:r w:rsidRPr="00773E9C">
              <w:rPr>
                <w:b/>
                <w:lang w:val="ru-RU"/>
              </w:rPr>
              <w:t>Подільського</w:t>
            </w:r>
            <w:proofErr w:type="spellEnd"/>
            <w:r w:rsidRPr="00773E9C">
              <w:rPr>
                <w:b/>
                <w:lang w:val="ru-RU"/>
              </w:rPr>
              <w:t xml:space="preserve"> району </w:t>
            </w:r>
            <w:proofErr w:type="spellStart"/>
            <w:r w:rsidRPr="00773E9C">
              <w:rPr>
                <w:b/>
                <w:lang w:val="ru-RU"/>
              </w:rPr>
              <w:t>Одеської</w:t>
            </w:r>
            <w:proofErr w:type="spellEnd"/>
            <w:r w:rsidRPr="00773E9C">
              <w:rPr>
                <w:b/>
                <w:lang w:val="ru-RU"/>
              </w:rPr>
              <w:t xml:space="preserve"> </w:t>
            </w:r>
            <w:proofErr w:type="spellStart"/>
            <w:r w:rsidRPr="00773E9C">
              <w:rPr>
                <w:b/>
                <w:lang w:val="ru-RU"/>
              </w:rPr>
              <w:t>області</w:t>
            </w:r>
            <w:proofErr w:type="spellEnd"/>
          </w:p>
          <w:p w14:paraId="25C961A2" w14:textId="77777777" w:rsidR="00994935" w:rsidRPr="00773E9C" w:rsidRDefault="00994935" w:rsidP="00E54EB6">
            <w:pPr>
              <w:tabs>
                <w:tab w:val="left" w:pos="-567"/>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rPr>
                <w:rFonts w:eastAsia="Calibri"/>
                <w:lang w:val="ru-RU"/>
              </w:rPr>
            </w:pPr>
            <w:proofErr w:type="spellStart"/>
            <w:r w:rsidRPr="00773E9C">
              <w:rPr>
                <w:rFonts w:eastAsia="Calibri"/>
                <w:lang w:val="ru-RU"/>
              </w:rPr>
              <w:t>Юридична</w:t>
            </w:r>
            <w:proofErr w:type="spellEnd"/>
            <w:r w:rsidRPr="00773E9C">
              <w:rPr>
                <w:rFonts w:eastAsia="Calibri"/>
                <w:lang w:val="ru-RU"/>
              </w:rPr>
              <w:t xml:space="preserve"> адреса: 67900, </w:t>
            </w:r>
            <w:proofErr w:type="spellStart"/>
            <w:r w:rsidRPr="00773E9C">
              <w:rPr>
                <w:rFonts w:eastAsia="Calibri"/>
                <w:lang w:val="ru-RU"/>
              </w:rPr>
              <w:t>Одеська</w:t>
            </w:r>
            <w:proofErr w:type="spellEnd"/>
            <w:r w:rsidRPr="00773E9C">
              <w:rPr>
                <w:rFonts w:eastAsia="Calibri"/>
                <w:lang w:val="ru-RU"/>
              </w:rPr>
              <w:t xml:space="preserve"> область, </w:t>
            </w:r>
            <w:proofErr w:type="spellStart"/>
            <w:r w:rsidRPr="00773E9C">
              <w:rPr>
                <w:rFonts w:eastAsia="Calibri"/>
                <w:lang w:val="ru-RU"/>
              </w:rPr>
              <w:t>Подільський</w:t>
            </w:r>
            <w:proofErr w:type="spellEnd"/>
            <w:r w:rsidRPr="00773E9C">
              <w:rPr>
                <w:rFonts w:eastAsia="Calibri"/>
                <w:lang w:val="ru-RU"/>
              </w:rPr>
              <w:t xml:space="preserve"> район, </w:t>
            </w:r>
            <w:proofErr w:type="spellStart"/>
            <w:r w:rsidRPr="00773E9C">
              <w:rPr>
                <w:rFonts w:eastAsia="Calibri"/>
                <w:lang w:val="ru-RU"/>
              </w:rPr>
              <w:t>смт</w:t>
            </w:r>
            <w:proofErr w:type="spellEnd"/>
            <w:r w:rsidRPr="00773E9C">
              <w:rPr>
                <w:rFonts w:eastAsia="Calibri"/>
                <w:lang w:val="ru-RU"/>
              </w:rPr>
              <w:t xml:space="preserve"> </w:t>
            </w:r>
            <w:proofErr w:type="spellStart"/>
            <w:proofErr w:type="gramStart"/>
            <w:r w:rsidRPr="00773E9C">
              <w:rPr>
                <w:rFonts w:eastAsia="Calibri"/>
                <w:lang w:val="ru-RU"/>
              </w:rPr>
              <w:t>Окни</w:t>
            </w:r>
            <w:proofErr w:type="spellEnd"/>
            <w:r w:rsidRPr="00773E9C">
              <w:rPr>
                <w:rFonts w:eastAsia="Calibri"/>
                <w:lang w:val="ru-RU"/>
              </w:rPr>
              <w:t xml:space="preserve">,  </w:t>
            </w:r>
            <w:proofErr w:type="spellStart"/>
            <w:r w:rsidRPr="00773E9C">
              <w:rPr>
                <w:rFonts w:eastAsia="Calibri"/>
                <w:lang w:val="ru-RU"/>
              </w:rPr>
              <w:t>вул</w:t>
            </w:r>
            <w:proofErr w:type="spellEnd"/>
            <w:proofErr w:type="gramEnd"/>
            <w:r w:rsidRPr="00773E9C">
              <w:rPr>
                <w:rFonts w:eastAsia="Calibri"/>
                <w:lang w:val="ru-RU"/>
              </w:rPr>
              <w:t xml:space="preserve">. Комарова, 2  </w:t>
            </w:r>
          </w:p>
          <w:p w14:paraId="39B358D2" w14:textId="77777777" w:rsidR="00994935" w:rsidRPr="00773E9C" w:rsidRDefault="00994935" w:rsidP="00E54EB6">
            <w:pPr>
              <w:tabs>
                <w:tab w:val="left" w:pos="-567"/>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rPr>
                <w:rFonts w:eastAsia="Calibri"/>
                <w:lang w:val="ru-RU"/>
              </w:rPr>
            </w:pPr>
            <w:r w:rsidRPr="00773E9C">
              <w:rPr>
                <w:rFonts w:eastAsia="Calibri"/>
                <w:lang w:val="ru-RU"/>
              </w:rPr>
              <w:t xml:space="preserve">код ЄДРПОУ 04379924  </w:t>
            </w:r>
          </w:p>
          <w:p w14:paraId="30634961" w14:textId="77777777" w:rsidR="00994935" w:rsidRPr="00773E9C" w:rsidRDefault="00994935" w:rsidP="00E54EB6">
            <w:pPr>
              <w:tabs>
                <w:tab w:val="left" w:pos="-567"/>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rPr>
                <w:rFonts w:eastAsia="Calibri"/>
                <w:lang w:val="ru-RU"/>
              </w:rPr>
            </w:pPr>
            <w:r w:rsidRPr="00773E9C">
              <w:rPr>
                <w:rFonts w:eastAsia="Calibri"/>
                <w:lang w:val="ru-RU"/>
              </w:rPr>
              <w:t xml:space="preserve">р/р </w:t>
            </w:r>
            <w:r w:rsidRPr="00773E9C">
              <w:rPr>
                <w:rFonts w:eastAsia="Calibri"/>
              </w:rPr>
              <w:t>UA</w:t>
            </w:r>
            <w:r w:rsidRPr="00773E9C">
              <w:rPr>
                <w:rFonts w:eastAsia="Calibri"/>
                <w:lang w:val="ru-RU"/>
              </w:rPr>
              <w:t xml:space="preserve">378201720344200004000038420  </w:t>
            </w:r>
          </w:p>
          <w:p w14:paraId="6C02E6F3" w14:textId="77777777" w:rsidR="00994935" w:rsidRPr="00773E9C" w:rsidRDefault="00994935" w:rsidP="00E54EB6">
            <w:pPr>
              <w:rPr>
                <w:rFonts w:eastAsia="Calibri"/>
                <w:lang w:val="ru-RU"/>
              </w:rPr>
            </w:pPr>
            <w:r w:rsidRPr="00773E9C">
              <w:rPr>
                <w:rFonts w:eastAsia="Calibri"/>
                <w:lang w:val="ru-RU"/>
              </w:rPr>
              <w:t xml:space="preserve">Банк: ДКСУ, </w:t>
            </w:r>
            <w:proofErr w:type="spellStart"/>
            <w:r w:rsidRPr="00773E9C">
              <w:rPr>
                <w:rFonts w:eastAsia="Calibri"/>
                <w:lang w:val="ru-RU"/>
              </w:rPr>
              <w:t>м.Київ</w:t>
            </w:r>
            <w:proofErr w:type="spellEnd"/>
            <w:r w:rsidRPr="00773E9C">
              <w:rPr>
                <w:rFonts w:eastAsia="Calibri"/>
                <w:lang w:val="ru-RU"/>
              </w:rPr>
              <w:t xml:space="preserve">  </w:t>
            </w:r>
          </w:p>
          <w:p w14:paraId="4662FAE1" w14:textId="77777777" w:rsidR="00994935" w:rsidRPr="00773E9C" w:rsidRDefault="00994935" w:rsidP="00E54EB6">
            <w:pPr>
              <w:jc w:val="both"/>
              <w:rPr>
                <w:rFonts w:eastAsia="Calibri"/>
              </w:rPr>
            </w:pPr>
          </w:p>
          <w:p w14:paraId="5E3F544A" w14:textId="77777777" w:rsidR="00994935" w:rsidRPr="00773E9C" w:rsidRDefault="00994935" w:rsidP="00E54EB6">
            <w:pPr>
              <w:jc w:val="both"/>
              <w:rPr>
                <w:rFonts w:eastAsia="Calibri"/>
              </w:rPr>
            </w:pPr>
          </w:p>
          <w:p w14:paraId="3E9190D2" w14:textId="77777777" w:rsidR="00994935" w:rsidRPr="00773E9C" w:rsidRDefault="00994935" w:rsidP="00E54EB6">
            <w:pPr>
              <w:jc w:val="both"/>
              <w:rPr>
                <w:rFonts w:eastAsia="Calibri"/>
              </w:rPr>
            </w:pPr>
            <w:r w:rsidRPr="00773E9C">
              <w:rPr>
                <w:rFonts w:eastAsia="Calibri"/>
              </w:rPr>
              <w:t xml:space="preserve">Селищний голова                </w:t>
            </w:r>
          </w:p>
          <w:p w14:paraId="716D9E61" w14:textId="77777777" w:rsidR="00994935" w:rsidRPr="00773E9C" w:rsidRDefault="00994935" w:rsidP="00E54EB6">
            <w:pPr>
              <w:jc w:val="both"/>
              <w:rPr>
                <w:rFonts w:eastAsia="Calibri"/>
                <w:lang w:val="ru-RU"/>
              </w:rPr>
            </w:pPr>
            <w:r w:rsidRPr="00773E9C">
              <w:rPr>
                <w:rFonts w:eastAsia="Calibri"/>
              </w:rPr>
              <w:t xml:space="preserve">                                          Олег БЄЛОУС</w:t>
            </w:r>
            <w:r w:rsidRPr="00773E9C">
              <w:rPr>
                <w:rFonts w:eastAsia="Calibri"/>
                <w:lang w:val="ru-RU"/>
              </w:rPr>
              <w:t xml:space="preserve">           </w:t>
            </w:r>
          </w:p>
          <w:p w14:paraId="1561E421" w14:textId="77777777" w:rsidR="00994935" w:rsidRPr="00773E9C" w:rsidRDefault="00994935" w:rsidP="00E54EB6">
            <w:pPr>
              <w:spacing w:after="240"/>
              <w:ind w:left="126"/>
            </w:pPr>
            <w:r w:rsidRPr="00773E9C">
              <w:rPr>
                <w:rFonts w:eastAsia="Calibri"/>
                <w:lang w:val="ru-RU"/>
              </w:rPr>
              <w:t>М.П.</w:t>
            </w:r>
          </w:p>
        </w:tc>
        <w:tc>
          <w:tcPr>
            <w:tcW w:w="4954" w:type="dxa"/>
          </w:tcPr>
          <w:p w14:paraId="67798740" w14:textId="77777777" w:rsidR="00994935" w:rsidRPr="00773E9C" w:rsidRDefault="00994935" w:rsidP="00E54EB6">
            <w:pPr>
              <w:spacing w:before="100" w:beforeAutospacing="1"/>
              <w:jc w:val="center"/>
              <w:rPr>
                <w:lang w:val="ru-RU"/>
              </w:rPr>
            </w:pPr>
            <w:proofErr w:type="spellStart"/>
            <w:r w:rsidRPr="00773E9C">
              <w:rPr>
                <w:lang w:val="ru-RU"/>
              </w:rPr>
              <w:t>Постачальник</w:t>
            </w:r>
            <w:proofErr w:type="spellEnd"/>
            <w:r w:rsidRPr="00773E9C">
              <w:rPr>
                <w:lang w:val="ru-RU"/>
              </w:rPr>
              <w:t>:</w:t>
            </w:r>
          </w:p>
          <w:p w14:paraId="3C46841B" w14:textId="77777777" w:rsidR="00994935" w:rsidRPr="00773E9C" w:rsidRDefault="00994935" w:rsidP="00E54EB6"/>
        </w:tc>
      </w:tr>
    </w:tbl>
    <w:p w14:paraId="5260383C" w14:textId="77777777" w:rsidR="00994935" w:rsidRPr="00773E9C" w:rsidRDefault="00994935" w:rsidP="00994935">
      <w:pPr>
        <w:spacing w:after="240"/>
      </w:pPr>
    </w:p>
    <w:p w14:paraId="6C33B72B" w14:textId="77777777" w:rsidR="00994935" w:rsidRPr="00773E9C" w:rsidRDefault="00994935" w:rsidP="00994935">
      <w:pPr>
        <w:jc w:val="right"/>
        <w:rPr>
          <w:lang w:val="ru-RU"/>
        </w:rPr>
      </w:pPr>
      <w:proofErr w:type="spellStart"/>
      <w:r w:rsidRPr="00773E9C">
        <w:rPr>
          <w:lang w:val="ru-RU"/>
        </w:rPr>
        <w:t>Додаток</w:t>
      </w:r>
      <w:proofErr w:type="spellEnd"/>
      <w:r w:rsidRPr="00773E9C">
        <w:rPr>
          <w:lang w:val="ru-RU"/>
        </w:rPr>
        <w:t xml:space="preserve"> 1 </w:t>
      </w:r>
    </w:p>
    <w:p w14:paraId="1706F020" w14:textId="77777777" w:rsidR="00994935" w:rsidRPr="00773E9C" w:rsidRDefault="00994935" w:rsidP="00994935">
      <w:pPr>
        <w:jc w:val="right"/>
        <w:rPr>
          <w:lang w:val="ru-RU"/>
        </w:rPr>
      </w:pPr>
      <w:r w:rsidRPr="00773E9C">
        <w:rPr>
          <w:lang w:val="ru-RU"/>
        </w:rPr>
        <w:t xml:space="preserve">до Договору про </w:t>
      </w:r>
      <w:proofErr w:type="spellStart"/>
      <w:r w:rsidRPr="00773E9C">
        <w:rPr>
          <w:lang w:val="ru-RU"/>
        </w:rPr>
        <w:t>закупівлю</w:t>
      </w:r>
      <w:proofErr w:type="spellEnd"/>
      <w:r w:rsidRPr="00773E9C">
        <w:rPr>
          <w:lang w:val="ru-RU"/>
        </w:rPr>
        <w:t xml:space="preserve"> </w:t>
      </w:r>
    </w:p>
    <w:p w14:paraId="0036A6B7" w14:textId="321BC93C" w:rsidR="00994935" w:rsidRPr="00773E9C" w:rsidRDefault="00994935" w:rsidP="00994935">
      <w:pPr>
        <w:jc w:val="right"/>
        <w:rPr>
          <w:color w:val="000000" w:themeColor="text1"/>
          <w:lang w:val="ru-RU"/>
        </w:rPr>
      </w:pPr>
      <w:r w:rsidRPr="00773E9C">
        <w:rPr>
          <w:color w:val="000000" w:themeColor="text1"/>
          <w:u w:val="single"/>
          <w:lang w:val="ru-RU"/>
        </w:rPr>
        <w:t>№__</w:t>
      </w:r>
      <w:r w:rsidRPr="00773E9C">
        <w:rPr>
          <w:color w:val="000000" w:themeColor="text1"/>
          <w:lang w:val="ru-RU"/>
        </w:rPr>
        <w:t xml:space="preserve"> </w:t>
      </w:r>
      <w:proofErr w:type="spellStart"/>
      <w:r w:rsidRPr="00773E9C">
        <w:rPr>
          <w:color w:val="000000" w:themeColor="text1"/>
          <w:lang w:val="ru-RU"/>
        </w:rPr>
        <w:t>від</w:t>
      </w:r>
      <w:proofErr w:type="spellEnd"/>
      <w:r w:rsidRPr="00773E9C">
        <w:rPr>
          <w:color w:val="000000" w:themeColor="text1"/>
          <w:lang w:val="ru-RU"/>
        </w:rPr>
        <w:t xml:space="preserve"> ____________</w:t>
      </w:r>
      <w:r w:rsidRPr="00773E9C">
        <w:rPr>
          <w:color w:val="000000" w:themeColor="text1"/>
          <w:u w:val="single"/>
          <w:lang w:val="ru-RU"/>
        </w:rPr>
        <w:t xml:space="preserve"> 2022 року</w:t>
      </w:r>
      <w:r w:rsidRPr="00773E9C">
        <w:rPr>
          <w:color w:val="000000" w:themeColor="text1"/>
          <w:lang w:val="ru-RU"/>
        </w:rPr>
        <w:t xml:space="preserve"> </w:t>
      </w:r>
    </w:p>
    <w:p w14:paraId="4BA6589A" w14:textId="77777777" w:rsidR="00994935" w:rsidRPr="00773E9C" w:rsidRDefault="00994935" w:rsidP="00994935">
      <w:pPr>
        <w:spacing w:before="100" w:beforeAutospacing="1"/>
        <w:jc w:val="center"/>
        <w:rPr>
          <w:b/>
          <w:bCs/>
          <w:lang w:val="ru-RU"/>
        </w:rPr>
      </w:pPr>
      <w:r w:rsidRPr="00773E9C">
        <w:rPr>
          <w:b/>
          <w:bCs/>
          <w:lang w:val="ru-RU"/>
        </w:rPr>
        <w:t>СПЕЦИФІКАЦІЯ</w:t>
      </w:r>
    </w:p>
    <w:tbl>
      <w:tblPr>
        <w:tblW w:w="10035" w:type="dxa"/>
        <w:tblCellSpacing w:w="0" w:type="dxa"/>
        <w:tblCellMar>
          <w:top w:w="105" w:type="dxa"/>
          <w:left w:w="105" w:type="dxa"/>
          <w:bottom w:w="105" w:type="dxa"/>
          <w:right w:w="105" w:type="dxa"/>
        </w:tblCellMar>
        <w:tblLook w:val="04A0" w:firstRow="1" w:lastRow="0" w:firstColumn="1" w:lastColumn="0" w:noHBand="0" w:noVBand="1"/>
      </w:tblPr>
      <w:tblGrid>
        <w:gridCol w:w="564"/>
        <w:gridCol w:w="3280"/>
        <w:gridCol w:w="1907"/>
        <w:gridCol w:w="1311"/>
        <w:gridCol w:w="2973"/>
      </w:tblGrid>
      <w:tr w:rsidR="00994935" w:rsidRPr="00773E9C" w14:paraId="765B2A9D" w14:textId="77777777" w:rsidTr="00E54EB6">
        <w:trPr>
          <w:trHeight w:val="1857"/>
          <w:tblCellSpacing w:w="0" w:type="dxa"/>
        </w:trPr>
        <w:tc>
          <w:tcPr>
            <w:tcW w:w="56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47A1E689" w14:textId="77777777" w:rsidR="00994935" w:rsidRPr="00773E9C" w:rsidRDefault="00994935" w:rsidP="00E54EB6">
            <w:pPr>
              <w:spacing w:before="100" w:beforeAutospacing="1" w:line="102" w:lineRule="atLeast"/>
              <w:rPr>
                <w:lang w:val="ru-RU"/>
              </w:rPr>
            </w:pPr>
          </w:p>
          <w:p w14:paraId="2915EEC9" w14:textId="77777777" w:rsidR="00994935" w:rsidRPr="00773E9C" w:rsidRDefault="00994935" w:rsidP="00E54EB6">
            <w:pPr>
              <w:spacing w:before="100" w:beforeAutospacing="1" w:line="102" w:lineRule="atLeast"/>
              <w:rPr>
                <w:lang w:val="ru-RU"/>
              </w:rPr>
            </w:pPr>
          </w:p>
          <w:p w14:paraId="497666C4" w14:textId="77777777" w:rsidR="00994935" w:rsidRPr="00773E9C" w:rsidRDefault="00994935" w:rsidP="00E54EB6">
            <w:pPr>
              <w:spacing w:before="100" w:beforeAutospacing="1" w:after="119" w:line="102" w:lineRule="atLeast"/>
            </w:pPr>
            <w:r w:rsidRPr="00773E9C">
              <w:t xml:space="preserve">№ </w:t>
            </w:r>
            <w:r w:rsidRPr="00773E9C">
              <w:rPr>
                <w:b/>
                <w:bCs/>
              </w:rPr>
              <w:t>з/п</w:t>
            </w:r>
          </w:p>
        </w:tc>
        <w:tc>
          <w:tcPr>
            <w:tcW w:w="328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5E514D8F" w14:textId="77777777" w:rsidR="00994935" w:rsidRPr="00773E9C" w:rsidRDefault="00994935" w:rsidP="00E54EB6">
            <w:pPr>
              <w:spacing w:before="100" w:beforeAutospacing="1" w:line="102" w:lineRule="atLeast"/>
              <w:jc w:val="center"/>
            </w:pPr>
          </w:p>
          <w:p w14:paraId="7019576A" w14:textId="77777777" w:rsidR="00994935" w:rsidRPr="00773E9C" w:rsidRDefault="00994935" w:rsidP="00E54EB6">
            <w:pPr>
              <w:spacing w:before="100" w:beforeAutospacing="1" w:after="119" w:line="102" w:lineRule="atLeast"/>
              <w:jc w:val="center"/>
            </w:pPr>
            <w:r w:rsidRPr="00773E9C">
              <w:rPr>
                <w:b/>
                <w:bCs/>
              </w:rPr>
              <w:t>Найменування товару</w:t>
            </w:r>
          </w:p>
        </w:tc>
        <w:tc>
          <w:tcPr>
            <w:tcW w:w="190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173B7000" w14:textId="77777777" w:rsidR="00994935" w:rsidRPr="00773E9C" w:rsidRDefault="00994935" w:rsidP="00E54EB6">
            <w:pPr>
              <w:spacing w:before="100" w:beforeAutospacing="1" w:line="102" w:lineRule="atLeast"/>
              <w:jc w:val="center"/>
            </w:pPr>
          </w:p>
          <w:p w14:paraId="5E447874" w14:textId="77777777" w:rsidR="00994935" w:rsidRPr="00773E9C" w:rsidRDefault="00994935" w:rsidP="00E54EB6">
            <w:pPr>
              <w:spacing w:before="100" w:beforeAutospacing="1" w:after="119" w:line="102" w:lineRule="atLeast"/>
              <w:jc w:val="center"/>
            </w:pPr>
            <w:r w:rsidRPr="00773E9C">
              <w:rPr>
                <w:b/>
                <w:bCs/>
              </w:rPr>
              <w:t>Одиниця виміру</w:t>
            </w:r>
          </w:p>
        </w:tc>
        <w:tc>
          <w:tcPr>
            <w:tcW w:w="1311"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03CDECC9" w14:textId="77777777" w:rsidR="00994935" w:rsidRPr="00773E9C" w:rsidRDefault="00994935" w:rsidP="00E54EB6">
            <w:pPr>
              <w:spacing w:before="100" w:beforeAutospacing="1" w:line="102" w:lineRule="atLeast"/>
              <w:jc w:val="center"/>
            </w:pPr>
          </w:p>
          <w:p w14:paraId="0E018B0D" w14:textId="77777777" w:rsidR="00994935" w:rsidRPr="00773E9C" w:rsidRDefault="00994935" w:rsidP="00E54EB6">
            <w:pPr>
              <w:spacing w:before="100" w:beforeAutospacing="1" w:after="119" w:line="102" w:lineRule="atLeast"/>
              <w:jc w:val="center"/>
            </w:pPr>
            <w:r w:rsidRPr="00773E9C">
              <w:rPr>
                <w:b/>
                <w:bCs/>
              </w:rPr>
              <w:t>Кількість</w:t>
            </w:r>
          </w:p>
        </w:tc>
        <w:tc>
          <w:tcPr>
            <w:tcW w:w="297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6C4035C1" w14:textId="77777777" w:rsidR="00994935" w:rsidRPr="00773E9C" w:rsidRDefault="00994935" w:rsidP="00E54EB6">
            <w:pPr>
              <w:spacing w:before="100" w:beforeAutospacing="1" w:line="102" w:lineRule="atLeast"/>
              <w:jc w:val="center"/>
              <w:rPr>
                <w:lang w:val="ru-RU"/>
              </w:rPr>
            </w:pPr>
            <w:proofErr w:type="spellStart"/>
            <w:r w:rsidRPr="00773E9C">
              <w:rPr>
                <w:b/>
                <w:bCs/>
                <w:lang w:val="ru-RU"/>
              </w:rPr>
              <w:t>Ціна</w:t>
            </w:r>
            <w:proofErr w:type="spellEnd"/>
            <w:r w:rsidRPr="00773E9C">
              <w:rPr>
                <w:b/>
                <w:bCs/>
                <w:lang w:val="ru-RU"/>
              </w:rPr>
              <w:t xml:space="preserve"> за </w:t>
            </w:r>
            <w:proofErr w:type="spellStart"/>
            <w:r w:rsidRPr="00773E9C">
              <w:rPr>
                <w:b/>
                <w:bCs/>
                <w:lang w:val="ru-RU"/>
              </w:rPr>
              <w:t>одиницю</w:t>
            </w:r>
            <w:proofErr w:type="spellEnd"/>
            <w:r w:rsidRPr="00773E9C">
              <w:rPr>
                <w:b/>
                <w:bCs/>
                <w:lang w:val="ru-RU"/>
              </w:rPr>
              <w:t xml:space="preserve"> </w:t>
            </w:r>
            <w:proofErr w:type="spellStart"/>
            <w:r w:rsidRPr="00773E9C">
              <w:rPr>
                <w:b/>
                <w:bCs/>
                <w:lang w:val="ru-RU"/>
              </w:rPr>
              <w:t>виміру</w:t>
            </w:r>
            <w:proofErr w:type="spellEnd"/>
            <w:r w:rsidRPr="00773E9C">
              <w:rPr>
                <w:b/>
                <w:bCs/>
                <w:lang w:val="ru-RU"/>
              </w:rPr>
              <w:t xml:space="preserve"> з </w:t>
            </w:r>
            <w:proofErr w:type="spellStart"/>
            <w:r w:rsidRPr="00773E9C">
              <w:rPr>
                <w:b/>
                <w:bCs/>
                <w:lang w:val="ru-RU"/>
              </w:rPr>
              <w:t>врахуванням</w:t>
            </w:r>
            <w:proofErr w:type="spellEnd"/>
            <w:r w:rsidRPr="00773E9C">
              <w:rPr>
                <w:b/>
                <w:bCs/>
                <w:lang w:val="ru-RU"/>
              </w:rPr>
              <w:t xml:space="preserve"> </w:t>
            </w:r>
            <w:proofErr w:type="spellStart"/>
            <w:r w:rsidRPr="00773E9C">
              <w:rPr>
                <w:b/>
                <w:bCs/>
                <w:lang w:val="ru-RU"/>
              </w:rPr>
              <w:t>транспортних</w:t>
            </w:r>
            <w:proofErr w:type="spellEnd"/>
            <w:r w:rsidRPr="00773E9C">
              <w:rPr>
                <w:b/>
                <w:bCs/>
                <w:lang w:val="ru-RU"/>
              </w:rPr>
              <w:t xml:space="preserve"> </w:t>
            </w:r>
            <w:proofErr w:type="spellStart"/>
            <w:r w:rsidRPr="00773E9C">
              <w:rPr>
                <w:b/>
                <w:bCs/>
                <w:lang w:val="ru-RU"/>
              </w:rPr>
              <w:t>витрат</w:t>
            </w:r>
            <w:proofErr w:type="spellEnd"/>
            <w:r w:rsidRPr="00773E9C">
              <w:rPr>
                <w:b/>
                <w:bCs/>
                <w:lang w:val="ru-RU"/>
              </w:rPr>
              <w:t xml:space="preserve">, </w:t>
            </w:r>
            <w:proofErr w:type="spellStart"/>
            <w:r w:rsidRPr="00773E9C">
              <w:rPr>
                <w:b/>
                <w:bCs/>
                <w:lang w:val="ru-RU"/>
              </w:rPr>
              <w:t>розвантажувальних</w:t>
            </w:r>
            <w:proofErr w:type="spellEnd"/>
            <w:r w:rsidRPr="00773E9C">
              <w:rPr>
                <w:b/>
                <w:bCs/>
                <w:lang w:val="ru-RU"/>
              </w:rPr>
              <w:t xml:space="preserve"> </w:t>
            </w:r>
            <w:proofErr w:type="spellStart"/>
            <w:r w:rsidRPr="00773E9C">
              <w:rPr>
                <w:b/>
                <w:bCs/>
                <w:lang w:val="ru-RU"/>
              </w:rPr>
              <w:t>робіт</w:t>
            </w:r>
            <w:proofErr w:type="spellEnd"/>
            <w:r w:rsidRPr="00773E9C">
              <w:rPr>
                <w:b/>
                <w:bCs/>
                <w:lang w:val="ru-RU"/>
              </w:rPr>
              <w:t>, грн. без ПДВ</w:t>
            </w:r>
          </w:p>
        </w:tc>
      </w:tr>
      <w:tr w:rsidR="00994935" w:rsidRPr="00773E9C" w14:paraId="434D0D86" w14:textId="77777777" w:rsidTr="00E54EB6">
        <w:trPr>
          <w:tblCellSpacing w:w="0" w:type="dxa"/>
        </w:trPr>
        <w:tc>
          <w:tcPr>
            <w:tcW w:w="56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227ED2D5" w14:textId="77777777" w:rsidR="00994935" w:rsidRPr="00773E9C" w:rsidRDefault="00994935" w:rsidP="00E54EB6">
            <w:pPr>
              <w:spacing w:before="100" w:beforeAutospacing="1" w:after="119" w:line="102" w:lineRule="atLeast"/>
              <w:jc w:val="center"/>
            </w:pPr>
            <w:r w:rsidRPr="00773E9C">
              <w:lastRenderedPageBreak/>
              <w:t>1</w:t>
            </w:r>
          </w:p>
        </w:tc>
        <w:tc>
          <w:tcPr>
            <w:tcW w:w="328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766AEA5A" w14:textId="77777777" w:rsidR="00994935" w:rsidRPr="00773E9C" w:rsidRDefault="00994935" w:rsidP="00E54EB6">
            <w:r w:rsidRPr="00773E9C">
              <w:t>Бензин - 95</w:t>
            </w:r>
          </w:p>
        </w:tc>
        <w:tc>
          <w:tcPr>
            <w:tcW w:w="190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7EAD68A4" w14:textId="77777777" w:rsidR="00994935" w:rsidRPr="00773E9C" w:rsidRDefault="00994935" w:rsidP="00E54EB6">
            <w:pPr>
              <w:spacing w:before="100" w:beforeAutospacing="1" w:after="119" w:line="102" w:lineRule="atLeast"/>
              <w:ind w:left="34" w:hanging="34"/>
              <w:jc w:val="center"/>
            </w:pPr>
            <w:r w:rsidRPr="00773E9C">
              <w:t>л</w:t>
            </w:r>
          </w:p>
        </w:tc>
        <w:tc>
          <w:tcPr>
            <w:tcW w:w="1311"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5D9455C9" w14:textId="77777777" w:rsidR="00994935" w:rsidRPr="00773E9C" w:rsidRDefault="00994935" w:rsidP="00E54EB6">
            <w:r w:rsidRPr="00773E9C">
              <w:t>2 000</w:t>
            </w:r>
          </w:p>
        </w:tc>
        <w:tc>
          <w:tcPr>
            <w:tcW w:w="297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1EABE3C0" w14:textId="77777777" w:rsidR="00994935" w:rsidRPr="00773E9C" w:rsidRDefault="00994935" w:rsidP="00E54EB6">
            <w:pPr>
              <w:jc w:val="center"/>
            </w:pPr>
          </w:p>
        </w:tc>
      </w:tr>
      <w:tr w:rsidR="00994935" w:rsidRPr="00773E9C" w14:paraId="44591A4D" w14:textId="77777777" w:rsidTr="00E54EB6">
        <w:trPr>
          <w:tblCellSpacing w:w="0" w:type="dxa"/>
        </w:trPr>
        <w:tc>
          <w:tcPr>
            <w:tcW w:w="56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7E0CA02C" w14:textId="77777777" w:rsidR="00994935" w:rsidRPr="00773E9C" w:rsidRDefault="00994935" w:rsidP="00E54EB6">
            <w:pPr>
              <w:spacing w:before="100" w:beforeAutospacing="1" w:after="119" w:line="102" w:lineRule="atLeast"/>
              <w:jc w:val="center"/>
            </w:pPr>
            <w:r w:rsidRPr="00773E9C">
              <w:t>2</w:t>
            </w:r>
          </w:p>
        </w:tc>
        <w:tc>
          <w:tcPr>
            <w:tcW w:w="328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4569B7AA" w14:textId="77777777" w:rsidR="00994935" w:rsidRPr="00773E9C" w:rsidRDefault="00994935" w:rsidP="00E54EB6">
            <w:r w:rsidRPr="00773E9C">
              <w:t>Дизельне паливо</w:t>
            </w:r>
          </w:p>
        </w:tc>
        <w:tc>
          <w:tcPr>
            <w:tcW w:w="190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03B7BC05" w14:textId="77777777" w:rsidR="00994935" w:rsidRPr="00773E9C" w:rsidRDefault="00994935" w:rsidP="00E54EB6">
            <w:pPr>
              <w:spacing w:before="100" w:beforeAutospacing="1" w:after="119" w:line="102" w:lineRule="atLeast"/>
              <w:ind w:left="34" w:hanging="34"/>
              <w:jc w:val="center"/>
            </w:pPr>
            <w:r w:rsidRPr="00773E9C">
              <w:t>л</w:t>
            </w:r>
          </w:p>
        </w:tc>
        <w:tc>
          <w:tcPr>
            <w:tcW w:w="1311"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3AB4B554" w14:textId="77777777" w:rsidR="00994935" w:rsidRPr="00773E9C" w:rsidRDefault="00994935" w:rsidP="00E54EB6">
            <w:r w:rsidRPr="00773E9C">
              <w:t>2 000</w:t>
            </w:r>
          </w:p>
        </w:tc>
        <w:tc>
          <w:tcPr>
            <w:tcW w:w="297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419D231E" w14:textId="77777777" w:rsidR="00994935" w:rsidRPr="00773E9C" w:rsidRDefault="00994935" w:rsidP="00E54EB6">
            <w:pPr>
              <w:jc w:val="center"/>
            </w:pPr>
          </w:p>
        </w:tc>
      </w:tr>
      <w:tr w:rsidR="00994935" w:rsidRPr="00773E9C" w14:paraId="66055EE1" w14:textId="77777777" w:rsidTr="00E54EB6">
        <w:trPr>
          <w:tblCellSpacing w:w="0" w:type="dxa"/>
        </w:trPr>
        <w:tc>
          <w:tcPr>
            <w:tcW w:w="7062" w:type="dxa"/>
            <w:gridSpan w:val="4"/>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2952E519" w14:textId="77777777" w:rsidR="00994935" w:rsidRPr="00773E9C" w:rsidRDefault="00994935" w:rsidP="00E54EB6">
            <w:pPr>
              <w:spacing w:before="100" w:beforeAutospacing="1" w:after="119" w:line="102" w:lineRule="atLeast"/>
              <w:rPr>
                <w:b/>
                <w:lang w:val="ru-RU"/>
              </w:rPr>
            </w:pPr>
            <w:proofErr w:type="spellStart"/>
            <w:r w:rsidRPr="00773E9C">
              <w:rPr>
                <w:b/>
                <w:lang w:val="ru-RU"/>
              </w:rPr>
              <w:t>Загальна</w:t>
            </w:r>
            <w:proofErr w:type="spellEnd"/>
            <w:r w:rsidRPr="00773E9C">
              <w:rPr>
                <w:b/>
                <w:lang w:val="ru-RU"/>
              </w:rPr>
              <w:t xml:space="preserve"> </w:t>
            </w:r>
            <w:proofErr w:type="spellStart"/>
            <w:r w:rsidRPr="00773E9C">
              <w:rPr>
                <w:b/>
                <w:lang w:val="ru-RU"/>
              </w:rPr>
              <w:t>вартість</w:t>
            </w:r>
            <w:proofErr w:type="spellEnd"/>
            <w:r w:rsidRPr="00773E9C">
              <w:rPr>
                <w:b/>
                <w:lang w:val="ru-RU"/>
              </w:rPr>
              <w:t>, грн. без ПДВ</w:t>
            </w:r>
          </w:p>
        </w:tc>
        <w:tc>
          <w:tcPr>
            <w:tcW w:w="297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6C2BC3D9" w14:textId="77777777" w:rsidR="00994935" w:rsidRPr="00773E9C" w:rsidRDefault="00994935" w:rsidP="00E54EB6">
            <w:pPr>
              <w:spacing w:before="100" w:beforeAutospacing="1" w:after="119" w:line="102" w:lineRule="atLeast"/>
              <w:jc w:val="center"/>
              <w:rPr>
                <w:b/>
                <w:lang w:val="ru-RU"/>
              </w:rPr>
            </w:pPr>
          </w:p>
        </w:tc>
      </w:tr>
      <w:tr w:rsidR="00994935" w:rsidRPr="00773E9C" w14:paraId="3734615F" w14:textId="77777777" w:rsidTr="00E54EB6">
        <w:trPr>
          <w:tblCellSpacing w:w="0" w:type="dxa"/>
        </w:trPr>
        <w:tc>
          <w:tcPr>
            <w:tcW w:w="7062" w:type="dxa"/>
            <w:gridSpan w:val="4"/>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7715D219" w14:textId="77777777" w:rsidR="00994935" w:rsidRPr="00773E9C" w:rsidRDefault="00994935" w:rsidP="00E54EB6">
            <w:pPr>
              <w:spacing w:before="100" w:beforeAutospacing="1" w:after="119" w:line="102" w:lineRule="atLeast"/>
              <w:rPr>
                <w:b/>
              </w:rPr>
            </w:pPr>
            <w:r w:rsidRPr="00773E9C">
              <w:rPr>
                <w:b/>
              </w:rPr>
              <w:t>ПДВ, грн.</w:t>
            </w:r>
          </w:p>
        </w:tc>
        <w:tc>
          <w:tcPr>
            <w:tcW w:w="297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1B2A0CA9" w14:textId="77777777" w:rsidR="00994935" w:rsidRPr="00773E9C" w:rsidRDefault="00994935" w:rsidP="00E54EB6">
            <w:pPr>
              <w:spacing w:before="100" w:beforeAutospacing="1" w:after="119" w:line="102" w:lineRule="atLeast"/>
              <w:jc w:val="center"/>
              <w:rPr>
                <w:b/>
              </w:rPr>
            </w:pPr>
          </w:p>
        </w:tc>
      </w:tr>
      <w:tr w:rsidR="00994935" w:rsidRPr="00773E9C" w14:paraId="07481DFB" w14:textId="77777777" w:rsidTr="00E54EB6">
        <w:trPr>
          <w:tblCellSpacing w:w="0" w:type="dxa"/>
        </w:trPr>
        <w:tc>
          <w:tcPr>
            <w:tcW w:w="7062" w:type="dxa"/>
            <w:gridSpan w:val="4"/>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6F885944" w14:textId="77777777" w:rsidR="00994935" w:rsidRPr="00773E9C" w:rsidRDefault="00994935" w:rsidP="00E54EB6">
            <w:pPr>
              <w:spacing w:before="100" w:beforeAutospacing="1" w:after="119" w:line="102" w:lineRule="atLeast"/>
              <w:rPr>
                <w:b/>
                <w:lang w:val="ru-RU"/>
              </w:rPr>
            </w:pPr>
            <w:proofErr w:type="spellStart"/>
            <w:r w:rsidRPr="00773E9C">
              <w:rPr>
                <w:b/>
                <w:lang w:val="ru-RU"/>
              </w:rPr>
              <w:t>Загальна</w:t>
            </w:r>
            <w:proofErr w:type="spellEnd"/>
            <w:r w:rsidRPr="00773E9C">
              <w:rPr>
                <w:b/>
                <w:lang w:val="ru-RU"/>
              </w:rPr>
              <w:t xml:space="preserve"> </w:t>
            </w:r>
            <w:proofErr w:type="spellStart"/>
            <w:r w:rsidRPr="00773E9C">
              <w:rPr>
                <w:b/>
                <w:lang w:val="ru-RU"/>
              </w:rPr>
              <w:t>вартість</w:t>
            </w:r>
            <w:proofErr w:type="spellEnd"/>
            <w:r w:rsidRPr="00773E9C">
              <w:rPr>
                <w:b/>
                <w:lang w:val="ru-RU"/>
              </w:rPr>
              <w:t>, грн. з ПДВ</w:t>
            </w:r>
          </w:p>
        </w:tc>
        <w:tc>
          <w:tcPr>
            <w:tcW w:w="297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5CD58B26" w14:textId="77777777" w:rsidR="00994935" w:rsidRPr="00773E9C" w:rsidRDefault="00994935" w:rsidP="00E54EB6">
            <w:pPr>
              <w:spacing w:before="100" w:beforeAutospacing="1" w:after="119" w:line="102" w:lineRule="atLeast"/>
              <w:jc w:val="center"/>
              <w:rPr>
                <w:b/>
                <w:lang w:val="ru-RU"/>
              </w:rPr>
            </w:pPr>
          </w:p>
        </w:tc>
      </w:tr>
    </w:tbl>
    <w:p w14:paraId="0A527138" w14:textId="77777777" w:rsidR="00994935" w:rsidRPr="00773E9C" w:rsidRDefault="00994935" w:rsidP="00994935">
      <w:pPr>
        <w:shd w:val="clear" w:color="auto" w:fill="FFFFFF"/>
        <w:spacing w:before="100" w:beforeAutospacing="1"/>
        <w:jc w:val="center"/>
        <w:rPr>
          <w:b/>
          <w:bCs/>
          <w:lang w:val="ru-RU"/>
        </w:rPr>
      </w:pPr>
      <w:r w:rsidRPr="00773E9C">
        <w:rPr>
          <w:b/>
          <w:bCs/>
          <w:lang w:val="ru-RU"/>
        </w:rPr>
        <w:t xml:space="preserve">МІСЦЕЗНАХОДЖЕННЯ ТА БАНКІВСЬКІ РЕКВІЗИТИ СТОРІН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9"/>
        <w:gridCol w:w="4746"/>
      </w:tblGrid>
      <w:tr w:rsidR="00994935" w:rsidRPr="00773E9C" w14:paraId="13EF8619" w14:textId="77777777" w:rsidTr="00E54EB6">
        <w:trPr>
          <w:trHeight w:val="375"/>
        </w:trPr>
        <w:tc>
          <w:tcPr>
            <w:tcW w:w="5319" w:type="dxa"/>
          </w:tcPr>
          <w:p w14:paraId="17CE2D37" w14:textId="77777777" w:rsidR="00994935" w:rsidRPr="00773E9C" w:rsidRDefault="00994935" w:rsidP="00E54EB6">
            <w:pPr>
              <w:jc w:val="center"/>
              <w:rPr>
                <w:rFonts w:eastAsia="Calibri"/>
                <w:b/>
                <w:lang w:val="ru-RU"/>
              </w:rPr>
            </w:pPr>
            <w:proofErr w:type="spellStart"/>
            <w:r w:rsidRPr="00773E9C">
              <w:rPr>
                <w:rFonts w:eastAsia="Calibri"/>
                <w:b/>
                <w:lang w:val="ru-RU"/>
              </w:rPr>
              <w:t>Покупець</w:t>
            </w:r>
            <w:proofErr w:type="spellEnd"/>
            <w:r w:rsidRPr="00773E9C">
              <w:rPr>
                <w:rFonts w:eastAsia="Calibri"/>
                <w:b/>
                <w:lang w:val="ru-RU"/>
              </w:rPr>
              <w:t>:</w:t>
            </w:r>
          </w:p>
          <w:p w14:paraId="5BA94F7A" w14:textId="77777777" w:rsidR="00994935" w:rsidRPr="00773E9C" w:rsidRDefault="00994935" w:rsidP="00E54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u-RU"/>
              </w:rPr>
            </w:pPr>
            <w:r w:rsidRPr="00773E9C">
              <w:rPr>
                <w:b/>
                <w:lang w:val="ru-RU"/>
              </w:rPr>
              <w:t xml:space="preserve">ОКНЯНСЬКА СЕЛИЩНА РАДА </w:t>
            </w:r>
          </w:p>
          <w:p w14:paraId="095AD384" w14:textId="77777777" w:rsidR="00994935" w:rsidRPr="00773E9C" w:rsidRDefault="00994935" w:rsidP="00E54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u-RU"/>
              </w:rPr>
            </w:pPr>
            <w:proofErr w:type="spellStart"/>
            <w:r w:rsidRPr="00773E9C">
              <w:rPr>
                <w:b/>
                <w:lang w:val="ru-RU"/>
              </w:rPr>
              <w:t>Подільського</w:t>
            </w:r>
            <w:proofErr w:type="spellEnd"/>
            <w:r w:rsidRPr="00773E9C">
              <w:rPr>
                <w:b/>
                <w:lang w:val="ru-RU"/>
              </w:rPr>
              <w:t xml:space="preserve"> району </w:t>
            </w:r>
            <w:proofErr w:type="spellStart"/>
            <w:r w:rsidRPr="00773E9C">
              <w:rPr>
                <w:b/>
                <w:lang w:val="ru-RU"/>
              </w:rPr>
              <w:t>Одеської</w:t>
            </w:r>
            <w:proofErr w:type="spellEnd"/>
            <w:r w:rsidRPr="00773E9C">
              <w:rPr>
                <w:b/>
                <w:lang w:val="ru-RU"/>
              </w:rPr>
              <w:t xml:space="preserve"> </w:t>
            </w:r>
            <w:proofErr w:type="spellStart"/>
            <w:r w:rsidRPr="00773E9C">
              <w:rPr>
                <w:b/>
                <w:lang w:val="ru-RU"/>
              </w:rPr>
              <w:t>області</w:t>
            </w:r>
            <w:proofErr w:type="spellEnd"/>
          </w:p>
          <w:p w14:paraId="7C711A68" w14:textId="77777777" w:rsidR="00994935" w:rsidRPr="00773E9C" w:rsidRDefault="00994935" w:rsidP="00E54EB6">
            <w:pPr>
              <w:tabs>
                <w:tab w:val="left" w:pos="-567"/>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rPr>
                <w:rFonts w:eastAsia="Calibri"/>
                <w:lang w:val="ru-RU"/>
              </w:rPr>
            </w:pPr>
            <w:proofErr w:type="spellStart"/>
            <w:r w:rsidRPr="00773E9C">
              <w:rPr>
                <w:rFonts w:eastAsia="Calibri"/>
                <w:lang w:val="ru-RU"/>
              </w:rPr>
              <w:t>Юридична</w:t>
            </w:r>
            <w:proofErr w:type="spellEnd"/>
            <w:r w:rsidRPr="00773E9C">
              <w:rPr>
                <w:rFonts w:eastAsia="Calibri"/>
                <w:lang w:val="ru-RU"/>
              </w:rPr>
              <w:t xml:space="preserve"> адреса: 67900, </w:t>
            </w:r>
            <w:proofErr w:type="spellStart"/>
            <w:r w:rsidRPr="00773E9C">
              <w:rPr>
                <w:rFonts w:eastAsia="Calibri"/>
                <w:lang w:val="ru-RU"/>
              </w:rPr>
              <w:t>Одеська</w:t>
            </w:r>
            <w:proofErr w:type="spellEnd"/>
            <w:r w:rsidRPr="00773E9C">
              <w:rPr>
                <w:rFonts w:eastAsia="Calibri"/>
                <w:lang w:val="ru-RU"/>
              </w:rPr>
              <w:t xml:space="preserve"> область, </w:t>
            </w:r>
            <w:proofErr w:type="spellStart"/>
            <w:r w:rsidRPr="00773E9C">
              <w:rPr>
                <w:rFonts w:eastAsia="Calibri"/>
                <w:lang w:val="ru-RU"/>
              </w:rPr>
              <w:t>Подільський</w:t>
            </w:r>
            <w:proofErr w:type="spellEnd"/>
            <w:r w:rsidRPr="00773E9C">
              <w:rPr>
                <w:rFonts w:eastAsia="Calibri"/>
                <w:lang w:val="ru-RU"/>
              </w:rPr>
              <w:t xml:space="preserve"> район, </w:t>
            </w:r>
            <w:proofErr w:type="spellStart"/>
            <w:r w:rsidRPr="00773E9C">
              <w:rPr>
                <w:rFonts w:eastAsia="Calibri"/>
                <w:lang w:val="ru-RU"/>
              </w:rPr>
              <w:t>смт</w:t>
            </w:r>
            <w:proofErr w:type="spellEnd"/>
            <w:r w:rsidRPr="00773E9C">
              <w:rPr>
                <w:rFonts w:eastAsia="Calibri"/>
                <w:lang w:val="ru-RU"/>
              </w:rPr>
              <w:t xml:space="preserve"> </w:t>
            </w:r>
            <w:proofErr w:type="spellStart"/>
            <w:proofErr w:type="gramStart"/>
            <w:r w:rsidRPr="00773E9C">
              <w:rPr>
                <w:rFonts w:eastAsia="Calibri"/>
                <w:lang w:val="ru-RU"/>
              </w:rPr>
              <w:t>Окни</w:t>
            </w:r>
            <w:proofErr w:type="spellEnd"/>
            <w:r w:rsidRPr="00773E9C">
              <w:rPr>
                <w:rFonts w:eastAsia="Calibri"/>
                <w:lang w:val="ru-RU"/>
              </w:rPr>
              <w:t xml:space="preserve">,  </w:t>
            </w:r>
            <w:proofErr w:type="spellStart"/>
            <w:r w:rsidRPr="00773E9C">
              <w:rPr>
                <w:rFonts w:eastAsia="Calibri"/>
                <w:lang w:val="ru-RU"/>
              </w:rPr>
              <w:t>вул</w:t>
            </w:r>
            <w:proofErr w:type="spellEnd"/>
            <w:proofErr w:type="gramEnd"/>
            <w:r w:rsidRPr="00773E9C">
              <w:rPr>
                <w:rFonts w:eastAsia="Calibri"/>
                <w:lang w:val="ru-RU"/>
              </w:rPr>
              <w:t xml:space="preserve">. Комарова, 2  </w:t>
            </w:r>
          </w:p>
          <w:p w14:paraId="1A0F1579" w14:textId="77777777" w:rsidR="00994935" w:rsidRPr="00773E9C" w:rsidRDefault="00994935" w:rsidP="00E54EB6">
            <w:pPr>
              <w:tabs>
                <w:tab w:val="left" w:pos="-567"/>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rPr>
                <w:rFonts w:eastAsia="Calibri"/>
                <w:lang w:val="ru-RU"/>
              </w:rPr>
            </w:pPr>
            <w:r w:rsidRPr="00773E9C">
              <w:rPr>
                <w:rFonts w:eastAsia="Calibri"/>
                <w:lang w:val="ru-RU"/>
              </w:rPr>
              <w:t xml:space="preserve">код ЄДРПОУ 04379924  </w:t>
            </w:r>
          </w:p>
          <w:p w14:paraId="4FB78904" w14:textId="77777777" w:rsidR="00994935" w:rsidRPr="00773E9C" w:rsidRDefault="00994935" w:rsidP="00E54EB6">
            <w:pPr>
              <w:tabs>
                <w:tab w:val="left" w:pos="-567"/>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rPr>
                <w:rFonts w:eastAsia="Calibri"/>
                <w:lang w:val="ru-RU"/>
              </w:rPr>
            </w:pPr>
            <w:r w:rsidRPr="00773E9C">
              <w:rPr>
                <w:rFonts w:eastAsia="Calibri"/>
                <w:lang w:val="ru-RU"/>
              </w:rPr>
              <w:t xml:space="preserve">р/р </w:t>
            </w:r>
            <w:r w:rsidRPr="00773E9C">
              <w:rPr>
                <w:rFonts w:eastAsia="Calibri"/>
              </w:rPr>
              <w:t>UA</w:t>
            </w:r>
            <w:r w:rsidRPr="00773E9C">
              <w:rPr>
                <w:rFonts w:eastAsia="Calibri"/>
                <w:lang w:val="ru-RU"/>
              </w:rPr>
              <w:t xml:space="preserve">378201720344200004000038420  </w:t>
            </w:r>
          </w:p>
          <w:p w14:paraId="4F1031EC" w14:textId="77777777" w:rsidR="00994935" w:rsidRPr="00773E9C" w:rsidRDefault="00994935" w:rsidP="00E54EB6">
            <w:pPr>
              <w:rPr>
                <w:rFonts w:eastAsia="Calibri"/>
                <w:lang w:val="ru-RU"/>
              </w:rPr>
            </w:pPr>
            <w:r w:rsidRPr="00773E9C">
              <w:rPr>
                <w:rFonts w:eastAsia="Calibri"/>
                <w:lang w:val="ru-RU"/>
              </w:rPr>
              <w:t xml:space="preserve">Банк: ДКСУ, </w:t>
            </w:r>
            <w:proofErr w:type="spellStart"/>
            <w:r w:rsidRPr="00773E9C">
              <w:rPr>
                <w:rFonts w:eastAsia="Calibri"/>
                <w:lang w:val="ru-RU"/>
              </w:rPr>
              <w:t>м.Київ</w:t>
            </w:r>
            <w:proofErr w:type="spellEnd"/>
            <w:r w:rsidRPr="00773E9C">
              <w:rPr>
                <w:rFonts w:eastAsia="Calibri"/>
                <w:lang w:val="ru-RU"/>
              </w:rPr>
              <w:t xml:space="preserve">  </w:t>
            </w:r>
          </w:p>
          <w:p w14:paraId="3B5811E9" w14:textId="77777777" w:rsidR="00994935" w:rsidRPr="00773E9C" w:rsidRDefault="00994935" w:rsidP="00E54EB6">
            <w:pPr>
              <w:jc w:val="both"/>
              <w:rPr>
                <w:rFonts w:eastAsia="Calibri"/>
              </w:rPr>
            </w:pPr>
            <w:r w:rsidRPr="00773E9C">
              <w:rPr>
                <w:rFonts w:eastAsia="Calibri"/>
              </w:rPr>
              <w:t xml:space="preserve">Селищний голова                </w:t>
            </w:r>
          </w:p>
          <w:p w14:paraId="3CB3F60E" w14:textId="32F3D26E" w:rsidR="00994935" w:rsidRPr="00773E9C" w:rsidRDefault="00994935" w:rsidP="00E54EB6">
            <w:pPr>
              <w:jc w:val="both"/>
              <w:rPr>
                <w:rFonts w:eastAsia="Calibri"/>
                <w:lang w:val="ru-RU"/>
              </w:rPr>
            </w:pPr>
            <w:r w:rsidRPr="00773E9C">
              <w:rPr>
                <w:rFonts w:eastAsia="Calibri"/>
              </w:rPr>
              <w:t xml:space="preserve">                                          </w:t>
            </w:r>
            <w:r w:rsidR="00767999">
              <w:rPr>
                <w:rFonts w:eastAsia="Calibri"/>
              </w:rPr>
              <w:t xml:space="preserve">                 </w:t>
            </w:r>
            <w:r w:rsidRPr="00773E9C">
              <w:rPr>
                <w:rFonts w:eastAsia="Calibri"/>
              </w:rPr>
              <w:t>Олег БЄЛОУС</w:t>
            </w:r>
            <w:r w:rsidRPr="00773E9C">
              <w:rPr>
                <w:rFonts w:eastAsia="Calibri"/>
                <w:lang w:val="ru-RU"/>
              </w:rPr>
              <w:t xml:space="preserve">           </w:t>
            </w:r>
          </w:p>
          <w:p w14:paraId="5EF34BD4" w14:textId="77777777" w:rsidR="00994935" w:rsidRPr="00773E9C" w:rsidRDefault="00994935" w:rsidP="00E54EB6">
            <w:pPr>
              <w:spacing w:before="100" w:beforeAutospacing="1"/>
              <w:rPr>
                <w:lang w:val="ru-RU"/>
              </w:rPr>
            </w:pPr>
            <w:r w:rsidRPr="00773E9C">
              <w:rPr>
                <w:rFonts w:eastAsia="Calibri"/>
                <w:lang w:val="ru-RU"/>
              </w:rPr>
              <w:t>М.П.</w:t>
            </w:r>
          </w:p>
        </w:tc>
        <w:tc>
          <w:tcPr>
            <w:tcW w:w="4746" w:type="dxa"/>
          </w:tcPr>
          <w:p w14:paraId="36B0EE91" w14:textId="77777777" w:rsidR="00994935" w:rsidRPr="00773E9C" w:rsidRDefault="00994935" w:rsidP="00E54EB6">
            <w:pPr>
              <w:spacing w:before="100" w:beforeAutospacing="1"/>
              <w:jc w:val="center"/>
              <w:rPr>
                <w:lang w:val="ru-RU"/>
              </w:rPr>
            </w:pPr>
            <w:proofErr w:type="spellStart"/>
            <w:r w:rsidRPr="00773E9C">
              <w:rPr>
                <w:lang w:val="ru-RU"/>
              </w:rPr>
              <w:t>Постачальник</w:t>
            </w:r>
            <w:proofErr w:type="spellEnd"/>
            <w:r w:rsidRPr="00773E9C">
              <w:rPr>
                <w:lang w:val="ru-RU"/>
              </w:rPr>
              <w:t>:</w:t>
            </w:r>
          </w:p>
          <w:p w14:paraId="3CBCEF64" w14:textId="77777777" w:rsidR="00994935" w:rsidRPr="00773E9C" w:rsidRDefault="00994935" w:rsidP="00E54EB6">
            <w:pPr>
              <w:tabs>
                <w:tab w:val="left" w:pos="4501"/>
              </w:tabs>
              <w:jc w:val="both"/>
              <w:rPr>
                <w:rFonts w:eastAsia="Calibri"/>
                <w:lang w:val="ru-RU"/>
              </w:rPr>
            </w:pPr>
            <w:r w:rsidRPr="00773E9C">
              <w:rPr>
                <w:rFonts w:eastAsia="Calibri"/>
                <w:lang w:val="ru-RU"/>
              </w:rPr>
              <w:t xml:space="preserve"> </w:t>
            </w:r>
          </w:p>
          <w:p w14:paraId="3738AA71" w14:textId="77777777" w:rsidR="00994935" w:rsidRPr="00773E9C" w:rsidRDefault="00994935" w:rsidP="00E54EB6">
            <w:pPr>
              <w:spacing w:before="100" w:beforeAutospacing="1"/>
              <w:rPr>
                <w:lang w:val="ru-RU"/>
              </w:rPr>
            </w:pPr>
          </w:p>
        </w:tc>
      </w:tr>
    </w:tbl>
    <w:p w14:paraId="6C3DFCAE" w14:textId="77777777" w:rsidR="00994935" w:rsidRPr="00773E9C" w:rsidRDefault="00994935" w:rsidP="00994935">
      <w:pPr>
        <w:jc w:val="both"/>
      </w:pPr>
    </w:p>
    <w:p w14:paraId="2CC8F515" w14:textId="77777777" w:rsidR="00773E9C" w:rsidRDefault="00773E9C" w:rsidP="00773E9C">
      <w:pPr>
        <w:jc w:val="right"/>
        <w:rPr>
          <w:b/>
          <w:i/>
        </w:rPr>
      </w:pPr>
    </w:p>
    <w:p w14:paraId="433BD8EA" w14:textId="7BA61036" w:rsidR="00773E9C" w:rsidRPr="00773E9C" w:rsidRDefault="00773E9C" w:rsidP="00773E9C">
      <w:pPr>
        <w:jc w:val="right"/>
        <w:rPr>
          <w:b/>
          <w:i/>
        </w:rPr>
      </w:pPr>
      <w:r w:rsidRPr="00773E9C">
        <w:rPr>
          <w:b/>
          <w:i/>
        </w:rPr>
        <w:t xml:space="preserve">Додаток 5 </w:t>
      </w:r>
    </w:p>
    <w:p w14:paraId="69FD5A14" w14:textId="77777777" w:rsidR="00773E9C" w:rsidRPr="00773E9C" w:rsidRDefault="00773E9C" w:rsidP="00773E9C">
      <w:pPr>
        <w:jc w:val="right"/>
        <w:rPr>
          <w:b/>
        </w:rPr>
      </w:pPr>
    </w:p>
    <w:p w14:paraId="37759FA3" w14:textId="77777777" w:rsidR="00773E9C" w:rsidRPr="00773E9C" w:rsidRDefault="00773E9C" w:rsidP="00773E9C">
      <w:pPr>
        <w:jc w:val="right"/>
        <w:rPr>
          <w:b/>
        </w:rPr>
      </w:pPr>
    </w:p>
    <w:p w14:paraId="3679F90C" w14:textId="77777777" w:rsidR="00773E9C" w:rsidRPr="00773E9C" w:rsidRDefault="00773E9C" w:rsidP="00773E9C">
      <w:pPr>
        <w:tabs>
          <w:tab w:val="left" w:pos="3345"/>
        </w:tabs>
        <w:jc w:val="center"/>
        <w:rPr>
          <w:b/>
        </w:rPr>
      </w:pPr>
      <w:r w:rsidRPr="00773E9C">
        <w:rPr>
          <w:b/>
        </w:rPr>
        <w:t>Лист-згода на обробку персональних даних</w:t>
      </w:r>
    </w:p>
    <w:p w14:paraId="00540A1E" w14:textId="77777777" w:rsidR="00773E9C" w:rsidRPr="00773E9C" w:rsidRDefault="00773E9C" w:rsidP="00773E9C">
      <w:pPr>
        <w:tabs>
          <w:tab w:val="left" w:pos="3345"/>
        </w:tabs>
      </w:pPr>
    </w:p>
    <w:p w14:paraId="715D271D" w14:textId="7AE2CC85" w:rsidR="00773E9C" w:rsidRDefault="00773E9C" w:rsidP="00773E9C">
      <w:pPr>
        <w:tabs>
          <w:tab w:val="left" w:pos="0"/>
        </w:tabs>
        <w:ind w:firstLine="709"/>
        <w:jc w:val="both"/>
      </w:pPr>
      <w:r w:rsidRPr="00773E9C">
        <w:t xml:space="preserve">Відповідно до Закону України «Про захист персональних даних» від 01.06.2010 № 2297-VI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w:t>
      </w:r>
      <w:proofErr w:type="spellStart"/>
      <w:r w:rsidRPr="00773E9C">
        <w:t>т.ч</w:t>
      </w:r>
      <w:proofErr w:type="spellEnd"/>
      <w:r w:rsidRPr="00773E9C">
        <w:t xml:space="preserve">. паспортні дані, ідентифікаційний код, витягу з реєстру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згідно законодавства у сфері публічних </w:t>
      </w:r>
      <w:proofErr w:type="spellStart"/>
      <w:r w:rsidRPr="00773E9C">
        <w:t>закупівель</w:t>
      </w:r>
      <w:proofErr w:type="spellEnd"/>
      <w:r w:rsidRPr="00773E9C">
        <w:t>, цивільно-правових та господарських відносин.</w:t>
      </w:r>
    </w:p>
    <w:p w14:paraId="69CD14DB" w14:textId="77777777" w:rsidR="00773E9C" w:rsidRDefault="00773E9C" w:rsidP="00773E9C">
      <w:pPr>
        <w:tabs>
          <w:tab w:val="left" w:pos="0"/>
        </w:tabs>
        <w:ind w:firstLine="709"/>
        <w:jc w:val="both"/>
      </w:pPr>
    </w:p>
    <w:p w14:paraId="2060AEEB" w14:textId="365A965D" w:rsidR="00EF1917" w:rsidRPr="00773E9C" w:rsidRDefault="00773E9C" w:rsidP="00773E9C">
      <w:pPr>
        <w:tabs>
          <w:tab w:val="left" w:pos="0"/>
        </w:tabs>
        <w:ind w:firstLine="709"/>
        <w:jc w:val="both"/>
      </w:pPr>
      <w:r w:rsidRPr="00773E9C">
        <w:rPr>
          <w:b/>
          <w:i/>
          <w:u w:val="single"/>
        </w:rPr>
        <w:t>Посада, прізвище, ініціали, підпис уповноваженої особи Учасника, завірені печаткою (при наявності).</w:t>
      </w:r>
    </w:p>
    <w:sectPr w:rsidR="00EF1917" w:rsidRPr="00773E9C" w:rsidSect="008E070C">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CE2"/>
    <w:multiLevelType w:val="hybridMultilevel"/>
    <w:tmpl w:val="9A40F57C"/>
    <w:lvl w:ilvl="0" w:tplc="54D6E7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E52635"/>
    <w:multiLevelType w:val="hybridMultilevel"/>
    <w:tmpl w:val="AB0430C6"/>
    <w:lvl w:ilvl="0" w:tplc="75E2DF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673CE"/>
    <w:multiLevelType w:val="hybridMultilevel"/>
    <w:tmpl w:val="C1FA2672"/>
    <w:lvl w:ilvl="0" w:tplc="859657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0E5BA6"/>
    <w:multiLevelType w:val="hybridMultilevel"/>
    <w:tmpl w:val="FD9618B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6" w15:restartNumberingAfterBreak="0">
    <w:nsid w:val="309037F1"/>
    <w:multiLevelType w:val="hybridMultilevel"/>
    <w:tmpl w:val="531841B6"/>
    <w:lvl w:ilvl="0" w:tplc="F8B83A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697BD1"/>
    <w:multiLevelType w:val="hybridMultilevel"/>
    <w:tmpl w:val="83BA1320"/>
    <w:lvl w:ilvl="0" w:tplc="487C23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B0307E"/>
    <w:multiLevelType w:val="hybridMultilevel"/>
    <w:tmpl w:val="F0101B90"/>
    <w:lvl w:ilvl="0" w:tplc="D8C6AB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4E111FC"/>
    <w:multiLevelType w:val="hybridMultilevel"/>
    <w:tmpl w:val="E8908FF2"/>
    <w:lvl w:ilvl="0" w:tplc="065C512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6595B32"/>
    <w:multiLevelType w:val="hybridMultilevel"/>
    <w:tmpl w:val="3468EADA"/>
    <w:lvl w:ilvl="0" w:tplc="56E86B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F06EBA"/>
    <w:multiLevelType w:val="hybridMultilevel"/>
    <w:tmpl w:val="DD582DE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2B3712"/>
    <w:multiLevelType w:val="hybridMultilevel"/>
    <w:tmpl w:val="BDF62F54"/>
    <w:lvl w:ilvl="0" w:tplc="C3F055B0">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5AD4692"/>
    <w:multiLevelType w:val="hybridMultilevel"/>
    <w:tmpl w:val="E60E680E"/>
    <w:lvl w:ilvl="0" w:tplc="758612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2C150C"/>
    <w:multiLevelType w:val="hybridMultilevel"/>
    <w:tmpl w:val="ECB0BE24"/>
    <w:lvl w:ilvl="0" w:tplc="BF768E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1"/>
  </w:num>
  <w:num w:numId="5">
    <w:abstractNumId w:val="4"/>
  </w:num>
  <w:num w:numId="6">
    <w:abstractNumId w:val="12"/>
  </w:num>
  <w:num w:numId="7">
    <w:abstractNumId w:val="10"/>
  </w:num>
  <w:num w:numId="8">
    <w:abstractNumId w:val="13"/>
  </w:num>
  <w:num w:numId="9">
    <w:abstractNumId w:val="7"/>
  </w:num>
  <w:num w:numId="10">
    <w:abstractNumId w:val="9"/>
  </w:num>
  <w:num w:numId="11">
    <w:abstractNumId w:val="14"/>
  </w:num>
  <w:num w:numId="12">
    <w:abstractNumId w:val="3"/>
  </w:num>
  <w:num w:numId="13">
    <w:abstractNumId w:val="6"/>
  </w:num>
  <w:num w:numId="14">
    <w:abstractNumId w:val="1"/>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C4"/>
    <w:rsid w:val="000029C0"/>
    <w:rsid w:val="00007508"/>
    <w:rsid w:val="00011B5C"/>
    <w:rsid w:val="0001264C"/>
    <w:rsid w:val="000130FA"/>
    <w:rsid w:val="00021F85"/>
    <w:rsid w:val="0003667F"/>
    <w:rsid w:val="00041760"/>
    <w:rsid w:val="000508B6"/>
    <w:rsid w:val="00051FE1"/>
    <w:rsid w:val="000522A9"/>
    <w:rsid w:val="00061218"/>
    <w:rsid w:val="00066B73"/>
    <w:rsid w:val="0007373B"/>
    <w:rsid w:val="000744F0"/>
    <w:rsid w:val="00076A5C"/>
    <w:rsid w:val="00082432"/>
    <w:rsid w:val="000944C0"/>
    <w:rsid w:val="000947D2"/>
    <w:rsid w:val="000A00AE"/>
    <w:rsid w:val="000A2699"/>
    <w:rsid w:val="000C55F0"/>
    <w:rsid w:val="000D0CAA"/>
    <w:rsid w:val="000F3F38"/>
    <w:rsid w:val="001061D7"/>
    <w:rsid w:val="001114E9"/>
    <w:rsid w:val="00122A5E"/>
    <w:rsid w:val="00136526"/>
    <w:rsid w:val="00146B8C"/>
    <w:rsid w:val="00161D18"/>
    <w:rsid w:val="001727EF"/>
    <w:rsid w:val="0019169F"/>
    <w:rsid w:val="001C0EF1"/>
    <w:rsid w:val="001C3852"/>
    <w:rsid w:val="001D0904"/>
    <w:rsid w:val="001D4D94"/>
    <w:rsid w:val="001D7628"/>
    <w:rsid w:val="001E141C"/>
    <w:rsid w:val="001E537A"/>
    <w:rsid w:val="001F13D3"/>
    <w:rsid w:val="001F3363"/>
    <w:rsid w:val="001F3607"/>
    <w:rsid w:val="001F4375"/>
    <w:rsid w:val="001F6404"/>
    <w:rsid w:val="0021521B"/>
    <w:rsid w:val="00224C4D"/>
    <w:rsid w:val="00232AFD"/>
    <w:rsid w:val="00240866"/>
    <w:rsid w:val="00247788"/>
    <w:rsid w:val="00257618"/>
    <w:rsid w:val="00270AA7"/>
    <w:rsid w:val="00273155"/>
    <w:rsid w:val="002764AC"/>
    <w:rsid w:val="002775C1"/>
    <w:rsid w:val="00280903"/>
    <w:rsid w:val="00282C3E"/>
    <w:rsid w:val="0029043A"/>
    <w:rsid w:val="00295030"/>
    <w:rsid w:val="002B1507"/>
    <w:rsid w:val="002B580E"/>
    <w:rsid w:val="002C67D5"/>
    <w:rsid w:val="002D0545"/>
    <w:rsid w:val="002D56C4"/>
    <w:rsid w:val="002E1585"/>
    <w:rsid w:val="002E7C95"/>
    <w:rsid w:val="00315A3A"/>
    <w:rsid w:val="00332765"/>
    <w:rsid w:val="00334D87"/>
    <w:rsid w:val="00341336"/>
    <w:rsid w:val="00347C86"/>
    <w:rsid w:val="0036286A"/>
    <w:rsid w:val="00381158"/>
    <w:rsid w:val="0038764F"/>
    <w:rsid w:val="003B4F45"/>
    <w:rsid w:val="003C2D5D"/>
    <w:rsid w:val="003D2E91"/>
    <w:rsid w:val="003D4F08"/>
    <w:rsid w:val="003D56F7"/>
    <w:rsid w:val="003D6E28"/>
    <w:rsid w:val="003F3180"/>
    <w:rsid w:val="003F3314"/>
    <w:rsid w:val="00402F48"/>
    <w:rsid w:val="004038A6"/>
    <w:rsid w:val="00404327"/>
    <w:rsid w:val="00405DF2"/>
    <w:rsid w:val="00412499"/>
    <w:rsid w:val="004154A8"/>
    <w:rsid w:val="004207DF"/>
    <w:rsid w:val="00446851"/>
    <w:rsid w:val="004471DB"/>
    <w:rsid w:val="00454221"/>
    <w:rsid w:val="004622AE"/>
    <w:rsid w:val="00462B11"/>
    <w:rsid w:val="00473561"/>
    <w:rsid w:val="00473AF6"/>
    <w:rsid w:val="00477684"/>
    <w:rsid w:val="00487960"/>
    <w:rsid w:val="00494A8D"/>
    <w:rsid w:val="00495EBE"/>
    <w:rsid w:val="00496399"/>
    <w:rsid w:val="004A32D8"/>
    <w:rsid w:val="004A3FAE"/>
    <w:rsid w:val="004C4BF6"/>
    <w:rsid w:val="004C5381"/>
    <w:rsid w:val="004C72D4"/>
    <w:rsid w:val="004D0CC2"/>
    <w:rsid w:val="004D3F36"/>
    <w:rsid w:val="004D6324"/>
    <w:rsid w:val="004E153B"/>
    <w:rsid w:val="004E636F"/>
    <w:rsid w:val="0050050D"/>
    <w:rsid w:val="00502A49"/>
    <w:rsid w:val="0050454F"/>
    <w:rsid w:val="005119FA"/>
    <w:rsid w:val="005151FD"/>
    <w:rsid w:val="0052575C"/>
    <w:rsid w:val="00533873"/>
    <w:rsid w:val="00540BB1"/>
    <w:rsid w:val="00542057"/>
    <w:rsid w:val="00551FC2"/>
    <w:rsid w:val="005523FF"/>
    <w:rsid w:val="00555953"/>
    <w:rsid w:val="00556955"/>
    <w:rsid w:val="005614FB"/>
    <w:rsid w:val="00565850"/>
    <w:rsid w:val="00570C59"/>
    <w:rsid w:val="00575B7F"/>
    <w:rsid w:val="00595FBF"/>
    <w:rsid w:val="005A1DE7"/>
    <w:rsid w:val="005A5885"/>
    <w:rsid w:val="005B594A"/>
    <w:rsid w:val="005D0A8A"/>
    <w:rsid w:val="005D51DF"/>
    <w:rsid w:val="005D6F50"/>
    <w:rsid w:val="005E3984"/>
    <w:rsid w:val="005F15A3"/>
    <w:rsid w:val="005F750F"/>
    <w:rsid w:val="006001DE"/>
    <w:rsid w:val="006024C7"/>
    <w:rsid w:val="00603DDC"/>
    <w:rsid w:val="00607A1C"/>
    <w:rsid w:val="00617709"/>
    <w:rsid w:val="00626FD3"/>
    <w:rsid w:val="006275AD"/>
    <w:rsid w:val="00641D5A"/>
    <w:rsid w:val="00641E3B"/>
    <w:rsid w:val="00641FE2"/>
    <w:rsid w:val="00651322"/>
    <w:rsid w:val="0067243B"/>
    <w:rsid w:val="006746AC"/>
    <w:rsid w:val="0068414E"/>
    <w:rsid w:val="006850D7"/>
    <w:rsid w:val="00687E5A"/>
    <w:rsid w:val="006A03A2"/>
    <w:rsid w:val="006A0B3F"/>
    <w:rsid w:val="006B5419"/>
    <w:rsid w:val="006B5CC4"/>
    <w:rsid w:val="006C06AD"/>
    <w:rsid w:val="006F3D9A"/>
    <w:rsid w:val="006F47D4"/>
    <w:rsid w:val="007003B5"/>
    <w:rsid w:val="00711D09"/>
    <w:rsid w:val="00717A21"/>
    <w:rsid w:val="00720422"/>
    <w:rsid w:val="007245E2"/>
    <w:rsid w:val="007274D2"/>
    <w:rsid w:val="00731E20"/>
    <w:rsid w:val="00744661"/>
    <w:rsid w:val="007570AE"/>
    <w:rsid w:val="00767999"/>
    <w:rsid w:val="00770827"/>
    <w:rsid w:val="00770F60"/>
    <w:rsid w:val="00773E9C"/>
    <w:rsid w:val="007809E5"/>
    <w:rsid w:val="0079551A"/>
    <w:rsid w:val="00795E78"/>
    <w:rsid w:val="007A20A2"/>
    <w:rsid w:val="007A3FC7"/>
    <w:rsid w:val="007A6E84"/>
    <w:rsid w:val="007D0CBF"/>
    <w:rsid w:val="007D45FC"/>
    <w:rsid w:val="007F6F60"/>
    <w:rsid w:val="00802733"/>
    <w:rsid w:val="008048FE"/>
    <w:rsid w:val="0080696E"/>
    <w:rsid w:val="00810284"/>
    <w:rsid w:val="008266BF"/>
    <w:rsid w:val="00831A6F"/>
    <w:rsid w:val="00832D9B"/>
    <w:rsid w:val="008431DF"/>
    <w:rsid w:val="0084491A"/>
    <w:rsid w:val="008548BE"/>
    <w:rsid w:val="00855D1D"/>
    <w:rsid w:val="00862CE8"/>
    <w:rsid w:val="00887F70"/>
    <w:rsid w:val="008A1508"/>
    <w:rsid w:val="008A4B9A"/>
    <w:rsid w:val="008B3A6F"/>
    <w:rsid w:val="008B5ACC"/>
    <w:rsid w:val="008E070C"/>
    <w:rsid w:val="008E210B"/>
    <w:rsid w:val="008E4065"/>
    <w:rsid w:val="008F21EB"/>
    <w:rsid w:val="009177F1"/>
    <w:rsid w:val="00926317"/>
    <w:rsid w:val="009337FF"/>
    <w:rsid w:val="0094559A"/>
    <w:rsid w:val="00945958"/>
    <w:rsid w:val="00951A33"/>
    <w:rsid w:val="0095660E"/>
    <w:rsid w:val="009605E3"/>
    <w:rsid w:val="0096372D"/>
    <w:rsid w:val="009649FB"/>
    <w:rsid w:val="00965419"/>
    <w:rsid w:val="009833F8"/>
    <w:rsid w:val="00994935"/>
    <w:rsid w:val="00996661"/>
    <w:rsid w:val="00997554"/>
    <w:rsid w:val="00997AF6"/>
    <w:rsid w:val="009A04CE"/>
    <w:rsid w:val="009B1C95"/>
    <w:rsid w:val="009B3835"/>
    <w:rsid w:val="009B51DE"/>
    <w:rsid w:val="009B7173"/>
    <w:rsid w:val="009C7145"/>
    <w:rsid w:val="009D5D2B"/>
    <w:rsid w:val="009E4D80"/>
    <w:rsid w:val="009F08EF"/>
    <w:rsid w:val="00A05D61"/>
    <w:rsid w:val="00A06CB7"/>
    <w:rsid w:val="00A1323A"/>
    <w:rsid w:val="00A14249"/>
    <w:rsid w:val="00A1483B"/>
    <w:rsid w:val="00A16CDC"/>
    <w:rsid w:val="00A16F41"/>
    <w:rsid w:val="00A37D2B"/>
    <w:rsid w:val="00A400F0"/>
    <w:rsid w:val="00A4393C"/>
    <w:rsid w:val="00A458E1"/>
    <w:rsid w:val="00A8193E"/>
    <w:rsid w:val="00A87BBC"/>
    <w:rsid w:val="00AB0B3B"/>
    <w:rsid w:val="00AB0D53"/>
    <w:rsid w:val="00AB76F8"/>
    <w:rsid w:val="00AC76D9"/>
    <w:rsid w:val="00AD578A"/>
    <w:rsid w:val="00AE0EB9"/>
    <w:rsid w:val="00AE1F19"/>
    <w:rsid w:val="00AF0402"/>
    <w:rsid w:val="00AF388E"/>
    <w:rsid w:val="00AF6236"/>
    <w:rsid w:val="00B02589"/>
    <w:rsid w:val="00B0386F"/>
    <w:rsid w:val="00B06E70"/>
    <w:rsid w:val="00B0714B"/>
    <w:rsid w:val="00B34EDC"/>
    <w:rsid w:val="00B42EEB"/>
    <w:rsid w:val="00B536E2"/>
    <w:rsid w:val="00B77399"/>
    <w:rsid w:val="00B83075"/>
    <w:rsid w:val="00BA7475"/>
    <w:rsid w:val="00BB2000"/>
    <w:rsid w:val="00BC26FF"/>
    <w:rsid w:val="00BC2EFE"/>
    <w:rsid w:val="00BC4748"/>
    <w:rsid w:val="00BC681D"/>
    <w:rsid w:val="00BC70D1"/>
    <w:rsid w:val="00BD153B"/>
    <w:rsid w:val="00BD4ED2"/>
    <w:rsid w:val="00BD60A3"/>
    <w:rsid w:val="00BF5F2F"/>
    <w:rsid w:val="00C11240"/>
    <w:rsid w:val="00C224DD"/>
    <w:rsid w:val="00C24895"/>
    <w:rsid w:val="00C338E3"/>
    <w:rsid w:val="00C35DCB"/>
    <w:rsid w:val="00C61BB4"/>
    <w:rsid w:val="00C646E5"/>
    <w:rsid w:val="00C72D2E"/>
    <w:rsid w:val="00C75C5F"/>
    <w:rsid w:val="00C7662C"/>
    <w:rsid w:val="00C8357A"/>
    <w:rsid w:val="00C90AC5"/>
    <w:rsid w:val="00CB47E7"/>
    <w:rsid w:val="00CB7CED"/>
    <w:rsid w:val="00CD163C"/>
    <w:rsid w:val="00CD484C"/>
    <w:rsid w:val="00CE592A"/>
    <w:rsid w:val="00CF4C15"/>
    <w:rsid w:val="00CF4DC0"/>
    <w:rsid w:val="00D0325B"/>
    <w:rsid w:val="00D131EE"/>
    <w:rsid w:val="00D24D7D"/>
    <w:rsid w:val="00D30F25"/>
    <w:rsid w:val="00D40F91"/>
    <w:rsid w:val="00D57F43"/>
    <w:rsid w:val="00D620D4"/>
    <w:rsid w:val="00D62A38"/>
    <w:rsid w:val="00D73182"/>
    <w:rsid w:val="00D73F20"/>
    <w:rsid w:val="00D76ACB"/>
    <w:rsid w:val="00D77F63"/>
    <w:rsid w:val="00D81AD1"/>
    <w:rsid w:val="00D96576"/>
    <w:rsid w:val="00DA4A85"/>
    <w:rsid w:val="00DC4AD0"/>
    <w:rsid w:val="00DC7687"/>
    <w:rsid w:val="00DD69C7"/>
    <w:rsid w:val="00DE5246"/>
    <w:rsid w:val="00DE7B6E"/>
    <w:rsid w:val="00E00ED4"/>
    <w:rsid w:val="00E04F45"/>
    <w:rsid w:val="00E077D8"/>
    <w:rsid w:val="00E16924"/>
    <w:rsid w:val="00E22795"/>
    <w:rsid w:val="00E26C5C"/>
    <w:rsid w:val="00E32E49"/>
    <w:rsid w:val="00E37744"/>
    <w:rsid w:val="00E424CD"/>
    <w:rsid w:val="00E50C31"/>
    <w:rsid w:val="00E7198A"/>
    <w:rsid w:val="00E813F1"/>
    <w:rsid w:val="00E874C3"/>
    <w:rsid w:val="00E933D2"/>
    <w:rsid w:val="00EA4618"/>
    <w:rsid w:val="00EA5918"/>
    <w:rsid w:val="00EB658C"/>
    <w:rsid w:val="00EB67B8"/>
    <w:rsid w:val="00EC00BF"/>
    <w:rsid w:val="00ED285A"/>
    <w:rsid w:val="00EE0EA9"/>
    <w:rsid w:val="00EF1917"/>
    <w:rsid w:val="00EF1B8B"/>
    <w:rsid w:val="00F0064C"/>
    <w:rsid w:val="00F0069A"/>
    <w:rsid w:val="00F0120A"/>
    <w:rsid w:val="00F05C93"/>
    <w:rsid w:val="00F21EF7"/>
    <w:rsid w:val="00F26B4E"/>
    <w:rsid w:val="00F346FC"/>
    <w:rsid w:val="00F36858"/>
    <w:rsid w:val="00F45B8A"/>
    <w:rsid w:val="00F66BA2"/>
    <w:rsid w:val="00F7319D"/>
    <w:rsid w:val="00F82E94"/>
    <w:rsid w:val="00FB7256"/>
    <w:rsid w:val="00FC439B"/>
    <w:rsid w:val="00FC61C2"/>
    <w:rsid w:val="00FD3C17"/>
    <w:rsid w:val="00FD5B24"/>
    <w:rsid w:val="00FE1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82E3"/>
  <w15:docId w15:val="{29AB8F95-469E-43FB-A28E-FF893D63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AF6"/>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unhideWhenUsed/>
    <w:qFormat/>
    <w:rsid w:val="00997AF6"/>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99493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uiPriority w:val="99"/>
    <w:locked/>
    <w:rsid w:val="00997AF6"/>
    <w:rPr>
      <w:sz w:val="24"/>
      <w:szCs w:val="24"/>
      <w:lang w:val="uk-UA" w:eastAsia="uk-UA"/>
    </w:rPr>
  </w:style>
  <w:style w:type="paragraph" w:styleId="a4">
    <w:name w:val="Normal (Web)"/>
    <w:basedOn w:val="a"/>
    <w:link w:val="a3"/>
    <w:uiPriority w:val="99"/>
    <w:unhideWhenUsed/>
    <w:qFormat/>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val="x-none" w:eastAsia="ru-RU"/>
    </w:rPr>
  </w:style>
  <w:style w:type="character" w:customStyle="1" w:styleId="a6">
    <w:name w:val="Заголовок Знак"/>
    <w:basedOn w:val="a0"/>
    <w:link w:val="a5"/>
    <w:rsid w:val="00997AF6"/>
    <w:rPr>
      <w:rFonts w:ascii="Times New Roman" w:eastAsia="Times New Roman" w:hAnsi="Times New Roman" w:cs="Times New Roman"/>
      <w:sz w:val="24"/>
      <w:szCs w:val="20"/>
      <w:lang w:val="x-none"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link w:val="a9"/>
    <w:qFormat/>
    <w:rsid w:val="00F26B4E"/>
    <w:pPr>
      <w:ind w:left="720"/>
      <w:contextualSpacing/>
    </w:pPr>
  </w:style>
  <w:style w:type="paragraph" w:customStyle="1" w:styleId="rvps2">
    <w:name w:val="rvps2"/>
    <w:basedOn w:val="a"/>
    <w:rsid w:val="007003B5"/>
    <w:pPr>
      <w:spacing w:before="100" w:beforeAutospacing="1" w:after="100" w:afterAutospacing="1"/>
    </w:pPr>
    <w:rPr>
      <w:lang w:val="ru-RU" w:eastAsia="ru-RU"/>
    </w:rPr>
  </w:style>
  <w:style w:type="paragraph" w:customStyle="1" w:styleId="Default">
    <w:name w:val="Default"/>
    <w:rsid w:val="00E16924"/>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1">
    <w:name w:val="Абзац списка1"/>
    <w:basedOn w:val="a"/>
    <w:rsid w:val="00EF1917"/>
    <w:pPr>
      <w:spacing w:after="200" w:line="276" w:lineRule="auto"/>
      <w:ind w:left="720"/>
      <w:contextualSpacing/>
    </w:pPr>
    <w:rPr>
      <w:rFonts w:ascii="Calibri" w:hAnsi="Calibri"/>
      <w:sz w:val="22"/>
      <w:szCs w:val="22"/>
      <w:lang w:val="ru-RU" w:eastAsia="en-US"/>
    </w:rPr>
  </w:style>
  <w:style w:type="character" w:styleId="aa">
    <w:name w:val="Strong"/>
    <w:qFormat/>
    <w:rsid w:val="00EF1917"/>
    <w:rPr>
      <w:b/>
      <w:bCs/>
    </w:rPr>
  </w:style>
  <w:style w:type="character" w:customStyle="1" w:styleId="a9">
    <w:name w:val="Абзац списка Знак"/>
    <w:link w:val="a8"/>
    <w:locked/>
    <w:rsid w:val="00EF1917"/>
    <w:rPr>
      <w:rFonts w:ascii="Times New Roman" w:eastAsia="Times New Roman" w:hAnsi="Times New Roman" w:cs="Times New Roman"/>
      <w:sz w:val="24"/>
      <w:szCs w:val="24"/>
      <w:lang w:val="uk-UA" w:eastAsia="uk-UA"/>
    </w:rPr>
  </w:style>
  <w:style w:type="table" w:styleId="ab">
    <w:name w:val="Table Grid"/>
    <w:basedOn w:val="a1"/>
    <w:uiPriority w:val="59"/>
    <w:rsid w:val="00EF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994935"/>
    <w:rPr>
      <w:rFonts w:asciiTheme="majorHAnsi" w:eastAsiaTheme="majorEastAsia" w:hAnsiTheme="majorHAnsi" w:cstheme="majorBidi"/>
      <w:i/>
      <w:iCs/>
      <w:color w:val="2E74B5" w:themeColor="accent1" w:themeShade="BF"/>
      <w:sz w:val="24"/>
      <w:szCs w:val="24"/>
      <w:lang w:val="uk-UA" w:eastAsia="uk-UA"/>
    </w:rPr>
  </w:style>
  <w:style w:type="paragraph" w:customStyle="1" w:styleId="docdata">
    <w:name w:val="docdata"/>
    <w:aliases w:val="docy,v5,18305,baiaagaaboqcaaadtdwaaaxirqaaaaaaaaaaaaaaaaaaaaaaaaaaaaaaaaaaaaaaaaaaaaaaaaaaaaaaaaaaaaaaaaaaaaaaaaaaaaaaaaaaaaaaaaaaaaaaaaaaaaaaaaaaaaaaaaaaaaaaaaaaaaaaaaaaaaaaaaaaaaaaaaaaaaaaaaaaaaaaaaaaaaaaaaaaaaaaaaaaaaaaaaaaaaaaaaaaaaaaaaaaaaa"/>
    <w:basedOn w:val="a"/>
    <w:rsid w:val="00994935"/>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6463">
      <w:bodyDiv w:val="1"/>
      <w:marLeft w:val="0"/>
      <w:marRight w:val="0"/>
      <w:marTop w:val="0"/>
      <w:marBottom w:val="0"/>
      <w:divBdr>
        <w:top w:val="none" w:sz="0" w:space="0" w:color="auto"/>
        <w:left w:val="none" w:sz="0" w:space="0" w:color="auto"/>
        <w:bottom w:val="none" w:sz="0" w:space="0" w:color="auto"/>
        <w:right w:val="none" w:sz="0" w:space="0" w:color="auto"/>
      </w:divBdr>
    </w:div>
    <w:div w:id="316149176">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972103393">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267077506">
      <w:bodyDiv w:val="1"/>
      <w:marLeft w:val="0"/>
      <w:marRight w:val="0"/>
      <w:marTop w:val="0"/>
      <w:marBottom w:val="0"/>
      <w:divBdr>
        <w:top w:val="none" w:sz="0" w:space="0" w:color="auto"/>
        <w:left w:val="none" w:sz="0" w:space="0" w:color="auto"/>
        <w:bottom w:val="none" w:sz="0" w:space="0" w:color="auto"/>
        <w:right w:val="none" w:sz="0" w:space="0" w:color="auto"/>
      </w:divBdr>
    </w:div>
    <w:div w:id="1479685576">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13</Pages>
  <Words>4934</Words>
  <Characters>28129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32998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51</cp:revision>
  <dcterms:created xsi:type="dcterms:W3CDTF">2020-12-04T09:46:00Z</dcterms:created>
  <dcterms:modified xsi:type="dcterms:W3CDTF">2022-08-10T11:46:00Z</dcterms:modified>
</cp:coreProperties>
</file>