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ind w:left="-567" w:right="0" w:hanging="0"/>
        <w:jc w:val="right"/>
        <w:rPr>
          <w:rFonts w:ascii="Times New Roman" w:hAnsi="Times New Roman" w:eastAsia="Calibri"/>
          <w:sz w:val="24"/>
          <w:szCs w:val="24"/>
          <w:lang w:val="uk-UA" w:eastAsia="en-US"/>
        </w:rPr>
      </w:pPr>
      <w:r>
        <w:rPr>
          <w:rFonts w:eastAsia="Calibri" w:ascii="Times New Roman" w:hAnsi="Times New Roman"/>
          <w:sz w:val="24"/>
          <w:szCs w:val="24"/>
          <w:lang w:val="uk-UA" w:eastAsia="en-US"/>
        </w:rPr>
        <w:t>“</w:t>
      </w:r>
      <w:r>
        <w:rPr>
          <w:rFonts w:eastAsia="Calibri" w:ascii="Times New Roman" w:hAnsi="Times New Roman"/>
          <w:sz w:val="24"/>
          <w:szCs w:val="24"/>
          <w:lang w:val="uk-UA" w:eastAsia="en-US"/>
        </w:rPr>
        <w:t>ЗАТВЕРДЖЕНО“</w:t>
      </w:r>
    </w:p>
    <w:p>
      <w:pPr>
        <w:pStyle w:val="Normal"/>
        <w:widowControl w:val="false"/>
        <w:overflowPunct w:val="false"/>
        <w:bidi w:val="0"/>
        <w:spacing w:lineRule="auto" w:line="360" w:before="0" w:after="0"/>
        <w:ind w:left="-567" w:right="0" w:hanging="0"/>
        <w:jc w:val="right"/>
        <w:rPr>
          <w:rFonts w:ascii="Times New Roman" w:hAnsi="Times New Roman" w:eastAsia="Calibri"/>
          <w:sz w:val="24"/>
          <w:szCs w:val="24"/>
          <w:lang w:val="uk-UA" w:eastAsia="en-US"/>
        </w:rPr>
      </w:pPr>
      <w:r>
        <w:rPr>
          <w:rFonts w:eastAsia="Calibri" w:ascii="Times New Roman" w:hAnsi="Times New Roman"/>
          <w:sz w:val="24"/>
          <w:szCs w:val="24"/>
          <w:lang w:val="uk-UA" w:eastAsia="en-US"/>
        </w:rPr>
        <w:t>Рішенням уповноваженої особи</w:t>
      </w:r>
    </w:p>
    <w:p>
      <w:pPr>
        <w:pStyle w:val="Normal"/>
        <w:spacing w:lineRule="auto" w:line="360"/>
        <w:ind w:left="-567" w:right="0" w:hanging="0"/>
        <w:jc w:val="right"/>
        <w:rPr>
          <w:rFonts w:ascii="Times New Roman" w:hAnsi="Times New Roman"/>
        </w:rPr>
      </w:pPr>
      <w:r>
        <w:rPr>
          <w:rFonts w:eastAsia="Calibri" w:ascii="Times New Roman" w:hAnsi="Times New Roman"/>
          <w:sz w:val="24"/>
          <w:szCs w:val="24"/>
          <w:lang w:val="uk-UA" w:eastAsia="en-US"/>
        </w:rPr>
        <w:t xml:space="preserve">від </w:t>
      </w:r>
      <w:r>
        <w:rPr>
          <w:rFonts w:eastAsia="Calibri" w:ascii="Times New Roman" w:hAnsi="Times New Roman"/>
          <w:sz w:val="24"/>
          <w:szCs w:val="24"/>
          <w:lang w:val="uk-UA" w:eastAsia="en-US"/>
        </w:rPr>
        <w:t>28</w:t>
      </w:r>
      <w:r>
        <w:rPr>
          <w:rFonts w:eastAsia="Calibri" w:ascii="Times New Roman" w:hAnsi="Times New Roman"/>
          <w:sz w:val="24"/>
          <w:szCs w:val="24"/>
          <w:lang w:val="uk-UA" w:eastAsia="en-US"/>
        </w:rPr>
        <w:t>.</w:t>
      </w:r>
      <w:r>
        <w:rPr>
          <w:rFonts w:eastAsia="Calibri" w:ascii="Times New Roman" w:hAnsi="Times New Roman"/>
          <w:sz w:val="24"/>
          <w:szCs w:val="24"/>
          <w:lang w:val="uk-UA" w:eastAsia="en-US"/>
        </w:rPr>
        <w:t>1</w:t>
      </w:r>
      <w:r>
        <w:rPr>
          <w:rFonts w:eastAsia="Calibri" w:ascii="Times New Roman" w:hAnsi="Times New Roman"/>
          <w:sz w:val="24"/>
          <w:szCs w:val="24"/>
          <w:lang w:val="uk-UA" w:eastAsia="en-US"/>
        </w:rPr>
        <w:t>2</w:t>
      </w:r>
      <w:r>
        <w:rPr>
          <w:rFonts w:eastAsia="Calibri" w:ascii="Times New Roman" w:hAnsi="Times New Roman"/>
          <w:sz w:val="24"/>
          <w:szCs w:val="24"/>
          <w:lang w:val="uk-UA" w:eastAsia="en-US"/>
        </w:rPr>
        <w:t>.20</w:t>
      </w:r>
      <w:r>
        <w:rPr>
          <w:rFonts w:eastAsia="Calibri" w:ascii="Times New Roman" w:hAnsi="Times New Roman"/>
          <w:sz w:val="24"/>
          <w:szCs w:val="24"/>
          <w:lang w:val="uk-UA" w:eastAsia="en-US"/>
        </w:rPr>
        <w:t>2</w:t>
      </w:r>
      <w:r>
        <w:rPr>
          <w:rFonts w:eastAsia="Calibri" w:ascii="Times New Roman" w:hAnsi="Times New Roman"/>
          <w:sz w:val="24"/>
          <w:szCs w:val="24"/>
          <w:lang w:val="uk-UA" w:eastAsia="en-US"/>
        </w:rPr>
        <w:t>3</w:t>
      </w:r>
      <w:r>
        <w:rPr>
          <w:rFonts w:eastAsia="Calibri" w:ascii="Times New Roman" w:hAnsi="Times New Roman"/>
          <w:sz w:val="24"/>
          <w:szCs w:val="24"/>
          <w:lang w:val="uk-UA" w:eastAsia="en-US"/>
        </w:rPr>
        <w:t xml:space="preserve"> року, протокол №б/н</w:t>
      </w:r>
    </w:p>
    <w:p>
      <w:pPr>
        <w:pStyle w:val="Normal"/>
        <w:spacing w:lineRule="auto" w:line="360"/>
        <w:ind w:left="-567" w:right="0" w:hanging="0"/>
        <w:jc w:val="center"/>
        <w:rPr>
          <w:rFonts w:ascii="Times New Roman" w:hAnsi="Times New Roman" w:eastAsia="Calibri"/>
          <w:b/>
          <w:caps/>
          <w:sz w:val="24"/>
          <w:szCs w:val="24"/>
          <w:lang w:val="uk-UA" w:eastAsia="en-US"/>
        </w:rPr>
      </w:pPr>
      <w:r>
        <w:rPr>
          <w:rFonts w:eastAsia="Calibri" w:ascii="Times New Roman" w:hAnsi="Times New Roman"/>
          <w:b/>
          <w:caps/>
          <w:sz w:val="24"/>
          <w:szCs w:val="24"/>
          <w:lang w:val="uk-UA" w:eastAsia="en-US"/>
        </w:rPr>
      </w:r>
    </w:p>
    <w:p>
      <w:pPr>
        <w:pStyle w:val="Normal"/>
        <w:widowControl/>
        <w:bidi w:val="0"/>
        <w:spacing w:lineRule="auto" w:line="360"/>
        <w:ind w:left="0" w:right="0" w:hanging="0"/>
        <w:jc w:val="center"/>
        <w:rPr>
          <w:rFonts w:ascii="Times New Roman" w:hAnsi="Times New Roman" w:eastAsia="Calibri"/>
          <w:b/>
          <w:caps/>
          <w:sz w:val="24"/>
          <w:szCs w:val="24"/>
          <w:lang w:val="uk-UA" w:eastAsia="en-US"/>
        </w:rPr>
      </w:pPr>
      <w:r>
        <w:rPr>
          <w:rFonts w:eastAsia="Calibri" w:ascii="Times New Roman" w:hAnsi="Times New Roman"/>
          <w:b/>
          <w:caps/>
          <w:sz w:val="24"/>
          <w:szCs w:val="24"/>
          <w:lang w:val="uk-UA" w:eastAsia="en-US"/>
        </w:rPr>
        <w:t>перелік змін, що вносяться до тендерної документації</w:t>
      </w:r>
    </w:p>
    <w:p>
      <w:pPr>
        <w:pStyle w:val="Normal"/>
        <w:widowControl/>
        <w:bidi w:val="0"/>
        <w:spacing w:lineRule="auto" w:line="360"/>
        <w:ind w:left="0" w:right="0" w:hanging="0"/>
        <w:jc w:val="center"/>
        <w:rPr>
          <w:rFonts w:ascii="Times New Roman" w:hAnsi="Times New Roman" w:eastAsia="Calibri"/>
          <w:b w:val="false"/>
          <w:bCs w:val="false"/>
          <w:sz w:val="24"/>
          <w:szCs w:val="24"/>
          <w:lang w:val="uk-UA" w:eastAsia="en-US"/>
        </w:rPr>
      </w:pPr>
      <w:r>
        <w:rPr>
          <w:rFonts w:eastAsia="Calibri" w:ascii="Times New Roman" w:hAnsi="Times New Roman"/>
          <w:b w:val="false"/>
          <w:bCs w:val="false"/>
          <w:sz w:val="24"/>
          <w:szCs w:val="24"/>
          <w:lang w:val="uk-UA" w:eastAsia="en-US"/>
        </w:rPr>
        <w:t xml:space="preserve">для процедури закупівлі – відкриті торги: </w:t>
      </w:r>
    </w:p>
    <w:p>
      <w:pPr>
        <w:pStyle w:val="Normal"/>
        <w:widowControl/>
        <w:bidi w:val="0"/>
        <w:spacing w:lineRule="auto" w:line="360"/>
        <w:ind w:left="0" w:right="0" w:hanging="0"/>
        <w:jc w:val="center"/>
        <w:rPr>
          <w:rFonts w:ascii="Times New Roman" w:hAnsi="Times New Roman" w:eastAsia="Calibri"/>
          <w:b w:val="false"/>
          <w:bCs w:val="false"/>
          <w:i w:val="false"/>
          <w:i w:val="false"/>
          <w:iCs w:val="false"/>
          <w:sz w:val="24"/>
          <w:szCs w:val="24"/>
          <w:lang w:val="uk-UA" w:eastAsia="en-US"/>
        </w:rPr>
      </w:pPr>
      <w:r>
        <w:rPr>
          <w:rFonts w:eastAsia="Calibri" w:ascii="Times New Roman" w:hAnsi="Times New Roman"/>
          <w:b w:val="false"/>
          <w:bCs w:val="false"/>
          <w:i w:val="false"/>
          <w:iCs w:val="false"/>
          <w:sz w:val="24"/>
          <w:szCs w:val="24"/>
          <w:lang w:val="uk-UA" w:eastAsia="en-US"/>
        </w:rPr>
        <w:t>“</w:t>
      </w:r>
      <w:r>
        <w:rPr>
          <w:rFonts w:eastAsia="Calibri" w:ascii="Times New Roman" w:hAnsi="Times New Roman"/>
          <w:b w:val="false"/>
          <w:bCs w:val="false"/>
          <w:i w:val="false"/>
          <w:iCs w:val="false"/>
          <w:sz w:val="24"/>
          <w:szCs w:val="24"/>
          <w:lang w:val="uk-UA" w:eastAsia="en-US"/>
        </w:rPr>
        <w:t xml:space="preserve">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55510000-8 - Послуги їдалень)” [оголошення на prozorro.gov.ua: UA-2023-12-22-019893-a ● a3072575cda5456fbd8daada18e6b144] </w:t>
      </w:r>
      <w:r>
        <w:rPr>
          <w:rFonts w:eastAsia="Calibri" w:ascii="Times New Roman" w:hAnsi="Times New Roman"/>
          <w:b w:val="false"/>
          <w:bCs w:val="false"/>
          <w:i w:val="false"/>
          <w:iCs w:val="false"/>
          <w:sz w:val="24"/>
          <w:szCs w:val="24"/>
          <w:lang w:val="uk-UA" w:eastAsia="en-US"/>
        </w:rPr>
        <w:t xml:space="preserve">на підставі </w:t>
      </w:r>
      <w:r>
        <w:rPr>
          <w:rFonts w:eastAsia="Calibri" w:ascii="Times New Roman" w:hAnsi="Times New Roman"/>
          <w:b w:val="false"/>
          <w:bCs w:val="false"/>
          <w:i w:val="false"/>
          <w:iCs w:val="false"/>
          <w:sz w:val="24"/>
          <w:szCs w:val="24"/>
          <w:lang w:val="uk-UA" w:eastAsia="en-US"/>
        </w:rPr>
        <w:t>п.5</w:t>
      </w:r>
      <w:r>
        <w:rPr>
          <w:rFonts w:eastAsia="Calibri" w:ascii="Times New Roman" w:hAnsi="Times New Roman"/>
          <w:b w:val="false"/>
          <w:bCs w:val="false"/>
          <w:i w:val="false"/>
          <w:iCs w:val="false"/>
          <w:sz w:val="24"/>
          <w:szCs w:val="24"/>
          <w:lang w:val="uk-UA" w:eastAsia="en-US"/>
        </w:rPr>
        <w:t>4</w:t>
      </w:r>
      <w:r>
        <w:rPr>
          <w:rFonts w:eastAsia="Calibri" w:ascii="Times New Roman" w:hAnsi="Times New Roman"/>
          <w:b w:val="false"/>
          <w:bCs w:val="false"/>
          <w:i w:val="false"/>
          <w:iCs w:val="false"/>
          <w:sz w:val="24"/>
          <w:szCs w:val="24"/>
          <w:lang w:val="uk-UA" w:eastAsia="en-US"/>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Pr>
          <w:rFonts w:eastAsia="Calibri" w:ascii="Times New Roman" w:hAnsi="Times New Roman"/>
          <w:b w:val="false"/>
          <w:bCs w:val="false"/>
          <w:i w:val="false"/>
          <w:iCs w:val="false"/>
          <w:sz w:val="24"/>
          <w:szCs w:val="24"/>
          <w:lang w:val="uk-UA" w:eastAsia="en-US"/>
        </w:rPr>
        <w:t>(зі змінами)</w:t>
      </w:r>
      <w:r>
        <w:rPr>
          <w:rFonts w:eastAsia="Calibri" w:ascii="Times New Roman" w:hAnsi="Times New Roman"/>
          <w:b w:val="false"/>
          <w:bCs w:val="false"/>
          <w:i w:val="false"/>
          <w:iCs w:val="false"/>
          <w:sz w:val="24"/>
          <w:szCs w:val="24"/>
          <w:lang w:val="uk-UA" w:eastAsia="en-US"/>
        </w:rPr>
        <w:t xml:space="preserve">, </w:t>
      </w:r>
    </w:p>
    <w:p>
      <w:pPr>
        <w:pStyle w:val="Normal"/>
        <w:widowControl/>
        <w:bidi w:val="0"/>
        <w:spacing w:lineRule="auto" w:line="360"/>
        <w:ind w:left="0" w:right="0" w:hanging="0"/>
        <w:jc w:val="center"/>
        <w:rPr/>
      </w:pPr>
      <w:r>
        <w:rPr>
          <w:rFonts w:eastAsia="Calibri" w:ascii="Times New Roman" w:hAnsi="Times New Roman"/>
          <w:b w:val="false"/>
          <w:bCs w:val="false"/>
          <w:i w:val="false"/>
          <w:iCs w:val="false"/>
          <w:sz w:val="24"/>
          <w:szCs w:val="24"/>
          <w:lang w:val="uk-UA" w:eastAsia="en-US"/>
        </w:rPr>
        <w:t xml:space="preserve">Замовником </w:t>
      </w:r>
      <w:r>
        <w:rPr>
          <w:rFonts w:eastAsia="Calibri" w:ascii="Times New Roman" w:hAnsi="Times New Roman"/>
          <w:b w:val="false"/>
          <w:bCs w:val="false"/>
          <w:i w:val="false"/>
          <w:iCs w:val="false"/>
          <w:sz w:val="24"/>
          <w:szCs w:val="24"/>
          <w:lang w:val="uk-UA" w:eastAsia="en-US"/>
        </w:rPr>
        <w:t xml:space="preserve">внесено зміни </w:t>
      </w:r>
      <w:r>
        <w:rPr>
          <w:rFonts w:eastAsia="Calibri" w:ascii="Times New Roman" w:hAnsi="Times New Roman"/>
          <w:b w:val="false"/>
          <w:bCs w:val="false"/>
          <w:i w:val="false"/>
          <w:iCs w:val="false"/>
          <w:sz w:val="24"/>
          <w:szCs w:val="24"/>
          <w:lang w:val="uk-UA" w:eastAsia="en-US"/>
        </w:rPr>
        <w:t>до тендерної документації</w:t>
      </w:r>
      <w:r>
        <w:rPr>
          <w:rFonts w:eastAsia="Calibri" w:ascii="Times New Roman" w:hAnsi="Times New Roman"/>
          <w:b w:val="false"/>
          <w:bCs w:val="false"/>
          <w:i w:val="false"/>
          <w:iCs w:val="false"/>
          <w:sz w:val="24"/>
          <w:szCs w:val="24"/>
          <w:lang w:val="uk-UA" w:eastAsia="en-US"/>
        </w:rPr>
        <w:t>, а саме:</w:t>
      </w:r>
    </w:p>
    <w:p>
      <w:pPr>
        <w:pStyle w:val="Normal"/>
        <w:widowControl/>
        <w:bidi w:val="0"/>
        <w:spacing w:lineRule="auto" w:line="360"/>
        <w:ind w:left="0" w:right="0" w:hanging="0"/>
        <w:jc w:val="both"/>
        <w:rPr/>
      </w:pPr>
      <w:r>
        <w:rPr>
          <w:rFonts w:ascii="Times New Roman" w:hAnsi="Times New Roman"/>
          <w:b w:val="false"/>
          <w:bCs w:val="false"/>
          <w:sz w:val="24"/>
          <w:szCs w:val="24"/>
          <w:lang w:val="uk-UA" w:eastAsia="en-US"/>
        </w:rPr>
        <w:tab/>
        <w:t xml:space="preserve">1. Внесено зміни до </w:t>
      </w:r>
      <w:r>
        <w:rPr>
          <w:rFonts w:ascii="Times New Roman" w:hAnsi="Times New Roman"/>
          <w:b w:val="false"/>
          <w:bCs w:val="false"/>
          <w:sz w:val="24"/>
          <w:szCs w:val="24"/>
          <w:lang w:val="uk-UA" w:eastAsia="en-US"/>
        </w:rPr>
        <w:t>п. 1</w:t>
      </w:r>
      <w:r>
        <w:rPr>
          <w:rFonts w:ascii="Times New Roman" w:hAnsi="Times New Roman"/>
          <w:b w:val="false"/>
          <w:bCs w:val="false"/>
          <w:sz w:val="24"/>
          <w:szCs w:val="24"/>
          <w:lang w:val="uk-UA" w:eastAsia="en-US"/>
        </w:rPr>
        <w:t xml:space="preserve"> Розділ</w:t>
      </w:r>
      <w:r>
        <w:rPr>
          <w:rFonts w:ascii="Times New Roman" w:hAnsi="Times New Roman"/>
          <w:b w:val="false"/>
          <w:bCs w:val="false"/>
          <w:sz w:val="24"/>
          <w:szCs w:val="24"/>
          <w:lang w:val="uk-UA" w:eastAsia="en-US"/>
        </w:rPr>
        <w:t>у</w:t>
      </w:r>
      <w:r>
        <w:rPr>
          <w:rFonts w:ascii="Times New Roman" w:hAnsi="Times New Roman"/>
          <w:b w:val="false"/>
          <w:bCs w:val="false"/>
          <w:sz w:val="24"/>
          <w:szCs w:val="24"/>
          <w:lang w:val="uk-UA" w:eastAsia="en-US"/>
        </w:rPr>
        <w:t xml:space="preserve"> ІІІ</w:t>
      </w:r>
      <w:r>
        <w:rPr>
          <w:rFonts w:ascii="Times New Roman" w:hAnsi="Times New Roman"/>
          <w:b w:val="false"/>
          <w:bCs w:val="false"/>
          <w:sz w:val="24"/>
          <w:szCs w:val="24"/>
          <w:lang w:val="uk-UA" w:eastAsia="en-US"/>
        </w:rPr>
        <w:t xml:space="preserve"> тендерної документації</w:t>
      </w:r>
      <w:r>
        <w:rPr>
          <w:rFonts w:ascii="Times New Roman" w:hAnsi="Times New Roman"/>
          <w:b w:val="false"/>
          <w:bCs w:val="false"/>
          <w:sz w:val="24"/>
          <w:szCs w:val="24"/>
          <w:lang w:val="uk-UA" w:eastAsia="en-US"/>
        </w:rPr>
        <w:t>;</w:t>
      </w:r>
    </w:p>
    <w:p>
      <w:pPr>
        <w:pStyle w:val="Normal"/>
        <w:widowControl/>
        <w:bidi w:val="0"/>
        <w:spacing w:lineRule="auto" w:line="360"/>
        <w:ind w:left="0" w:right="0" w:hanging="0"/>
        <w:jc w:val="both"/>
        <w:rPr/>
      </w:pPr>
      <w:r>
        <w:rPr>
          <w:rFonts w:ascii="Times New Roman" w:hAnsi="Times New Roman"/>
          <w:b w:val="false"/>
          <w:bCs w:val="false"/>
          <w:sz w:val="24"/>
          <w:szCs w:val="24"/>
          <w:lang w:val="uk-UA" w:eastAsia="en-US"/>
        </w:rPr>
        <w:tab/>
        <w:t>2</w:t>
      </w:r>
      <w:r>
        <w:rPr>
          <w:rFonts w:ascii="Times New Roman" w:hAnsi="Times New Roman"/>
          <w:b w:val="false"/>
          <w:bCs w:val="false"/>
          <w:sz w:val="24"/>
          <w:szCs w:val="24"/>
          <w:lang w:val="uk-UA" w:eastAsia="en-US"/>
        </w:rPr>
        <w:t xml:space="preserve">. Внесено зміни до </w:t>
      </w:r>
      <w:r>
        <w:rPr>
          <w:rFonts w:ascii="Times New Roman" w:hAnsi="Times New Roman"/>
          <w:b w:val="false"/>
          <w:bCs w:val="false"/>
          <w:sz w:val="24"/>
          <w:szCs w:val="24"/>
          <w:lang w:val="uk-UA" w:eastAsia="en-US"/>
        </w:rPr>
        <w:t>п. 3</w:t>
      </w:r>
      <w:r>
        <w:rPr>
          <w:rFonts w:ascii="Times New Roman" w:hAnsi="Times New Roman"/>
          <w:b w:val="false"/>
          <w:bCs w:val="false"/>
          <w:sz w:val="24"/>
          <w:szCs w:val="24"/>
          <w:lang w:val="uk-UA" w:eastAsia="en-US"/>
        </w:rPr>
        <w:t xml:space="preserve"> Розділ</w:t>
      </w:r>
      <w:r>
        <w:rPr>
          <w:rFonts w:ascii="Times New Roman" w:hAnsi="Times New Roman"/>
          <w:b w:val="false"/>
          <w:bCs w:val="false"/>
          <w:sz w:val="24"/>
          <w:szCs w:val="24"/>
          <w:lang w:val="uk-UA" w:eastAsia="en-US"/>
        </w:rPr>
        <w:t>у</w:t>
      </w:r>
      <w:r>
        <w:rPr>
          <w:rFonts w:ascii="Times New Roman" w:hAnsi="Times New Roman"/>
          <w:b w:val="false"/>
          <w:bCs w:val="false"/>
          <w:sz w:val="24"/>
          <w:szCs w:val="24"/>
          <w:lang w:val="uk-UA" w:eastAsia="en-US"/>
        </w:rPr>
        <w:t xml:space="preserve"> VІ</w:t>
      </w:r>
      <w:r>
        <w:rPr>
          <w:rFonts w:ascii="Times New Roman" w:hAnsi="Times New Roman"/>
          <w:b w:val="false"/>
          <w:bCs w:val="false"/>
          <w:sz w:val="24"/>
          <w:szCs w:val="24"/>
          <w:lang w:val="uk-UA" w:eastAsia="en-US"/>
        </w:rPr>
        <w:t xml:space="preserve"> тендерної документації</w:t>
      </w:r>
      <w:r>
        <w:rPr>
          <w:rFonts w:ascii="Times New Roman" w:hAnsi="Times New Roman"/>
          <w:b w:val="false"/>
          <w:bCs w:val="false"/>
          <w:sz w:val="24"/>
          <w:szCs w:val="24"/>
          <w:lang w:val="uk-UA" w:eastAsia="en-US"/>
        </w:rPr>
        <w:t>;</w:t>
      </w:r>
    </w:p>
    <w:p>
      <w:pPr>
        <w:pStyle w:val="Normal"/>
        <w:widowControl/>
        <w:bidi w:val="0"/>
        <w:spacing w:lineRule="auto" w:line="360"/>
        <w:ind w:left="0" w:right="0" w:hanging="0"/>
        <w:jc w:val="both"/>
        <w:rPr/>
      </w:pPr>
      <w:r>
        <w:rPr>
          <w:rFonts w:eastAsia="Times New Roman" w:cs="Times New Roman" w:ascii="Times New Roman" w:hAnsi="Times New Roman"/>
          <w:b w:val="false"/>
          <w:bCs w:val="false"/>
          <w:color w:val="auto"/>
          <w:sz w:val="24"/>
          <w:szCs w:val="24"/>
          <w:lang w:val="uk-UA" w:eastAsia="en-US"/>
        </w:rPr>
        <w:tab/>
        <w:t xml:space="preserve">3. </w:t>
      </w:r>
      <w:r>
        <w:rPr>
          <w:rFonts w:eastAsia="Times New Roman" w:cs="Times New Roman" w:ascii="Times New Roman" w:hAnsi="Times New Roman"/>
          <w:b w:val="false"/>
          <w:bCs w:val="false"/>
          <w:color w:val="auto"/>
          <w:sz w:val="24"/>
          <w:szCs w:val="24"/>
          <w:lang w:val="uk-UA" w:eastAsia="en-US"/>
        </w:rPr>
        <w:t>Внесено зміни до Додатку №1 до тендерної документації та викладено його у новій редакції, що дода</w:t>
      </w:r>
      <w:r>
        <w:rPr>
          <w:rFonts w:eastAsia="Times New Roman" w:cs="Times New Roman" w:ascii="Times New Roman" w:hAnsi="Times New Roman"/>
          <w:b w:val="false"/>
          <w:bCs w:val="false"/>
          <w:color w:val="auto"/>
          <w:sz w:val="24"/>
          <w:szCs w:val="24"/>
          <w:lang w:val="uk-UA" w:eastAsia="en-US"/>
        </w:rPr>
        <w:t>є</w:t>
      </w:r>
      <w:r>
        <w:rPr>
          <w:rFonts w:eastAsia="Times New Roman" w:cs="Times New Roman" w:ascii="Times New Roman" w:hAnsi="Times New Roman"/>
          <w:b w:val="false"/>
          <w:bCs w:val="false"/>
          <w:color w:val="auto"/>
          <w:sz w:val="24"/>
          <w:szCs w:val="24"/>
          <w:lang w:val="uk-UA" w:eastAsia="en-US"/>
        </w:rPr>
        <w:t>ться;</w:t>
      </w:r>
    </w:p>
    <w:p>
      <w:pPr>
        <w:pStyle w:val="ListParagraph"/>
        <w:widowControl/>
        <w:bidi w:val="0"/>
        <w:spacing w:lineRule="auto" w:line="360"/>
        <w:ind w:left="57" w:right="0" w:firstLine="567"/>
        <w:jc w:val="both"/>
        <w:rPr/>
      </w:pPr>
      <w:r>
        <w:rPr>
          <w:rFonts w:eastAsia="Times New Roman" w:cs="Times New Roman" w:ascii="Times New Roman" w:hAnsi="Times New Roman"/>
          <w:b w:val="false"/>
          <w:bCs w:val="false"/>
          <w:color w:val="auto"/>
          <w:sz w:val="24"/>
          <w:szCs w:val="24"/>
          <w:lang w:val="uk-UA" w:eastAsia="en-US"/>
        </w:rPr>
        <w:t>4</w:t>
      </w:r>
      <w:r>
        <w:rPr>
          <w:rFonts w:eastAsia="Times New Roman" w:cs="Times New Roman" w:ascii="Times New Roman" w:hAnsi="Times New Roman"/>
          <w:b w:val="false"/>
          <w:bCs w:val="false"/>
          <w:color w:val="auto"/>
          <w:sz w:val="24"/>
          <w:szCs w:val="24"/>
          <w:lang w:val="uk-UA" w:eastAsia="en-US"/>
        </w:rPr>
        <w:t>. Внесено зміни до Додатку №</w:t>
      </w:r>
      <w:r>
        <w:rPr>
          <w:rFonts w:eastAsia="Times New Roman" w:cs="Times New Roman" w:ascii="Times New Roman" w:hAnsi="Times New Roman"/>
          <w:b w:val="false"/>
          <w:bCs w:val="false"/>
          <w:color w:val="auto"/>
          <w:sz w:val="24"/>
          <w:szCs w:val="24"/>
          <w:lang w:val="uk-UA" w:eastAsia="en-US"/>
        </w:rPr>
        <w:t>4</w:t>
      </w:r>
      <w:r>
        <w:rPr>
          <w:rFonts w:eastAsia="Times New Roman" w:cs="Times New Roman" w:ascii="Times New Roman" w:hAnsi="Times New Roman"/>
          <w:b w:val="false"/>
          <w:bCs w:val="false"/>
          <w:color w:val="auto"/>
          <w:sz w:val="24"/>
          <w:szCs w:val="24"/>
          <w:lang w:val="uk-UA" w:eastAsia="en-US"/>
        </w:rPr>
        <w:t xml:space="preserve"> до тендерної документації та викладено його у новій редакції, що дода</w:t>
      </w:r>
      <w:r>
        <w:rPr>
          <w:rFonts w:eastAsia="Times New Roman" w:cs="Times New Roman" w:ascii="Times New Roman" w:hAnsi="Times New Roman"/>
          <w:b w:val="false"/>
          <w:bCs w:val="false"/>
          <w:color w:val="auto"/>
          <w:sz w:val="24"/>
          <w:szCs w:val="24"/>
          <w:lang w:val="uk-UA" w:eastAsia="en-US"/>
        </w:rPr>
        <w:t>є</w:t>
      </w:r>
      <w:r>
        <w:rPr>
          <w:rFonts w:eastAsia="Times New Roman" w:cs="Times New Roman" w:ascii="Times New Roman" w:hAnsi="Times New Roman"/>
          <w:b w:val="false"/>
          <w:bCs w:val="false"/>
          <w:color w:val="auto"/>
          <w:sz w:val="24"/>
          <w:szCs w:val="24"/>
          <w:lang w:val="uk-UA" w:eastAsia="en-US"/>
        </w:rPr>
        <w:t>ться;</w:t>
      </w:r>
    </w:p>
    <w:p>
      <w:pPr>
        <w:pStyle w:val="ListParagraph"/>
        <w:widowControl/>
        <w:bidi w:val="0"/>
        <w:spacing w:lineRule="auto" w:line="360"/>
        <w:ind w:left="57" w:right="0" w:firstLine="567"/>
        <w:jc w:val="both"/>
        <w:rPr/>
      </w:pPr>
      <w:r>
        <w:rPr>
          <w:rFonts w:eastAsia="Times New Roman" w:cs="Times New Roman" w:ascii="Times New Roman" w:hAnsi="Times New Roman"/>
          <w:b w:val="false"/>
          <w:bCs w:val="false"/>
          <w:color w:val="auto"/>
          <w:sz w:val="24"/>
          <w:szCs w:val="24"/>
          <w:lang w:val="uk-UA" w:eastAsia="en-US"/>
        </w:rPr>
        <w:t>5</w:t>
      </w:r>
      <w:r>
        <w:rPr>
          <w:rFonts w:ascii="Times New Roman" w:hAnsi="Times New Roman"/>
          <w:b w:val="false"/>
          <w:bCs w:val="false"/>
          <w:sz w:val="24"/>
          <w:szCs w:val="24"/>
          <w:lang w:val="uk-UA" w:eastAsia="en-US"/>
        </w:rPr>
        <w:t xml:space="preserve">. Внесено відповідні </w:t>
      </w:r>
      <w:r>
        <w:rPr>
          <w:rFonts w:ascii="Times New Roman" w:hAnsi="Times New Roman"/>
          <w:b w:val="false"/>
          <w:bCs w:val="false"/>
          <w:sz w:val="24"/>
          <w:szCs w:val="24"/>
          <w:lang w:val="en-US" w:eastAsia="en-US"/>
        </w:rPr>
        <w:t>(</w:t>
      </w:r>
      <w:r>
        <w:rPr>
          <w:rFonts w:ascii="Times New Roman" w:hAnsi="Times New Roman"/>
          <w:b w:val="false"/>
          <w:bCs w:val="false"/>
          <w:sz w:val="24"/>
          <w:szCs w:val="24"/>
          <w:lang w:val="uk-UA" w:eastAsia="en-US"/>
        </w:rPr>
        <w:t>вищезазначені</w:t>
      </w:r>
      <w:r>
        <w:rPr>
          <w:rFonts w:ascii="Times New Roman" w:hAnsi="Times New Roman"/>
          <w:b w:val="false"/>
          <w:bCs w:val="false"/>
          <w:sz w:val="24"/>
          <w:szCs w:val="24"/>
          <w:lang w:val="en-US" w:eastAsia="en-US"/>
        </w:rPr>
        <w:t xml:space="preserve">) </w:t>
      </w:r>
      <w:r>
        <w:rPr>
          <w:rFonts w:ascii="Times New Roman" w:hAnsi="Times New Roman"/>
          <w:b w:val="false"/>
          <w:bCs w:val="false"/>
          <w:sz w:val="24"/>
          <w:szCs w:val="24"/>
          <w:lang w:val="uk-UA" w:eastAsia="en-US"/>
        </w:rPr>
        <w:t>зміни до тендерної документації та викладено її у новій редакції, що додається.</w:t>
      </w:r>
    </w:p>
    <w:p>
      <w:pPr>
        <w:pStyle w:val="ListParagraph"/>
        <w:widowControl/>
        <w:bidi w:val="0"/>
        <w:spacing w:lineRule="auto" w:line="360"/>
        <w:ind w:left="57" w:right="0" w:firstLine="567"/>
        <w:jc w:val="left"/>
        <w:rPr>
          <w:b w:val="false"/>
          <w:bCs w:val="false"/>
          <w:sz w:val="24"/>
          <w:szCs w:val="24"/>
          <w:lang w:val="uk-UA" w:eastAsia="en-US"/>
        </w:rPr>
      </w:pPr>
      <w:r>
        <w:rPr>
          <w:b w:val="false"/>
          <w:bCs w:val="false"/>
          <w:sz w:val="24"/>
          <w:szCs w:val="24"/>
          <w:lang w:val="uk-UA" w:eastAsia="en-US"/>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sectPr>
          <w:type w:val="nextPage"/>
          <w:pgSz w:w="12240" w:h="15840"/>
          <w:pgMar w:left="1134" w:right="1134" w:gutter="0" w:header="0" w:top="850" w:footer="0" w:bottom="850"/>
          <w:pgNumType w:fmt="decimal"/>
          <w:formProt w:val="false"/>
          <w:textDirection w:val="lrTb"/>
          <w:docGrid w:type="default" w:linePitch="312" w:charSpace="4294961151"/>
        </w:sect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tbl>
      <w:tblPr>
        <w:tblW w:w="10550" w:type="dxa"/>
        <w:jc w:val="left"/>
        <w:tblInd w:w="-1" w:type="dxa"/>
        <w:tblLayout w:type="fixed"/>
        <w:tblCellMar>
          <w:top w:w="0" w:type="dxa"/>
          <w:left w:w="113" w:type="dxa"/>
          <w:bottom w:w="0" w:type="dxa"/>
          <w:right w:w="108" w:type="dxa"/>
        </w:tblCellMar>
      </w:tblPr>
      <w:tblGrid>
        <w:gridCol w:w="561"/>
        <w:gridCol w:w="3218"/>
        <w:gridCol w:w="6771"/>
      </w:tblGrid>
      <w:tr>
        <w:trPr>
          <w:trHeight w:val="522" w:hRule="atLeast"/>
        </w:trPr>
        <w:tc>
          <w:tcPr>
            <w:tcW w:w="10550" w:type="dxa"/>
            <w:gridSpan w:val="3"/>
            <w:tcBorders>
              <w:top w:val="single" w:sz="4" w:space="0" w:color="00000A"/>
              <w:left w:val="single" w:sz="4" w:space="0" w:color="00000A"/>
              <w:bottom w:val="single" w:sz="4" w:space="0" w:color="00000A"/>
              <w:right w:val="single" w:sz="4" w:space="0" w:color="00000A"/>
            </w:tcBorders>
            <w:shd w:fill="FFFFFF" w:val="clear"/>
            <w:vAlign w:val="center"/>
          </w:tcPr>
          <w:p>
            <w:pPr>
              <w:pStyle w:val="Normal"/>
              <w:widowControl w:val="false"/>
              <w:spacing w:lineRule="auto" w:line="240" w:before="96" w:after="96"/>
              <w:contextualSpacing/>
              <w:jc w:val="center"/>
              <w:rPr>
                <w:color w:val="auto"/>
                <w:lang w:val="uk-UA"/>
              </w:rPr>
            </w:pPr>
            <w:r>
              <w:rPr>
                <w:rFonts w:ascii="Times New Roman" w:hAnsi="Times New Roman"/>
                <w:b/>
                <w:color w:val="auto"/>
                <w:sz w:val="24"/>
                <w:szCs w:val="24"/>
                <w:lang w:val="uk-UA"/>
              </w:rPr>
              <w:t xml:space="preserve">Розділ ІІІ. </w:t>
            </w:r>
            <w:r>
              <w:rPr>
                <w:rFonts w:ascii="Times New Roman" w:hAnsi="Times New Roman"/>
                <w:b/>
                <w:color w:val="auto"/>
                <w:sz w:val="24"/>
                <w:szCs w:val="24"/>
                <w:lang w:val="uk-UA" w:eastAsia="uk-UA"/>
              </w:rPr>
              <w:t>Інструкція з підготовки тендерної пропозиції</w:t>
            </w:r>
            <w:r>
              <w:rPr>
                <w:rFonts w:ascii="Times New Roman" w:hAnsi="Times New Roman"/>
                <w:color w:val="auto"/>
                <w:sz w:val="24"/>
                <w:szCs w:val="24"/>
                <w:lang w:val="uk-UA" w:eastAsia="uk-UA"/>
              </w:rPr>
              <w:t xml:space="preserve"> </w:t>
            </w:r>
          </w:p>
        </w:tc>
      </w:tr>
      <w:tr>
        <w:trPr>
          <w:trHeight w:val="284" w:hRule="atLeast"/>
        </w:trPr>
        <w:tc>
          <w:tcPr>
            <w:tcW w:w="561"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1</w:t>
            </w:r>
          </w:p>
        </w:tc>
        <w:tc>
          <w:tcPr>
            <w:tcW w:w="3218"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2</w:t>
            </w:r>
          </w:p>
        </w:tc>
        <w:tc>
          <w:tcPr>
            <w:tcW w:w="6771"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ind w:left="34" w:right="113" w:hanging="21"/>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3</w:t>
            </w:r>
          </w:p>
        </w:tc>
      </w:tr>
      <w:tr>
        <w:trPr>
          <w:trHeight w:val="522" w:hRule="atLeast"/>
        </w:trPr>
        <w:tc>
          <w:tcPr>
            <w:tcW w:w="561"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96" w:after="96"/>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1</w:t>
            </w:r>
          </w:p>
        </w:tc>
        <w:tc>
          <w:tcPr>
            <w:tcW w:w="3218"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96" w:after="96"/>
              <w:ind w:left="0" w:right="113" w:hanging="0"/>
              <w:contextualSpacing/>
              <w:jc w:val="both"/>
              <w:rPr>
                <w:rFonts w:ascii="Times New Roman" w:hAnsi="Times New Roman"/>
                <w:color w:val="auto"/>
                <w:sz w:val="24"/>
                <w:szCs w:val="24"/>
                <w:lang w:val="uk-UA" w:eastAsia="uk-UA"/>
              </w:rPr>
            </w:pPr>
            <w:r>
              <w:rPr>
                <w:rFonts w:ascii="Times New Roman" w:hAnsi="Times New Roman"/>
                <w:color w:val="auto"/>
                <w:sz w:val="24"/>
                <w:szCs w:val="24"/>
                <w:lang w:val="uk-UA" w:eastAsia="uk-UA"/>
              </w:rPr>
              <w:t>Зміст і спосіб подання тендерної пропозиції</w:t>
            </w:r>
          </w:p>
        </w:tc>
        <w:tc>
          <w:tcPr>
            <w:tcW w:w="6771"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96" w:after="96"/>
              <w:ind w:left="0" w:right="113" w:hanging="0"/>
              <w:contextualSpacing/>
              <w:jc w:val="both"/>
              <w:rPr>
                <w:b/>
                <w:bCs/>
                <w:color w:val="auto"/>
                <w:lang w:val="uk-UA"/>
              </w:rPr>
            </w:pPr>
            <w:r>
              <w:rPr>
                <w:rFonts w:ascii="Times New Roman" w:hAnsi="Times New Roman"/>
                <w:b w:val="false"/>
                <w:bCs w:val="false"/>
                <w:color w:val="auto"/>
                <w:sz w:val="24"/>
                <w:szCs w:val="24"/>
                <w:u w:val="none"/>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hAnsi="Times New Roman"/>
                <w:b w:val="false"/>
                <w:bCs w:val="false"/>
                <w:color w:val="auto"/>
                <w:sz w:val="24"/>
                <w:szCs w:val="24"/>
                <w:u w:val="none"/>
                <w:lang w:val="uk-UA"/>
              </w:rPr>
              <w:t>О</w:t>
            </w:r>
            <w:r>
              <w:rPr>
                <w:rFonts w:ascii="Times New Roman" w:hAnsi="Times New Roman"/>
                <w:b w:val="false"/>
                <w:bCs w:val="false"/>
                <w:color w:val="auto"/>
                <w:sz w:val="24"/>
                <w:szCs w:val="24"/>
                <w:u w:val="none"/>
                <w:lang w:val="uk-UA"/>
              </w:rPr>
              <w:t xml:space="preserve">собливостей і в тендерній документації, та шляхом завантаження необхідних документів, що вимагаються замовником у </w:t>
            </w:r>
            <w:r>
              <w:rPr>
                <w:rFonts w:ascii="Times New Roman" w:hAnsi="Times New Roman"/>
                <w:b w:val="false"/>
                <w:bCs w:val="false"/>
                <w:color w:val="auto"/>
                <w:sz w:val="24"/>
                <w:szCs w:val="24"/>
                <w:u w:val="none"/>
                <w:lang w:val="uk-UA"/>
              </w:rPr>
              <w:t xml:space="preserve">цій </w:t>
            </w:r>
            <w:r>
              <w:rPr>
                <w:rFonts w:ascii="Times New Roman" w:hAnsi="Times New Roman"/>
                <w:b w:val="false"/>
                <w:bCs w:val="false"/>
                <w:color w:val="auto"/>
                <w:sz w:val="24"/>
                <w:szCs w:val="24"/>
                <w:u w:val="none"/>
                <w:lang w:val="uk-UA"/>
              </w:rPr>
              <w:t>тендерній документації:</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xml:space="preserve">- інформацією / документами, що підтверджують відповідність </w:t>
            </w:r>
            <w:r>
              <w:rPr>
                <w:rStyle w:val="Rvts0"/>
                <w:rFonts w:ascii="Times New Roman" w:hAnsi="Times New Roman"/>
                <w:color w:val="auto"/>
                <w:sz w:val="24"/>
                <w:szCs w:val="24"/>
                <w:lang w:val="uk-UA"/>
              </w:rPr>
              <w:t>послуг</w:t>
            </w:r>
            <w:r>
              <w:rPr>
                <w:rStyle w:val="Rvts0"/>
                <w:rFonts w:ascii="Times New Roman" w:hAnsi="Times New Roman"/>
                <w:color w:val="auto"/>
                <w:sz w:val="24"/>
                <w:szCs w:val="24"/>
                <w:lang w:val="uk-UA"/>
              </w:rPr>
              <w:t xml:space="preserve"> необхідним технічним, якісним та кількісним характеристикам предмета закупівлі, а також відповідній технічній специфікації </w:t>
            </w:r>
            <w:r>
              <w:rPr>
                <w:rFonts w:ascii="Times New Roman" w:hAnsi="Times New Roman"/>
                <w:color w:val="auto"/>
                <w:sz w:val="24"/>
                <w:szCs w:val="24"/>
                <w:lang w:val="uk-UA"/>
              </w:rPr>
              <w:t>(</w:t>
            </w:r>
            <w:r>
              <w:rPr>
                <w:rStyle w:val="Rvts0"/>
                <w:rFonts w:ascii="Times New Roman" w:hAnsi="Times New Roman"/>
                <w:color w:val="auto"/>
                <w:sz w:val="24"/>
                <w:szCs w:val="24"/>
                <w:lang w:val="uk-UA"/>
              </w:rPr>
              <w:t>учасник процедури закупівлі у складі своєї тендерної пропозиції подає документи / інформаці</w:t>
            </w:r>
            <w:r>
              <w:rPr>
                <w:rStyle w:val="Rvts0"/>
                <w:rFonts w:ascii="Times New Roman" w:hAnsi="Times New Roman"/>
                <w:color w:val="auto"/>
                <w:sz w:val="24"/>
                <w:szCs w:val="24"/>
                <w:lang w:val="uk-UA"/>
              </w:rPr>
              <w:t>ю</w:t>
            </w:r>
            <w:r>
              <w:rPr>
                <w:rStyle w:val="Rvts0"/>
                <w:rFonts w:ascii="Times New Roman" w:hAnsi="Times New Roman"/>
                <w:color w:val="auto"/>
                <w:sz w:val="24"/>
                <w:szCs w:val="24"/>
                <w:lang w:val="uk-UA"/>
              </w:rPr>
              <w:t>, що встановлені замовником та вимагаються у Додатку № 1 до тендерної документації</w:t>
            </w:r>
            <w:r>
              <w:rPr>
                <w:rStyle w:val="Rvts0"/>
                <w:rFonts w:ascii="Times New Roman" w:hAnsi="Times New Roman"/>
                <w:color w:val="auto"/>
                <w:sz w:val="24"/>
                <w:szCs w:val="24"/>
                <w:lang w:val="uk-UA"/>
              </w:rPr>
              <w:t>)</w:t>
            </w:r>
            <w:r>
              <w:rPr>
                <w:rStyle w:val="Rvts0"/>
                <w:rFonts w:ascii="Times New Roman" w:hAnsi="Times New Roman"/>
                <w:color w:val="auto"/>
                <w:sz w:val="24"/>
                <w:szCs w:val="24"/>
                <w:lang w:val="uk-UA"/>
              </w:rPr>
              <w:t>;</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xml:space="preserve">- інформацією та документами, що підтверджують відповідність учасника кваліфікаційним критеріям (згідно вимог Додатку №2 до тендерної документації); </w:t>
            </w:r>
          </w:p>
          <w:p>
            <w:pPr>
              <w:pStyle w:val="Normal"/>
              <w:widowControl w:val="false"/>
              <w:spacing w:lineRule="auto" w:line="240" w:before="96" w:after="96"/>
              <w:ind w:left="34" w:right="113" w:firstLine="425"/>
              <w:contextualSpacing/>
              <w:jc w:val="both"/>
              <w:rPr>
                <w:rFonts w:ascii="Times New Roman" w:hAnsi="Times New Roman"/>
                <w:color w:val="auto"/>
                <w:sz w:val="24"/>
                <w:szCs w:val="24"/>
                <w:lang w:val="uk-UA"/>
              </w:rPr>
            </w:pPr>
            <w:r>
              <w:rPr>
                <w:rStyle w:val="Rvts0"/>
                <w:rFonts w:ascii="Times New Roman" w:hAnsi="Times New Roman"/>
                <w:color w:val="auto"/>
                <w:sz w:val="24"/>
                <w:szCs w:val="24"/>
                <w:lang w:val="uk-UA"/>
              </w:rPr>
              <w:t xml:space="preserve">- інформація про наявність/відсутність підстав, </w:t>
            </w:r>
            <w:r>
              <w:rPr>
                <w:rStyle w:val="Rvts0"/>
                <w:rFonts w:ascii="Times New Roman" w:hAnsi="Times New Roman"/>
                <w:color w:val="auto"/>
                <w:sz w:val="24"/>
                <w:szCs w:val="24"/>
                <w:lang w:val="uk-UA"/>
              </w:rPr>
              <w:t>передбаче</w:t>
            </w:r>
            <w:r>
              <w:rPr>
                <w:rStyle w:val="Rvts0"/>
                <w:rFonts w:ascii="Times New Roman" w:hAnsi="Times New Roman"/>
                <w:color w:val="auto"/>
                <w:sz w:val="24"/>
                <w:szCs w:val="24"/>
                <w:lang w:val="uk-UA"/>
              </w:rPr>
              <w:t>них пункт</w:t>
            </w:r>
            <w:r>
              <w:rPr>
                <w:rStyle w:val="Rvts0"/>
                <w:rFonts w:ascii="Times New Roman" w:hAnsi="Times New Roman"/>
                <w:color w:val="auto"/>
                <w:sz w:val="24"/>
                <w:szCs w:val="24"/>
                <w:lang w:val="uk-UA"/>
              </w:rPr>
              <w:t>ом</w:t>
            </w:r>
            <w:r>
              <w:rPr>
                <w:rStyle w:val="Rvts0"/>
                <w:rFonts w:ascii="Times New Roman" w:hAnsi="Times New Roman"/>
                <w:color w:val="auto"/>
                <w:sz w:val="24"/>
                <w:szCs w:val="24"/>
                <w:lang w:val="uk-UA"/>
              </w:rPr>
              <w:t xml:space="preserve"> 4</w:t>
            </w:r>
            <w:r>
              <w:rPr>
                <w:rStyle w:val="Rvts0"/>
                <w:rFonts w:ascii="Times New Roman" w:hAnsi="Times New Roman"/>
                <w:color w:val="auto"/>
                <w:sz w:val="24"/>
                <w:szCs w:val="24"/>
                <w:lang w:val="uk-UA"/>
              </w:rPr>
              <w:t>7</w:t>
            </w:r>
            <w:r>
              <w:rPr>
                <w:rStyle w:val="Rvts0"/>
                <w:rFonts w:ascii="Times New Roman" w:hAnsi="Times New Roman"/>
                <w:color w:val="auto"/>
                <w:sz w:val="24"/>
                <w:szCs w:val="24"/>
                <w:lang w:val="uk-UA"/>
              </w:rPr>
              <w:t xml:space="preserve"> Особливостей </w:t>
            </w:r>
            <w:r>
              <w:rPr>
                <w:rStyle w:val="Rvts0"/>
                <w:rFonts w:ascii="Times New Roman" w:hAnsi="Times New Roman"/>
                <w:color w:val="auto"/>
                <w:sz w:val="24"/>
                <w:szCs w:val="24"/>
                <w:lang w:val="uk-UA"/>
              </w:rPr>
              <w:t xml:space="preserve">та умов </w:t>
            </w:r>
            <w:r>
              <w:rPr>
                <w:rStyle w:val="Rvts0"/>
                <w:rFonts w:ascii="Times New Roman" w:hAnsi="Times New Roman"/>
                <w:color w:val="auto"/>
                <w:sz w:val="24"/>
                <w:szCs w:val="24"/>
                <w:lang w:val="uk-UA"/>
              </w:rPr>
              <w:t>Додатку №2 до тендерної документації);</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xml:space="preserve">- формою “Цінова пропозиція” (учасник процедури закупівлі, згідно вимог Додатку №3 до тендерної документації, заповнює (вносить всю відповідну інформацію у пусті графи даної форми: дані про </w:t>
            </w:r>
            <w:r>
              <w:rPr>
                <w:rStyle w:val="Rvts0"/>
                <w:rFonts w:cs="Times New Roman" w:ascii="Times New Roman" w:hAnsi="Times New Roman"/>
                <w:color w:val="auto"/>
                <w:sz w:val="24"/>
                <w:szCs w:val="24"/>
                <w:lang w:val="uk-UA"/>
              </w:rPr>
              <w:t>у</w:t>
            </w:r>
            <w:r>
              <w:rPr>
                <w:rStyle w:val="Rvts0"/>
                <w:rFonts w:ascii="Times New Roman" w:hAnsi="Times New Roman"/>
                <w:color w:val="auto"/>
                <w:sz w:val="24"/>
                <w:szCs w:val="24"/>
                <w:lang w:val="uk-UA"/>
              </w:rPr>
              <w:t xml:space="preserve">часника </w:t>
            </w:r>
            <w:r>
              <w:rPr>
                <w:rStyle w:val="Rvts0"/>
                <w:rFonts w:ascii="Times New Roman" w:hAnsi="Times New Roman"/>
                <w:color w:val="auto"/>
                <w:sz w:val="24"/>
                <w:szCs w:val="24"/>
                <w:lang w:val="uk-UA"/>
              </w:rPr>
              <w:t>процедури закупівлі</w:t>
            </w:r>
            <w:r>
              <w:rPr>
                <w:rStyle w:val="Rvts0"/>
                <w:rFonts w:ascii="Times New Roman" w:hAnsi="Times New Roman"/>
                <w:color w:val="auto"/>
                <w:sz w:val="24"/>
                <w:szCs w:val="24"/>
                <w:lang w:val="uk-UA"/>
              </w:rPr>
              <w:t>, найменування запропонован</w:t>
            </w:r>
            <w:r>
              <w:rPr>
                <w:rStyle w:val="Rvts0"/>
                <w:rFonts w:ascii="Times New Roman" w:hAnsi="Times New Roman"/>
                <w:color w:val="auto"/>
                <w:sz w:val="24"/>
                <w:szCs w:val="24"/>
                <w:lang w:val="uk-UA"/>
              </w:rPr>
              <w:t>их</w:t>
            </w:r>
            <w:r>
              <w:rPr>
                <w:rStyle w:val="Rvts0"/>
                <w:rFonts w:ascii="Times New Roman" w:hAnsi="Times New Roman"/>
                <w:color w:val="auto"/>
                <w:sz w:val="24"/>
                <w:szCs w:val="24"/>
                <w:lang w:val="uk-UA"/>
              </w:rPr>
              <w:t xml:space="preserve"> </w:t>
            </w:r>
            <w:r>
              <w:rPr>
                <w:rStyle w:val="Rvts0"/>
                <w:rFonts w:ascii="Times New Roman" w:hAnsi="Times New Roman"/>
                <w:color w:val="auto"/>
                <w:sz w:val="24"/>
                <w:szCs w:val="24"/>
                <w:lang w:val="uk-UA"/>
              </w:rPr>
              <w:t>послуг</w:t>
            </w:r>
            <w:r>
              <w:rPr>
                <w:rStyle w:val="Rvts0"/>
                <w:rFonts w:ascii="Times New Roman" w:hAnsi="Times New Roman"/>
                <w:color w:val="auto"/>
                <w:sz w:val="24"/>
                <w:szCs w:val="24"/>
                <w:lang w:val="uk-UA"/>
              </w:rPr>
              <w:t>, зазначає первинну (початкову) ціну пропозиції та іншу інформацію згідно вимог даної форми)</w:t>
            </w:r>
            <w:r>
              <w:rPr>
                <w:rStyle w:val="Rvts0"/>
                <w:rFonts w:ascii="Times New Roman" w:hAnsi="Times New Roman"/>
                <w:color w:val="auto"/>
                <w:sz w:val="24"/>
                <w:szCs w:val="24"/>
                <w:lang w:val="uk-UA"/>
              </w:rPr>
              <w:t>;</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проєкт</w:t>
            </w:r>
            <w:r>
              <w:rPr>
                <w:rStyle w:val="Rvts0"/>
                <w:rFonts w:ascii="Times New Roman" w:hAnsi="Times New Roman"/>
                <w:color w:val="auto"/>
                <w:sz w:val="24"/>
                <w:szCs w:val="24"/>
                <w:lang w:val="uk-UA"/>
              </w:rPr>
              <w:t>ом</w:t>
            </w:r>
            <w:r>
              <w:rPr>
                <w:rStyle w:val="Rvts0"/>
                <w:rFonts w:ascii="Times New Roman" w:hAnsi="Times New Roman"/>
                <w:color w:val="auto"/>
                <w:sz w:val="24"/>
                <w:szCs w:val="24"/>
                <w:lang w:val="uk-UA"/>
              </w:rPr>
              <w:t xml:space="preserve"> договору </w:t>
            </w:r>
            <w:r>
              <w:rPr>
                <w:rStyle w:val="Rvts0"/>
                <w:rFonts w:ascii="Times New Roman" w:hAnsi="Times New Roman"/>
                <w:color w:val="auto"/>
                <w:sz w:val="24"/>
                <w:szCs w:val="24"/>
                <w:lang w:val="uk-UA"/>
              </w:rPr>
              <w:t>(</w:t>
            </w:r>
            <w:r>
              <w:rPr>
                <w:rStyle w:val="Rvts0"/>
                <w:rFonts w:ascii="Times New Roman" w:hAnsi="Times New Roman"/>
                <w:color w:val="auto"/>
                <w:sz w:val="24"/>
                <w:szCs w:val="24"/>
                <w:lang w:val="uk-UA"/>
              </w:rPr>
              <w:t xml:space="preserve">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 Внесення в проєкт договору учасниками процедури закупівлі будь-якої невідповідної інформації (окрім реквізитів </w:t>
            </w:r>
            <w:r>
              <w:rPr>
                <w:rStyle w:val="Rvts0"/>
                <w:rFonts w:cs="Times New Roman" w:ascii="Times New Roman" w:hAnsi="Times New Roman"/>
                <w:color w:val="auto"/>
                <w:sz w:val="24"/>
                <w:szCs w:val="24"/>
                <w:lang w:val="uk-UA"/>
              </w:rPr>
              <w:t>учасни</w:t>
            </w:r>
            <w:r>
              <w:rPr>
                <w:rStyle w:val="Rvts0"/>
                <w:rFonts w:cs="Times New Roman" w:ascii="Times New Roman" w:hAnsi="Times New Roman"/>
                <w:color w:val="auto"/>
                <w:sz w:val="24"/>
                <w:szCs w:val="24"/>
                <w:lang w:val="uk-UA"/>
              </w:rPr>
              <w:t>ка</w:t>
            </w:r>
            <w:r>
              <w:rPr>
                <w:rStyle w:val="Rvts0"/>
                <w:rFonts w:ascii="Times New Roman" w:hAnsi="Times New Roman"/>
                <w:color w:val="auto"/>
                <w:sz w:val="24"/>
                <w:szCs w:val="24"/>
                <w:lang w:val="uk-UA"/>
              </w:rPr>
              <w:t>) або змін, у т. ч. щодо його умов, вимог, пунктів та граф, недопустимо</w:t>
            </w:r>
            <w:r>
              <w:rPr>
                <w:rStyle w:val="Rvts0"/>
                <w:rFonts w:ascii="Times New Roman" w:hAnsi="Times New Roman"/>
                <w:color w:val="auto"/>
                <w:sz w:val="24"/>
                <w:szCs w:val="24"/>
                <w:lang w:val="uk-UA"/>
              </w:rPr>
              <w:t>);</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w:t>
            </w:r>
            <w:r>
              <w:rPr>
                <w:rStyle w:val="Rvts0"/>
                <w:rFonts w:ascii="Times New Roman" w:hAnsi="Times New Roman"/>
                <w:color w:val="auto"/>
                <w:sz w:val="24"/>
                <w:szCs w:val="24"/>
                <w:lang w:val="uk-UA"/>
              </w:rPr>
              <w:t>№2</w:t>
            </w:r>
            <w:r>
              <w:rPr>
                <w:rStyle w:val="Rvts0"/>
                <w:rFonts w:ascii="Times New Roman" w:hAnsi="Times New Roman"/>
                <w:color w:val="auto"/>
                <w:sz w:val="24"/>
                <w:szCs w:val="24"/>
                <w:lang w:val="uk-UA"/>
              </w:rPr>
              <w:t xml:space="preserve"> до цієї тендерної документації;</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xml:space="preserve">- інформацією щодо кожного  субпідрядника/ співвиконавця у разі залучення (відповідно до п. </w:t>
            </w:r>
            <w:r>
              <w:rPr>
                <w:rStyle w:val="Rvts0"/>
                <w:rFonts w:ascii="Times New Roman" w:hAnsi="Times New Roman"/>
                <w:color w:val="auto"/>
                <w:sz w:val="24"/>
                <w:szCs w:val="24"/>
                <w:lang w:val="uk-UA"/>
              </w:rPr>
              <w:t>9</w:t>
            </w:r>
            <w:r>
              <w:rPr>
                <w:rStyle w:val="Rvts0"/>
                <w:rFonts w:ascii="Times New Roman" w:hAnsi="Times New Roman"/>
                <w:color w:val="auto"/>
                <w:sz w:val="24"/>
                <w:szCs w:val="24"/>
                <w:lang w:val="uk-UA"/>
              </w:rPr>
              <w:t xml:space="preserve"> «Інформація про субпідрядника/співвиконавця» даного Розділу);</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xml:space="preserve">- </w:t>
            </w:r>
            <w:r>
              <w:rPr>
                <w:rFonts w:ascii="Times New Roman" w:hAnsi="Times New Roman"/>
                <w:color w:val="auto"/>
                <w:sz w:val="24"/>
                <w:szCs w:val="24"/>
                <w:lang w:val="uk-UA"/>
              </w:rPr>
              <w:t>іншими документами, визначеними в цій тендерній документації та додатках до неї.</w:t>
            </w:r>
          </w:p>
          <w:p>
            <w:pPr>
              <w:pStyle w:val="Normal"/>
              <w:widowControl w:val="false"/>
              <w:spacing w:lineRule="auto" w:line="240" w:before="96" w:after="96"/>
              <w:ind w:left="34" w:right="113" w:hanging="21"/>
              <w:contextualSpacing/>
              <w:jc w:val="both"/>
              <w:rPr>
                <w:rFonts w:ascii="Times New Roman" w:hAnsi="Times New Roman"/>
                <w:color w:val="auto"/>
                <w:sz w:val="24"/>
                <w:szCs w:val="24"/>
                <w:lang w:val="uk-UA"/>
              </w:rPr>
            </w:pPr>
            <w:r>
              <w:rPr>
                <w:rFonts w:ascii="Times New Roman" w:hAnsi="Times New Roman"/>
                <w:color w:val="auto"/>
                <w:sz w:val="24"/>
                <w:szCs w:val="24"/>
                <w:lang w:val="uk-UA"/>
              </w:rPr>
            </w:r>
          </w:p>
          <w:p>
            <w:pPr>
              <w:pStyle w:val="Normal"/>
              <w:widowControl w:val="false"/>
              <w:spacing w:lineRule="auto" w:line="240" w:before="96" w:after="96"/>
              <w:ind w:left="34" w:right="113" w:hanging="21"/>
              <w:contextualSpacing/>
              <w:jc w:val="both"/>
              <w:rPr/>
            </w:pPr>
            <w:r>
              <w:rPr>
                <w:rFonts w:ascii="Times New Roman" w:hAnsi="Times New Roman"/>
                <w:b/>
                <w:bCs/>
                <w:color w:val="auto"/>
                <w:sz w:val="24"/>
                <w:szCs w:val="24"/>
                <w:lang w:val="uk-UA"/>
              </w:rPr>
              <w:t xml:space="preserve">Повноваження </w:t>
            </w:r>
            <w:r>
              <w:rPr>
                <w:rStyle w:val="Rvts0"/>
                <w:rFonts w:ascii="Times New Roman" w:hAnsi="Times New Roman"/>
                <w:b/>
                <w:bCs/>
                <w:color w:val="auto"/>
                <w:sz w:val="24"/>
                <w:szCs w:val="24"/>
                <w:lang w:val="uk-UA"/>
              </w:rPr>
              <w:t xml:space="preserve">щодо </w:t>
            </w:r>
            <w:r>
              <w:rPr>
                <w:rStyle w:val="Rvts0"/>
                <w:rFonts w:ascii="Times New Roman" w:hAnsi="Times New Roman"/>
                <w:b/>
                <w:bCs/>
                <w:color w:val="auto"/>
                <w:sz w:val="24"/>
                <w:szCs w:val="24"/>
                <w:lang w:val="uk-UA"/>
              </w:rPr>
              <w:t xml:space="preserve">права </w:t>
            </w:r>
            <w:r>
              <w:rPr>
                <w:rStyle w:val="Rvts0"/>
                <w:rFonts w:ascii="Times New Roman" w:hAnsi="Times New Roman"/>
                <w:b/>
                <w:bCs/>
                <w:color w:val="auto"/>
                <w:sz w:val="24"/>
                <w:szCs w:val="24"/>
                <w:lang w:val="uk-UA"/>
              </w:rPr>
              <w:t>підпису документів тендерної пропозиції учасника процедури закупівлі</w:t>
            </w:r>
            <w:r>
              <w:rPr>
                <w:rStyle w:val="Rvts0"/>
                <w:rFonts w:ascii="Times New Roman" w:hAnsi="Times New Roman"/>
                <w:b/>
                <w:bCs/>
                <w:color w:val="auto"/>
                <w:sz w:val="24"/>
                <w:szCs w:val="24"/>
                <w:lang w:val="uk-UA"/>
              </w:rPr>
              <w:t>,</w:t>
            </w:r>
            <w:r>
              <w:rPr>
                <w:rStyle w:val="Rvts0"/>
                <w:rFonts w:ascii="Times New Roman" w:hAnsi="Times New Roman"/>
                <w:b/>
                <w:bCs/>
                <w:color w:val="auto"/>
                <w:sz w:val="24"/>
                <w:szCs w:val="24"/>
                <w:lang w:val="uk-UA"/>
              </w:rPr>
              <w:t xml:space="preserve"> підтверджується наданням усіх нижчезазначених документів:</w:t>
            </w:r>
          </w:p>
          <w:p>
            <w:pPr>
              <w:pStyle w:val="Normal"/>
              <w:widowControl w:val="false"/>
              <w:spacing w:lineRule="auto" w:line="240" w:before="96" w:after="96"/>
              <w:ind w:left="34" w:right="113" w:hanging="21"/>
              <w:contextualSpacing/>
              <w:jc w:val="both"/>
              <w:rPr>
                <w:rStyle w:val="Rvts0"/>
                <w:lang w:val="uk-UA"/>
              </w:rPr>
            </w:pPr>
            <w:r>
              <w:rPr>
                <w:lang w:val="uk-UA"/>
              </w:rPr>
            </w:r>
          </w:p>
          <w:p>
            <w:pPr>
              <w:pStyle w:val="Normal"/>
              <w:widowControl w:val="false"/>
              <w:spacing w:lineRule="auto" w:line="240" w:before="96" w:after="96"/>
              <w:ind w:left="34" w:right="113" w:hanging="21"/>
              <w:contextualSpacing/>
              <w:rPr/>
            </w:pPr>
            <w:r>
              <w:rPr>
                <w:rStyle w:val="Rvts0"/>
                <w:rFonts w:ascii="Times New Roman" w:hAnsi="Times New Roman"/>
                <w:i/>
                <w:color w:val="auto"/>
                <w:sz w:val="24"/>
                <w:szCs w:val="24"/>
                <w:lang w:val="uk-UA"/>
              </w:rPr>
              <w:t>Для юридичних осіб — учасників процедури закупівлі:</w:t>
            </w:r>
          </w:p>
          <w:p>
            <w:pPr>
              <w:pStyle w:val="Normal"/>
              <w:widowControl w:val="false"/>
              <w:spacing w:lineRule="auto" w:line="240" w:before="96" w:after="96"/>
              <w:ind w:left="34" w:right="113" w:hanging="21"/>
              <w:contextualSpacing/>
              <w:jc w:val="both"/>
              <w:rPr>
                <w:rStyle w:val="Rvts0"/>
                <w:lang w:val="uk-UA"/>
              </w:rPr>
            </w:pPr>
            <w:r>
              <w:rPr>
                <w:lang w:val="uk-UA"/>
              </w:rPr>
            </w:r>
          </w:p>
          <w:p>
            <w:pPr>
              <w:pStyle w:val="Normal"/>
              <w:widowControl w:val="false"/>
              <w:spacing w:lineRule="auto" w:line="240" w:before="96" w:after="96"/>
              <w:ind w:left="34" w:right="113" w:hanging="21"/>
              <w:contextualSpacing/>
              <w:jc w:val="both"/>
              <w:rPr/>
            </w:pPr>
            <w:r>
              <w:rPr>
                <w:rStyle w:val="Rvts0"/>
                <w:rFonts w:ascii="Times New Roman" w:hAnsi="Times New Roman"/>
                <w:color w:val="auto"/>
                <w:sz w:val="24"/>
                <w:szCs w:val="24"/>
                <w:lang w:val="uk-UA"/>
              </w:rPr>
              <w:t>1). Копією або оригіналом протоколу (або виписки/витягу з протоколу або рішення засновника) засновників / загальних зборів учасників юридичної особи про призначення директора / керівника або уповноваженої особи;</w:t>
            </w:r>
          </w:p>
          <w:p>
            <w:pPr>
              <w:pStyle w:val="Normal"/>
              <w:widowControl w:val="false"/>
              <w:spacing w:lineRule="auto" w:line="240" w:before="96" w:after="96"/>
              <w:ind w:left="34" w:right="113" w:hanging="21"/>
              <w:contextualSpacing/>
              <w:jc w:val="both"/>
              <w:rPr/>
            </w:pPr>
            <w:r>
              <w:rPr>
                <w:rStyle w:val="Rvts0"/>
                <w:rFonts w:ascii="Times New Roman" w:hAnsi="Times New Roman"/>
                <w:color w:val="auto"/>
                <w:sz w:val="24"/>
                <w:szCs w:val="24"/>
                <w:lang w:val="uk-UA"/>
              </w:rPr>
              <w:t xml:space="preserve">(Примітка: </w:t>
            </w:r>
            <w:r>
              <w:rPr>
                <w:rStyle w:val="Rvts0"/>
                <w:rFonts w:ascii="Times New Roman" w:hAnsi="Times New Roman"/>
                <w:color w:val="auto"/>
                <w:sz w:val="24"/>
                <w:szCs w:val="24"/>
                <w:lang w:val="uk-UA"/>
              </w:rPr>
              <w:t>дан</w:t>
            </w:r>
            <w:r>
              <w:rPr>
                <w:rStyle w:val="Rvts0"/>
                <w:rFonts w:ascii="Times New Roman" w:hAnsi="Times New Roman"/>
                <w:color w:val="auto"/>
                <w:sz w:val="24"/>
                <w:szCs w:val="24"/>
                <w:lang w:val="uk-UA"/>
              </w:rPr>
              <w:t>ий пункт</w:t>
            </w:r>
            <w:r>
              <w:rPr>
                <w:rStyle w:val="Rvts0"/>
                <w:rFonts w:ascii="Times New Roman" w:hAnsi="Times New Roman"/>
                <w:color w:val="auto"/>
                <w:sz w:val="24"/>
                <w:szCs w:val="24"/>
                <w:lang w:val="uk-UA"/>
              </w:rPr>
              <w:t xml:space="preserve"> </w:t>
            </w:r>
            <w:r>
              <w:rPr>
                <w:rStyle w:val="Rvts0"/>
                <w:rFonts w:ascii="Times New Roman" w:hAnsi="Times New Roman"/>
                <w:color w:val="auto"/>
                <w:sz w:val="24"/>
                <w:szCs w:val="24"/>
                <w:lang w:val="uk-UA"/>
              </w:rPr>
              <w:t>умов</w:t>
            </w:r>
            <w:r>
              <w:rPr>
                <w:rStyle w:val="Rvts0"/>
                <w:rFonts w:ascii="Times New Roman" w:hAnsi="Times New Roman"/>
                <w:color w:val="auto"/>
                <w:sz w:val="24"/>
                <w:szCs w:val="24"/>
                <w:lang w:val="uk-UA"/>
              </w:rPr>
              <w:t xml:space="preserve"> не </w:t>
            </w:r>
            <w:r>
              <w:rPr>
                <w:rStyle w:val="Rvts0"/>
                <w:rFonts w:ascii="Times New Roman" w:hAnsi="Times New Roman"/>
                <w:color w:val="auto"/>
                <w:sz w:val="24"/>
                <w:szCs w:val="24"/>
                <w:lang w:val="uk-UA"/>
              </w:rPr>
              <w:t xml:space="preserve">поширює свої </w:t>
            </w:r>
            <w:r>
              <w:rPr>
                <w:rStyle w:val="Rvts0"/>
                <w:rFonts w:ascii="Times New Roman" w:hAnsi="Times New Roman"/>
                <w:color w:val="auto"/>
                <w:sz w:val="24"/>
                <w:szCs w:val="24"/>
                <w:lang w:val="uk-UA"/>
              </w:rPr>
              <w:t>вимог</w:t>
            </w:r>
            <w:r>
              <w:rPr>
                <w:rStyle w:val="Rvts0"/>
                <w:rFonts w:ascii="Times New Roman" w:hAnsi="Times New Roman"/>
                <w:color w:val="auto"/>
                <w:sz w:val="24"/>
                <w:szCs w:val="24"/>
                <w:lang w:val="uk-UA"/>
              </w:rPr>
              <w:t>и</w:t>
            </w:r>
            <w:r>
              <w:rPr>
                <w:rStyle w:val="Rvts0"/>
                <w:rFonts w:ascii="Times New Roman" w:hAnsi="Times New Roman"/>
                <w:color w:val="auto"/>
                <w:sz w:val="24"/>
                <w:szCs w:val="24"/>
                <w:lang w:val="uk-UA"/>
              </w:rPr>
              <w:t xml:space="preserve"> </w:t>
            </w:r>
            <w:r>
              <w:rPr>
                <w:rStyle w:val="Rvts0"/>
                <w:rFonts w:ascii="Times New Roman" w:hAnsi="Times New Roman"/>
                <w:color w:val="auto"/>
                <w:sz w:val="24"/>
                <w:szCs w:val="24"/>
                <w:lang w:val="uk-UA"/>
              </w:rPr>
              <w:t>та не за</w:t>
            </w:r>
            <w:r>
              <w:rPr>
                <w:rStyle w:val="Rvts0"/>
                <w:rFonts w:ascii="Times New Roman" w:hAnsi="Times New Roman"/>
                <w:color w:val="auto"/>
                <w:sz w:val="24"/>
                <w:szCs w:val="24"/>
                <w:lang w:val="uk-UA"/>
              </w:rPr>
              <w:t xml:space="preserve">стосується </w:t>
            </w:r>
            <w:r>
              <w:rPr>
                <w:rStyle w:val="Rvts0"/>
                <w:rFonts w:ascii="Times New Roman" w:hAnsi="Times New Roman"/>
                <w:color w:val="auto"/>
                <w:sz w:val="24"/>
                <w:szCs w:val="24"/>
                <w:lang w:val="uk-UA"/>
              </w:rPr>
              <w:t xml:space="preserve">до </w:t>
            </w:r>
            <w:r>
              <w:rPr>
                <w:rStyle w:val="Rvts0"/>
                <w:rFonts w:ascii="Times New Roman" w:hAnsi="Times New Roman"/>
                <w:color w:val="auto"/>
                <w:sz w:val="24"/>
                <w:szCs w:val="24"/>
                <w:lang w:val="uk-UA"/>
              </w:rPr>
              <w:t>комунальних підприємств</w:t>
            </w:r>
            <w:r>
              <w:rPr>
                <w:rStyle w:val="Rvts0"/>
                <w:rFonts w:ascii="Times New Roman" w:hAnsi="Times New Roman"/>
                <w:color w:val="auto"/>
                <w:sz w:val="24"/>
                <w:szCs w:val="24"/>
                <w:lang w:val="uk-UA"/>
              </w:rPr>
              <w:t>)</w:t>
            </w:r>
            <w:r>
              <w:rPr>
                <w:rStyle w:val="Rvts0"/>
                <w:rFonts w:ascii="Times New Roman" w:hAnsi="Times New Roman"/>
                <w:color w:val="auto"/>
                <w:sz w:val="24"/>
                <w:szCs w:val="24"/>
                <w:lang w:val="uk-UA"/>
              </w:rPr>
              <w:t>.</w:t>
            </w:r>
          </w:p>
          <w:p>
            <w:pPr>
              <w:pStyle w:val="Normal"/>
              <w:widowControl w:val="false"/>
              <w:spacing w:lineRule="auto" w:line="240" w:before="96" w:after="96"/>
              <w:ind w:left="34" w:right="113" w:hanging="21"/>
              <w:contextualSpacing/>
              <w:jc w:val="both"/>
              <w:rPr/>
            </w:pPr>
            <w:r>
              <w:rPr>
                <w:rStyle w:val="Rvts0"/>
                <w:rFonts w:ascii="Times New Roman" w:hAnsi="Times New Roman"/>
                <w:color w:val="auto"/>
                <w:sz w:val="24"/>
                <w:szCs w:val="24"/>
                <w:lang w:val="uk-UA"/>
              </w:rPr>
              <w:t xml:space="preserve">2). Копією або оригіналом наказу </w:t>
            </w:r>
            <w:r>
              <w:rPr>
                <w:rStyle w:val="Rvts0"/>
                <w:rFonts w:ascii="Times New Roman" w:hAnsi="Times New Roman"/>
                <w:color w:val="auto"/>
                <w:sz w:val="24"/>
                <w:szCs w:val="24"/>
                <w:lang w:val="uk-UA"/>
              </w:rPr>
              <w:t>(або розпорядження)</w:t>
            </w:r>
            <w:r>
              <w:rPr>
                <w:rStyle w:val="Rvts0"/>
                <w:rFonts w:ascii="Times New Roman" w:hAnsi="Times New Roman"/>
                <w:color w:val="auto"/>
                <w:sz w:val="24"/>
                <w:szCs w:val="24"/>
                <w:lang w:val="uk-UA"/>
              </w:rPr>
              <w:t xml:space="preserve"> про призначення</w:t>
            </w:r>
            <w:r>
              <w:rPr>
                <w:rFonts w:ascii="Times New Roman" w:hAnsi="Times New Roman"/>
                <w:color w:val="auto"/>
                <w:lang w:val="uk-UA"/>
              </w:rPr>
              <w:t xml:space="preserve"> </w:t>
            </w:r>
            <w:r>
              <w:rPr>
                <w:rStyle w:val="Rvts0"/>
                <w:rFonts w:ascii="Times New Roman" w:hAnsi="Times New Roman"/>
                <w:color w:val="auto"/>
                <w:sz w:val="24"/>
                <w:szCs w:val="24"/>
                <w:lang w:val="uk-UA"/>
              </w:rPr>
              <w:t>директора / керівника або уповноваженої особи;</w:t>
            </w:r>
          </w:p>
          <w:p>
            <w:pPr>
              <w:pStyle w:val="Normal"/>
              <w:widowControl w:val="false"/>
              <w:spacing w:lineRule="auto" w:line="240" w:before="96" w:after="96"/>
              <w:ind w:left="34" w:right="113" w:hanging="21"/>
              <w:contextualSpacing/>
              <w:jc w:val="both"/>
              <w:rPr/>
            </w:pPr>
            <w:r>
              <w:rPr>
                <w:rStyle w:val="Rvts0"/>
                <w:rFonts w:ascii="Times New Roman" w:hAnsi="Times New Roman"/>
                <w:color w:val="auto"/>
                <w:sz w:val="24"/>
                <w:szCs w:val="24"/>
                <w:lang w:val="uk-UA"/>
              </w:rPr>
              <w:t xml:space="preserve">3). Копією чи оригіналом статуту або оригіналом довіреності чи оригіналом доручення, </w:t>
            </w:r>
            <w:r>
              <w:rPr>
                <w:rStyle w:val="Rvts0"/>
                <w:rFonts w:ascii="Times New Roman" w:hAnsi="Times New Roman"/>
                <w:i w:val="false"/>
                <w:iCs w:val="false"/>
                <w:color w:val="auto"/>
                <w:sz w:val="24"/>
                <w:szCs w:val="24"/>
                <w:lang w:val="uk-UA"/>
              </w:rPr>
              <w:t>які дають право відповідній посадовій / уповноваженій особі учасника процедури закупівлі на підписання документів.</w:t>
            </w:r>
          </w:p>
          <w:p>
            <w:pPr>
              <w:pStyle w:val="Normal"/>
              <w:widowControl w:val="false"/>
              <w:spacing w:lineRule="auto" w:line="240" w:before="96" w:after="96"/>
              <w:ind w:left="34" w:right="113" w:hanging="21"/>
              <w:contextualSpacing/>
              <w:jc w:val="both"/>
              <w:rPr/>
            </w:pPr>
            <w:r>
              <w:rPr>
                <w:rStyle w:val="Rvts0"/>
                <w:rFonts w:ascii="Times New Roman" w:hAnsi="Times New Roman"/>
                <w:i w:val="false"/>
                <w:iCs w:val="false"/>
                <w:color w:val="auto"/>
                <w:sz w:val="24"/>
                <w:szCs w:val="24"/>
                <w:lang w:val="uk-UA"/>
              </w:rPr>
              <w:t>(Примітка: у</w:t>
            </w:r>
            <w:r>
              <w:rPr>
                <w:rStyle w:val="Rvts0"/>
                <w:rFonts w:ascii="Times New Roman" w:hAnsi="Times New Roman"/>
                <w:i w:val="false"/>
                <w:iCs w:val="false"/>
                <w:color w:val="auto"/>
                <w:sz w:val="24"/>
                <w:szCs w:val="24"/>
                <w:lang w:val="uk-UA"/>
              </w:rPr>
              <w:t xml:space="preserve"> разі якщо учасник </w:t>
            </w:r>
            <w:r>
              <w:rPr>
                <w:rStyle w:val="Rvts0"/>
                <w:rFonts w:eastAsia="Times New Roman" w:cs="Times New Roman" w:ascii="Times New Roman" w:hAnsi="Times New Roman"/>
                <w:b w:val="false"/>
                <w:bCs w:val="false"/>
                <w:i w:val="false"/>
                <w:iCs w:val="false"/>
                <w:color w:val="00000A"/>
                <w:sz w:val="24"/>
                <w:szCs w:val="24"/>
                <w:u w:val="none"/>
                <w:lang w:val="uk-UA" w:eastAsia="uk-UA" w:bidi="ar-SA"/>
              </w:rPr>
              <w:t xml:space="preserve">процедури закупівлі </w:t>
            </w:r>
            <w:r>
              <w:rPr>
                <w:rStyle w:val="Rvts0"/>
                <w:rFonts w:ascii="Times New Roman" w:hAnsi="Times New Roman"/>
                <w:i w:val="false"/>
                <w:iCs w:val="false"/>
                <w:color w:val="auto"/>
                <w:sz w:val="24"/>
                <w:szCs w:val="24"/>
                <w:lang w:val="uk-UA"/>
              </w:rPr>
              <w:t>діє на підставі модельного статуту, то в такому разі він надає лист-пояснення у</w:t>
            </w:r>
            <w:r>
              <w:rPr>
                <w:rStyle w:val="Rvts0"/>
                <w:rFonts w:eastAsia="Times New Roman" w:cs="Times New Roman" w:ascii="Times New Roman" w:hAnsi="Times New Roman"/>
                <w:b w:val="false"/>
                <w:bCs w:val="false"/>
                <w:i w:val="false"/>
                <w:iCs w:val="false"/>
                <w:color w:val="00000A"/>
                <w:sz w:val="24"/>
                <w:szCs w:val="24"/>
                <w:u w:val="none"/>
                <w:lang w:val="uk-UA" w:eastAsia="uk-UA" w:bidi="ar-SA"/>
              </w:rPr>
              <w:t xml:space="preserve"> довільній формі</w:t>
            </w:r>
            <w:r>
              <w:rPr>
                <w:rStyle w:val="Rvts0"/>
                <w:rFonts w:ascii="Times New Roman" w:hAnsi="Times New Roman"/>
                <w:i w:val="false"/>
                <w:iCs w:val="false"/>
                <w:color w:val="auto"/>
                <w:sz w:val="24"/>
                <w:szCs w:val="24"/>
                <w:lang w:val="uk-UA"/>
              </w:rPr>
              <w:t xml:space="preserve"> </w:t>
            </w:r>
            <w:r>
              <w:rPr>
                <w:rStyle w:val="Rvts0"/>
                <w:rFonts w:ascii="Times New Roman" w:hAnsi="Times New Roman"/>
                <w:i w:val="false"/>
                <w:iCs w:val="false"/>
                <w:color w:val="auto"/>
                <w:sz w:val="24"/>
                <w:szCs w:val="24"/>
                <w:lang w:val="uk-UA"/>
              </w:rPr>
              <w:t>замість статуту</w:t>
            </w:r>
            <w:r>
              <w:rPr>
                <w:rStyle w:val="Rvts0"/>
                <w:rFonts w:eastAsia="Times New Roman" w:cs="Times New Roman" w:ascii="Times New Roman" w:hAnsi="Times New Roman"/>
                <w:b w:val="false"/>
                <w:bCs w:val="false"/>
                <w:i w:val="false"/>
                <w:iCs w:val="false"/>
                <w:color w:val="00000A"/>
                <w:sz w:val="24"/>
                <w:szCs w:val="24"/>
                <w:u w:val="none"/>
                <w:lang w:val="uk-UA" w:eastAsia="uk-UA" w:bidi="ar-SA"/>
              </w:rPr>
              <w:t>)</w:t>
            </w:r>
            <w:r>
              <w:rPr>
                <w:rStyle w:val="Rvts0"/>
                <w:rFonts w:eastAsia="Times New Roman" w:cs="Times New Roman" w:ascii="Times New Roman" w:hAnsi="Times New Roman"/>
                <w:b w:val="false"/>
                <w:bCs w:val="false"/>
                <w:i w:val="false"/>
                <w:iCs w:val="false"/>
                <w:color w:val="00000A"/>
                <w:sz w:val="24"/>
                <w:szCs w:val="24"/>
                <w:u w:val="none"/>
                <w:lang w:val="uk-UA" w:eastAsia="uk-UA" w:bidi="ar-SA"/>
              </w:rPr>
              <w:t>.</w:t>
            </w:r>
          </w:p>
          <w:p>
            <w:pPr>
              <w:pStyle w:val="Normal"/>
              <w:widowControl w:val="false"/>
              <w:spacing w:lineRule="auto" w:line="240" w:before="96" w:after="96"/>
              <w:ind w:left="34" w:right="113" w:hanging="21"/>
              <w:contextualSpacing/>
              <w:jc w:val="both"/>
              <w:rPr/>
            </w:pPr>
            <w:r>
              <w:rPr>
                <w:rStyle w:val="Rvts0"/>
                <w:rFonts w:ascii="Times New Roman" w:hAnsi="Times New Roman"/>
                <w:i w:val="false"/>
                <w:iCs w:val="false"/>
                <w:color w:val="auto"/>
                <w:sz w:val="24"/>
                <w:szCs w:val="24"/>
                <w:lang w:val="uk-UA"/>
              </w:rPr>
              <w:t xml:space="preserve">4). Довідкою (в довільній формі) від учасника процедури закупівлі про підтвердження повноважень директора / керівника або уповноваженої особи щодо підпису документів його тендерної пропозиції. </w:t>
            </w:r>
          </w:p>
          <w:p>
            <w:pPr>
              <w:pStyle w:val="Normal"/>
              <w:widowControl w:val="false"/>
              <w:spacing w:lineRule="auto" w:line="240" w:before="96" w:after="96"/>
              <w:ind w:left="34" w:right="113" w:hanging="21"/>
              <w:contextualSpacing/>
              <w:jc w:val="both"/>
              <w:rPr>
                <w:rStyle w:val="Rvts0"/>
                <w:lang w:val="uk-UA"/>
              </w:rPr>
            </w:pPr>
            <w:r>
              <w:rPr>
                <w:lang w:val="uk-UA"/>
              </w:rPr>
            </w:r>
          </w:p>
          <w:p>
            <w:pPr>
              <w:pStyle w:val="Normal"/>
              <w:widowControl w:val="false"/>
              <w:spacing w:lineRule="auto" w:line="240" w:before="96" w:after="96"/>
              <w:ind w:left="34" w:right="113" w:hanging="21"/>
              <w:contextualSpacing/>
              <w:rPr/>
            </w:pPr>
            <w:r>
              <w:rPr>
                <w:rStyle w:val="Rvts0"/>
                <w:rFonts w:ascii="Times New Roman" w:hAnsi="Times New Roman"/>
                <w:i/>
                <w:color w:val="auto"/>
                <w:sz w:val="24"/>
                <w:szCs w:val="24"/>
                <w:lang w:val="uk-UA"/>
              </w:rPr>
              <w:t>Для фізичних осіб-підприємців — учасників процедури закупівлі:</w:t>
            </w:r>
          </w:p>
          <w:p>
            <w:pPr>
              <w:pStyle w:val="Normal"/>
              <w:widowControl w:val="false"/>
              <w:spacing w:lineRule="auto" w:line="240" w:before="96" w:after="96"/>
              <w:ind w:left="34" w:right="113" w:hanging="21"/>
              <w:contextualSpacing/>
              <w:jc w:val="both"/>
              <w:rPr>
                <w:rStyle w:val="Rvts0"/>
                <w:lang w:val="uk-UA"/>
              </w:rPr>
            </w:pPr>
            <w:r>
              <w:rPr>
                <w:lang w:val="uk-UA"/>
              </w:rPr>
            </w:r>
          </w:p>
          <w:p>
            <w:pPr>
              <w:pStyle w:val="Normal"/>
              <w:widowControl w:val="false"/>
              <w:spacing w:lineRule="auto" w:line="240" w:before="96" w:after="96"/>
              <w:ind w:left="34" w:right="113" w:hanging="21"/>
              <w:contextualSpacing/>
              <w:jc w:val="both"/>
              <w:rPr/>
            </w:pPr>
            <w:r>
              <w:rPr>
                <w:rStyle w:val="Rvts0"/>
                <w:rFonts w:ascii="Times New Roman" w:hAnsi="Times New Roman"/>
                <w:color w:val="auto"/>
                <w:sz w:val="24"/>
                <w:szCs w:val="24"/>
                <w:lang w:val="uk-UA"/>
              </w:rPr>
              <w:t xml:space="preserve">1). </w:t>
            </w:r>
            <w:r>
              <w:rPr>
                <w:rStyle w:val="Rvts0"/>
                <w:rFonts w:ascii="Times New Roman" w:hAnsi="Times New Roman"/>
                <w:i w:val="false"/>
                <w:iCs w:val="false"/>
                <w:color w:val="auto"/>
                <w:sz w:val="24"/>
                <w:szCs w:val="24"/>
                <w:lang w:val="uk-UA"/>
              </w:rPr>
              <w:t>Довідкою (в довільній формі) від учасника процедури закупівлі про підтвердження повноважень щодо підпису документів його тендерної пропозиції.</w:t>
            </w:r>
          </w:p>
          <w:p>
            <w:pPr>
              <w:pStyle w:val="Normal"/>
              <w:widowControl w:val="false"/>
              <w:spacing w:lineRule="auto" w:line="240" w:before="96" w:after="96"/>
              <w:ind w:left="34" w:right="113" w:hanging="21"/>
              <w:contextualSpacing/>
              <w:jc w:val="both"/>
              <w:rPr/>
            </w:pPr>
            <w:r>
              <w:rPr>
                <w:rStyle w:val="Rvts0"/>
                <w:rFonts w:cs="Times New Roman" w:ascii="Times New Roman" w:hAnsi="Times New Roman"/>
                <w:i w:val="false"/>
                <w:iCs w:val="false"/>
                <w:color w:val="auto"/>
                <w:sz w:val="24"/>
                <w:szCs w:val="24"/>
                <w:lang w:val="uk-UA"/>
              </w:rPr>
              <w:t>2</w:t>
            </w:r>
            <w:r>
              <w:rPr>
                <w:rStyle w:val="Rvts0"/>
                <w:rFonts w:ascii="Times New Roman" w:hAnsi="Times New Roman"/>
                <w:i w:val="false"/>
                <w:iCs w:val="false"/>
                <w:color w:val="auto"/>
                <w:sz w:val="24"/>
                <w:szCs w:val="24"/>
                <w:lang w:val="uk-UA"/>
              </w:rPr>
              <w:t xml:space="preserve">). Копією чи оригіналом довіреності, які дають право відповідній посадовій / уповноваженій особі учасника процедури закупівлі на підписання документів </w:t>
            </w:r>
            <w:r>
              <w:rPr>
                <w:rStyle w:val="Rvts0"/>
                <w:rFonts w:ascii="Times New Roman" w:hAnsi="Times New Roman"/>
                <w:i w:val="false"/>
                <w:iCs w:val="false"/>
                <w:color w:val="auto"/>
                <w:sz w:val="24"/>
                <w:szCs w:val="24"/>
                <w:lang w:val="uk-UA"/>
              </w:rPr>
              <w:t>(надається лише у разі</w:t>
            </w:r>
            <w:r>
              <w:rPr>
                <w:rStyle w:val="Rvts0"/>
                <w:rFonts w:cs="Times New Roman" w:ascii="Times New Roman" w:hAnsi="Times New Roman"/>
                <w:i w:val="false"/>
                <w:iCs w:val="false"/>
                <w:color w:val="auto"/>
                <w:sz w:val="24"/>
                <w:szCs w:val="24"/>
                <w:lang w:val="uk-UA"/>
              </w:rPr>
              <w:t xml:space="preserve"> надання таких повноважень учасником відповідній особі</w:t>
            </w:r>
            <w:r>
              <w:rPr>
                <w:rStyle w:val="Rvts0"/>
                <w:rFonts w:ascii="Times New Roman" w:hAnsi="Times New Roman"/>
                <w:i w:val="false"/>
                <w:iCs w:val="false"/>
                <w:color w:val="auto"/>
                <w:sz w:val="24"/>
                <w:szCs w:val="24"/>
                <w:lang w:val="uk-UA"/>
              </w:rPr>
              <w:t>).</w:t>
            </w:r>
          </w:p>
          <w:p>
            <w:pPr>
              <w:pStyle w:val="Normal"/>
              <w:widowControl w:val="false"/>
              <w:spacing w:lineRule="auto" w:line="240" w:before="96" w:after="96"/>
              <w:ind w:left="34" w:right="113" w:hanging="21"/>
              <w:contextualSpacing/>
              <w:jc w:val="both"/>
              <w:rPr>
                <w:rStyle w:val="Rvts0"/>
                <w:lang w:val="uk-UA"/>
              </w:rPr>
            </w:pPr>
            <w:r>
              <w:rPr>
                <w:lang w:val="uk-UA"/>
              </w:rPr>
            </w:r>
          </w:p>
          <w:p>
            <w:pPr>
              <w:pStyle w:val="Normal"/>
              <w:widowControl w:val="false"/>
              <w:spacing w:lineRule="auto" w:line="240" w:before="96" w:after="96"/>
              <w:ind w:left="34" w:right="113" w:hanging="21"/>
              <w:contextualSpacing/>
              <w:jc w:val="both"/>
              <w:rPr/>
            </w:pPr>
            <w:r>
              <w:rPr>
                <w:rStyle w:val="Rvts0"/>
                <w:rFonts w:ascii="Times New Roman" w:hAnsi="Times New Roman"/>
                <w:i/>
                <w:color w:val="auto"/>
                <w:sz w:val="24"/>
                <w:szCs w:val="24"/>
                <w:lang w:val="uk-UA"/>
              </w:rPr>
              <w:t>Для фізичних осіб — учасників процедури закупівлі:</w:t>
            </w:r>
          </w:p>
          <w:p>
            <w:pPr>
              <w:pStyle w:val="Normal"/>
              <w:widowControl w:val="false"/>
              <w:spacing w:lineRule="auto" w:line="240" w:before="96" w:after="96"/>
              <w:ind w:left="34" w:right="113" w:hanging="21"/>
              <w:contextualSpacing/>
              <w:jc w:val="both"/>
              <w:rPr>
                <w:rStyle w:val="Rvts0"/>
                <w:lang w:val="uk-UA"/>
              </w:rPr>
            </w:pPr>
            <w:r>
              <w:rPr>
                <w:lang w:val="uk-UA"/>
              </w:rPr>
            </w:r>
          </w:p>
          <w:p>
            <w:pPr>
              <w:pStyle w:val="Normal"/>
              <w:widowControl w:val="false"/>
              <w:spacing w:lineRule="auto" w:line="240" w:before="96" w:after="96"/>
              <w:ind w:left="34" w:right="113" w:hanging="21"/>
              <w:contextualSpacing/>
              <w:jc w:val="both"/>
              <w:rPr/>
            </w:pPr>
            <w:r>
              <w:rPr>
                <w:rStyle w:val="Rvts0"/>
                <w:rFonts w:ascii="Times New Roman" w:hAnsi="Times New Roman"/>
                <w:color w:val="auto"/>
                <w:sz w:val="24"/>
                <w:szCs w:val="24"/>
                <w:lang w:val="uk-UA"/>
              </w:rPr>
              <w:t xml:space="preserve">1). </w:t>
            </w:r>
            <w:r>
              <w:rPr>
                <w:rStyle w:val="Rvts0"/>
                <w:rFonts w:ascii="Times New Roman" w:hAnsi="Times New Roman"/>
                <w:i w:val="false"/>
                <w:iCs w:val="false"/>
                <w:color w:val="auto"/>
                <w:sz w:val="24"/>
                <w:szCs w:val="24"/>
                <w:lang w:val="uk-UA"/>
              </w:rPr>
              <w:t>Довідкою (в довільній формі) від учасника процедури закупівлі про підтвердження повноважень щодо підпису документів його тендерної пропозиції.</w:t>
            </w:r>
          </w:p>
          <w:p>
            <w:pPr>
              <w:pStyle w:val="Normal"/>
              <w:widowControl w:val="false"/>
              <w:spacing w:lineRule="auto" w:line="240" w:before="96" w:after="96"/>
              <w:ind w:left="34" w:right="113" w:hanging="21"/>
              <w:contextualSpacing/>
              <w:jc w:val="both"/>
              <w:rPr/>
            </w:pPr>
            <w:r>
              <w:rPr>
                <w:rStyle w:val="Rvts0"/>
                <w:rFonts w:cs="Times New Roman" w:ascii="Times New Roman" w:hAnsi="Times New Roman"/>
                <w:i w:val="false"/>
                <w:iCs w:val="false"/>
                <w:color w:val="auto"/>
                <w:sz w:val="24"/>
                <w:szCs w:val="24"/>
                <w:lang w:val="uk-UA"/>
              </w:rPr>
              <w:t>2</w:t>
            </w:r>
            <w:r>
              <w:rPr>
                <w:rStyle w:val="Rvts0"/>
                <w:rFonts w:ascii="Times New Roman" w:hAnsi="Times New Roman"/>
                <w:i w:val="false"/>
                <w:iCs w:val="false"/>
                <w:color w:val="auto"/>
                <w:sz w:val="24"/>
                <w:szCs w:val="24"/>
                <w:lang w:val="uk-UA"/>
              </w:rPr>
              <w:t xml:space="preserve">). Копією чи оригіналом довіреності, які дають право відповідній посадовій / уповноваженій особі учасника процедури закупівлі на підписання документів </w:t>
            </w:r>
            <w:r>
              <w:rPr>
                <w:rStyle w:val="Rvts0"/>
                <w:rFonts w:ascii="Times New Roman" w:hAnsi="Times New Roman"/>
                <w:i w:val="false"/>
                <w:iCs w:val="false"/>
                <w:color w:val="auto"/>
                <w:sz w:val="24"/>
                <w:szCs w:val="24"/>
                <w:lang w:val="uk-UA"/>
              </w:rPr>
              <w:t>(надається лише у разі</w:t>
            </w:r>
            <w:r>
              <w:rPr>
                <w:rStyle w:val="Rvts0"/>
                <w:rFonts w:cs="Times New Roman" w:ascii="Times New Roman" w:hAnsi="Times New Roman"/>
                <w:i w:val="false"/>
                <w:iCs w:val="false"/>
                <w:color w:val="auto"/>
                <w:sz w:val="24"/>
                <w:szCs w:val="24"/>
                <w:lang w:val="uk-UA"/>
              </w:rPr>
              <w:t xml:space="preserve"> надання таких повноважень учасником відповідній особі</w:t>
            </w:r>
            <w:r>
              <w:rPr>
                <w:rStyle w:val="Rvts0"/>
                <w:rFonts w:ascii="Times New Roman" w:hAnsi="Times New Roman"/>
                <w:i w:val="false"/>
                <w:iCs w:val="false"/>
                <w:color w:val="auto"/>
                <w:sz w:val="24"/>
                <w:szCs w:val="24"/>
                <w:lang w:val="uk-UA"/>
              </w:rPr>
              <w:t>).</w:t>
            </w:r>
          </w:p>
          <w:p>
            <w:pPr>
              <w:pStyle w:val="Normal"/>
              <w:widowControl w:val="false"/>
              <w:spacing w:lineRule="auto" w:line="240" w:before="96" w:after="96"/>
              <w:ind w:left="34" w:right="113" w:hanging="21"/>
              <w:contextualSpacing/>
              <w:jc w:val="both"/>
              <w:rPr>
                <w:rStyle w:val="Rvts0"/>
              </w:rPr>
            </w:pPr>
            <w:r>
              <w:rPr/>
            </w:r>
          </w:p>
          <w:p>
            <w:pPr>
              <w:pStyle w:val="Normal"/>
              <w:widowControl w:val="false"/>
              <w:spacing w:lineRule="auto" w:line="240" w:before="96" w:after="96"/>
              <w:ind w:left="34" w:right="113" w:hanging="21"/>
              <w:contextualSpacing/>
              <w:jc w:val="both"/>
              <w:rPr/>
            </w:pPr>
            <w:r>
              <w:rPr>
                <w:rStyle w:val="Rvts0"/>
                <w:rFonts w:ascii="Times New Roman" w:hAnsi="Times New Roman"/>
                <w:b/>
                <w:color w:val="auto"/>
                <w:sz w:val="24"/>
                <w:szCs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p>
          <w:p>
            <w:pPr>
              <w:pStyle w:val="Normal"/>
              <w:widowControl w:val="false"/>
              <w:spacing w:lineRule="auto" w:line="240" w:before="96" w:after="96"/>
              <w:ind w:left="34" w:right="113" w:hanging="21"/>
              <w:contextualSpacing/>
              <w:jc w:val="both"/>
              <w:rPr/>
            </w:pPr>
            <w:r>
              <w:rPr>
                <w:rStyle w:val="Rvts0"/>
                <w:rFonts w:ascii="Times New Roman" w:hAnsi="Times New Roman"/>
                <w:b w:val="false"/>
                <w:bCs w:val="false"/>
                <w:color w:val="auto"/>
                <w:sz w:val="24"/>
                <w:szCs w:val="24"/>
                <w:lang w:val="uk-UA"/>
              </w:rPr>
              <w:t xml:space="preserve">Документи подаються у сканованому / </w:t>
            </w:r>
            <w:r>
              <w:rPr>
                <w:rStyle w:val="Rvts0"/>
                <w:rFonts w:ascii="Times New Roman" w:hAnsi="Times New Roman"/>
                <w:b w:val="false"/>
                <w:bCs w:val="false"/>
                <w:color w:val="auto"/>
                <w:sz w:val="24"/>
                <w:szCs w:val="24"/>
                <w:lang w:val="uk-UA"/>
              </w:rPr>
              <w:t>електронному</w:t>
            </w:r>
            <w:r>
              <w:rPr>
                <w:rStyle w:val="Rvts0"/>
                <w:rFonts w:ascii="Times New Roman" w:hAnsi="Times New Roman"/>
                <w:b w:val="false"/>
                <w:bCs w:val="false"/>
                <w:color w:val="auto"/>
                <w:sz w:val="24"/>
                <w:szCs w:val="24"/>
                <w:lang w:val="uk-UA"/>
              </w:rPr>
              <w:t xml:space="preserve"> вигляді. </w:t>
            </w:r>
          </w:p>
          <w:p>
            <w:pPr>
              <w:pStyle w:val="Normal"/>
              <w:widowControl w:val="false"/>
              <w:spacing w:lineRule="auto" w:line="276" w:before="0" w:after="0"/>
              <w:ind w:left="34" w:right="113" w:hanging="21"/>
              <w:contextualSpacing/>
              <w:jc w:val="both"/>
              <w:rPr/>
            </w:pPr>
            <w:r>
              <w:rPr>
                <w:rStyle w:val="Rvts0"/>
                <w:rFonts w:ascii="Times New Roman" w:hAnsi="Times New Roman"/>
                <w:b w:val="false"/>
                <w:bCs w:val="false"/>
                <w:color w:val="auto"/>
                <w:sz w:val="24"/>
                <w:szCs w:val="24"/>
                <w:lang w:val="uk-UA"/>
              </w:rPr>
              <w:t xml:space="preserve">Документи, повинні мати вигляд, придатний для прочитання. Документи / файли, які пошкоджено та неможливо відкрити для перегляду - не допускаються та </w:t>
            </w:r>
            <w:r>
              <w:rPr>
                <w:rStyle w:val="Rvts0"/>
                <w:rFonts w:ascii="Times New Roman" w:hAnsi="Times New Roman"/>
                <w:b w:val="false"/>
                <w:bCs w:val="false"/>
                <w:color w:val="auto"/>
                <w:sz w:val="24"/>
                <w:szCs w:val="24"/>
                <w:lang w:val="uk-UA"/>
              </w:rPr>
              <w:t xml:space="preserve">можуть </w:t>
            </w:r>
            <w:r>
              <w:rPr>
                <w:rStyle w:val="Rvts0"/>
                <w:rFonts w:ascii="Times New Roman" w:hAnsi="Times New Roman"/>
                <w:b w:val="false"/>
                <w:bCs w:val="false"/>
                <w:color w:val="auto"/>
                <w:sz w:val="24"/>
                <w:szCs w:val="24"/>
                <w:lang w:val="uk-UA"/>
              </w:rPr>
              <w:t>бу</w:t>
            </w:r>
            <w:r>
              <w:rPr>
                <w:rStyle w:val="Rvts0"/>
                <w:rFonts w:ascii="Times New Roman" w:hAnsi="Times New Roman"/>
                <w:b w:val="false"/>
                <w:bCs w:val="false"/>
                <w:color w:val="auto"/>
                <w:sz w:val="24"/>
                <w:szCs w:val="24"/>
                <w:lang w:val="uk-UA"/>
              </w:rPr>
              <w:t>ти</w:t>
            </w:r>
            <w:r>
              <w:rPr>
                <w:rStyle w:val="Rvts0"/>
                <w:rFonts w:ascii="Times New Roman" w:hAnsi="Times New Roman"/>
                <w:b w:val="false"/>
                <w:bCs w:val="false"/>
                <w:color w:val="auto"/>
                <w:sz w:val="24"/>
                <w:szCs w:val="24"/>
                <w:lang w:val="uk-UA"/>
              </w:rPr>
              <w:t xml:space="preserve"> розцінені замовником як такі, що не відповідають умовам даної тендерної документації.</w:t>
            </w:r>
          </w:p>
          <w:p>
            <w:pPr>
              <w:pStyle w:val="Normal"/>
              <w:widowControl w:val="false"/>
              <w:spacing w:lineRule="auto" w:line="276" w:before="0" w:after="0"/>
              <w:ind w:left="34" w:right="113" w:hanging="21"/>
              <w:contextualSpacing/>
              <w:jc w:val="both"/>
              <w:rPr/>
            </w:pPr>
            <w:r>
              <w:rPr>
                <w:rStyle w:val="Rvts0"/>
                <w:rFonts w:ascii="Times New Roman" w:hAnsi="Times New Roman"/>
                <w:color w:val="auto"/>
                <w:sz w:val="24"/>
                <w:szCs w:val="24"/>
                <w:lang w:val="uk-UA"/>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w:t>
            </w:r>
            <w:hyperlink r:id="rId2" w:tgtFrame="_blank">
              <w:r>
                <w:rPr>
                  <w:rStyle w:val="ListLabel235"/>
                  <w:rFonts w:cs="Times New Roman" w:ascii="Times New Roman" w:hAnsi="Times New Roman"/>
                  <w:color w:val="auto"/>
                  <w:sz w:val="24"/>
                  <w:szCs w:val="24"/>
                  <w:u w:val="none"/>
                  <w:lang w:val="uk-UA"/>
                </w:rPr>
                <w:t xml:space="preserve"> </w:t>
              </w:r>
            </w:hyperlink>
            <w:r>
              <w:rPr>
                <w:rStyle w:val="Rvts0"/>
                <w:rFonts w:ascii="Times New Roman" w:hAnsi="Times New Roman"/>
                <w:color w:val="auto"/>
                <w:sz w:val="24"/>
                <w:szCs w:val="24"/>
                <w:u w:val="none"/>
                <w:lang w:val="uk-UA"/>
              </w:rPr>
              <w:t xml:space="preserve">Закону України "Про електронні документи та електронний документообіг" </w:t>
            </w:r>
            <w:r>
              <w:rPr>
                <w:rStyle w:val="Rvts0"/>
                <w:rFonts w:ascii="Times New Roman" w:hAnsi="Times New Roman"/>
                <w:color w:val="auto"/>
                <w:sz w:val="24"/>
                <w:szCs w:val="24"/>
                <w:u w:val="none"/>
                <w:lang w:val="uk-UA"/>
              </w:rPr>
              <w:t>та "Про електронні довірчі послуги"</w:t>
            </w:r>
            <w:r>
              <w:rPr>
                <w:rStyle w:val="Rvts0"/>
                <w:rFonts w:ascii="Times New Roman" w:hAnsi="Times New Roman"/>
                <w:color w:val="auto"/>
                <w:sz w:val="24"/>
                <w:szCs w:val="24"/>
                <w:u w:val="none"/>
                <w:lang w:val="uk-UA"/>
              </w:rPr>
              <w:t xml:space="preserve">. </w:t>
            </w:r>
          </w:p>
          <w:p>
            <w:pPr>
              <w:pStyle w:val="Normal"/>
              <w:keepNext w:val="false"/>
              <w:keepLines w:val="false"/>
              <w:widowControl w:val="false"/>
              <w:pBdr/>
              <w:spacing w:lineRule="auto" w:line="276" w:before="0" w:after="0"/>
              <w:ind w:left="0" w:right="0" w:hanging="21"/>
              <w:jc w:val="both"/>
              <w:rPr/>
            </w:pPr>
            <w:r>
              <w:rPr>
                <w:rStyle w:val="Rvts0"/>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w:t>
            </w:r>
            <w:r>
              <w:rPr>
                <w:rStyle w:val="Rvts0"/>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uk-UA"/>
              </w:rPr>
              <w:t>вимог до</w:t>
            </w:r>
            <w:r>
              <w:rPr>
                <w:rStyle w:val="Rvts0"/>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uk-UA"/>
              </w:rPr>
              <w:t xml:space="preserve"> документу, складеного суб’єктом господарювання, в тому числі за підписом учасника/уповноваженої особи учасника. </w:t>
            </w:r>
          </w:p>
          <w:p>
            <w:pPr>
              <w:pStyle w:val="Normal"/>
              <w:widowControl w:val="false"/>
              <w:pBdr/>
              <w:spacing w:lineRule="auto" w:line="276" w:before="0" w:after="0"/>
              <w:ind w:left="0" w:right="0" w:hanging="21"/>
              <w:jc w:val="both"/>
              <w:rPr/>
            </w:pPr>
            <w:r>
              <w:rPr>
                <w:rStyle w:val="Rvts0"/>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uk-UA"/>
              </w:rPr>
              <w:t xml:space="preserve">Вимога щодо засвідчення того чи іншого документу тендерної пропозиції власноручним підписом учасника/уповноваженої </w:t>
            </w:r>
            <w:r>
              <w:rPr>
                <w:rStyle w:val="Rvts0"/>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uk-UA"/>
              </w:rPr>
              <w:t>особи</w:t>
            </w:r>
            <w:r>
              <w:rPr>
                <w:rStyle w:val="Rvts0"/>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uk-UA"/>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 </w:t>
            </w:r>
            <w:r>
              <w:rPr>
                <w:rStyle w:val="Rvts0"/>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uk-UA"/>
              </w:rPr>
              <w:t>файли</w:t>
            </w:r>
            <w:r>
              <w:rPr>
                <w:rStyle w:val="Rvts0"/>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uk-UA"/>
              </w:rPr>
              <w:t>) надані учасником у формі електронного документа через електронну систему закупівель із накладанням кваліфікованого/</w:t>
            </w:r>
            <w:r>
              <w:rPr>
                <w:rStyle w:val="Rvts0"/>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uk-UA"/>
              </w:rPr>
              <w:t>удосконаленого</w:t>
            </w:r>
            <w:r>
              <w:rPr>
                <w:rStyle w:val="Rvts0"/>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uk-UA"/>
              </w:rPr>
              <w:t xml:space="preserve"> електронного підпису на кожен з таких документів (матеріал чи інформацію / </w:t>
            </w:r>
            <w:r>
              <w:rPr>
                <w:rStyle w:val="Rvts0"/>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uk-UA"/>
              </w:rPr>
              <w:t>файл</w:t>
            </w:r>
            <w:r>
              <w:rPr>
                <w:rStyle w:val="Rvts0"/>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uk-UA"/>
              </w:rPr>
              <w:t>)</w:t>
            </w:r>
            <w:r>
              <w:rPr>
                <w:rStyle w:val="Rvts0"/>
                <w:rFonts w:eastAsia="Times New Roman" w:ascii="Times New Roman" w:hAnsi="Times New Roman"/>
                <w:b w:val="false"/>
                <w:bCs w:val="false"/>
                <w:i w:val="false"/>
                <w:caps w:val="false"/>
                <w:smallCaps w:val="false"/>
                <w:strike w:val="false"/>
                <w:dstrike w:val="false"/>
                <w:color w:val="auto"/>
                <w:position w:val="0"/>
                <w:sz w:val="24"/>
                <w:sz w:val="24"/>
                <w:szCs w:val="24"/>
                <w:u w:val="none"/>
                <w:vertAlign w:val="baseline"/>
                <w:lang w:val="uk-UA"/>
              </w:rPr>
              <w:t>.</w:t>
            </w:r>
          </w:p>
          <w:p>
            <w:pPr>
              <w:pStyle w:val="Normal"/>
              <w:widowControl w:val="false"/>
              <w:spacing w:lineRule="auto" w:line="276" w:before="0" w:after="0"/>
              <w:ind w:left="34" w:right="113" w:hanging="21"/>
              <w:contextualSpacing/>
              <w:jc w:val="both"/>
              <w:rPr/>
            </w:pPr>
            <w:r>
              <w:rPr>
                <w:rStyle w:val="Rvts0"/>
                <w:rFonts w:ascii="Times New Roman" w:hAnsi="Times New Roman"/>
                <w:b w:val="false"/>
                <w:bCs w:val="false"/>
                <w:color w:val="auto"/>
                <w:sz w:val="24"/>
                <w:szCs w:val="24"/>
                <w:u w:val="none"/>
                <w:lang w:val="uk-UA"/>
              </w:rPr>
              <w:t xml:space="preserve">Усі </w:t>
            </w:r>
            <w:r>
              <w:rPr>
                <w:rStyle w:val="Rvts0"/>
                <w:rFonts w:ascii="Times New Roman" w:hAnsi="Times New Roman"/>
                <w:b w:val="false"/>
                <w:bCs w:val="false"/>
                <w:color w:val="auto"/>
                <w:sz w:val="24"/>
                <w:szCs w:val="24"/>
                <w:u w:val="none"/>
                <w:lang w:val="uk-UA"/>
              </w:rPr>
              <w:t xml:space="preserve">документи / </w:t>
            </w:r>
            <w:r>
              <w:rPr>
                <w:rStyle w:val="Rvts0"/>
                <w:rFonts w:ascii="Times New Roman" w:hAnsi="Times New Roman"/>
                <w:b w:val="false"/>
                <w:bCs w:val="false"/>
                <w:color w:val="auto"/>
                <w:sz w:val="24"/>
                <w:szCs w:val="24"/>
                <w:u w:val="none"/>
                <w:lang w:val="uk-UA"/>
              </w:rPr>
              <w:t xml:space="preserve">файли, що прикріплені </w:t>
            </w:r>
            <w:r>
              <w:rPr>
                <w:rStyle w:val="Rvts0"/>
                <w:rFonts w:ascii="Times New Roman" w:hAnsi="Times New Roman"/>
                <w:b w:val="false"/>
                <w:bCs w:val="false"/>
                <w:color w:val="auto"/>
                <w:sz w:val="24"/>
                <w:szCs w:val="24"/>
                <w:u w:val="none"/>
                <w:lang w:val="uk-UA"/>
              </w:rPr>
              <w:t>(завантажені)</w:t>
            </w:r>
            <w:r>
              <w:rPr>
                <w:rStyle w:val="Rvts0"/>
                <w:rFonts w:ascii="Times New Roman" w:hAnsi="Times New Roman"/>
                <w:b w:val="false"/>
                <w:bCs w:val="false"/>
                <w:color w:val="auto"/>
                <w:sz w:val="24"/>
                <w:szCs w:val="24"/>
                <w:u w:val="none"/>
                <w:lang w:val="uk-UA"/>
              </w:rPr>
              <w:t xml:space="preserve"> до пропозицій учасників процедури закупівлі повинні бути пронумеровані та мати розширення .pdf та / або .p7s та / або розширення програм, що здійснюють архівацію даних .rar та / або .zip. Забороняється обмежувати перегляд даних файлів шляхом встановлення на них паролів або у будь-який інший спосіб.  </w:t>
            </w:r>
          </w:p>
          <w:p>
            <w:pPr>
              <w:pStyle w:val="Normal"/>
              <w:widowControl w:val="false"/>
              <w:spacing w:lineRule="auto" w:line="276" w:before="0" w:after="0"/>
              <w:ind w:left="34" w:right="113" w:hanging="21"/>
              <w:contextualSpacing/>
              <w:jc w:val="both"/>
              <w:rPr/>
            </w:pPr>
            <w:r>
              <w:rPr>
                <w:rStyle w:val="Rvts0"/>
                <w:rFonts w:ascii="Times New Roman" w:hAnsi="Times New Roman"/>
                <w:b w:val="false"/>
                <w:bCs w:val="false"/>
                <w:color w:val="auto"/>
                <w:sz w:val="24"/>
                <w:szCs w:val="24"/>
                <w:u w:val="none"/>
                <w:lang w:val="uk-UA"/>
              </w:rPr>
              <w:t xml:space="preserve">Після завантаження усіх необхідних документів / файлів до тендерної пропозиції, на неї накладається кваліфікований </w:t>
            </w:r>
            <w:r>
              <w:rPr>
                <w:rStyle w:val="Rvts0"/>
                <w:rFonts w:eastAsia="Times New Roman" w:cs="Times New Roman" w:ascii="Times New Roman" w:hAnsi="Times New Roman"/>
                <w:b w:val="false"/>
                <w:bCs w:val="false"/>
                <w:i w:val="false"/>
                <w:caps w:val="false"/>
                <w:smallCaps w:val="false"/>
                <w:strike w:val="false"/>
                <w:dstrike w:val="false"/>
                <w:color w:val="000000"/>
                <w:position w:val="0"/>
                <w:sz w:val="24"/>
                <w:sz w:val="24"/>
                <w:szCs w:val="24"/>
                <w:u w:val="none"/>
                <w:vertAlign w:val="baseline"/>
                <w:lang w:val="uk-UA"/>
              </w:rPr>
              <w:t xml:space="preserve">/ </w:t>
            </w:r>
            <w:r>
              <w:rPr>
                <w:rStyle w:val="Rvts0"/>
                <w:rFonts w:eastAsia="Times New Roman" w:cs="Times New Roman" w:ascii="Times New Roman" w:hAnsi="Times New Roman"/>
                <w:b w:val="false"/>
                <w:bCs w:val="false"/>
                <w:i w:val="false"/>
                <w:caps w:val="false"/>
                <w:smallCaps w:val="false"/>
                <w:strike w:val="false"/>
                <w:dstrike w:val="false"/>
                <w:color w:val="000000"/>
                <w:position w:val="0"/>
                <w:sz w:val="24"/>
                <w:sz w:val="24"/>
                <w:szCs w:val="24"/>
                <w:u w:val="none"/>
                <w:vertAlign w:val="baseline"/>
                <w:lang w:val="uk-UA"/>
              </w:rPr>
              <w:t>удосконалений</w:t>
            </w:r>
            <w:r>
              <w:rPr>
                <w:rStyle w:val="Rvts0"/>
                <w:rFonts w:ascii="Times New Roman" w:hAnsi="Times New Roman"/>
                <w:b w:val="false"/>
                <w:bCs w:val="false"/>
                <w:color w:val="auto"/>
                <w:sz w:val="24"/>
                <w:szCs w:val="24"/>
                <w:u w:val="none"/>
                <w:lang w:val="uk-UA"/>
              </w:rPr>
              <w:t xml:space="preserve"> електронний підпис посадової особи.</w:t>
            </w:r>
          </w:p>
          <w:p>
            <w:pPr>
              <w:pStyle w:val="Normal"/>
              <w:widowControl w:val="false"/>
              <w:spacing w:lineRule="auto" w:line="276" w:before="120" w:after="120"/>
              <w:ind w:left="0" w:right="113" w:hanging="0"/>
              <w:contextualSpacing/>
              <w:jc w:val="both"/>
              <w:rPr>
                <w:lang w:val="uk-UA"/>
              </w:rPr>
            </w:pPr>
            <w:r>
              <w:rPr>
                <w:rStyle w:val="Rvts0"/>
                <w:rFonts w:ascii="Times New Roman" w:hAnsi="Times New Roman"/>
                <w:b w:val="false"/>
                <w:bCs w:val="false"/>
                <w:color w:val="auto"/>
                <w:sz w:val="24"/>
                <w:szCs w:val="24"/>
                <w:u w:val="none"/>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76" w:before="120" w:after="120"/>
              <w:ind w:left="0" w:right="113" w:hanging="0"/>
              <w:contextualSpacing/>
              <w:jc w:val="both"/>
              <w:rPr>
                <w:lang w:val="uk-UA"/>
              </w:rPr>
            </w:pPr>
            <w:r>
              <w:rPr>
                <w:rStyle w:val="Rvts0"/>
                <w:rFonts w:ascii="Times New Roman" w:hAnsi="Times New Roman"/>
                <w:b/>
                <w:bCs/>
                <w:color w:val="auto"/>
                <w:sz w:val="24"/>
                <w:szCs w:val="24"/>
                <w:u w:val="none"/>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r>
              <w:rPr>
                <w:rStyle w:val="Rvts0"/>
                <w:rFonts w:ascii="Times New Roman" w:hAnsi="Times New Roman"/>
                <w:b w:val="false"/>
                <w:bCs w:val="false"/>
                <w:color w:val="auto"/>
                <w:sz w:val="24"/>
                <w:szCs w:val="24"/>
                <w:u w:val="none"/>
                <w:lang w:val="uk-UA" w:eastAsia="uk-UA"/>
              </w:rPr>
              <w:t xml:space="preserve"> </w:t>
            </w:r>
          </w:p>
          <w:p>
            <w:pPr>
              <w:pStyle w:val="Normal"/>
              <w:widowControl w:val="false"/>
              <w:spacing w:lineRule="auto" w:line="276" w:before="0" w:after="0"/>
              <w:ind w:left="34" w:right="113" w:hanging="21"/>
              <w:contextualSpacing/>
              <w:jc w:val="both"/>
              <w:rPr/>
            </w:pPr>
            <w:r>
              <w:rPr>
                <w:rStyle w:val="Rvts0"/>
                <w:rFonts w:ascii="Times New Roman" w:hAnsi="Times New Roman"/>
                <w:b w:val="false"/>
                <w:bCs w:val="false"/>
                <w:color w:val="auto"/>
                <w:sz w:val="24"/>
                <w:szCs w:val="24"/>
                <w:u w:val="none"/>
                <w:lang w:val="uk-UA"/>
              </w:rPr>
              <w:t xml:space="preserve">Тендерні пропозиції та/або </w:t>
            </w:r>
            <w:r>
              <w:rPr>
                <w:rStyle w:val="Rvts0"/>
                <w:rFonts w:ascii="Times New Roman" w:hAnsi="Times New Roman"/>
                <w:b w:val="false"/>
                <w:bCs w:val="false"/>
                <w:color w:val="auto"/>
                <w:sz w:val="24"/>
                <w:szCs w:val="24"/>
                <w:u w:val="none"/>
                <w:lang w:val="uk-UA"/>
              </w:rPr>
              <w:t>документи/</w:t>
            </w:r>
            <w:r>
              <w:rPr>
                <w:rStyle w:val="Rvts0"/>
                <w:rFonts w:ascii="Times New Roman" w:hAnsi="Times New Roman"/>
                <w:b w:val="false"/>
                <w:bCs w:val="false"/>
                <w:color w:val="auto"/>
                <w:sz w:val="24"/>
                <w:szCs w:val="24"/>
                <w:u w:val="none"/>
                <w:lang w:val="uk-UA"/>
              </w:rPr>
              <w:t>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p>
            <w:pPr>
              <w:pStyle w:val="Normal"/>
              <w:widowControl w:val="false"/>
              <w:spacing w:lineRule="auto" w:line="276" w:before="0" w:after="0"/>
              <w:ind w:left="34" w:right="113" w:hanging="21"/>
              <w:contextualSpacing/>
              <w:jc w:val="both"/>
              <w:rPr/>
            </w:pPr>
            <w:r>
              <w:rPr>
                <w:rStyle w:val="Rvts0"/>
                <w:rFonts w:ascii="Times New Roman" w:hAnsi="Times New Roman"/>
                <w:b w:val="false"/>
                <w:bCs w:val="false"/>
                <w:color w:val="auto"/>
                <w:sz w:val="24"/>
                <w:szCs w:val="24"/>
                <w:u w:val="no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76" w:before="0" w:after="0"/>
              <w:ind w:left="34" w:right="113" w:hanging="21"/>
              <w:contextualSpacing/>
              <w:jc w:val="both"/>
              <w:rPr/>
            </w:pPr>
            <w:r>
              <w:rPr>
                <w:rStyle w:val="Rvts0"/>
                <w:rFonts w:ascii="Times New Roman" w:hAnsi="Times New Roman"/>
                <w:b w:val="false"/>
                <w:bCs w:val="false"/>
                <w:color w:val="auto"/>
                <w:sz w:val="24"/>
                <w:szCs w:val="24"/>
                <w:u w:val="none"/>
                <w:lang w:val="uk-UA"/>
              </w:rPr>
              <w:t>У</w:t>
            </w:r>
            <w:r>
              <w:rPr>
                <w:rStyle w:val="Rvts0"/>
                <w:rFonts w:ascii="Times New Roman" w:hAnsi="Times New Roman"/>
                <w:b w:val="false"/>
                <w:bCs w:val="false"/>
                <w:color w:val="auto"/>
                <w:sz w:val="24"/>
                <w:szCs w:val="24"/>
                <w:u w:val="none"/>
                <w:lang w:val="uk-UA"/>
              </w:rPr>
              <w:t xml:space="preserve"> разі </w:t>
            </w:r>
            <w:r>
              <w:rPr>
                <w:rStyle w:val="Rvts0"/>
                <w:rFonts w:ascii="Times New Roman" w:hAnsi="Times New Roman"/>
                <w:b w:val="false"/>
                <w:bCs w:val="false"/>
                <w:color w:val="auto"/>
                <w:sz w:val="24"/>
                <w:szCs w:val="24"/>
                <w:u w:val="none"/>
                <w:lang w:val="uk-UA"/>
              </w:rPr>
              <w:t>якщо</w:t>
            </w:r>
            <w:r>
              <w:rPr>
                <w:rStyle w:val="Rvts0"/>
                <w:rFonts w:ascii="Times New Roman" w:hAnsi="Times New Roman"/>
                <w:b w:val="false"/>
                <w:bCs w:val="false"/>
                <w:color w:val="auto"/>
                <w:sz w:val="24"/>
                <w:szCs w:val="24"/>
                <w:u w:val="none"/>
                <w:lang w:val="uk-UA"/>
              </w:rPr>
              <w:t xml:space="preserve"> вимоги даної </w:t>
            </w:r>
            <w:r>
              <w:rPr>
                <w:rStyle w:val="Rvts0"/>
                <w:rFonts w:ascii="Times New Roman" w:hAnsi="Times New Roman"/>
                <w:b w:val="false"/>
                <w:bCs w:val="false"/>
                <w:color w:val="auto"/>
                <w:sz w:val="24"/>
                <w:szCs w:val="24"/>
                <w:u w:val="none"/>
                <w:lang w:val="uk-UA"/>
              </w:rPr>
              <w:t xml:space="preserve">тендерної </w:t>
            </w:r>
            <w:r>
              <w:rPr>
                <w:rStyle w:val="Rvts0"/>
                <w:rFonts w:ascii="Times New Roman" w:hAnsi="Times New Roman"/>
                <w:b w:val="false"/>
                <w:bCs w:val="false"/>
                <w:color w:val="auto"/>
                <w:sz w:val="24"/>
                <w:szCs w:val="24"/>
                <w:u w:val="none"/>
                <w:lang w:val="uk-UA"/>
              </w:rPr>
              <w:t xml:space="preserve">документації містять </w:t>
            </w:r>
            <w:r>
              <w:rPr>
                <w:rStyle w:val="Rvts0"/>
                <w:rFonts w:ascii="Times New Roman" w:hAnsi="Times New Roman"/>
                <w:b w:val="false"/>
                <w:bCs w:val="false"/>
                <w:color w:val="auto"/>
                <w:sz w:val="24"/>
                <w:szCs w:val="24"/>
                <w:u w:val="none"/>
                <w:lang w:val="uk-UA"/>
              </w:rPr>
              <w:t xml:space="preserve">приписи, умови чи </w:t>
            </w:r>
            <w:r>
              <w:rPr>
                <w:rStyle w:val="Rvts0"/>
                <w:rFonts w:ascii="Times New Roman" w:hAnsi="Times New Roman"/>
                <w:b w:val="false"/>
                <w:bCs w:val="false"/>
                <w:color w:val="auto"/>
                <w:sz w:val="24"/>
                <w:szCs w:val="24"/>
                <w:u w:val="none"/>
                <w:lang w:val="uk-UA"/>
              </w:rPr>
              <w:t xml:space="preserve">посилання на </w:t>
            </w:r>
            <w:r>
              <w:rPr>
                <w:rStyle w:val="Rvts0"/>
                <w:rFonts w:ascii="Times New Roman" w:hAnsi="Times New Roman"/>
                <w:b w:val="false"/>
                <w:bCs w:val="false"/>
                <w:color w:val="auto"/>
                <w:sz w:val="24"/>
                <w:szCs w:val="24"/>
                <w:u w:val="none"/>
                <w:lang w:val="uk-UA"/>
              </w:rPr>
              <w:t xml:space="preserve">стандарти та/або </w:t>
            </w:r>
            <w:r>
              <w:rPr>
                <w:rStyle w:val="Rvts0"/>
                <w:rFonts w:ascii="Times New Roman" w:hAnsi="Times New Roman"/>
                <w:b w:val="false"/>
                <w:bCs w:val="false"/>
                <w:color w:val="auto"/>
                <w:sz w:val="24"/>
                <w:szCs w:val="24"/>
                <w:u w:val="none"/>
                <w:lang w:val="uk-UA"/>
              </w:rPr>
              <w:t>норми законодавства, як</w:t>
            </w:r>
            <w:r>
              <w:rPr>
                <w:rStyle w:val="Rvts0"/>
                <w:rFonts w:ascii="Times New Roman" w:hAnsi="Times New Roman"/>
                <w:b w:val="false"/>
                <w:bCs w:val="false"/>
                <w:color w:val="auto"/>
                <w:sz w:val="24"/>
                <w:szCs w:val="24"/>
                <w:u w:val="none"/>
                <w:lang w:val="uk-UA"/>
              </w:rPr>
              <w:t>і</w:t>
            </w:r>
            <w:r>
              <w:rPr>
                <w:rStyle w:val="Rvts0"/>
                <w:rFonts w:ascii="Times New Roman" w:hAnsi="Times New Roman"/>
                <w:b w:val="false"/>
                <w:bCs w:val="false"/>
                <w:color w:val="auto"/>
                <w:sz w:val="24"/>
                <w:szCs w:val="24"/>
                <w:u w:val="none"/>
                <w:lang w:val="uk-UA"/>
              </w:rPr>
              <w:t xml:space="preserve"> на момент публікації оголошення </w:t>
            </w:r>
            <w:r>
              <w:rPr>
                <w:rStyle w:val="Rvts0"/>
                <w:rFonts w:ascii="Times New Roman" w:hAnsi="Times New Roman"/>
                <w:b w:val="false"/>
                <w:bCs w:val="false"/>
                <w:color w:val="auto"/>
                <w:sz w:val="24"/>
                <w:szCs w:val="24"/>
                <w:u w:val="none"/>
                <w:lang w:val="uk-UA"/>
              </w:rPr>
              <w:t>та/або</w:t>
            </w:r>
            <w:r>
              <w:rPr>
                <w:rStyle w:val="Rvts0"/>
                <w:rFonts w:ascii="Times New Roman" w:hAnsi="Times New Roman"/>
                <w:b w:val="false"/>
                <w:bCs w:val="false"/>
                <w:color w:val="auto"/>
                <w:sz w:val="24"/>
                <w:szCs w:val="24"/>
                <w:u w:val="none"/>
                <w:lang w:val="uk-UA"/>
              </w:rPr>
              <w:t xml:space="preserve"> проведення даної закупівлі втратил</w:t>
            </w:r>
            <w:r>
              <w:rPr>
                <w:rStyle w:val="Rvts0"/>
                <w:rFonts w:ascii="Times New Roman" w:hAnsi="Times New Roman"/>
                <w:b w:val="false"/>
                <w:bCs w:val="false"/>
                <w:color w:val="auto"/>
                <w:sz w:val="24"/>
                <w:szCs w:val="24"/>
                <w:u w:val="none"/>
                <w:lang w:val="uk-UA"/>
              </w:rPr>
              <w:t>и</w:t>
            </w:r>
            <w:r>
              <w:rPr>
                <w:rStyle w:val="Rvts0"/>
                <w:rFonts w:ascii="Times New Roman" w:hAnsi="Times New Roman"/>
                <w:b w:val="false"/>
                <w:bCs w:val="false"/>
                <w:color w:val="auto"/>
                <w:sz w:val="24"/>
                <w:szCs w:val="24"/>
                <w:u w:val="none"/>
                <w:lang w:val="uk-UA"/>
              </w:rPr>
              <w:t xml:space="preserve"> чинність, то в такому разі застосовується норми законодавства, які були прийняті на їх заміну та набули чинності, а в разі відсутності таких, учасник може надати відповідний лист-пояснення </w:t>
            </w:r>
            <w:r>
              <w:rPr>
                <w:rStyle w:val="Rvts0"/>
                <w:rFonts w:ascii="Times New Roman" w:hAnsi="Times New Roman"/>
                <w:b w:val="false"/>
                <w:bCs w:val="false"/>
                <w:color w:val="auto"/>
                <w:sz w:val="24"/>
                <w:szCs w:val="24"/>
                <w:u w:val="none"/>
                <w:lang w:val="uk-UA"/>
              </w:rPr>
              <w:t>у довільній формі.</w:t>
            </w:r>
          </w:p>
        </w:tc>
      </w:tr>
    </w:tbl>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tbl>
      <w:tblPr>
        <w:tblW w:w="10550" w:type="dxa"/>
        <w:jc w:val="left"/>
        <w:tblInd w:w="-1" w:type="dxa"/>
        <w:tblLayout w:type="fixed"/>
        <w:tblCellMar>
          <w:top w:w="0" w:type="dxa"/>
          <w:left w:w="113" w:type="dxa"/>
          <w:bottom w:w="0" w:type="dxa"/>
          <w:right w:w="108" w:type="dxa"/>
        </w:tblCellMar>
      </w:tblPr>
      <w:tblGrid>
        <w:gridCol w:w="561"/>
        <w:gridCol w:w="3147"/>
        <w:gridCol w:w="6842"/>
      </w:tblGrid>
      <w:tr>
        <w:trPr>
          <w:trHeight w:val="522" w:hRule="atLeast"/>
        </w:trPr>
        <w:tc>
          <w:tcPr>
            <w:tcW w:w="10550" w:type="dxa"/>
            <w:gridSpan w:val="3"/>
            <w:tcBorders>
              <w:top w:val="single" w:sz="4" w:space="0" w:color="00000A"/>
              <w:left w:val="single" w:sz="4" w:space="0" w:color="00000A"/>
              <w:bottom w:val="single" w:sz="4" w:space="0" w:color="00000A"/>
              <w:right w:val="single" w:sz="4" w:space="0" w:color="00000A"/>
            </w:tcBorders>
            <w:shd w:fill="FFFFFF" w:val="clear"/>
            <w:vAlign w:val="center"/>
          </w:tcPr>
          <w:p>
            <w:pPr>
              <w:pStyle w:val="Normal"/>
              <w:widowControl w:val="false"/>
              <w:spacing w:lineRule="auto" w:line="240" w:before="120" w:after="120"/>
              <w:ind w:left="92" w:right="0" w:hanging="21"/>
              <w:contextualSpacing/>
              <w:jc w:val="center"/>
              <w:rPr>
                <w:color w:val="auto"/>
                <w:lang w:val="uk-UA"/>
              </w:rPr>
            </w:pPr>
            <w:r>
              <w:rPr>
                <w:rFonts w:ascii="Times New Roman" w:hAnsi="Times New Roman"/>
                <w:b/>
                <w:color w:val="auto"/>
                <w:sz w:val="24"/>
                <w:szCs w:val="24"/>
                <w:lang w:val="uk-UA"/>
              </w:rPr>
              <w:t xml:space="preserve">Розділ VІ. </w:t>
            </w:r>
            <w:r>
              <w:rPr>
                <w:rFonts w:ascii="Times New Roman" w:hAnsi="Times New Roman"/>
                <w:color w:val="auto"/>
                <w:sz w:val="24"/>
                <w:szCs w:val="24"/>
                <w:lang w:val="uk-UA" w:eastAsia="uk-UA"/>
              </w:rPr>
              <w:t>Результати тендеру та укладання договору про закупівлю</w:t>
            </w:r>
          </w:p>
        </w:tc>
      </w:tr>
      <w:tr>
        <w:trPr>
          <w:trHeight w:val="132" w:hRule="atLeast"/>
        </w:trPr>
        <w:tc>
          <w:tcPr>
            <w:tcW w:w="561"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1</w:t>
            </w:r>
          </w:p>
        </w:tc>
        <w:tc>
          <w:tcPr>
            <w:tcW w:w="3147"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2</w:t>
            </w:r>
          </w:p>
        </w:tc>
        <w:tc>
          <w:tcPr>
            <w:tcW w:w="6842"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ind w:left="34" w:right="113" w:hanging="21"/>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3</w:t>
            </w:r>
          </w:p>
        </w:tc>
      </w:tr>
    </w:tbl>
    <w:tbl>
      <w:tblPr>
        <w:tblW w:w="10550" w:type="dxa"/>
        <w:jc w:val="left"/>
        <w:tblInd w:w="-1" w:type="dxa"/>
        <w:tblLayout w:type="fixed"/>
        <w:tblCellMar>
          <w:top w:w="0" w:type="dxa"/>
          <w:left w:w="113" w:type="dxa"/>
          <w:bottom w:w="0" w:type="dxa"/>
          <w:right w:w="108" w:type="dxa"/>
        </w:tblCellMar>
      </w:tblPr>
      <w:tblGrid>
        <w:gridCol w:w="561"/>
        <w:gridCol w:w="3147"/>
        <w:gridCol w:w="6842"/>
      </w:tblGrid>
      <w:tr>
        <w:trPr>
          <w:trHeight w:val="522" w:hRule="atLeast"/>
        </w:trPr>
        <w:tc>
          <w:tcPr>
            <w:tcW w:w="561"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ind w:left="0" w:right="113" w:hanging="0"/>
              <w:contextualSpacing/>
              <w:jc w:val="both"/>
              <w:rPr>
                <w:rFonts w:ascii="Times New Roman" w:hAnsi="Times New Roman"/>
                <w:color w:val="auto"/>
                <w:sz w:val="24"/>
                <w:szCs w:val="24"/>
                <w:lang w:val="uk-UA"/>
              </w:rPr>
            </w:pPr>
            <w:r>
              <w:rPr>
                <w:rFonts w:ascii="Times New Roman" w:hAnsi="Times New Roman"/>
                <w:color w:val="auto"/>
                <w:sz w:val="24"/>
                <w:szCs w:val="24"/>
                <w:lang w:val="uk-UA"/>
              </w:rPr>
              <w:t>3</w:t>
            </w:r>
          </w:p>
        </w:tc>
        <w:tc>
          <w:tcPr>
            <w:tcW w:w="3147"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ind w:left="0" w:right="113" w:hanging="0"/>
              <w:contextualSpacing/>
              <w:rPr/>
            </w:pPr>
            <w:r>
              <w:rPr>
                <w:rFonts w:ascii="Times New Roman" w:hAnsi="Times New Roman"/>
                <w:color w:val="auto"/>
                <w:sz w:val="24"/>
                <w:szCs w:val="24"/>
                <w:lang w:val="uk-UA" w:eastAsia="uk-UA"/>
              </w:rPr>
              <w:t>Про</w:t>
            </w:r>
            <w:r>
              <w:rPr>
                <w:rFonts w:ascii="Times New Roman" w:hAnsi="Times New Roman"/>
                <w:color w:val="auto"/>
                <w:sz w:val="24"/>
                <w:szCs w:val="24"/>
                <w:lang w:val="uk-UA" w:eastAsia="uk-UA"/>
              </w:rPr>
              <w:t>є</w:t>
            </w:r>
            <w:r>
              <w:rPr>
                <w:rFonts w:ascii="Times New Roman" w:hAnsi="Times New Roman"/>
                <w:color w:val="auto"/>
                <w:sz w:val="24"/>
                <w:szCs w:val="24"/>
                <w:lang w:val="uk-UA" w:eastAsia="uk-UA"/>
              </w:rPr>
              <w:t>кт договору про закупівлю з обов’язковим зазначенням порядку змін його умов</w:t>
            </w:r>
          </w:p>
        </w:tc>
        <w:tc>
          <w:tcPr>
            <w:tcW w:w="6842"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ind w:left="0" w:right="113" w:hanging="0"/>
              <w:contextualSpacing/>
              <w:jc w:val="both"/>
              <w:rPr>
                <w:lang w:val="uk-UA"/>
              </w:rPr>
            </w:pPr>
            <w:r>
              <w:rPr>
                <w:rFonts w:ascii="Times New Roman" w:hAnsi="Times New Roman"/>
                <w:color w:val="auto"/>
                <w:sz w:val="24"/>
                <w:szCs w:val="24"/>
                <w:lang w:val="uk-UA"/>
              </w:rPr>
              <w:t>Про</w:t>
            </w:r>
            <w:r>
              <w:rPr>
                <w:rFonts w:ascii="Times New Roman" w:hAnsi="Times New Roman"/>
                <w:color w:val="auto"/>
                <w:sz w:val="24"/>
                <w:szCs w:val="24"/>
                <w:lang w:val="uk-UA"/>
              </w:rPr>
              <w:t>є</w:t>
            </w:r>
            <w:r>
              <w:rPr>
                <w:rFonts w:ascii="Times New Roman" w:hAnsi="Times New Roman"/>
                <w:color w:val="auto"/>
                <w:sz w:val="24"/>
                <w:szCs w:val="24"/>
                <w:lang w:val="uk-UA"/>
              </w:rPr>
              <w:t xml:space="preserve">кт договору про закупівлю із обов’язковим зазначенням порядку змін його умов наведено у Додатку № 4 до тендерної документації. Даний проєкт договору подається учасником процедури закупівлі у складі його тендерної пропозиції, за підписом уповноваженої / посадової особи учасника (окрім випадку коли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hAnsi="Times New Roman"/>
                <w:color w:val="auto"/>
                <w:sz w:val="24"/>
                <w:szCs w:val="24"/>
                <w:lang w:val="uk-UA"/>
              </w:rPr>
              <w:t xml:space="preserve">кваліфікованого / </w:t>
            </w:r>
            <w:r>
              <w:rPr>
                <w:rFonts w:ascii="Times New Roman" w:hAnsi="Times New Roman"/>
                <w:color w:val="auto"/>
                <w:sz w:val="24"/>
                <w:szCs w:val="24"/>
                <w:lang w:val="uk-UA"/>
              </w:rPr>
              <w:t>удосконаленого</w:t>
            </w:r>
            <w:r>
              <w:rPr>
                <w:rFonts w:ascii="Times New Roman" w:hAnsi="Times New Roman"/>
                <w:color w:val="auto"/>
                <w:sz w:val="24"/>
                <w:szCs w:val="24"/>
                <w:lang w:val="uk-UA"/>
              </w:rPr>
              <w:t xml:space="preserve"> </w:t>
            </w:r>
            <w:r>
              <w:rPr>
                <w:rFonts w:ascii="Times New Roman" w:hAnsi="Times New Roman"/>
                <w:color w:val="auto"/>
                <w:sz w:val="24"/>
                <w:szCs w:val="24"/>
                <w:lang w:val="uk-UA"/>
              </w:rPr>
              <w:t>електронного підпису</w:t>
            </w:r>
            <w:r>
              <w:rPr>
                <w:rFonts w:ascii="Times New Roman" w:hAnsi="Times New Roman"/>
                <w:color w:val="auto"/>
                <w:sz w:val="24"/>
                <w:szCs w:val="24"/>
                <w:lang w:val="uk-UA"/>
              </w:rPr>
              <w:t>)</w:t>
            </w:r>
            <w:r>
              <w:rPr>
                <w:rFonts w:ascii="Times New Roman" w:hAnsi="Times New Roman"/>
                <w:color w:val="auto"/>
                <w:sz w:val="24"/>
                <w:szCs w:val="24"/>
                <w:lang w:val="uk-UA"/>
              </w:rPr>
              <w:t>.</w:t>
            </w:r>
          </w:p>
        </w:tc>
      </w:tr>
    </w:tbl>
    <w:p>
      <w:pPr>
        <w:sectPr>
          <w:footerReference w:type="default" r:id="rId3"/>
          <w:type w:val="nextPage"/>
          <w:pgSz w:w="11906" w:h="16838"/>
          <w:pgMar w:left="993" w:right="567" w:gutter="0" w:header="0" w:top="851" w:footer="1134" w:bottom="1693"/>
          <w:pgNumType w:fmt="decimal"/>
          <w:formProt w:val="false"/>
          <w:textDirection w:val="lrTb"/>
          <w:docGrid w:type="default" w:linePitch="360" w:charSpace="24576"/>
        </w:sectPr>
      </w:pP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№1</w:t>
      </w:r>
    </w:p>
    <w:p>
      <w:pPr>
        <w:pStyle w:val="Normal"/>
        <w:shd w:fill="FFFFFF" w:val="clear"/>
        <w:spacing w:lineRule="auto" w:line="240" w:before="0" w:after="0"/>
        <w:ind w:left="5400" w:right="0" w:firstLine="450"/>
        <w:jc w:val="right"/>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pPr>
      <w:r>
        <w:rPr>
          <w:rFonts w:ascii="Times New Roman" w:hAnsi="Times New Roman"/>
          <w:b w:val="false"/>
          <w:bCs w:val="false"/>
          <w:sz w:val="24"/>
          <w:szCs w:val="24"/>
          <w:lang w:val="uk-UA" w:eastAsia="ar-SA"/>
        </w:rPr>
        <w:tab/>
      </w:r>
      <w:r>
        <w:rPr>
          <w:rFonts w:ascii="Times New Roman" w:hAnsi="Times New Roman"/>
          <w:b/>
          <w:bCs/>
          <w:sz w:val="24"/>
          <w:szCs w:val="24"/>
          <w:lang w:val="uk-UA" w:eastAsia="ar-SA"/>
        </w:rPr>
        <w:t>Інформація про необхідні технічні, якісні та кількісні характеристики предмета закупівлі, у тому числі відповідна технічна специфікація “Надання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55510000-8 - Послуги їдалень)”</w:t>
      </w:r>
      <w:r>
        <w:rPr>
          <w:rFonts w:eastAsia="Times New Roman" w:ascii="Times New Roman" w:hAnsi="Times New Roman"/>
          <w:b/>
          <w:bCs/>
          <w:i w:val="false"/>
          <w:iCs w:val="false"/>
          <w:sz w:val="24"/>
          <w:szCs w:val="24"/>
          <w:lang w:val="uk-UA" w:eastAsia="ar-SA"/>
        </w:rPr>
        <w:t>:</w:t>
      </w:r>
    </w:p>
    <w:tbl>
      <w:tblPr>
        <w:tblW w:w="10545" w:type="dxa"/>
        <w:jc w:val="left"/>
        <w:tblInd w:w="0" w:type="dxa"/>
        <w:tblLayout w:type="fixed"/>
        <w:tblCellMar>
          <w:top w:w="55" w:type="dxa"/>
          <w:left w:w="55" w:type="dxa"/>
          <w:bottom w:w="55" w:type="dxa"/>
          <w:right w:w="55" w:type="dxa"/>
        </w:tblCellMar>
      </w:tblPr>
      <w:tblGrid>
        <w:gridCol w:w="515"/>
        <w:gridCol w:w="7195"/>
        <w:gridCol w:w="2835"/>
      </w:tblGrid>
      <w:tr>
        <w:trPr/>
        <w:tc>
          <w:tcPr>
            <w:tcW w:w="515" w:type="dxa"/>
            <w:tcBorders>
              <w:top w:val="single" w:sz="2" w:space="0" w:color="000000"/>
              <w:left w:val="single" w:sz="2" w:space="0" w:color="000000"/>
              <w:bottom w:val="single" w:sz="2" w:space="0" w:color="000000"/>
            </w:tcBorders>
          </w:tcPr>
          <w:p>
            <w:pPr>
              <w:pStyle w:val="Style26"/>
              <w:jc w:val="center"/>
              <w:rPr/>
            </w:pPr>
            <w:r>
              <w:rPr/>
              <w:t xml:space="preserve">№ </w:t>
            </w:r>
            <w:r>
              <w:rPr>
                <w:lang w:val="uk-UA"/>
              </w:rPr>
              <w:t>п/п</w:t>
            </w:r>
          </w:p>
        </w:tc>
        <w:tc>
          <w:tcPr>
            <w:tcW w:w="7195" w:type="dxa"/>
            <w:tcBorders>
              <w:top w:val="single" w:sz="2" w:space="0" w:color="000000"/>
              <w:left w:val="single" w:sz="2" w:space="0" w:color="000000"/>
              <w:bottom w:val="single" w:sz="2" w:space="0" w:color="000000"/>
            </w:tcBorders>
            <w:vAlign w:val="center"/>
          </w:tcPr>
          <w:p>
            <w:pPr>
              <w:pStyle w:val="Style26"/>
              <w:jc w:val="center"/>
              <w:rPr>
                <w:lang w:val="uk-UA"/>
              </w:rPr>
            </w:pPr>
            <w:r>
              <w:rPr>
                <w:lang w:val="uk-UA"/>
              </w:rPr>
              <w:t>Найменування послуг</w:t>
            </w:r>
          </w:p>
        </w:tc>
        <w:tc>
          <w:tcPr>
            <w:tcW w:w="2835" w:type="dxa"/>
            <w:tcBorders>
              <w:top w:val="single" w:sz="2" w:space="0" w:color="000000"/>
              <w:left w:val="single" w:sz="2" w:space="0" w:color="000000"/>
              <w:bottom w:val="single" w:sz="2" w:space="0" w:color="000000"/>
              <w:right w:val="single" w:sz="2" w:space="0" w:color="000000"/>
            </w:tcBorders>
            <w:vAlign w:val="center"/>
          </w:tcPr>
          <w:p>
            <w:pPr>
              <w:pStyle w:val="Style26"/>
              <w:jc w:val="center"/>
              <w:rPr>
                <w:lang w:val="uk-UA"/>
              </w:rPr>
            </w:pPr>
            <w:r>
              <w:rPr>
                <w:lang w:val="uk-UA"/>
              </w:rPr>
              <w:t>Кількість (діто/днів)</w:t>
            </w:r>
          </w:p>
        </w:tc>
      </w:tr>
      <w:tr>
        <w:trPr/>
        <w:tc>
          <w:tcPr>
            <w:tcW w:w="515" w:type="dxa"/>
            <w:tcBorders>
              <w:left w:val="single" w:sz="2" w:space="0" w:color="000000"/>
              <w:bottom w:val="single" w:sz="2" w:space="0" w:color="000000"/>
            </w:tcBorders>
          </w:tcPr>
          <w:p>
            <w:pPr>
              <w:pStyle w:val="Style26"/>
              <w:jc w:val="center"/>
              <w:rPr/>
            </w:pPr>
            <w:r>
              <w:rPr/>
              <w:t>1).</w:t>
            </w:r>
          </w:p>
        </w:tc>
        <w:tc>
          <w:tcPr>
            <w:tcW w:w="7195" w:type="dxa"/>
            <w:tcBorders>
              <w:left w:val="single" w:sz="2" w:space="0" w:color="000000"/>
              <w:bottom w:val="single" w:sz="2" w:space="0" w:color="000000"/>
            </w:tcBorders>
          </w:tcPr>
          <w:p>
            <w:pPr>
              <w:pStyle w:val="Style26"/>
              <w:jc w:val="both"/>
              <w:rPr>
                <w:lang w:val="uk-UA"/>
              </w:rPr>
            </w:pPr>
            <w:r>
              <w:rPr>
                <w:lang w:val="uk-UA"/>
              </w:rPr>
              <w:t>Надання послуг з організації 3-х разового гарячого харчування вихованців закладів дошкільної освіти 2 - 4 років</w:t>
            </w:r>
          </w:p>
        </w:tc>
        <w:tc>
          <w:tcPr>
            <w:tcW w:w="2835" w:type="dxa"/>
            <w:tcBorders>
              <w:left w:val="single" w:sz="2" w:space="0" w:color="000000"/>
              <w:bottom w:val="single" w:sz="2" w:space="0" w:color="000000"/>
              <w:right w:val="single" w:sz="2" w:space="0" w:color="000000"/>
            </w:tcBorders>
            <w:vAlign w:val="center"/>
          </w:tcPr>
          <w:p>
            <w:pPr>
              <w:pStyle w:val="Style26"/>
              <w:jc w:val="center"/>
              <w:rPr>
                <w:shd w:fill="auto" w:val="clear"/>
              </w:rPr>
            </w:pPr>
            <w:r>
              <w:rPr>
                <w:rFonts w:ascii="Times New Roman" w:hAnsi="Times New Roman"/>
                <w:sz w:val="24"/>
                <w:szCs w:val="24"/>
                <w:shd w:fill="auto" w:val="clear"/>
                <w:lang w:val="uk-UA"/>
              </w:rPr>
              <w:t xml:space="preserve"> </w:t>
            </w:r>
            <w:r>
              <w:rPr>
                <w:rFonts w:ascii="Times New Roman" w:hAnsi="Times New Roman"/>
                <w:sz w:val="24"/>
                <w:szCs w:val="24"/>
                <w:shd w:fill="auto" w:val="clear"/>
                <w:lang w:val="uk-UA"/>
              </w:rPr>
              <w:t xml:space="preserve">19826 </w:t>
            </w:r>
            <w:r>
              <w:rPr>
                <w:shd w:fill="auto" w:val="clear"/>
                <w:lang w:val="uk-UA"/>
              </w:rPr>
              <w:t>од.</w:t>
            </w:r>
          </w:p>
        </w:tc>
      </w:tr>
      <w:tr>
        <w:trPr/>
        <w:tc>
          <w:tcPr>
            <w:tcW w:w="515" w:type="dxa"/>
            <w:tcBorders>
              <w:left w:val="single" w:sz="2" w:space="0" w:color="000000"/>
              <w:bottom w:val="single" w:sz="2" w:space="0" w:color="000000"/>
            </w:tcBorders>
          </w:tcPr>
          <w:p>
            <w:pPr>
              <w:pStyle w:val="Style26"/>
              <w:jc w:val="center"/>
              <w:rPr/>
            </w:pPr>
            <w:r>
              <w:rPr/>
              <w:t>2).</w:t>
            </w:r>
          </w:p>
        </w:tc>
        <w:tc>
          <w:tcPr>
            <w:tcW w:w="7195" w:type="dxa"/>
            <w:tcBorders>
              <w:left w:val="single" w:sz="2" w:space="0" w:color="000000"/>
              <w:bottom w:val="single" w:sz="2" w:space="0" w:color="000000"/>
            </w:tcBorders>
          </w:tcPr>
          <w:p>
            <w:pPr>
              <w:pStyle w:val="Style26"/>
              <w:jc w:val="both"/>
              <w:rPr>
                <w:lang w:val="uk-UA"/>
              </w:rPr>
            </w:pPr>
            <w:r>
              <w:rPr>
                <w:lang w:val="uk-UA"/>
              </w:rPr>
              <w:t xml:space="preserve">Надання послуг з організації 3-х разового гарячого харчування вихованців закладів дошкільної освіти 4 - 6 років </w:t>
            </w:r>
          </w:p>
        </w:tc>
        <w:tc>
          <w:tcPr>
            <w:tcW w:w="2835" w:type="dxa"/>
            <w:tcBorders>
              <w:left w:val="single" w:sz="2" w:space="0" w:color="000000"/>
              <w:bottom w:val="single" w:sz="2" w:space="0" w:color="000000"/>
              <w:right w:val="single" w:sz="2" w:space="0" w:color="000000"/>
            </w:tcBorders>
            <w:vAlign w:val="center"/>
          </w:tcPr>
          <w:p>
            <w:pPr>
              <w:pStyle w:val="Style26"/>
              <w:jc w:val="center"/>
              <w:rPr>
                <w:shd w:fill="auto" w:val="clear"/>
              </w:rPr>
            </w:pPr>
            <w:r>
              <w:rPr>
                <w:rFonts w:ascii="Times New Roman" w:hAnsi="Times New Roman"/>
                <w:sz w:val="24"/>
                <w:szCs w:val="24"/>
                <w:shd w:fill="auto" w:val="clear"/>
                <w:lang w:val="uk-UA"/>
              </w:rPr>
              <w:t xml:space="preserve">37934 </w:t>
            </w:r>
            <w:r>
              <w:rPr>
                <w:shd w:fill="auto" w:val="clear"/>
                <w:lang w:val="uk-UA"/>
              </w:rPr>
              <w:t>од.</w:t>
            </w:r>
          </w:p>
        </w:tc>
      </w:tr>
      <w:tr>
        <w:trPr/>
        <w:tc>
          <w:tcPr>
            <w:tcW w:w="515" w:type="dxa"/>
            <w:tcBorders>
              <w:left w:val="single" w:sz="2" w:space="0" w:color="000000"/>
              <w:bottom w:val="single" w:sz="2" w:space="0" w:color="000000"/>
            </w:tcBorders>
          </w:tcPr>
          <w:p>
            <w:pPr>
              <w:pStyle w:val="Style26"/>
              <w:jc w:val="center"/>
              <w:rPr/>
            </w:pPr>
            <w:r>
              <w:rPr/>
              <w:t>3</w:t>
            </w:r>
            <w:r>
              <w:rPr/>
              <w:t>).</w:t>
            </w:r>
          </w:p>
        </w:tc>
        <w:tc>
          <w:tcPr>
            <w:tcW w:w="7195" w:type="dxa"/>
            <w:tcBorders>
              <w:left w:val="single" w:sz="2" w:space="0" w:color="000000"/>
              <w:bottom w:val="single" w:sz="2" w:space="0" w:color="000000"/>
            </w:tcBorders>
          </w:tcPr>
          <w:p>
            <w:pPr>
              <w:pStyle w:val="Style26"/>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6 - 11 років</w:t>
            </w:r>
          </w:p>
        </w:tc>
        <w:tc>
          <w:tcPr>
            <w:tcW w:w="2835" w:type="dxa"/>
            <w:tcBorders>
              <w:left w:val="single" w:sz="2" w:space="0" w:color="000000"/>
              <w:bottom w:val="single" w:sz="2" w:space="0" w:color="000000"/>
              <w:right w:val="single" w:sz="2" w:space="0" w:color="000000"/>
            </w:tcBorders>
            <w:vAlign w:val="center"/>
          </w:tcPr>
          <w:p>
            <w:pPr>
              <w:pStyle w:val="Style26"/>
              <w:jc w:val="center"/>
              <w:rPr>
                <w:shd w:fill="auto" w:val="clear"/>
              </w:rPr>
            </w:pPr>
            <w:r>
              <w:rPr>
                <w:rFonts w:ascii="Times New Roman" w:hAnsi="Times New Roman"/>
                <w:sz w:val="24"/>
                <w:szCs w:val="24"/>
                <w:shd w:fill="auto" w:val="clear"/>
                <w:lang w:val="uk-UA"/>
              </w:rPr>
              <w:t xml:space="preserve">12780 </w:t>
            </w:r>
            <w:r>
              <w:rPr>
                <w:shd w:fill="auto" w:val="clear"/>
                <w:lang w:val="uk-UA"/>
              </w:rPr>
              <w:t>од.</w:t>
            </w:r>
          </w:p>
        </w:tc>
      </w:tr>
      <w:tr>
        <w:trPr/>
        <w:tc>
          <w:tcPr>
            <w:tcW w:w="515" w:type="dxa"/>
            <w:tcBorders>
              <w:left w:val="single" w:sz="2" w:space="0" w:color="000000"/>
              <w:bottom w:val="single" w:sz="2" w:space="0" w:color="000000"/>
            </w:tcBorders>
          </w:tcPr>
          <w:p>
            <w:pPr>
              <w:pStyle w:val="Style26"/>
              <w:jc w:val="center"/>
              <w:rPr/>
            </w:pPr>
            <w:r>
              <w:rPr/>
              <w:t>4</w:t>
            </w:r>
            <w:r>
              <w:rPr/>
              <w:t>).</w:t>
            </w:r>
          </w:p>
        </w:tc>
        <w:tc>
          <w:tcPr>
            <w:tcW w:w="7195" w:type="dxa"/>
            <w:tcBorders>
              <w:left w:val="single" w:sz="2" w:space="0" w:color="000000"/>
              <w:bottom w:val="single" w:sz="2" w:space="0" w:color="000000"/>
            </w:tcBorders>
          </w:tcPr>
          <w:p>
            <w:pPr>
              <w:pStyle w:val="Style26"/>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11 - 14 років</w:t>
            </w:r>
          </w:p>
        </w:tc>
        <w:tc>
          <w:tcPr>
            <w:tcW w:w="2835" w:type="dxa"/>
            <w:tcBorders>
              <w:left w:val="single" w:sz="2" w:space="0" w:color="000000"/>
              <w:bottom w:val="single" w:sz="2" w:space="0" w:color="000000"/>
              <w:right w:val="single" w:sz="2" w:space="0" w:color="000000"/>
            </w:tcBorders>
            <w:vAlign w:val="center"/>
          </w:tcPr>
          <w:p>
            <w:pPr>
              <w:pStyle w:val="Style26"/>
              <w:jc w:val="center"/>
              <w:rPr>
                <w:shd w:fill="auto" w:val="clear"/>
              </w:rPr>
            </w:pPr>
            <w:r>
              <w:rPr>
                <w:rFonts w:ascii="Times New Roman" w:hAnsi="Times New Roman"/>
                <w:sz w:val="24"/>
                <w:szCs w:val="24"/>
                <w:shd w:fill="auto" w:val="clear"/>
                <w:lang w:val="uk-UA"/>
              </w:rPr>
              <w:t xml:space="preserve">6600 </w:t>
            </w:r>
            <w:r>
              <w:rPr>
                <w:shd w:fill="auto" w:val="clear"/>
                <w:lang w:val="uk-UA"/>
              </w:rPr>
              <w:t>од.</w:t>
            </w:r>
          </w:p>
        </w:tc>
      </w:tr>
      <w:tr>
        <w:trPr/>
        <w:tc>
          <w:tcPr>
            <w:tcW w:w="515" w:type="dxa"/>
            <w:tcBorders>
              <w:left w:val="single" w:sz="2" w:space="0" w:color="000000"/>
              <w:bottom w:val="single" w:sz="2" w:space="0" w:color="000000"/>
            </w:tcBorders>
          </w:tcPr>
          <w:p>
            <w:pPr>
              <w:pStyle w:val="Style26"/>
              <w:jc w:val="center"/>
              <w:rPr/>
            </w:pPr>
            <w:r>
              <w:rPr/>
              <w:t>5</w:t>
            </w:r>
            <w:r>
              <w:rPr/>
              <w:t>).</w:t>
            </w:r>
          </w:p>
        </w:tc>
        <w:tc>
          <w:tcPr>
            <w:tcW w:w="7195" w:type="dxa"/>
            <w:tcBorders>
              <w:left w:val="single" w:sz="2" w:space="0" w:color="000000"/>
              <w:bottom w:val="single" w:sz="2" w:space="0" w:color="000000"/>
            </w:tcBorders>
          </w:tcPr>
          <w:p>
            <w:pPr>
              <w:pStyle w:val="Style26"/>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14 – 18 років</w:t>
            </w:r>
          </w:p>
        </w:tc>
        <w:tc>
          <w:tcPr>
            <w:tcW w:w="2835" w:type="dxa"/>
            <w:tcBorders>
              <w:left w:val="single" w:sz="2" w:space="0" w:color="000000"/>
              <w:bottom w:val="single" w:sz="2" w:space="0" w:color="000000"/>
              <w:right w:val="single" w:sz="2" w:space="0" w:color="000000"/>
            </w:tcBorders>
            <w:vAlign w:val="center"/>
          </w:tcPr>
          <w:p>
            <w:pPr>
              <w:pStyle w:val="Style26"/>
              <w:jc w:val="center"/>
              <w:rPr>
                <w:shd w:fill="auto" w:val="clear"/>
              </w:rPr>
            </w:pPr>
            <w:r>
              <w:rPr>
                <w:rFonts w:ascii="Times New Roman" w:hAnsi="Times New Roman"/>
                <w:sz w:val="24"/>
                <w:szCs w:val="24"/>
                <w:shd w:fill="auto" w:val="clear"/>
                <w:lang w:val="uk-UA"/>
              </w:rPr>
              <w:t xml:space="preserve">4350 </w:t>
            </w:r>
            <w:r>
              <w:rPr>
                <w:shd w:fill="auto" w:val="clear"/>
                <w:lang w:val="uk-UA"/>
              </w:rPr>
              <w:t>од.</w:t>
            </w:r>
          </w:p>
        </w:tc>
      </w:tr>
    </w:tbl>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Fonts w:eastAsia="Times New Roman" w:cs="Times New Roman" w:ascii="Times New Roman" w:hAnsi="Times New Roman"/>
          <w:b w:val="false"/>
          <w:bCs w:val="false"/>
          <w:color w:val="000000"/>
          <w:sz w:val="24"/>
          <w:szCs w:val="24"/>
          <w:lang w:val="uk-UA" w:eastAsia="ar-SA" w:bidi="ar-SA"/>
        </w:rPr>
        <w:t xml:space="preserve">1.1. Харчування здійснюється 3 рази на день </w:t>
      </w:r>
      <w:r>
        <w:rPr>
          <w:rFonts w:eastAsia="Times New Roman" w:cs="Times New Roman" w:ascii="Times New Roman" w:hAnsi="Times New Roman"/>
          <w:b w:val="false"/>
          <w:bCs w:val="false"/>
          <w:color w:val="000000"/>
          <w:sz w:val="24"/>
          <w:szCs w:val="24"/>
          <w:lang w:val="uk-UA" w:eastAsia="ar-SA" w:bidi="ar-SA"/>
        </w:rPr>
        <w:t xml:space="preserve">для </w:t>
      </w:r>
      <w:r>
        <w:rPr>
          <w:rFonts w:eastAsia="Times New Roman" w:cs="Times New Roman" w:ascii="Times New Roman" w:hAnsi="Times New Roman"/>
          <w:b w:val="false"/>
          <w:bCs w:val="false"/>
          <w:color w:val="000000"/>
          <w:sz w:val="24"/>
          <w:szCs w:val="24"/>
          <w:lang w:val="uk-UA" w:eastAsia="ar-SA" w:bidi="ar-SA"/>
        </w:rPr>
        <w:t xml:space="preserve">вихованців закладів дошкільної освіти </w:t>
      </w:r>
      <w:r>
        <w:rPr>
          <w:rFonts w:eastAsia="Times New Roman" w:cs="Times New Roman" w:ascii="Times New Roman" w:hAnsi="Times New Roman"/>
          <w:b w:val="false"/>
          <w:bCs w:val="false"/>
          <w:color w:val="000000"/>
          <w:sz w:val="24"/>
          <w:szCs w:val="24"/>
          <w:lang w:val="uk-UA" w:eastAsia="ar-SA" w:bidi="ar-SA"/>
        </w:rPr>
        <w:t>та 1 раз на день для учнів закладів загальної середньої освіти.</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1.2. </w:t>
      </w:r>
      <w:r>
        <w:rPr>
          <w:rFonts w:ascii="Times New Roman" w:hAnsi="Times New Roman"/>
          <w:sz w:val="24"/>
          <w:szCs w:val="24"/>
          <w:lang w:val="uk-UA"/>
        </w:rPr>
        <w:t>Очікувана вартість не повинна перевищувати грошову норму вартості, встановлену рішенням Татарбунарської міської ради Одеської області:</w:t>
      </w:r>
    </w:p>
    <w:p>
      <w:pPr>
        <w:pStyle w:val="Normal"/>
        <w:widowControl w:val="false"/>
        <w:spacing w:lineRule="auto" w:line="360" w:before="0" w:after="0"/>
        <w:rPr/>
      </w:pPr>
      <w:r>
        <w:rPr>
          <w:rFonts w:cs="Times New Roman" w:ascii="Times New Roman" w:hAnsi="Times New Roman"/>
          <w:sz w:val="24"/>
          <w:szCs w:val="24"/>
          <w:lang w:val="uk-UA"/>
        </w:rPr>
        <w:t>- від 08 вересня 2023 року № 111</w:t>
      </w:r>
      <w:r>
        <w:rPr>
          <w:rFonts w:cs="Times New Roman" w:ascii="Times New Roman" w:hAnsi="Times New Roman"/>
          <w:sz w:val="24"/>
          <w:szCs w:val="24"/>
          <w:lang w:val="uk-UA"/>
        </w:rPr>
        <w:t>7</w:t>
      </w:r>
      <w:r>
        <w:rPr>
          <w:rFonts w:cs="Times New Roman" w:ascii="Times New Roman" w:hAnsi="Times New Roman"/>
          <w:sz w:val="24"/>
          <w:szCs w:val="24"/>
          <w:lang w:val="uk-UA"/>
        </w:rPr>
        <w:t xml:space="preserve"> – VIII</w:t>
      </w:r>
      <w:r>
        <w:rPr>
          <w:rFonts w:cs="Times New Roman" w:ascii="Times New Roman" w:hAnsi="Times New Roman"/>
          <w:sz w:val="28"/>
          <w:szCs w:val="28"/>
          <w:lang w:val="uk-UA"/>
        </w:rPr>
        <w:t xml:space="preserve">, </w:t>
      </w:r>
      <w:r>
        <w:rPr>
          <w:rFonts w:ascii="Times New Roman" w:hAnsi="Times New Roman"/>
          <w:sz w:val="24"/>
          <w:szCs w:val="24"/>
          <w:lang w:val="uk-UA"/>
        </w:rPr>
        <w:t xml:space="preserve">для послуг з організації 3-х разового гарячого харчування вихованців закладів дошкільної освіти: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2 (двох) до 4 (чотирьох) років – 126,00 грн. на одну дитину в день за надання послуг з гарячого харчування.</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4 (чотирьох) до 6 (шести) років – 149,00 грн. на одну дитину в день за надання послуг з гарячого харчування.</w:t>
      </w:r>
    </w:p>
    <w:p>
      <w:pPr>
        <w:pStyle w:val="Normal"/>
        <w:widowControl w:val="false"/>
        <w:spacing w:lineRule="auto" w:line="360" w:before="0" w:after="0"/>
        <w:rPr/>
      </w:pPr>
      <w:r>
        <w:rPr>
          <w:rFonts w:ascii="Times New Roman" w:hAnsi="Times New Roman"/>
          <w:sz w:val="24"/>
          <w:szCs w:val="24"/>
          <w:lang w:val="uk-UA"/>
        </w:rPr>
        <w:t xml:space="preserve">- від </w:t>
      </w:r>
      <w:r>
        <w:rPr>
          <w:rFonts w:cs="Times New Roman" w:ascii="Times New Roman" w:hAnsi="Times New Roman"/>
          <w:sz w:val="24"/>
          <w:szCs w:val="24"/>
          <w:lang w:val="uk-UA"/>
        </w:rPr>
        <w:t>08 вересня 2023 року № 111</w:t>
      </w:r>
      <w:r>
        <w:rPr>
          <w:rFonts w:cs="Times New Roman" w:ascii="Times New Roman" w:hAnsi="Times New Roman"/>
          <w:sz w:val="24"/>
          <w:szCs w:val="24"/>
          <w:lang w:val="uk-UA"/>
        </w:rPr>
        <w:t>8</w:t>
      </w:r>
      <w:r>
        <w:rPr>
          <w:rFonts w:cs="Times New Roman" w:ascii="Times New Roman" w:hAnsi="Times New Roman"/>
          <w:sz w:val="24"/>
          <w:szCs w:val="24"/>
          <w:lang w:val="uk-UA"/>
        </w:rPr>
        <w:t xml:space="preserve"> – VIII</w:t>
      </w:r>
      <w:r>
        <w:rPr>
          <w:rFonts w:cs="Times New Roman" w:ascii="Times New Roman" w:hAnsi="Times New Roman"/>
          <w:sz w:val="28"/>
          <w:szCs w:val="28"/>
          <w:lang w:val="uk-UA"/>
        </w:rPr>
        <w:t>,</w:t>
      </w:r>
      <w:r>
        <w:rPr>
          <w:rFonts w:ascii="Times New Roman" w:hAnsi="Times New Roman"/>
          <w:sz w:val="24"/>
          <w:szCs w:val="24"/>
          <w:lang w:val="uk-UA"/>
        </w:rPr>
        <w:t xml:space="preserve"> для послуг з організації гарячого харчування </w:t>
      </w:r>
      <w:r>
        <w:rPr>
          <w:rFonts w:ascii="Times New Roman" w:hAnsi="Times New Roman"/>
          <w:sz w:val="24"/>
          <w:szCs w:val="24"/>
          <w:lang w:val="uk-UA"/>
        </w:rPr>
        <w:t>учнів</w:t>
      </w:r>
      <w:r>
        <w:rPr>
          <w:rFonts w:ascii="Times New Roman" w:hAnsi="Times New Roman"/>
          <w:sz w:val="24"/>
          <w:szCs w:val="24"/>
          <w:lang w:val="uk-UA"/>
        </w:rPr>
        <w:t xml:space="preserve"> закладів загальної середньої освіти: </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6 (шести) до 11 (одинадцяти) років – 43,00 грн. на одну дитину в день (надання послуг з гарячого харчування);</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11 (одинадцяти) до 14 (чотирнадцяти) років – 47,00 грн. на одну дитину в день (надання послуг з гарячого харчування);</w:t>
      </w:r>
    </w:p>
    <w:p>
      <w:pPr>
        <w:sectPr>
          <w:footerReference w:type="default" r:id="rId4"/>
          <w:footerReference w:type="first" r:id="rId5"/>
          <w:type w:val="nextPage"/>
          <w:pgSz w:w="11906" w:h="16838"/>
          <w:pgMar w:left="993" w:right="567" w:gutter="0" w:header="0" w:top="851" w:footer="1134" w:bottom="1670"/>
          <w:pgNumType w:fmt="decimal"/>
          <w:formProt w:val="false"/>
          <w:textDirection w:val="lrTb"/>
          <w:docGrid w:type="default" w:linePitch="360" w:charSpace="32768"/>
        </w:sectPr>
        <w:pStyle w:val="Normal"/>
        <w:widowControl w:val="false"/>
        <w:numPr>
          <w:ilvl w:val="0"/>
          <w:numId w:val="3"/>
        </w:numPr>
        <w:spacing w:lineRule="auto" w:line="360" w:before="0" w:after="0"/>
        <w:rPr>
          <w:rFonts w:ascii="Times New Roman" w:hAnsi="Times New Roman"/>
          <w:sz w:val="24"/>
          <w:szCs w:val="24"/>
          <w:lang w:val="uk-UA"/>
        </w:rPr>
      </w:pPr>
      <w:r>
        <w:rPr>
          <w:rFonts w:eastAsia="Times New Roman" w:cs="Times New Roman" w:ascii="Times New Roman" w:hAnsi="Times New Roman"/>
          <w:b w:val="false"/>
          <w:bCs w:val="false"/>
          <w:color w:val="000000"/>
          <w:sz w:val="24"/>
          <w:szCs w:val="24"/>
          <w:lang w:val="uk-UA" w:eastAsia="ar-SA" w:bidi="ar-SA"/>
        </w:rPr>
        <w:t>віком від 14 (чотирнадцяти) до 18 (вісімнадцяти) років – 51,00 грн. на одну дитину в день (надання послуг з гарячого харчування).</w:t>
      </w:r>
    </w:p>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1.3. </w:t>
      </w:r>
      <w:r>
        <w:rPr>
          <w:rFonts w:ascii="Times New Roman" w:hAnsi="Times New Roman"/>
          <w:sz w:val="24"/>
          <w:szCs w:val="24"/>
          <w:lang w:val="uk-UA"/>
        </w:rPr>
        <w:t xml:space="preserve"> Переможець процедури закупівлі зобов’язаний:</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забезпечувати харчоблоки інвентарем, спецодягом, миючими та дезінфікуючими  засобами; </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забезпечити належне санітарне утримання приміщень харчоблоків, технологічного обладнання та інвентарю; </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забезпечити наявність картками та іншою технологічною документацією кожну страву, що буде готуватись у їдальні дошкільного підрозділу; </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дотримуватись, щоб харчування дітей було повноцінним, безпечним, якісним, збалансованим та раціональним; </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суворо дотримуватись правил приймання продуктів, що отримує їдальня,  а також умов і строків зберігання і реалізації продуктів, що швидко псуються; </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забезпечувати приготування їжі високої якості, проведення щоденного бракеражу страв за участю працівників Замовника; </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забезпечувати наявність у працівників, що здійснюватимуть харчування вихованців дошкільного підрозділу, медичних довідок відповідно до вимог чинного законодавства; забезпечувати відповідність ваги готової порції; забезпечувати термін зберігання товару відповідно до санітарних норм зберігання. </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1.4.  </w:t>
      </w:r>
      <w:r>
        <w:rPr>
          <w:rFonts w:ascii="Times New Roman" w:hAnsi="Times New Roman"/>
          <w:sz w:val="24"/>
          <w:szCs w:val="24"/>
          <w:lang w:val="uk-UA"/>
        </w:rPr>
        <w:t xml:space="preserve">В ціну послуг учасники повинні врахувати всі витрати на сплату комунальних послуг та електроенергії, використаних в їдальні.  Виконавець послуг оплачує комунальні послуги щомісячно по факту використання згідно показів лічильників. </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1.5. </w:t>
      </w:r>
      <w:r>
        <w:rPr>
          <w:rFonts w:ascii="Times New Roman" w:hAnsi="Times New Roman"/>
          <w:sz w:val="24"/>
          <w:szCs w:val="24"/>
          <w:lang w:val="uk-UA"/>
        </w:rPr>
        <w:t>Виконавець  забезпечує харчоблоки необхідним для приготування та зберігання їжі, а саме: дошками для розробки продуктів (не менше 5 шт.), ножами для нарізки продуктів (не менше 5 шт.), кухонним посудом, столовим посудом, та іншим приладдям, відповідно до вимог законодавства.</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6</w:t>
      </w:r>
      <w:r>
        <w:rPr>
          <w:rFonts w:eastAsia="Times New Roman" w:cs="Times New Roman"/>
          <w:b w:val="false"/>
          <w:bCs w:val="false"/>
          <w:i w:val="false"/>
          <w:iCs w:val="false"/>
          <w:color w:val="auto"/>
          <w:kern w:val="0"/>
          <w:sz w:val="24"/>
          <w:szCs w:val="24"/>
          <w:u w:val="none"/>
          <w:lang w:val="uk-UA" w:eastAsia="ru-RU" w:bidi="ar-SA"/>
        </w:rPr>
        <w:t>.</w:t>
      </w:r>
      <w:r>
        <w:rPr>
          <w:rFonts w:eastAsia="Times New Roman" w:cs="Times New Roman"/>
          <w:b/>
          <w:bCs/>
          <w:i w:val="false"/>
          <w:iCs w:val="false"/>
          <w:color w:val="auto"/>
          <w:kern w:val="0"/>
          <w:sz w:val="24"/>
          <w:szCs w:val="24"/>
          <w:u w:val="none"/>
          <w:lang w:val="uk-UA" w:eastAsia="ru-RU" w:bidi="ar-SA"/>
        </w:rPr>
        <w:t xml:space="preserve"> </w:t>
      </w:r>
      <w:r>
        <w:rPr>
          <w:rFonts w:eastAsia="Times New Roman" w:cs="Times New Roman"/>
          <w:b w:val="false"/>
          <w:bCs w:val="false"/>
          <w:i w:val="false"/>
          <w:iCs w:val="false"/>
          <w:color w:val="auto"/>
          <w:kern w:val="0"/>
          <w:sz w:val="24"/>
          <w:szCs w:val="24"/>
          <w:u w:val="none"/>
          <w:lang w:val="uk-UA" w:eastAsia="ru-RU" w:bidi="ar-SA"/>
        </w:rPr>
        <w:t>Харчування повинно бути вітамінізоване, збалансоване, та відповідати встановленим законодавчим нормам. Заборонено використовувати продукти, що містять ГМО, синтетичні барвники, ароматизатори, підсолоджувачі, підсилювачі смаку, консерванти.</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7</w:t>
      </w:r>
      <w:r>
        <w:rPr>
          <w:rFonts w:eastAsia="Times New Roman" w:cs="Times New Roman"/>
          <w:b w:val="false"/>
          <w:bCs w:val="false"/>
          <w:i w:val="false"/>
          <w:iCs w:val="false"/>
          <w:color w:val="auto"/>
          <w:kern w:val="0"/>
          <w:sz w:val="24"/>
          <w:szCs w:val="24"/>
          <w:u w:val="none"/>
          <w:lang w:val="uk-UA" w:eastAsia="ru-RU" w:bidi="ar-SA"/>
        </w:rPr>
        <w:t xml:space="preserve">. Виконавець повинен забезпечувати постачання Замовнику гарячого харчування, обсяги та якість якого відповідають умовам цього додатку та вимогам стандартів, технічних умов та нормативів, що діють на території України. </w:t>
      </w:r>
    </w:p>
    <w:p>
      <w:pPr>
        <w:pStyle w:val="Normal"/>
        <w:widowControl/>
        <w:suppressAutoHyphens w:val="true"/>
        <w:bidi w:val="0"/>
        <w:spacing w:lineRule="auto" w:line="360" w:before="0" w:after="0"/>
        <w:ind w:left="0" w:right="0" w:hanging="0"/>
        <w:jc w:val="both"/>
        <w:rPr>
          <w:rFonts w:ascii="Times New Roman" w:hAnsi="Times New Roman"/>
          <w:sz w:val="24"/>
          <w:szCs w:val="24"/>
        </w:rPr>
      </w:pP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1.8. Постачання гарячих страв вихованцям дошкільного підрозділу здійснюються згідно наданого Виконавцем перспективного двотижневого меню, яке погоджуються з Замовником та за необхідності із з територіальним органом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 xml:space="preserve">Держпродспоживслужби, або іншим органом, який має відповідні повноваження щодо погодження меню для харчування, щодо кожної категорії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вихованців закладів дошкільної освіти та учнів закладів загальної середньої освіти (надалі — дітей)</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w:t>
      </w:r>
      <w:r>
        <w:rPr>
          <w:rFonts w:eastAsia="Times New Roman" w:cs="Times New Roman" w:ascii="Times New Roman" w:hAnsi="Times New Roman"/>
          <w:b w:val="false"/>
          <w:bCs/>
          <w:i w:val="false"/>
          <w:iCs w:val="false"/>
          <w:color w:val="auto"/>
          <w:kern w:val="0"/>
          <w:sz w:val="24"/>
          <w:szCs w:val="24"/>
          <w:u w:val="none"/>
          <w:lang w:val="uk-UA" w:eastAsia="ru-RU" w:bidi="ar-SA"/>
        </w:rPr>
        <w:t xml:space="preserve"> </w:t>
      </w:r>
    </w:p>
    <w:p>
      <w:pPr>
        <w:pStyle w:val="NoSpacing"/>
        <w:spacing w:lineRule="auto" w:line="360"/>
        <w:ind w:left="0" w:right="0" w:firstLine="284"/>
        <w:jc w:val="both"/>
        <w:rPr>
          <w:rFonts w:ascii="Times New Roman" w:hAnsi="Times New Roman"/>
          <w:sz w:val="24"/>
          <w:szCs w:val="24"/>
          <w:lang w:val="uk-UA" w:bidi="ar-SA"/>
        </w:rPr>
      </w:pPr>
      <w:r>
        <w:rPr>
          <w:rFonts w:ascii="Times New Roman" w:hAnsi="Times New Roman"/>
          <w:sz w:val="24"/>
          <w:szCs w:val="24"/>
          <w:lang w:val="uk-UA" w:bidi="ar-SA"/>
        </w:rPr>
        <w:tab/>
        <w:t>Забезпечити раціональним, якісним, здоровим та дієтичним харчуванням дітей, яким за медичними показаннями (на підставі документального підтвердження) не дозволяється вживати страви, що входять до складу перспективного узгодженого меню. Для таких дітей Виконавцем, спільно з медичним працівником навчального закладу, складається дієтичне двотижневе меню, яке затверджується керівником навчального закладу Замовника та погоджується з територіальним органом Держпродспоживслужби</w:t>
      </w:r>
    </w:p>
    <w:p>
      <w:pPr>
        <w:pStyle w:val="NoSpacing"/>
        <w:spacing w:lineRule="auto" w:line="360"/>
        <w:ind w:left="0" w:right="0" w:firstLine="284"/>
        <w:jc w:val="both"/>
        <w:rPr>
          <w:rFonts w:ascii="Times New Roman" w:hAnsi="Times New Roman"/>
          <w:sz w:val="24"/>
          <w:szCs w:val="24"/>
        </w:rPr>
      </w:pPr>
      <w:r>
        <w:rPr>
          <w:rFonts w:ascii="Times New Roman" w:hAnsi="Times New Roman"/>
          <w:bCs/>
          <w:sz w:val="24"/>
          <w:szCs w:val="24"/>
          <w:lang w:val="uk-UA" w:bidi="ar-SA"/>
        </w:rPr>
        <w:tab/>
        <w:t xml:space="preserve">Вносити будь-які зміни в перспективне двотижневе меню,  погоджене  з  Замовником  та  </w:t>
      </w:r>
      <w:r>
        <w:rPr>
          <w:rFonts w:ascii="Times New Roman" w:hAnsi="Times New Roman"/>
          <w:spacing w:val="4"/>
          <w:sz w:val="24"/>
          <w:szCs w:val="24"/>
          <w:lang w:val="uk-UA" w:bidi="ar-SA"/>
        </w:rPr>
        <w:t>управлінням Держпродспоживслужби</w:t>
      </w:r>
      <w:r>
        <w:rPr>
          <w:rFonts w:ascii="Times New Roman" w:hAnsi="Times New Roman"/>
          <w:bCs/>
          <w:sz w:val="24"/>
          <w:szCs w:val="24"/>
          <w:lang w:val="uk-UA" w:bidi="ar-SA"/>
        </w:rPr>
        <w:t xml:space="preserve"> забороняється, окрім випадків письмового обґрунтування та з попереднім погодженням із Замовником та за необхідності з органами Держпродспоживслужби.</w:t>
      </w:r>
    </w:p>
    <w:p>
      <w:pPr>
        <w:pStyle w:val="NoSpacing"/>
        <w:spacing w:lineRule="auto" w:line="360"/>
        <w:ind w:left="0" w:right="0" w:firstLine="284"/>
        <w:jc w:val="both"/>
        <w:rPr>
          <w:rFonts w:ascii="Times New Roman" w:hAnsi="Times New Roman"/>
          <w:sz w:val="24"/>
          <w:szCs w:val="24"/>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Виконавець повинен надати Замовнику послуги, обсяг та якість яких відповідає умовам </w:t>
      </w:r>
      <w:r>
        <w:rPr>
          <w:rFonts w:eastAsia="Calibri" w:ascii="Times New Roman" w:hAnsi="Times New Roman"/>
          <w:color w:val="auto"/>
          <w:kern w:val="0"/>
          <w:sz w:val="24"/>
          <w:szCs w:val="24"/>
          <w:lang w:val="uk-UA" w:eastAsia="en-US" w:bidi="ar-SA"/>
        </w:rPr>
        <w:t>цього додатку</w:t>
      </w:r>
      <w:r>
        <w:rPr>
          <w:rFonts w:ascii="Times New Roman" w:hAnsi="Times New Roman"/>
          <w:sz w:val="24"/>
          <w:szCs w:val="24"/>
          <w:lang w:val="uk-UA" w:bidi="ar-SA"/>
        </w:rPr>
        <w:t xml:space="preserve">, </w:t>
      </w:r>
      <w:r>
        <w:rPr>
          <w:rFonts w:ascii="Times New Roman" w:hAnsi="Times New Roman"/>
          <w:spacing w:val="4"/>
          <w:sz w:val="24"/>
          <w:szCs w:val="24"/>
          <w:lang w:val="uk-UA" w:bidi="ar-SA"/>
        </w:rPr>
        <w:t>санітарно-гігієнічним умовам. Якість послуги підтверджується санітарно-гігієнічними висновками та/або якісними посвідченнями, та/або деклараціями виробника на продукти харчування, з яких готуються страви (на кожну партію продуктів харчування, що завозяться до закладу освіти Виконавцем).</w:t>
      </w:r>
    </w:p>
    <w:p>
      <w:pPr>
        <w:pStyle w:val="NoSpacing"/>
        <w:spacing w:lineRule="auto" w:line="360"/>
        <w:ind w:left="0" w:right="0" w:firstLine="284"/>
        <w:jc w:val="both"/>
        <w:rPr>
          <w:rFonts w:ascii="Times New Roman" w:hAnsi="Times New Roman"/>
          <w:spacing w:val="4"/>
          <w:sz w:val="24"/>
          <w:szCs w:val="24"/>
          <w:lang w:val="uk-UA" w:bidi="ar-SA"/>
        </w:rPr>
      </w:pPr>
      <w:r>
        <w:rPr>
          <w:rFonts w:ascii="Times New Roman" w:hAnsi="Times New Roman"/>
          <w:spacing w:val="4"/>
          <w:sz w:val="24"/>
          <w:szCs w:val="24"/>
          <w:lang w:val="uk-UA" w:bidi="ar-SA"/>
        </w:rPr>
        <w:tab/>
        <w:t>Продукти харчування мають постачатися з терміном придатності не менше 80% від загального терміну збереження.</w:t>
      </w:r>
    </w:p>
    <w:p>
      <w:pPr>
        <w:pStyle w:val="Docdata"/>
        <w:widowControl w:val="false"/>
        <w:spacing w:lineRule="auto" w:line="360" w:before="0" w:after="0"/>
        <w:ind w:left="0" w:right="0" w:firstLine="284"/>
        <w:jc w:val="both"/>
        <w:rPr>
          <w:rFonts w:ascii="Times New Roman" w:hAnsi="Times New Roman"/>
          <w:sz w:val="24"/>
          <w:szCs w:val="24"/>
        </w:rPr>
      </w:pPr>
      <w:r>
        <w:rPr>
          <w:rFonts w:ascii="Times New Roman" w:hAnsi="Times New Roman"/>
          <w:sz w:val="24"/>
          <w:szCs w:val="24"/>
          <w:lang w:val="uk-UA" w:bidi="ar-SA"/>
        </w:rPr>
        <w:tab/>
        <w:t xml:space="preserve">За  відсутності  будь-якого продукту, для збереження  харчової та біологічної  цінності, належить  провести  заміну,  керуючись  переліком  страв,  включених  в збірник  рецептур страв для харчування  вихованців. Дозволяється заміна гарнірів з круп, напоїв, борошняних виробів рівноцінними продуктами за біологічною цінністю та вартістю страв. </w:t>
      </w:r>
      <w:r>
        <w:rPr>
          <w:rFonts w:ascii="Times New Roman" w:hAnsi="Times New Roman"/>
          <w:color w:val="000000"/>
          <w:sz w:val="24"/>
          <w:szCs w:val="24"/>
          <w:lang w:val="uk-UA" w:bidi="ar-SA"/>
        </w:rPr>
        <w:t xml:space="preserve"> </w:t>
      </w:r>
    </w:p>
    <w:p>
      <w:pPr>
        <w:pStyle w:val="NoSpacing"/>
        <w:spacing w:lineRule="auto" w:line="360"/>
        <w:ind w:left="0" w:right="0" w:firstLine="284"/>
        <w:jc w:val="both"/>
        <w:rPr>
          <w:rFonts w:ascii="Times New Roman" w:hAnsi="Times New Roman"/>
          <w:sz w:val="24"/>
          <w:szCs w:val="24"/>
        </w:rPr>
      </w:pPr>
      <w:r>
        <w:rPr>
          <w:rFonts w:ascii="Times New Roman" w:hAnsi="Times New Roman"/>
          <w:sz w:val="24"/>
          <w:szCs w:val="24"/>
          <w:lang w:val="uk-UA" w:bidi="ar-SA"/>
        </w:rPr>
        <w:tab/>
        <w:t>При формуванні Перспективного двотижневого меню кожні десять днів проводити аналіз якості та виконання норм харчування, а за необхідності - його корекцію. Може здійснюватись заміна деяких продуктів, страв в межах норм харчування, визначених чинним законодавством та додатк</w:t>
      </w:r>
      <w:r>
        <w:rPr>
          <w:rFonts w:eastAsia="Calibri" w:ascii="Times New Roman" w:hAnsi="Times New Roman"/>
          <w:color w:val="auto"/>
          <w:kern w:val="0"/>
          <w:sz w:val="24"/>
          <w:szCs w:val="24"/>
          <w:lang w:val="uk-UA" w:eastAsia="en-US" w:bidi="ar-SA"/>
        </w:rPr>
        <w:t xml:space="preserve">ами </w:t>
      </w:r>
      <w:r>
        <w:rPr>
          <w:rFonts w:ascii="Times New Roman" w:hAnsi="Times New Roman"/>
          <w:sz w:val="24"/>
          <w:szCs w:val="24"/>
          <w:lang w:val="uk-UA" w:bidi="ar-SA"/>
        </w:rPr>
        <w:t xml:space="preserve">Постанови Кабінету Міністрів України від 24 березня 2021 року №305 "Норми харчування у закладах освіти та дитячих закладах оздоровлення та відпочинку". </w:t>
      </w:r>
    </w:p>
    <w:p>
      <w:pPr>
        <w:pStyle w:val="NoSpacing"/>
        <w:spacing w:lineRule="auto" w:line="360"/>
        <w:jc w:val="both"/>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Приготування  страв  виконавцем  повинно  здійснюватись  на  воді, що відповідає </w:t>
      </w:r>
      <w:r>
        <w:rPr>
          <w:rFonts w:eastAsia="Calibri" w:cs="Times New Roman" w:ascii="Times New Roman" w:hAnsi="Times New Roman"/>
          <w:color w:val="auto"/>
          <w:kern w:val="2"/>
          <w:sz w:val="24"/>
          <w:szCs w:val="24"/>
          <w:lang w:val="uk-UA" w:eastAsia="en-US" w:bidi="ar-SA"/>
        </w:rPr>
        <w:t>нормам та стандартам ДСТУ та іншим вимогам чинного законодавства.</w:t>
      </w:r>
    </w:p>
    <w:p>
      <w:pPr>
        <w:pStyle w:val="NoSpacing"/>
        <w:spacing w:lineRule="auto" w:line="360"/>
        <w:ind w:left="0" w:right="0" w:firstLine="720"/>
        <w:jc w:val="both"/>
        <w:rPr>
          <w:rFonts w:ascii="Times New Roman" w:hAnsi="Times New Roman"/>
          <w:bCs/>
          <w:sz w:val="24"/>
          <w:szCs w:val="24"/>
          <w:lang w:val="uk-UA" w:bidi="ar-SA"/>
        </w:rPr>
      </w:pPr>
      <w:r>
        <w:rPr>
          <w:rFonts w:ascii="Times New Roman" w:hAnsi="Times New Roman"/>
          <w:bCs/>
          <w:sz w:val="24"/>
          <w:szCs w:val="24"/>
          <w:lang w:val="uk-UA" w:bidi="ar-SA"/>
        </w:rPr>
        <w:t xml:space="preserve">Надання послуг здійснюється виключно в приміщенні їдальні та харчоблоці Замовника. </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9</w:t>
      </w:r>
      <w:r>
        <w:rPr>
          <w:rFonts w:eastAsia="Times New Roman" w:cs="Times New Roman"/>
          <w:b w:val="false"/>
          <w:bCs w:val="false"/>
          <w:i w:val="false"/>
          <w:iCs w:val="false"/>
          <w:color w:val="auto"/>
          <w:kern w:val="0"/>
          <w:sz w:val="24"/>
          <w:szCs w:val="24"/>
          <w:u w:val="none"/>
          <w:lang w:val="uk-UA" w:eastAsia="ru-RU" w:bidi="ar-SA"/>
        </w:rPr>
        <w:t>. Виконавець забезпечує  приготування їжі високої якості, суворе дотримання вимог кулінарної обробки харчових продуктів, умов і строків зберігання та реалізації продукції.</w:t>
      </w:r>
    </w:p>
    <w:p>
      <w:pPr>
        <w:pStyle w:val="Normal"/>
        <w:spacing w:lineRule="auto" w:line="360" w:before="0" w:after="0"/>
        <w:jc w:val="both"/>
        <w:rPr/>
      </w:pPr>
      <w:r>
        <w:rPr>
          <w:rFonts w:eastAsia="Times New Roman" w:cs="Times New Roman"/>
          <w:b w:val="false"/>
          <w:bCs w:val="false"/>
          <w:color w:val="000000"/>
          <w:kern w:val="0"/>
          <w:sz w:val="24"/>
          <w:szCs w:val="24"/>
          <w:lang w:val="uk-UA" w:eastAsia="ar-SA" w:bidi="ar-SA"/>
        </w:rPr>
        <w:t>1.</w:t>
      </w:r>
      <w:r>
        <w:rPr>
          <w:rFonts w:eastAsia="Times New Roman" w:cs="Times New Roman" w:ascii="Times New Roman" w:hAnsi="Times New Roman"/>
          <w:b w:val="false"/>
          <w:bCs w:val="false"/>
          <w:color w:val="000000"/>
          <w:kern w:val="0"/>
          <w:sz w:val="24"/>
          <w:szCs w:val="24"/>
          <w:lang w:val="uk-UA" w:eastAsia="ar-SA" w:bidi="ar-SA"/>
        </w:rPr>
        <w:t>10</w:t>
      </w:r>
      <w:r>
        <w:rPr>
          <w:rFonts w:eastAsia="Times New Roman" w:cs="Times New Roman"/>
          <w:b w:val="false"/>
          <w:bCs w:val="false"/>
          <w:color w:val="000000"/>
          <w:kern w:val="0"/>
          <w:sz w:val="24"/>
          <w:szCs w:val="24"/>
          <w:lang w:val="uk-UA" w:eastAsia="ar-SA" w:bidi="ar-SA"/>
        </w:rPr>
        <w:t xml:space="preserve">. Виконавець повинен надати послуги, якість яких відповідає умовам чинного законодавства, нормативно-технічним актам з дотримання вимог санітарних норм та охорони навколишнього середовища. 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Виконавця, у т. ч. Виконавець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Відповідальність за дотримання робітниками режиму праці та відпочинку, забезпечення спеціальним одягом та взуттям, засобами індивідуального та колективного захисту, питною водою покладається на Виконавця. Допуск до надання послуг / виконання робіт працівників, що виконуватимуть роботи (проходження обов’язкового медичного, наркологічного, психіатричного огляду, проходження навчання та перевірки знань з охорони праці, інструктажі з охорони праці) покладається на Виконавця в повному обсязі.  </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color w:val="000000"/>
          <w:kern w:val="0"/>
          <w:sz w:val="24"/>
          <w:szCs w:val="24"/>
          <w:lang w:val="uk-UA" w:eastAsia="ar-SA" w:bidi="ar-SA"/>
        </w:rPr>
        <w:t>1.</w:t>
      </w:r>
      <w:r>
        <w:rPr>
          <w:rFonts w:eastAsia="Times New Roman" w:cs="Times New Roman" w:ascii="Times New Roman" w:hAnsi="Times New Roman"/>
          <w:b w:val="false"/>
          <w:bCs w:val="false"/>
          <w:color w:val="000000"/>
          <w:kern w:val="0"/>
          <w:sz w:val="24"/>
          <w:szCs w:val="24"/>
          <w:lang w:val="uk-UA" w:eastAsia="ar-SA" w:bidi="ar-SA"/>
        </w:rPr>
        <w:t>11</w:t>
      </w:r>
      <w:r>
        <w:rPr>
          <w:rFonts w:eastAsia="Times New Roman" w:cs="Times New Roman"/>
          <w:b w:val="false"/>
          <w:bCs w:val="false"/>
          <w:color w:val="000000"/>
          <w:kern w:val="0"/>
          <w:sz w:val="24"/>
          <w:szCs w:val="24"/>
          <w:lang w:val="uk-UA" w:eastAsia="ar-SA" w:bidi="ar-SA"/>
        </w:rPr>
        <w:t>. Для надання послуг / виконання робіт повинні використовуватися якісне відповідне устаткування, знаряддя праці, обладнання та матеріали, машини і механізми, техніка які відповідають вимогам діючого законодавства та держстандартам, а також мають застосовуватися заходи із захисту довкілля.</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i w:val="false"/>
          <w:iCs w:val="false"/>
          <w:color w:val="000000"/>
          <w:kern w:val="0"/>
          <w:sz w:val="24"/>
          <w:szCs w:val="24"/>
          <w:u w:val="none"/>
          <w:lang w:val="uk-UA" w:eastAsia="ar-SA" w:bidi="ar-SA"/>
        </w:rPr>
        <w:t>1.</w:t>
      </w:r>
      <w:r>
        <w:rPr>
          <w:rFonts w:eastAsia="Times New Roman" w:cs="Times New Roman" w:ascii="Times New Roman" w:hAnsi="Times New Roman"/>
          <w:b w:val="false"/>
          <w:bCs w:val="false"/>
          <w:i w:val="false"/>
          <w:iCs w:val="false"/>
          <w:color w:val="000000"/>
          <w:kern w:val="0"/>
          <w:sz w:val="24"/>
          <w:szCs w:val="24"/>
          <w:u w:val="none"/>
          <w:lang w:val="uk-UA" w:eastAsia="ar-SA" w:bidi="ar-SA"/>
        </w:rPr>
        <w:t>12</w:t>
      </w:r>
      <w:r>
        <w:rPr>
          <w:rFonts w:eastAsia="Times New Roman" w:cs="Times New Roman"/>
          <w:b w:val="false"/>
          <w:bCs w:val="false"/>
          <w:i w:val="false"/>
          <w:iCs w:val="false"/>
          <w:color w:val="000000"/>
          <w:kern w:val="0"/>
          <w:sz w:val="24"/>
          <w:szCs w:val="24"/>
          <w:u w:val="none"/>
          <w:lang w:val="uk-UA" w:eastAsia="ar-SA" w:bidi="ar-SA"/>
        </w:rPr>
        <w:t>. Учасник в договірну ціну включає вартість послуг, згідно із даними вимогами з урахуванням усіх своїх витрат, податків і зборів (що сплачуються або мають бути сплачені відповідно до чинного законодавства).</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i w:val="false"/>
          <w:iCs w:val="false"/>
          <w:color w:val="000000"/>
          <w:kern w:val="0"/>
          <w:sz w:val="24"/>
          <w:szCs w:val="24"/>
          <w:u w:val="none"/>
          <w:lang w:val="uk-UA" w:eastAsia="ar-SA" w:bidi="ar-SA"/>
        </w:rPr>
        <w:t xml:space="preserve">1.13. Учасник відповідає за одержання всіх необхідних дозволів, ліцензій, сертифікатів, інших  дозвільних документів (у т. ч. </w:t>
      </w:r>
      <w:r>
        <w:rPr>
          <w:rFonts w:eastAsia="Times New Roman" w:cs="Times New Roman" w:ascii="Times New Roman" w:hAnsi="Times New Roman"/>
          <w:b w:val="false"/>
          <w:bCs w:val="false"/>
          <w:i w:val="false"/>
          <w:iCs w:val="false"/>
          <w:color w:val="000000"/>
          <w:kern w:val="0"/>
          <w:sz w:val="24"/>
          <w:szCs w:val="24"/>
          <w:u w:val="none"/>
          <w:lang w:val="uk-UA" w:eastAsia="ar-SA" w:bidi="ar-SA"/>
        </w:rPr>
        <w:t>д</w:t>
      </w:r>
      <w:r>
        <w:rPr>
          <w:rFonts w:eastAsia="Times New Roman" w:cs="Times New Roman"/>
          <w:b w:val="false"/>
          <w:bCs w:val="false"/>
          <w:i w:val="false"/>
          <w:iCs w:val="false"/>
          <w:color w:val="000000"/>
          <w:kern w:val="0"/>
          <w:sz w:val="24"/>
          <w:szCs w:val="24"/>
          <w:u w:val="none"/>
          <w:lang w:val="uk-UA" w:eastAsia="ar-SA" w:bidi="ar-SA"/>
        </w:rPr>
        <w:t>оговорів оренди) та самостійно несе всі витрати на отримання таких дозволів, ліцензій, сертифікатів та інших необхідних документів.</w:t>
      </w:r>
    </w:p>
    <w:p>
      <w:pPr>
        <w:pStyle w:val="Normal"/>
        <w:spacing w:lineRule="auto" w:line="360" w:before="0" w:after="0"/>
        <w:ind w:left="0" w:right="0" w:hanging="0"/>
        <w:jc w:val="both"/>
        <w:rPr/>
      </w:pPr>
      <w:r>
        <w:rPr>
          <w:rFonts w:eastAsia="Times New Roman"/>
          <w:b/>
          <w:bCs/>
          <w:i w:val="false"/>
          <w:iCs w:val="false"/>
          <w:color w:val="auto"/>
          <w:sz w:val="24"/>
          <w:szCs w:val="24"/>
          <w:lang w:val="uk-UA" w:eastAsia="ru-RU"/>
        </w:rPr>
        <w:t>2. Строк надання послуг:</w:t>
      </w:r>
      <w:r>
        <w:rPr>
          <w:rFonts w:eastAsia="Times New Roman"/>
          <w:b w:val="false"/>
          <w:bCs w:val="false"/>
          <w:i w:val="false"/>
          <w:iCs w:val="false"/>
          <w:color w:val="auto"/>
          <w:sz w:val="24"/>
          <w:szCs w:val="24"/>
          <w:lang w:val="uk-UA" w:eastAsia="ru-RU"/>
        </w:rPr>
        <w:t xml:space="preserve"> до 31.</w:t>
      </w:r>
      <w:r>
        <w:rPr>
          <w:rFonts w:eastAsia="Times New Roman"/>
          <w:b w:val="false"/>
          <w:bCs w:val="false"/>
          <w:i w:val="false"/>
          <w:iCs w:val="false"/>
          <w:color w:val="auto"/>
          <w:sz w:val="24"/>
          <w:szCs w:val="24"/>
          <w:lang w:val="uk-UA" w:eastAsia="ru-RU"/>
        </w:rPr>
        <w:t>03.</w:t>
      </w:r>
      <w:r>
        <w:rPr>
          <w:rFonts w:eastAsia="Times New Roman"/>
          <w:b w:val="false"/>
          <w:bCs w:val="false"/>
          <w:i w:val="false"/>
          <w:iCs w:val="false"/>
          <w:color w:val="auto"/>
          <w:sz w:val="24"/>
          <w:szCs w:val="24"/>
          <w:lang w:val="uk-UA" w:eastAsia="ru-RU"/>
        </w:rPr>
        <w:t>202</w:t>
      </w:r>
      <w:r>
        <w:rPr>
          <w:rFonts w:eastAsia="Times New Roman"/>
          <w:b w:val="false"/>
          <w:bCs w:val="false"/>
          <w:i w:val="false"/>
          <w:iCs w:val="false"/>
          <w:color w:val="auto"/>
          <w:sz w:val="24"/>
          <w:szCs w:val="24"/>
          <w:lang w:val="uk-UA" w:eastAsia="ru-RU"/>
        </w:rPr>
        <w:t>4</w:t>
      </w:r>
      <w:r>
        <w:rPr>
          <w:rFonts w:eastAsia="Times New Roman"/>
          <w:b w:val="false"/>
          <w:bCs w:val="false"/>
          <w:i w:val="false"/>
          <w:iCs w:val="false"/>
          <w:color w:val="auto"/>
          <w:sz w:val="24"/>
          <w:szCs w:val="24"/>
          <w:lang w:val="uk-UA" w:eastAsia="ru-RU"/>
        </w:rPr>
        <w:t xml:space="preserve"> року</w:t>
      </w:r>
    </w:p>
    <w:p>
      <w:pPr>
        <w:pStyle w:val="Normal"/>
        <w:widowControl/>
        <w:suppressAutoHyphens w:val="true"/>
        <w:bidi w:val="0"/>
        <w:spacing w:lineRule="auto" w:line="360" w:before="0" w:after="0"/>
        <w:ind w:left="0" w:right="0" w:hanging="0"/>
        <w:jc w:val="both"/>
        <w:rPr>
          <w:rFonts w:eastAsia="Times New Roman" w:cs="Times New Roman"/>
          <w:b/>
          <w:bCs/>
          <w:color w:val="000000"/>
          <w:kern w:val="0"/>
          <w:sz w:val="24"/>
          <w:szCs w:val="24"/>
          <w:lang w:val="uk-UA" w:eastAsia="ar-SA" w:bidi="ar-SA"/>
        </w:rPr>
      </w:pPr>
      <w:r>
        <w:rPr>
          <w:rFonts w:eastAsia="Times New Roman" w:cs="Times New Roman"/>
          <w:b/>
          <w:bCs/>
          <w:color w:val="000000"/>
          <w:kern w:val="0"/>
          <w:sz w:val="24"/>
          <w:szCs w:val="24"/>
          <w:lang w:val="uk-UA" w:eastAsia="ar-SA" w:bidi="ar-SA"/>
        </w:rPr>
        <w:t>3. Місце надання послуг:</w:t>
      </w:r>
    </w:p>
    <w:p>
      <w:pPr>
        <w:pStyle w:val="Normal"/>
        <w:widowControl/>
        <w:suppressAutoHyphens w:val="true"/>
        <w:bidi w:val="0"/>
        <w:spacing w:lineRule="auto" w:line="360" w:before="0" w:after="0"/>
        <w:ind w:left="0" w:right="0" w:hanging="0"/>
        <w:jc w:val="both"/>
        <w:rPr>
          <w:rFonts w:eastAsia="Times New Roman" w:cs="Times New Roman"/>
          <w:b/>
          <w:bCs/>
          <w:color w:val="000000"/>
          <w:kern w:val="0"/>
          <w:sz w:val="24"/>
          <w:szCs w:val="24"/>
          <w:lang w:val="uk-UA" w:eastAsia="ar-SA" w:bidi="ar-SA"/>
        </w:rPr>
      </w:pPr>
      <w:r>
        <w:rPr>
          <w:rFonts w:eastAsia="Times New Roman" w:cs="Times New Roman" w:ascii="Times New Roman" w:hAnsi="Times New Roman"/>
          <w:b w:val="false"/>
          <w:bCs w:val="false"/>
          <w:color w:val="000000"/>
          <w:kern w:val="0"/>
          <w:sz w:val="24"/>
          <w:szCs w:val="24"/>
          <w:lang w:val="uk-UA" w:eastAsia="uk-UA" w:bidi="ar-SA"/>
        </w:rPr>
        <w:t>68100, Одеська область, Білгород-Дністровський район, заклади освіти Татарбунарської міської ради Одеської області, згідно нижчезазначеного переліку:</w:t>
      </w:r>
    </w:p>
    <w:tbl>
      <w:tblPr>
        <w:tblW w:w="10389" w:type="dxa"/>
        <w:jc w:val="center"/>
        <w:tblInd w:w="0" w:type="dxa"/>
        <w:tblLayout w:type="fixed"/>
        <w:tblCellMar>
          <w:top w:w="0" w:type="dxa"/>
          <w:left w:w="108" w:type="dxa"/>
          <w:bottom w:w="0" w:type="dxa"/>
          <w:right w:w="108" w:type="dxa"/>
        </w:tblCellMar>
      </w:tblPr>
      <w:tblGrid>
        <w:gridCol w:w="526"/>
        <w:gridCol w:w="5537"/>
        <w:gridCol w:w="4326"/>
      </w:tblGrid>
      <w:tr>
        <w:trPr>
          <w:trHeight w:val="636" w:hRule="atLeast"/>
        </w:trPr>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w:t>
            </w:r>
          </w:p>
        </w:tc>
        <w:tc>
          <w:tcPr>
            <w:tcW w:w="553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43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897" w:hRule="atLeast"/>
        </w:trPr>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lang w:val="uk-UA" w:eastAsia="ru-RU"/>
              </w:rPr>
            </w:pPr>
            <w:r>
              <w:rPr>
                <w:rFonts w:ascii="Times New Roman" w:hAnsi="Times New Roman"/>
                <w:lang w:val="uk-UA" w:eastAsia="ru-RU"/>
              </w:rPr>
              <w:t>1</w:t>
            </w:r>
          </w:p>
        </w:tc>
        <w:tc>
          <w:tcPr>
            <w:tcW w:w="553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olor w:val="000000"/>
              </w:rPr>
            </w:pPr>
            <w:r>
              <w:rPr>
                <w:rFonts w:ascii="Times New Roman" w:hAnsi="Times New Roman"/>
                <w:color w:val="000000"/>
                <w:lang w:eastAsia="ru-RU"/>
              </w:rPr>
              <w:t>Дельжилерський ліцей Татарбунарської міської ради</w:t>
            </w:r>
          </w:p>
        </w:tc>
        <w:tc>
          <w:tcPr>
            <w:tcW w:w="4326"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rPr>
                <w:rFonts w:ascii="Times New Roman" w:hAnsi="Times New Roman"/>
                <w:color w:val="000000"/>
              </w:rPr>
            </w:pPr>
            <w:r>
              <w:rPr>
                <w:rFonts w:ascii="Times New Roman" w:hAnsi="Times New Roman"/>
                <w:color w:val="000000"/>
                <w:lang w:eastAsia="ru-RU"/>
              </w:rPr>
              <w:t>68110, Одеська область, Білгород-Дністровський район, село Дельжилер, вулиця Шкільна, 115</w:t>
            </w:r>
          </w:p>
        </w:tc>
      </w:tr>
      <w:tr>
        <w:trPr>
          <w:trHeight w:val="598" w:hRule="atLeast"/>
        </w:trPr>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lang w:val="uk-UA" w:eastAsia="ru-RU"/>
              </w:rPr>
            </w:pPr>
            <w:r>
              <w:rPr>
                <w:rFonts w:ascii="Times New Roman" w:hAnsi="Times New Roman"/>
                <w:lang w:val="uk-UA" w:eastAsia="ru-RU"/>
              </w:rPr>
              <w:t>2</w:t>
            </w:r>
          </w:p>
        </w:tc>
        <w:tc>
          <w:tcPr>
            <w:tcW w:w="553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olor w:val="000000"/>
                <w:lang w:val="uk-UA"/>
              </w:rPr>
            </w:pPr>
            <w:r>
              <w:rPr>
                <w:rFonts w:ascii="Times New Roman" w:hAnsi="Times New Roman"/>
                <w:color w:val="000000"/>
                <w:lang w:val="uk-UA" w:eastAsia="ru-RU"/>
              </w:rPr>
              <w:t>Татарбунарськийліцейімені  В. З. Тура Татарбунарської міської ради</w:t>
            </w:r>
          </w:p>
        </w:tc>
        <w:tc>
          <w:tcPr>
            <w:tcW w:w="4326"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rPr>
                <w:rFonts w:ascii="Times New Roman" w:hAnsi="Times New Roman"/>
                <w:color w:val="000000"/>
              </w:rPr>
            </w:pPr>
            <w:r>
              <w:rPr>
                <w:rFonts w:ascii="Times New Roman" w:hAnsi="Times New Roman"/>
                <w:color w:val="000000"/>
                <w:lang w:eastAsia="ru-RU"/>
              </w:rPr>
              <w:t>68100, Одеська область, Білгород-Дністровський район, місто Татарбунари, вул. Барінова, 10</w:t>
            </w:r>
          </w:p>
        </w:tc>
      </w:tr>
      <w:tr>
        <w:trPr>
          <w:trHeight w:val="584" w:hRule="atLeast"/>
        </w:trPr>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lang w:val="uk-UA" w:eastAsia="ru-RU"/>
              </w:rPr>
            </w:pPr>
            <w:r>
              <w:rPr>
                <w:rFonts w:ascii="Times New Roman" w:hAnsi="Times New Roman"/>
                <w:lang w:val="uk-UA" w:eastAsia="ru-RU"/>
              </w:rPr>
              <w:t>3</w:t>
            </w:r>
          </w:p>
        </w:tc>
        <w:tc>
          <w:tcPr>
            <w:tcW w:w="553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olor w:val="000000"/>
              </w:rPr>
            </w:pPr>
            <w:r>
              <w:rPr>
                <w:rFonts w:ascii="Times New Roman" w:hAnsi="Times New Roman"/>
                <w:color w:val="000000"/>
                <w:lang w:eastAsia="ru-RU"/>
              </w:rPr>
              <w:t>Татарбунарський ліцей Татарбунарської міської ради</w:t>
            </w:r>
          </w:p>
        </w:tc>
        <w:tc>
          <w:tcPr>
            <w:tcW w:w="43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olor w:val="000000"/>
              </w:rPr>
            </w:pPr>
            <w:r>
              <w:rPr>
                <w:rFonts w:ascii="Times New Roman" w:hAnsi="Times New Roman"/>
                <w:color w:val="000000"/>
                <w:lang w:eastAsia="ru-RU"/>
              </w:rPr>
              <w:t>68100, Одеська область, Білгород-Дністровський район, місто Татарбунари, вулиця Князева, 5</w:t>
            </w:r>
          </w:p>
        </w:tc>
      </w:tr>
      <w:tr>
        <w:trPr>
          <w:trHeight w:val="598" w:hRule="atLeast"/>
        </w:trPr>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4</w:t>
            </w:r>
          </w:p>
        </w:tc>
        <w:tc>
          <w:tcPr>
            <w:tcW w:w="553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«Незабудка» комбінованого типу Татарбунарської міської ради Одеської області</w:t>
            </w:r>
          </w:p>
        </w:tc>
        <w:tc>
          <w:tcPr>
            <w:tcW w:w="43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68100, Одеська обл., </w:t>
            </w:r>
            <w:r>
              <w:rPr>
                <w:rFonts w:ascii="Times New Roman" w:hAnsi="Times New Roman"/>
                <w:color w:val="000000"/>
                <w:lang w:eastAsia="ru-RU"/>
              </w:rPr>
              <w:t xml:space="preserve">Білгород-Дністровський район, </w:t>
            </w:r>
            <w:r>
              <w:rPr>
                <w:rFonts w:ascii="Times New Roman" w:hAnsi="Times New Roman"/>
                <w:lang w:eastAsia="ru-RU"/>
              </w:rPr>
              <w:t>м. Татарбунари, вулиця Центральна, 68</w:t>
            </w:r>
          </w:p>
        </w:tc>
      </w:tr>
      <w:tr>
        <w:trPr>
          <w:trHeight w:val="584" w:hRule="atLeast"/>
        </w:trPr>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5</w:t>
            </w:r>
          </w:p>
        </w:tc>
        <w:tc>
          <w:tcPr>
            <w:tcW w:w="553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rPr>
            </w:pPr>
            <w:r>
              <w:rPr>
                <w:rFonts w:ascii="Times New Roman" w:hAnsi="Times New Roman"/>
                <w:lang w:eastAsia="ru-RU"/>
              </w:rPr>
              <w:t>Комунальний заклад дошкільної освіти (ясла-садок) «Колосок»  Татарбунарської міської ради Одеської області</w:t>
            </w:r>
          </w:p>
        </w:tc>
        <w:tc>
          <w:tcPr>
            <w:tcW w:w="43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68100, Одеська обл., </w:t>
            </w:r>
            <w:r>
              <w:rPr>
                <w:rFonts w:ascii="Times New Roman" w:hAnsi="Times New Roman"/>
                <w:color w:val="000000"/>
                <w:lang w:eastAsia="ru-RU"/>
              </w:rPr>
              <w:t xml:space="preserve">Білгород-Дністровський район, </w:t>
            </w:r>
            <w:r>
              <w:rPr>
                <w:rFonts w:ascii="Times New Roman" w:hAnsi="Times New Roman"/>
                <w:lang w:eastAsia="ru-RU"/>
              </w:rPr>
              <w:t>м. Татарбунари, вулиця Клюшнікова, 23</w:t>
            </w:r>
          </w:p>
        </w:tc>
      </w:tr>
      <w:tr>
        <w:trPr>
          <w:trHeight w:val="598" w:hRule="atLeast"/>
        </w:trPr>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6</w:t>
            </w:r>
          </w:p>
        </w:tc>
        <w:tc>
          <w:tcPr>
            <w:tcW w:w="553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освіти(ясла-садок) «Ромашка» комбінованого типу Татарбунарської міської ради Одеської області</w:t>
            </w:r>
          </w:p>
        </w:tc>
        <w:tc>
          <w:tcPr>
            <w:tcW w:w="43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68110, Одеська обл., </w:t>
            </w:r>
            <w:r>
              <w:rPr>
                <w:rFonts w:ascii="Times New Roman" w:hAnsi="Times New Roman"/>
                <w:color w:val="000000"/>
                <w:lang w:eastAsia="ru-RU"/>
              </w:rPr>
              <w:t>Білгород-Дністровський район,</w:t>
            </w:r>
            <w:r>
              <w:rPr>
                <w:rFonts w:ascii="Times New Roman" w:hAnsi="Times New Roman"/>
                <w:lang w:eastAsia="ru-RU"/>
              </w:rPr>
              <w:t xml:space="preserve"> село Дельжилер, вулиця Перемоги , будинок 131</w:t>
            </w:r>
          </w:p>
        </w:tc>
      </w:tr>
      <w:tr>
        <w:trPr>
          <w:trHeight w:val="584" w:hRule="atLeast"/>
        </w:trPr>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7</w:t>
            </w:r>
          </w:p>
        </w:tc>
        <w:tc>
          <w:tcPr>
            <w:tcW w:w="553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«Дзвіночок» Татарбунарської міської ради Одеської області</w:t>
            </w:r>
          </w:p>
        </w:tc>
        <w:tc>
          <w:tcPr>
            <w:tcW w:w="43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68121, Одеська область, </w:t>
            </w:r>
            <w:r>
              <w:rPr>
                <w:rFonts w:ascii="Times New Roman" w:hAnsi="Times New Roman"/>
                <w:color w:val="000000"/>
                <w:lang w:eastAsia="ru-RU"/>
              </w:rPr>
              <w:t xml:space="preserve">Білгород-Дністровський район, </w:t>
            </w:r>
            <w:r>
              <w:rPr>
                <w:rFonts w:ascii="Times New Roman" w:hAnsi="Times New Roman"/>
                <w:lang w:eastAsia="ru-RU"/>
              </w:rPr>
              <w:t>село Спаське, вулиця Комарова, 2</w:t>
            </w:r>
          </w:p>
        </w:tc>
      </w:tr>
      <w:tr>
        <w:trPr>
          <w:trHeight w:val="897" w:hRule="atLeast"/>
        </w:trPr>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8</w:t>
            </w:r>
          </w:p>
        </w:tc>
        <w:tc>
          <w:tcPr>
            <w:tcW w:w="553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«Веселка» Татарбунарської міської ради Одеської області</w:t>
            </w:r>
          </w:p>
        </w:tc>
        <w:tc>
          <w:tcPr>
            <w:tcW w:w="43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68122, Одеська область, </w:t>
            </w:r>
            <w:r>
              <w:rPr>
                <w:rFonts w:ascii="Times New Roman" w:hAnsi="Times New Roman"/>
                <w:color w:val="000000"/>
                <w:lang w:eastAsia="ru-RU"/>
              </w:rPr>
              <w:t>Білгород-Дністровський район,</w:t>
            </w:r>
            <w:r>
              <w:rPr>
                <w:rFonts w:ascii="Times New Roman" w:hAnsi="Times New Roman"/>
                <w:lang w:eastAsia="ru-RU"/>
              </w:rPr>
              <w:t>село Нерушай, вулиця Цетральна, 57</w:t>
            </w:r>
          </w:p>
        </w:tc>
      </w:tr>
      <w:tr>
        <w:trPr>
          <w:trHeight w:val="598" w:hRule="atLeast"/>
        </w:trPr>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9</w:t>
            </w:r>
          </w:p>
        </w:tc>
        <w:tc>
          <w:tcPr>
            <w:tcW w:w="553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«Буратіно» Татарбунарської міської ради Одеської області</w:t>
            </w:r>
          </w:p>
        </w:tc>
        <w:tc>
          <w:tcPr>
            <w:tcW w:w="43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68133, Одеська обл., </w:t>
            </w:r>
            <w:r>
              <w:rPr>
                <w:rFonts w:ascii="Times New Roman" w:hAnsi="Times New Roman"/>
                <w:color w:val="000000"/>
                <w:lang w:eastAsia="ru-RU"/>
              </w:rPr>
              <w:t>Білгород-Дністровський район,</w:t>
            </w:r>
            <w:r>
              <w:rPr>
                <w:rFonts w:ascii="Times New Roman" w:hAnsi="Times New Roman"/>
                <w:lang w:eastAsia="ru-RU"/>
              </w:rPr>
              <w:t xml:space="preserve"> село Глибоке, вулиця Цетральна, будинок, 41 А</w:t>
            </w:r>
          </w:p>
        </w:tc>
      </w:tr>
      <w:tr>
        <w:trPr>
          <w:trHeight w:val="598" w:hRule="atLeast"/>
        </w:trPr>
        <w:tc>
          <w:tcPr>
            <w:tcW w:w="526" w:type="dxa"/>
            <w:tcBorders>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eastAsia="ru-RU"/>
              </w:rPr>
              <w:t>1</w:t>
            </w:r>
            <w:r>
              <w:rPr>
                <w:rFonts w:ascii="Times New Roman" w:hAnsi="Times New Roman"/>
                <w:color w:val="000000"/>
                <w:lang w:val="uk-UA" w:eastAsia="ru-RU"/>
              </w:rPr>
              <w:t>0</w:t>
            </w:r>
          </w:p>
        </w:tc>
        <w:tc>
          <w:tcPr>
            <w:tcW w:w="5537" w:type="dxa"/>
            <w:tcBorders>
              <w:left w:val="single" w:sz="4" w:space="0" w:color="000000"/>
              <w:bottom w:val="single" w:sz="4" w:space="0" w:color="000000"/>
              <w:right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«Берізка» Татарбунарської міської ради Одеської області</w:t>
            </w:r>
          </w:p>
        </w:tc>
        <w:tc>
          <w:tcPr>
            <w:tcW w:w="4326" w:type="dxa"/>
            <w:tcBorders>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68112, Одеська область, </w:t>
            </w:r>
            <w:r>
              <w:rPr>
                <w:rFonts w:ascii="Times New Roman" w:hAnsi="Times New Roman"/>
                <w:color w:val="000000"/>
                <w:lang w:eastAsia="ru-RU"/>
              </w:rPr>
              <w:t>Білгород-Дністровський район,</w:t>
            </w:r>
            <w:r>
              <w:rPr>
                <w:rFonts w:ascii="Times New Roman" w:hAnsi="Times New Roman"/>
                <w:lang w:eastAsia="ru-RU"/>
              </w:rPr>
              <w:t xml:space="preserve"> село Борисівка, вулиця Миру, 1</w:t>
            </w:r>
          </w:p>
        </w:tc>
      </w:tr>
      <w:tr>
        <w:trPr>
          <w:trHeight w:val="598" w:hRule="atLeast"/>
        </w:trPr>
        <w:tc>
          <w:tcPr>
            <w:tcW w:w="526" w:type="dxa"/>
            <w:tcBorders>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eastAsia="ru-RU"/>
              </w:rPr>
              <w:t>1</w:t>
            </w:r>
            <w:r>
              <w:rPr>
                <w:rFonts w:ascii="Times New Roman" w:hAnsi="Times New Roman"/>
                <w:color w:val="000000"/>
                <w:lang w:val="uk-UA" w:eastAsia="ru-RU"/>
              </w:rPr>
              <w:t>1</w:t>
            </w:r>
          </w:p>
        </w:tc>
        <w:tc>
          <w:tcPr>
            <w:tcW w:w="5537" w:type="dxa"/>
            <w:tcBorders>
              <w:left w:val="single" w:sz="4" w:space="0" w:color="000000"/>
              <w:bottom w:val="single" w:sz="4" w:space="0" w:color="000000"/>
              <w:right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«Сонечко» Татарбунарської міської ради Одеської області</w:t>
            </w:r>
          </w:p>
        </w:tc>
        <w:tc>
          <w:tcPr>
            <w:tcW w:w="4326" w:type="dxa"/>
            <w:tcBorders>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68130, Одеська обл., </w:t>
            </w:r>
            <w:r>
              <w:rPr>
                <w:rFonts w:ascii="Times New Roman" w:hAnsi="Times New Roman"/>
                <w:color w:val="000000"/>
                <w:lang w:eastAsia="ru-RU"/>
              </w:rPr>
              <w:t xml:space="preserve">Білгород-Дністровський район, </w:t>
            </w:r>
            <w:r>
              <w:rPr>
                <w:rFonts w:ascii="Times New Roman" w:hAnsi="Times New Roman"/>
                <w:lang w:eastAsia="ru-RU"/>
              </w:rPr>
              <w:t>село Білолісся, вулиця Свято-Покровська, 9</w:t>
            </w:r>
          </w:p>
        </w:tc>
      </w:tr>
    </w:tbl>
    <w:p>
      <w:pPr>
        <w:pStyle w:val="Normal"/>
        <w:suppressAutoHyphens w:val="true"/>
        <w:spacing w:lineRule="auto" w:line="360" w:before="0" w:after="0"/>
        <w:ind w:left="17" w:right="0" w:hanging="0"/>
        <w:jc w:val="both"/>
        <w:rPr/>
      </w:pPr>
      <w:r>
        <w:rPr>
          <w:rFonts w:ascii="Times New Roman" w:hAnsi="Times New Roman"/>
          <w:b/>
          <w:bCs/>
          <w:lang w:val="uk-UA"/>
        </w:rPr>
        <w:t>4</w:t>
      </w:r>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 w:val="false"/>
          <w:bCs/>
          <w:i w:val="false"/>
          <w:iCs w:val="false"/>
          <w:color w:val="00000A"/>
          <w:sz w:val="24"/>
          <w:szCs w:val="24"/>
          <w:lang w:val="uk-UA" w:eastAsia="ru-RU"/>
        </w:rPr>
        <w:t>Якщо запропоновані учасником процедури закупівлі послуги за параметрами (технічними, якісними, кількісні та іншими характеристиками предмета закупівлі) відрізняється від тих, що вимагаються замовником у цьому додатку до тендерної документації, то в такому разі учасник у складі його тендерної пропозиції повинен обов’язково надати порівняльну таблицю цих параметрів з відомостями щодо їх відповідності (або не відповідності) таким вимогам.</w:t>
      </w:r>
    </w:p>
    <w:p>
      <w:pPr>
        <w:pStyle w:val="Normal"/>
        <w:suppressAutoHyphens w:val="true"/>
        <w:spacing w:lineRule="auto" w:line="360" w:before="0" w:after="0"/>
        <w:ind w:left="17" w:right="0" w:hanging="0"/>
        <w:jc w:val="both"/>
        <w:rPr/>
      </w:pPr>
      <w:r>
        <w:rPr>
          <w:rFonts w:eastAsia="Times New Roman" w:cs="Times New Roman" w:ascii="Times New Roman" w:hAnsi="Times New Roman"/>
          <w:b/>
          <w:bCs/>
          <w:color w:val="000000"/>
          <w:sz w:val="24"/>
          <w:szCs w:val="24"/>
          <w:lang w:val="uk-UA" w:eastAsia="uk-UA" w:bidi="ar-SA"/>
        </w:rPr>
        <w:t>5</w:t>
      </w:r>
      <w:r>
        <w:rPr>
          <w:rFonts w:eastAsia="Times New Roman" w:ascii="Times New Roman" w:hAnsi="Times New Roman"/>
          <w:b/>
          <w:bCs/>
          <w:color w:val="auto"/>
          <w:sz w:val="24"/>
          <w:szCs w:val="24"/>
          <w:lang w:val="uk-UA" w:eastAsia="ru-RU"/>
        </w:rPr>
        <w:t xml:space="preserve">. </w:t>
      </w:r>
      <w:r>
        <w:rPr>
          <w:rFonts w:eastAsia="Times New Roman" w:ascii="Times New Roman" w:hAnsi="Times New Roman"/>
          <w:b/>
          <w:sz w:val="24"/>
          <w:szCs w:val="24"/>
          <w:lang w:val="uk-UA" w:eastAsia="ru-RU"/>
        </w:rPr>
        <w:t>Вимоги замовника щодо необхідності застосування заходів із захисту довкілля:</w:t>
      </w:r>
      <w:r>
        <w:rPr>
          <w:rFonts w:eastAsia="Times New Roman" w:ascii="Times New Roman" w:hAnsi="Times New Roman"/>
          <w:sz w:val="24"/>
          <w:szCs w:val="24"/>
          <w:lang w:val="uk-UA" w:eastAsia="ru-RU"/>
        </w:rPr>
        <w:t xml:space="preserve"> </w:t>
      </w:r>
    </w:p>
    <w:p>
      <w:pPr>
        <w:pStyle w:val="Normal"/>
        <w:spacing w:lineRule="auto" w:line="360" w:before="0" w:after="0"/>
        <w:jc w:val="both"/>
        <w:rPr>
          <w:rFonts w:ascii="Times New Roman" w:hAnsi="Times New Roman"/>
          <w:lang w:val="uk-UA"/>
        </w:rPr>
      </w:pPr>
      <w:r>
        <w:rPr>
          <w:rFonts w:eastAsia="Times New Roman" w:cs="Times New Roman" w:ascii="Times New Roman" w:hAnsi="Times New Roman"/>
          <w:b w:val="false"/>
          <w:bCs w:val="false"/>
          <w:color w:val="auto"/>
          <w:sz w:val="24"/>
          <w:szCs w:val="24"/>
          <w:lang w:val="uk-UA" w:eastAsia="ru-RU"/>
        </w:rPr>
        <w:t>Технічні та якісні характеристики предмету закупівлі повинні передбачати необхідність застосування заходів із захисту довкілля. При здійсненні учасником процедури закупівлі будь-яких заходів, пов'язаних з виконанням своїх обов'язків з надання послуг замовнику, зазначених у даній документації, повинні застосовуватися зах</w:t>
      </w:r>
      <w:r>
        <w:rPr>
          <w:rFonts w:eastAsia="Times New Roman" w:cs="Times New Roman" w:ascii="Times New Roman" w:hAnsi="Times New Roman"/>
          <w:b w:val="false"/>
          <w:bCs w:val="false"/>
          <w:color w:val="auto"/>
          <w:sz w:val="24"/>
          <w:szCs w:val="24"/>
          <w:u w:val="none"/>
          <w:lang w:val="uk-UA" w:eastAsia="ru-RU"/>
        </w:rPr>
        <w:t>оди щодо захисту довкілля, передбачені чинним законодавством України. На підтвердження вищезазначеного, учасник процедури закупівлі, надає інформаційну довідку,  про те, що технічні, якісні характеристики предмета закупівлі, а також усі необхідні послуги, які будуть надаватися задля належного виконання обов'язків по Договору, передбачатимуть необхідні заходи із з</w:t>
      </w:r>
      <w:r>
        <w:rPr>
          <w:rFonts w:eastAsia="Times New Roman" w:cs="Times New Roman" w:ascii="Times New Roman" w:hAnsi="Times New Roman"/>
          <w:b w:val="false"/>
          <w:bCs w:val="false"/>
          <w:color w:val="auto"/>
          <w:sz w:val="24"/>
          <w:szCs w:val="24"/>
          <w:lang w:val="uk-UA" w:eastAsia="ru-RU"/>
        </w:rPr>
        <w:t>ахисту довкілля.</w:t>
      </w:r>
    </w:p>
    <w:p>
      <w:pPr>
        <w:pStyle w:val="Normal"/>
        <w:widowControl w:val="false"/>
        <w:suppressAutoHyphens w:val="true"/>
        <w:spacing w:lineRule="auto" w:line="360" w:before="0" w:after="0"/>
        <w:ind w:left="0" w:right="0" w:hanging="0"/>
        <w:jc w:val="both"/>
        <w:rPr/>
      </w:pPr>
      <w:r>
        <w:rPr>
          <w:rFonts w:eastAsia="Times New Roman" w:cs="Times New Roman CYR" w:ascii="Times New Roman" w:hAnsi="Times New Roman"/>
          <w:b/>
          <w:bCs/>
          <w:i w:val="false"/>
          <w:iCs w:val="false"/>
          <w:color w:val="auto"/>
          <w:kern w:val="2"/>
          <w:sz w:val="24"/>
          <w:szCs w:val="24"/>
          <w:u w:val="none"/>
          <w:lang w:val="uk-UA" w:eastAsia="ar-SA"/>
        </w:rPr>
        <w:t xml:space="preserve">6. Умови оплати послуг Замовником: </w:t>
      </w:r>
      <w:r>
        <w:rPr>
          <w:rFonts w:eastAsia="Times New Roman" w:cs="Times New Roman CYR" w:ascii="Times New Roman" w:hAnsi="Times New Roman"/>
          <w:b w:val="false"/>
          <w:bCs w:val="false"/>
          <w:i w:val="false"/>
          <w:iCs w:val="false"/>
          <w:color w:val="auto"/>
          <w:kern w:val="2"/>
          <w:sz w:val="24"/>
          <w:szCs w:val="24"/>
          <w:u w:val="none"/>
          <w:lang w:val="uk-UA" w:eastAsia="ar-SA"/>
        </w:rPr>
        <w:t>відстрочення платежу – 90 календарних днів,</w:t>
      </w:r>
    </w:p>
    <w:p>
      <w:pPr>
        <w:pStyle w:val="Normal"/>
        <w:widowControl w:val="false"/>
        <w:suppressAutoHyphens w:val="true"/>
        <w:spacing w:lineRule="auto" w:line="360" w:before="0" w:after="0"/>
        <w:ind w:left="0" w:right="0" w:hanging="0"/>
        <w:jc w:val="both"/>
        <w:rPr>
          <w:rFonts w:ascii="Times New Roman" w:hAnsi="Times New Roman" w:eastAsia="Times New Roman" w:cs="Times New Roman CYR"/>
          <w:b w:val="false"/>
          <w:bCs w:val="false"/>
          <w:i w:val="false"/>
          <w:i w:val="false"/>
          <w:iCs w:val="false"/>
          <w:color w:val="auto"/>
          <w:kern w:val="2"/>
          <w:sz w:val="24"/>
          <w:szCs w:val="24"/>
          <w:u w:val="none"/>
          <w:lang w:val="uk-UA" w:eastAsia="ru-RU"/>
        </w:rPr>
      </w:pPr>
      <w:r>
        <w:rPr>
          <w:rFonts w:eastAsia="Times New Roman" w:cs="Times New Roman CYR" w:ascii="Times New Roman" w:hAnsi="Times New Roman"/>
          <w:b w:val="false"/>
          <w:bCs w:val="false"/>
          <w:i w:val="false"/>
          <w:iCs w:val="false"/>
          <w:color w:val="auto"/>
          <w:kern w:val="2"/>
          <w:sz w:val="24"/>
          <w:szCs w:val="24"/>
          <w:u w:val="none"/>
          <w:lang w:val="uk-UA" w:eastAsia="ru-RU"/>
        </w:rPr>
        <w:t>згідно розділу ІV проєкту договору про закупівлю (Додаток №4 до тендерної документації).</w:t>
      </w:r>
    </w:p>
    <w:p>
      <w:pPr>
        <w:pStyle w:val="Normal"/>
        <w:widowControl w:val="false"/>
        <w:shd w:fill="FFFFFF" w:val="clear"/>
        <w:suppressAutoHyphens w:val="true"/>
        <w:bidi w:val="0"/>
        <w:spacing w:lineRule="auto" w:line="360" w:before="0" w:after="0"/>
        <w:ind w:left="0" w:right="0" w:hanging="0"/>
        <w:jc w:val="both"/>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Учасник в складі тендерної пропозиції надає гарантійний лист про спроможність надати послуги з відтермінуванням їх оплати до 90 календарних днів, у разі затримки бюджетного фінансування та/або нездійснення платежів не з вини Замовника.</w:t>
      </w:r>
    </w:p>
    <w:p>
      <w:pPr>
        <w:pStyle w:val="Normal"/>
        <w:spacing w:lineRule="auto" w:line="360" w:before="0" w:after="0"/>
        <w:jc w:val="both"/>
        <w:rPr/>
      </w:pPr>
      <w:r>
        <w:rPr>
          <w:rFonts w:ascii="Times New Roman" w:hAnsi="Times New Roman"/>
          <w:b/>
          <w:sz w:val="24"/>
          <w:szCs w:val="24"/>
          <w:lang w:val="uk-UA" w:eastAsia="ru-RU"/>
        </w:rPr>
        <w:t xml:space="preserve">7. </w:t>
      </w:r>
      <w:r>
        <w:rPr>
          <w:rFonts w:eastAsia="Times New Roman" w:ascii="Times New Roman" w:hAnsi="Times New Roman"/>
          <w:b/>
          <w:bCs/>
          <w:color w:val="00000A"/>
          <w:sz w:val="24"/>
          <w:szCs w:val="24"/>
          <w:lang w:val="uk-UA" w:eastAsia="uk-UA"/>
        </w:rPr>
        <w:t>Перелік документів, які обов’язково повинен подати учасник</w:t>
      </w:r>
      <w:r>
        <w:rPr>
          <w:rFonts w:eastAsia="Times New Roman" w:ascii="Times New Roman" w:hAnsi="Times New Roman"/>
          <w:b/>
          <w:bCs/>
          <w:color w:val="00000A"/>
          <w:sz w:val="24"/>
          <w:szCs w:val="24"/>
          <w:lang w:val="uk-UA" w:eastAsia="ru-RU"/>
        </w:rPr>
        <w:t xml:space="preserve"> процедури закупівлі </w:t>
      </w:r>
      <w:r>
        <w:rPr>
          <w:rFonts w:eastAsia="Times New Roman" w:ascii="Times New Roman" w:hAnsi="Times New Roman"/>
          <w:b/>
          <w:bCs/>
          <w:color w:val="00000A"/>
          <w:sz w:val="24"/>
          <w:szCs w:val="24"/>
          <w:lang w:val="uk-UA" w:eastAsia="uk-UA"/>
        </w:rPr>
        <w:t>як частину своєї тендерної пропозиції для підтвердження прийнятності та відповідності предмету закупівлі запропонованих ним послуг:</w:t>
      </w:r>
    </w:p>
    <w:p>
      <w:pPr>
        <w:pStyle w:val="Normal"/>
        <w:suppressAutoHyphens w:val="true"/>
        <w:spacing w:lineRule="auto" w:line="360" w:before="0" w:after="0"/>
        <w:jc w:val="both"/>
        <w:rPr/>
      </w:pPr>
      <w:r>
        <w:rPr>
          <w:rFonts w:eastAsia="Times New Roman" w:ascii="Times New Roman" w:hAnsi="Times New Roman"/>
          <w:b w:val="false"/>
          <w:bCs w:val="false"/>
          <w:i w:val="false"/>
          <w:iCs w:val="false"/>
          <w:color w:val="auto"/>
          <w:sz w:val="24"/>
          <w:szCs w:val="24"/>
          <w:u w:val="none"/>
          <w:lang w:val="uk-UA" w:eastAsia="uk-UA"/>
        </w:rPr>
        <w:t>7.1. І</w:t>
      </w:r>
      <w:r>
        <w:rPr>
          <w:rFonts w:eastAsia="Times New Roman" w:ascii="Times New Roman" w:hAnsi="Times New Roman"/>
          <w:b w:val="false"/>
          <w:bCs w:val="false"/>
          <w:i w:val="false"/>
          <w:iCs w:val="false"/>
          <w:color w:val="auto"/>
          <w:sz w:val="24"/>
          <w:szCs w:val="24"/>
          <w:u w:val="none"/>
          <w:lang w:val="uk-UA" w:eastAsia="ru-RU"/>
        </w:rPr>
        <w:t xml:space="preserve">нформаційну довідку </w:t>
      </w:r>
      <w:r>
        <w:rPr>
          <w:rFonts w:eastAsia="Times New Roman" w:ascii="Times New Roman" w:hAnsi="Times New Roman"/>
          <w:b w:val="false"/>
          <w:bCs w:val="false"/>
          <w:i w:val="false"/>
          <w:iCs w:val="false"/>
          <w:color w:val="auto"/>
          <w:sz w:val="24"/>
          <w:szCs w:val="24"/>
          <w:u w:val="none"/>
          <w:lang w:val="uk-UA" w:eastAsia="uk-UA"/>
        </w:rPr>
        <w:t>від учасника процедури закупівлі,</w:t>
      </w:r>
      <w:r>
        <w:rPr>
          <w:rFonts w:eastAsia="Times New Roman" w:ascii="Times New Roman" w:hAnsi="Times New Roman"/>
          <w:b w:val="false"/>
          <w:bCs w:val="false"/>
          <w:i w:val="false"/>
          <w:iCs w:val="false"/>
          <w:color w:val="auto"/>
          <w:sz w:val="24"/>
          <w:szCs w:val="24"/>
          <w:u w:val="none"/>
          <w:lang w:val="uk-UA" w:eastAsia="ru-RU"/>
        </w:rPr>
        <w:t xml:space="preserve"> яка містить інформацію, що підтверджує відповідність його тендерної пропозиції технічним, якісним, кількісним та іншим характеристикам до предмету закупівлі, встановленим цим Додатком</w:t>
      </w:r>
      <w:r>
        <w:rPr>
          <w:rFonts w:eastAsia="Times New Roman" w:cs="Times New Roman" w:ascii="Times New Roman" w:hAnsi="Times New Roman"/>
          <w:b w:val="false"/>
          <w:bCs w:val="false"/>
          <w:i w:val="false"/>
          <w:iCs w:val="false"/>
          <w:color w:val="00000A"/>
          <w:sz w:val="24"/>
          <w:szCs w:val="24"/>
          <w:u w:val="none"/>
          <w:lang w:val="uk-UA" w:eastAsia="ru-RU"/>
        </w:rPr>
        <w:t>.</w:t>
      </w:r>
    </w:p>
    <w:p>
      <w:pPr>
        <w:pStyle w:val="Normal"/>
        <w:widowControl w:val="false"/>
        <w:shd w:fill="FFFFFF" w:val="clear"/>
        <w:suppressAutoHyphens w:val="true"/>
        <w:spacing w:lineRule="auto" w:line="360" w:before="0" w:after="0"/>
        <w:ind w:left="0" w:right="0" w:hanging="0"/>
        <w:jc w:val="both"/>
        <w:rPr/>
      </w:pPr>
      <w:r>
        <w:rPr>
          <w:rFonts w:eastAsia="Times New Roman" w:ascii="Times New Roman" w:hAnsi="Times New Roman"/>
          <w:b w:val="false"/>
          <w:bCs w:val="false"/>
          <w:i w:val="false"/>
          <w:iCs w:val="false"/>
          <w:color w:val="00000A"/>
          <w:sz w:val="24"/>
          <w:szCs w:val="24"/>
          <w:lang w:val="uk-UA" w:eastAsia="uk-UA"/>
        </w:rPr>
        <w:t xml:space="preserve">7.2.  </w:t>
      </w:r>
      <w:r>
        <w:rPr>
          <w:rFonts w:eastAsia="Times New Roman" w:cs="Times New Roman" w:ascii="Times New Roman" w:hAnsi="Times New Roman"/>
          <w:b w:val="false"/>
          <w:bCs w:val="false"/>
          <w:i w:val="false"/>
          <w:iCs w:val="false"/>
          <w:color w:val="00000A"/>
          <w:sz w:val="24"/>
          <w:szCs w:val="24"/>
          <w:u w:val="none"/>
          <w:lang w:val="uk-UA" w:eastAsia="uk-UA" w:bidi="ar-SA"/>
        </w:rPr>
        <w:t>Гарантійний лист від учасника процедури закупівлі, про те</w:t>
      </w:r>
      <w:r>
        <w:rPr>
          <w:rFonts w:eastAsia="Times New Roman" w:cs="Times New Roman" w:ascii="Times New Roman" w:hAnsi="Times New Roman"/>
          <w:b w:val="false"/>
          <w:bCs w:val="false"/>
          <w:i w:val="false"/>
          <w:iCs w:val="false"/>
          <w:color w:val="auto"/>
          <w:sz w:val="24"/>
          <w:szCs w:val="24"/>
          <w:u w:val="none"/>
          <w:lang w:val="uk-UA" w:eastAsia="uk-UA" w:bidi="ar-SA"/>
        </w:rPr>
        <w:t>, що я</w:t>
      </w:r>
      <w:r>
        <w:rPr>
          <w:rFonts w:eastAsia="Times New Roman" w:cs="Times New Roman" w:ascii="Times New Roman" w:hAnsi="Times New Roman"/>
          <w:b w:val="false"/>
          <w:bCs w:val="false"/>
          <w:i w:val="false"/>
          <w:iCs w:val="false"/>
          <w:color w:val="auto"/>
          <w:sz w:val="24"/>
          <w:szCs w:val="24"/>
          <w:u w:val="none"/>
          <w:lang w:val="uk-UA" w:eastAsia="ar-SA" w:bidi="ar-SA"/>
        </w:rPr>
        <w:t>кість послуг, що надаються будуть відповідати державним нормам та стандартам, що діють в Україні на момент їх надання, а 2-тижневе меню відповідатиме діючим державним стандартам та загальним вимогам до раціонального харчування дітей у навчальних закладах у т. ч. постанові Кабінету Міністрів України від 24 березня 2021 року №305 "Норми харчування у закладах освіти та дитячих закладах оздоровлення та відпочинку", а також гарантує, що у разі його перемоги за результатами закупівлі при укладні договору зобов'язується надати замовнику (за необхідності або на його вимогу) документальне підтвердження проходження працівниками учасника процедури закупівлі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та копії чинних медичних книжок з відмітками про проходження ними обов’язкового профілактичного медичного огляду.</w:t>
      </w:r>
    </w:p>
    <w:p>
      <w:pPr>
        <w:pStyle w:val="Normal"/>
        <w:widowControl w:val="false"/>
        <w:shd w:fill="FFFFFF" w:val="clear"/>
        <w:suppressAutoHyphens w:val="true"/>
        <w:spacing w:lineRule="auto" w:line="360" w:before="0" w:after="0"/>
        <w:ind w:left="0" w:right="0" w:hanging="0"/>
        <w:jc w:val="both"/>
        <w:rPr/>
      </w:pPr>
      <w:r>
        <w:rPr>
          <w:rFonts w:eastAsia="Times New Roman" w:cs="Times New Roman" w:ascii="Times New Roman" w:hAnsi="Times New Roman"/>
          <w:b w:val="false"/>
          <w:bCs w:val="false"/>
          <w:i w:val="false"/>
          <w:iCs w:val="false"/>
          <w:color w:val="auto"/>
          <w:sz w:val="24"/>
          <w:szCs w:val="24"/>
          <w:u w:val="none"/>
          <w:lang w:val="uk-UA" w:eastAsia="ar-SA" w:bidi="ar-SA"/>
        </w:rPr>
        <w:t xml:space="preserve">7.3.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Гарантійний лист (в довільній формі) від учасника процедури закупівлі, у якому має бути зазначено,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не є громадянин Російської Федерації/Республіки Білорусь (крім того, що проживає на території України на законних підставах),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пропонує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fill="FFFFFF" w:val="clear"/>
        <w:suppressAutoHyphens w:val="true"/>
        <w:spacing w:lineRule="auto" w:line="360" w:before="0" w:after="0"/>
        <w:ind w:left="0" w:right="0" w:hanging="0"/>
        <w:jc w:val="both"/>
        <w:rPr/>
      </w:pP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7.4. Гарантійний лист (в довільній формі)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від учасника процедури закупівлі, у якому має бути зазначено,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lang w:val="uk-UA" w:eastAsia="ar-SA" w:bidi="ar-SA"/>
        </w:rPr>
        <w:t>8.</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Учасник повинен надати замовнику послуги, якість яких відповідає наступним нормативним документам:</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Закон України «Про дитяче харчування» від 14.09.2006 № 142-V</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Закону України «Про основні принципи та вимоги до безпечності та якості харчових продуктів» від 23.12.1997 № 771/97-ВР.</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ab/>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ab/>
      </w: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t>Невідповідність запропонованих учасником процедури закупівлі послуг встановленим технічним, якісним та кількісним характеристикам чи іншим вимогам цього додатку до тендерної документації, може бути розцінено Замовником як невідповідність тендерної пропозиції учасника умовам технічної специфікації та іншим вимогам щодо предмета закупівлі тендерної документації.</w:t>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tbl>
      <w:tblPr>
        <w:tblW w:w="5000" w:type="pct"/>
        <w:jc w:val="left"/>
        <w:tblInd w:w="-76" w:type="dxa"/>
        <w:tblLayout w:type="fixed"/>
        <w:tblCellMar>
          <w:top w:w="55" w:type="dxa"/>
          <w:left w:w="55" w:type="dxa"/>
          <w:bottom w:w="55" w:type="dxa"/>
          <w:right w:w="55" w:type="dxa"/>
        </w:tblCellMar>
      </w:tblPr>
      <w:tblGrid>
        <w:gridCol w:w="9972"/>
      </w:tblGrid>
      <w:tr>
        <w:trPr>
          <w:trHeight w:val="2040" w:hRule="atLeast"/>
        </w:trPr>
        <w:tc>
          <w:tcPr>
            <w:tcW w:w="9972" w:type="dxa"/>
            <w:tcBorders>
              <w:top w:val="dotted" w:sz="8" w:space="0" w:color="0000FF"/>
              <w:left w:val="dotted" w:sz="8" w:space="0" w:color="0000FF"/>
              <w:bottom w:val="dotted" w:sz="8" w:space="0" w:color="0000FF"/>
              <w:right w:val="dotted" w:sz="8" w:space="0" w:color="0000FF"/>
            </w:tcBorders>
          </w:tcPr>
          <w:p>
            <w:pPr>
              <w:pStyle w:val="Style26"/>
              <w:bidi w:val="0"/>
              <w:spacing w:lineRule="auto" w:line="36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Внесення в проєкт договору учасниками процедури закупівлі будь-якої інформації (окрім реквізитів Виконавця) або змін , у т. ч. щодо його умов, вимог, пунктів та граф, недопустимо (</w:t>
            </w:r>
            <w:r>
              <w:rPr>
                <w:rFonts w:eastAsia="Times New Roman" w:ascii="Calibri" w:hAnsi="Calibri"/>
                <w:b/>
                <w:bCs/>
                <w:i w:val="false"/>
                <w:iCs w:val="false"/>
                <w:color w:val="000080"/>
                <w:sz w:val="22"/>
                <w:szCs w:val="22"/>
                <w:u w:val="single"/>
                <w:lang w:val="uk-UA"/>
              </w:rPr>
              <w:t>Учасники не заповнюють даний проєкт договору</w:t>
            </w:r>
            <w:r>
              <w:rPr>
                <w:rFonts w:eastAsia="Times New Roman" w:ascii="Calibri" w:hAnsi="Calibri"/>
                <w:b/>
                <w:bCs/>
                <w:i w:val="false"/>
                <w:iCs w:val="false"/>
                <w:color w:val="auto"/>
                <w:sz w:val="22"/>
                <w:szCs w:val="22"/>
                <w:u w:val="single"/>
                <w:lang w:val="uk-UA"/>
              </w:rPr>
              <w:t>).</w:t>
            </w:r>
          </w:p>
        </w:tc>
      </w:tr>
    </w:tbl>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bidi w:val="0"/>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ПроЄкт договору про закупівлю ПОСЛУГ*</w:t>
      </w:r>
    </w:p>
    <w:p>
      <w:pPr>
        <w:pStyle w:val="Normal"/>
        <w:numPr>
          <w:ilvl w:val="0"/>
          <w:numId w:val="0"/>
        </w:numPr>
        <w:tabs>
          <w:tab w:val="clear" w:pos="720"/>
          <w:tab w:val="left" w:pos="0" w:leader="none"/>
        </w:tabs>
        <w:bidi w:val="0"/>
        <w:spacing w:lineRule="auto" w:line="240" w:before="0" w:after="0"/>
        <w:ind w:left="0" w:hanging="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20"/>
          <w:tab w:val="left" w:pos="0" w:leader="none"/>
        </w:tabs>
        <w:bidi w:val="0"/>
        <w:spacing w:lineRule="auto" w:line="240" w:before="0" w:after="0"/>
        <w:ind w:left="0" w:hanging="0"/>
        <w:jc w:val="center"/>
        <w:outlineLvl w:val="0"/>
        <w:rPr/>
      </w:pPr>
      <w:r>
        <w:rPr>
          <w:rFonts w:eastAsia="Times New Roman" w:ascii="Times New Roman" w:hAnsi="Times New Roman"/>
          <w:i/>
          <w:color w:val="auto"/>
          <w:sz w:val="24"/>
          <w:szCs w:val="24"/>
          <w:lang w:val="uk-UA" w:eastAsia="ru-RU"/>
        </w:rPr>
        <w:t>за підписом учасника / 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numPr>
          <w:ilvl w:val="0"/>
          <w:numId w:val="0"/>
        </w:numPr>
        <w:tabs>
          <w:tab w:val="clear" w:pos="720"/>
          <w:tab w:val="left" w:pos="0" w:leader="none"/>
        </w:tabs>
        <w:bidi w:val="0"/>
        <w:spacing w:lineRule="auto" w:line="240" w:before="0" w:after="0"/>
        <w:ind w:left="0" w:hanging="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Normal"/>
        <w:keepNext w:val="true"/>
        <w:widowControl w:val="false"/>
        <w:numPr>
          <w:ilvl w:val="0"/>
          <w:numId w:val="0"/>
        </w:numPr>
        <w:shd w:fill="FFFFFF" w:val="clear"/>
        <w:tabs>
          <w:tab w:val="clear" w:pos="720"/>
          <w:tab w:val="left" w:pos="8687" w:leader="dot"/>
        </w:tabs>
        <w:bidi w:val="0"/>
        <w:spacing w:lineRule="auto" w:line="240" w:before="0" w:after="0"/>
        <w:ind w:left="-567" w:right="0" w:hanging="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bidi w:val="0"/>
        <w:spacing w:lineRule="auto" w:line="240" w:before="0" w:after="0"/>
        <w:jc w:val="left"/>
        <w:rPr>
          <w:rFonts w:ascii="Times New Roman" w:hAnsi="Times New Roman"/>
          <w:sz w:val="24"/>
          <w:szCs w:val="24"/>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____________2024  року</w:t>
      </w:r>
    </w:p>
    <w:p>
      <w:pPr>
        <w:pStyle w:val="Normal"/>
        <w:widowControl w:val="false"/>
        <w:bidi w:val="0"/>
        <w:spacing w:lineRule="auto" w:line="240" w:before="0" w:after="0"/>
        <w:jc w:val="left"/>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fill="FFFFFF" w:val="clear"/>
        <w:suppressAutoHyphens w:val="true"/>
        <w:bidi w:val="0"/>
        <w:spacing w:lineRule="auto" w:line="240" w:before="0" w:after="0"/>
        <w:ind w:left="30" w:right="0" w:hanging="0"/>
        <w:jc w:val="left"/>
        <w:rPr>
          <w:rFonts w:ascii="Times New Roman" w:hAnsi="Times New Roman"/>
          <w:sz w:val="24"/>
          <w:szCs w:val="24"/>
          <w:lang w:val="uk-UA"/>
        </w:rPr>
      </w:pPr>
      <w:r>
        <w:rPr>
          <w:rFonts w:eastAsia="Times New Roman" w:ascii="Times New Roman" w:hAnsi="Times New Roman"/>
          <w:b w:val="false"/>
          <w:bCs w:val="false"/>
          <w:color w:val="000000"/>
          <w:sz w:val="24"/>
          <w:szCs w:val="24"/>
          <w:lang w:val="uk-UA" w:eastAsia="ru-RU"/>
        </w:rPr>
        <w:t>________________________________________________________________________________</w:t>
        <w:br/>
      </w:r>
      <w:r>
        <w:rPr>
          <w:rFonts w:eastAsia="Times New Roman" w:ascii="Times New Roman" w:hAnsi="Times New Roman"/>
          <w:b w:val="false"/>
          <w:bCs w:val="false"/>
          <w:i/>
          <w:iCs/>
          <w:color w:val="000000"/>
          <w:sz w:val="24"/>
          <w:szCs w:val="24"/>
          <w:lang w:val="uk-UA" w:eastAsia="ru-RU"/>
        </w:rPr>
        <w:t xml:space="preserve"> (найменування Замовника)</w:t>
      </w:r>
      <w:r>
        <w:rPr>
          <w:rFonts w:eastAsia="Times New Roman" w:ascii="Times New Roman" w:hAnsi="Times New Roman"/>
          <w:b w:val="false"/>
          <w:bCs w:val="false"/>
          <w:color w:val="000000"/>
          <w:sz w:val="24"/>
          <w:szCs w:val="24"/>
          <w:lang w:val="uk-UA" w:eastAsia="ru-RU"/>
        </w:rPr>
        <w:br/>
        <w:t xml:space="preserve">в особі _______________________________________________________________________________,                       </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br/>
        <w:t xml:space="preserve">що діє на підставі ___________________________________(далі - Замовник), з однієї сторони, та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br/>
        <w:t>___________________________________________________________________________________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(найменування Виконавця)</w:t>
      </w:r>
      <w:r>
        <w:rPr>
          <w:rFonts w:eastAsia="Times New Roman" w:ascii="Times New Roman" w:hAnsi="Times New Roman"/>
          <w:b w:val="false"/>
          <w:bCs w:val="false"/>
          <w:color w:val="000000"/>
          <w:sz w:val="24"/>
          <w:szCs w:val="24"/>
          <w:lang w:val="uk-UA" w:eastAsia="ru-RU"/>
        </w:rPr>
        <w:br/>
        <w:t>в особі 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(посада, прізвище, ім'я та по батькові)</w:t>
      </w:r>
      <w:r>
        <w:rPr>
          <w:rFonts w:eastAsia="Times New Roman" w:ascii="Times New Roman" w:hAnsi="Times New Roman"/>
          <w:b w:val="false"/>
          <w:bCs w:val="false"/>
          <w:color w:val="000000"/>
          <w:sz w:val="24"/>
          <w:szCs w:val="24"/>
          <w:lang w:val="uk-UA" w:eastAsia="ru-RU"/>
        </w:rPr>
        <w:br/>
        <w:t>що діє на підставі ______________________________________________________________________</w:t>
        <w:br/>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br/>
        <w:t xml:space="preserve">(далі –  </w:t>
      </w:r>
      <w:bookmarkStart w:id="0" w:name="__DdeLink__58604_558956008"/>
      <w:r>
        <w:rPr>
          <w:rFonts w:eastAsia="Times New Roman" w:ascii="Times New Roman" w:hAnsi="Times New Roman"/>
          <w:b w:val="false"/>
          <w:bCs w:val="false"/>
          <w:color w:val="000000"/>
          <w:sz w:val="24"/>
          <w:szCs w:val="24"/>
          <w:lang w:val="uk-UA" w:eastAsia="ru-RU"/>
        </w:rPr>
        <w:t>Виконавець</w:t>
      </w:r>
      <w:bookmarkEnd w:id="0"/>
      <w:r>
        <w:rPr>
          <w:rFonts w:eastAsia="Times New Roman" w:ascii="Times New Roman" w:hAnsi="Times New Roman"/>
          <w:b w:val="false"/>
          <w:bCs w:val="false"/>
          <w:color w:val="000000"/>
          <w:sz w:val="24"/>
          <w:szCs w:val="24"/>
          <w:lang w:val="uk-UA" w:eastAsia="ru-RU"/>
        </w:rPr>
        <w:t>),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fill="FFFFFF" w:val="clear"/>
        <w:suppressAutoHyphens w:val="true"/>
        <w:bidi w:val="0"/>
        <w:spacing w:lineRule="auto" w:line="240" w:before="0" w:after="0"/>
        <w:ind w:left="30" w:right="0" w:hanging="0"/>
        <w:jc w:val="left"/>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r>
    </w:p>
    <w:p>
      <w:pPr>
        <w:pStyle w:val="Normal"/>
        <w:keepNext w:val="true"/>
        <w:widowControl w:val="false"/>
        <w:numPr>
          <w:ilvl w:val="0"/>
          <w:numId w:val="0"/>
        </w:numPr>
        <w:shd w:fill="FFFFFF" w:val="clear"/>
        <w:bidi w:val="0"/>
        <w:spacing w:lineRule="auto" w:line="240" w:before="57" w:after="57"/>
        <w:ind w:left="0" w:right="0" w:firstLine="567"/>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I. Предмет договору</w:t>
      </w:r>
    </w:p>
    <w:p>
      <w:pPr>
        <w:pStyle w:val="Normal"/>
        <w:widowControl w:val="false"/>
        <w:numPr>
          <w:ilvl w:val="0"/>
          <w:numId w:val="0"/>
        </w:numPr>
        <w:shd w:fill="FFFFFF" w:val="clear"/>
        <w:bidi w:val="0"/>
        <w:spacing w:lineRule="auto" w:line="240" w:before="0" w:after="0"/>
        <w:ind w:left="0" w:right="0" w:hanging="0"/>
        <w:jc w:val="both"/>
        <w:outlineLvl w:val="0"/>
        <w:rPr>
          <w:rFonts w:ascii="Times New Roman" w:hAnsi="Times New Roman"/>
          <w:sz w:val="24"/>
          <w:szCs w:val="24"/>
          <w:lang w:val="uk-UA"/>
        </w:rPr>
      </w:pPr>
      <w:r>
        <w:rPr>
          <w:rFonts w:eastAsia="Times New Roman" w:ascii="Times New Roman" w:hAnsi="Times New Roman"/>
          <w:sz w:val="24"/>
          <w:szCs w:val="24"/>
          <w:lang w:val="uk-UA" w:eastAsia="ru-RU"/>
        </w:rPr>
        <w:t xml:space="preserve">1.1. </w:t>
      </w:r>
      <w:r>
        <w:rPr>
          <w:rFonts w:eastAsia="Times New Roman" w:ascii="Times New Roman" w:hAnsi="Times New Roman"/>
          <w:b w:val="false"/>
          <w:bCs w:val="false"/>
          <w:color w:val="000000"/>
          <w:sz w:val="24"/>
          <w:szCs w:val="24"/>
          <w:lang w:val="uk-UA" w:eastAsia="ru-RU"/>
        </w:rPr>
        <w:t>Виконавець</w:t>
      </w:r>
      <w:r>
        <w:rPr>
          <w:rFonts w:eastAsia="Times New Roman" w:ascii="Times New Roman" w:hAnsi="Times New Roman"/>
          <w:sz w:val="24"/>
          <w:szCs w:val="24"/>
          <w:lang w:val="uk-UA" w:eastAsia="uk-UA"/>
        </w:rPr>
        <w:t xml:space="preserve"> зобов'язується надати Замовникові послуги</w:t>
      </w:r>
      <w:bookmarkStart w:id="1" w:name="__DdeLink__9831_2660258163"/>
      <w:r>
        <w:rPr>
          <w:rFonts w:eastAsia="Times New Roman" w:ascii="Times New Roman" w:hAnsi="Times New Roman"/>
          <w:sz w:val="24"/>
          <w:szCs w:val="24"/>
          <w:lang w:val="uk-UA" w:eastAsia="uk-UA"/>
        </w:rPr>
        <w:t xml:space="preserve"> </w:t>
      </w:r>
      <w:bookmarkEnd w:id="1"/>
      <w:r>
        <w:rPr>
          <w:rFonts w:eastAsia="Times New Roman" w:ascii="Times New Roman" w:hAnsi="Times New Roman"/>
          <w:b/>
          <w:bCs/>
          <w:sz w:val="24"/>
          <w:szCs w:val="24"/>
          <w:lang w:val="uk-UA" w:eastAsia="uk-UA"/>
        </w:rPr>
        <w:t>“Надання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55510000-8 - Послуги їдалень)”</w:t>
      </w:r>
      <w:r>
        <w:rPr>
          <w:rFonts w:eastAsia="Times New Roman" w:ascii="Times New Roman" w:hAnsi="Times New Roman"/>
          <w:sz w:val="24"/>
          <w:szCs w:val="24"/>
          <w:lang w:val="uk-UA" w:eastAsia="uk-UA" w:bidi="ar-SA"/>
        </w:rPr>
        <w:t xml:space="preserve"> (далі - Послуги)</w:t>
      </w:r>
      <w:r>
        <w:rPr>
          <w:rFonts w:eastAsia="Times New Roman" w:ascii="Times New Roman" w:hAnsi="Times New Roman"/>
          <w:sz w:val="24"/>
          <w:szCs w:val="24"/>
          <w:lang w:val="uk-UA" w:eastAsia="uk-UA"/>
        </w:rPr>
        <w:t>, а Замовник - прийняти і оплатити такі Послуги.</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color w:val="00000A"/>
          <w:sz w:val="24"/>
          <w:szCs w:val="24"/>
          <w:lang w:val="uk-UA" w:eastAsia="ru-RU"/>
        </w:rPr>
        <w:t xml:space="preserve">1.2. Кількість/обсяг послуг, </w:t>
      </w:r>
      <w:r>
        <w:rPr>
          <w:rFonts w:eastAsia="Times New Roman" w:cs="Mangal" w:ascii="Times New Roman" w:hAnsi="Times New Roman"/>
          <w:color w:val="00000A"/>
          <w:kern w:val="2"/>
          <w:sz w:val="24"/>
          <w:szCs w:val="24"/>
          <w:lang w:val="uk-UA" w:eastAsia="ru-RU" w:bidi="hi-IN"/>
        </w:rPr>
        <w:t>н</w:t>
      </w:r>
      <w:r>
        <w:rPr>
          <w:rFonts w:eastAsia="Times New Roman" w:ascii="Times New Roman" w:hAnsi="Times New Roman"/>
          <w:color w:val="00000A"/>
          <w:sz w:val="24"/>
          <w:szCs w:val="24"/>
          <w:lang w:val="uk-UA" w:eastAsia="ru-RU"/>
        </w:rPr>
        <w:t xml:space="preserve">айменування та перелік </w:t>
      </w:r>
      <w:r>
        <w:rPr>
          <w:rFonts w:eastAsia="Times New Roman" w:cs="Mangal" w:ascii="Times New Roman" w:hAnsi="Times New Roman"/>
          <w:color w:val="00000A"/>
          <w:kern w:val="2"/>
          <w:sz w:val="24"/>
          <w:szCs w:val="24"/>
          <w:lang w:val="uk-UA" w:eastAsia="ru-RU" w:bidi="hi-IN"/>
        </w:rPr>
        <w:t>п</w:t>
      </w:r>
      <w:r>
        <w:rPr>
          <w:rFonts w:eastAsia="Times New Roman" w:ascii="Times New Roman" w:hAnsi="Times New Roman"/>
          <w:color w:val="00000A"/>
          <w:sz w:val="24"/>
          <w:szCs w:val="24"/>
          <w:lang w:val="uk-UA" w:eastAsia="ru-RU"/>
        </w:rPr>
        <w:t xml:space="preserve">ослуг, що надаються Виконавцем за умовами цього договору, одиниці їх виміру, їх вартість, визначені у Специфікації, що є невід'ємною частиною останнього.  </w:t>
      </w:r>
    </w:p>
    <w:p>
      <w:pPr>
        <w:pStyle w:val="Normal"/>
        <w:keepNext w:val="true"/>
        <w:widowControl w:val="false"/>
        <w:shd w:fill="FFFFFF" w:val="clear"/>
        <w:suppressAutoHyphens w:val="true"/>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b w:val="false"/>
          <w:bCs w:val="false"/>
          <w:color w:val="000000"/>
          <w:sz w:val="24"/>
          <w:szCs w:val="24"/>
          <w:lang w:val="uk-UA" w:eastAsia="ru-RU"/>
        </w:rPr>
        <w:t xml:space="preserve">1.3. </w:t>
      </w:r>
      <w:r>
        <w:rPr>
          <w:rFonts w:eastAsia="Times New Roman" w:cs="Times New Roman" w:ascii="Times New Roman" w:hAnsi="Times New Roman"/>
          <w:b w:val="false"/>
          <w:bCs w:val="false"/>
          <w:color w:val="000000"/>
          <w:sz w:val="24"/>
          <w:szCs w:val="24"/>
          <w:lang w:val="uk-UA" w:eastAsia="ru-RU"/>
        </w:rPr>
        <w:t>Послуги надаються відповідно до дислокації закладів освіти та сформованих узгоджених заявок щодо кількості дітей на харчування.</w:t>
      </w:r>
    </w:p>
    <w:p>
      <w:pPr>
        <w:pStyle w:val="Normal"/>
        <w:widowControl w:val="false"/>
        <w:shd w:fill="FFFFFF" w:val="clear"/>
        <w:suppressAutoHyphens w:val="true"/>
        <w:bidi w:val="0"/>
        <w:spacing w:lineRule="auto" w:line="240" w:before="0" w:after="0"/>
        <w:ind w:left="0" w:right="0" w:hanging="0"/>
        <w:jc w:val="both"/>
        <w:rPr>
          <w:rFonts w:ascii="Times New Roman" w:hAnsi="Times New Roman"/>
          <w:sz w:val="24"/>
          <w:szCs w:val="24"/>
          <w:lang w:val="uk-UA"/>
        </w:rPr>
      </w:pPr>
      <w:r>
        <w:rPr>
          <w:rFonts w:cs="Times New Roman" w:ascii="Times New Roman" w:hAnsi="Times New Roman"/>
          <w:sz w:val="24"/>
          <w:szCs w:val="24"/>
          <w:lang w:val="uk-UA"/>
        </w:rPr>
        <w:t>1.</w:t>
      </w:r>
      <w:r>
        <w:rPr>
          <w:rFonts w:eastAsia="SimSun" w:cs="Times New Roman" w:ascii="Times New Roman" w:hAnsi="Times New Roman"/>
          <w:color w:val="auto"/>
          <w:kern w:val="2"/>
          <w:sz w:val="24"/>
          <w:szCs w:val="24"/>
          <w:lang w:val="uk-UA" w:eastAsia="zh-CN" w:bidi="hi-IN"/>
        </w:rPr>
        <w:t>4</w:t>
      </w:r>
      <w:r>
        <w:rPr>
          <w:rFonts w:cs="Times New Roman" w:ascii="Times New Roman" w:hAnsi="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pPr>
        <w:pStyle w:val="Normal"/>
        <w:widowControl w:val="false"/>
        <w:shd w:fill="FFFFFF" w:val="clear"/>
        <w:suppressAutoHyphens w:val="true"/>
        <w:bidi w:val="0"/>
        <w:spacing w:lineRule="auto" w:line="240" w:before="0" w:after="0"/>
        <w:ind w:left="0" w:right="0" w:hanging="0"/>
        <w:jc w:val="both"/>
        <w:rPr>
          <w:rFonts w:ascii="Times New Roman" w:hAnsi="Times New Roman"/>
          <w:sz w:val="24"/>
          <w:szCs w:val="24"/>
          <w:lang w:val="uk-UA"/>
        </w:rPr>
      </w:pPr>
      <w:r>
        <w:rPr>
          <w:rFonts w:eastAsia="Times New Roman" w:cs="Times New Roman" w:ascii="Times New Roman" w:hAnsi="Times New Roman"/>
          <w:b w:val="false"/>
          <w:bCs w:val="false"/>
          <w:color w:val="000000"/>
          <w:sz w:val="24"/>
          <w:szCs w:val="24"/>
          <w:lang w:val="uk-UA" w:eastAsia="ru-RU"/>
        </w:rPr>
        <w:t>1.</w:t>
      </w:r>
      <w:r>
        <w:rPr>
          <w:rFonts w:eastAsia="Times New Roman" w:cs="Times New Roman" w:ascii="Times New Roman" w:hAnsi="Times New Roman"/>
          <w:b w:val="false"/>
          <w:bCs w:val="false"/>
          <w:color w:val="000000"/>
          <w:kern w:val="2"/>
          <w:sz w:val="24"/>
          <w:szCs w:val="24"/>
          <w:lang w:val="uk-UA" w:eastAsia="ru-RU" w:bidi="hi-IN"/>
        </w:rPr>
        <w:t>5</w:t>
      </w:r>
      <w:r>
        <w:rPr>
          <w:rFonts w:eastAsia="Times New Roman" w:cs="Times New Roman" w:ascii="Times New Roman" w:hAnsi="Times New Roman"/>
          <w:b w:val="false"/>
          <w:bCs w:val="false"/>
          <w:color w:val="000000"/>
          <w:sz w:val="24"/>
          <w:szCs w:val="24"/>
          <w:lang w:val="uk-UA" w:eastAsia="ru-RU"/>
        </w:rPr>
        <w:t>. Договірні зобов’язання Замовника виникають при наявності відповідних бюджетних асигнувань.</w:t>
      </w:r>
    </w:p>
    <w:p>
      <w:pPr>
        <w:pStyle w:val="Normal"/>
        <w:widowControl w:val="false"/>
        <w:shd w:fill="FFFFFF" w:val="clear"/>
        <w:suppressAutoHyphens w:val="true"/>
        <w:bidi w:val="0"/>
        <w:spacing w:lineRule="auto" w:line="240" w:before="0" w:after="0"/>
        <w:ind w:left="0" w:right="0" w:hanging="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hd w:fill="FFFFFF" w:val="clear"/>
        <w:suppressAutoHyphens w:val="true"/>
        <w:bidi w:val="0"/>
        <w:spacing w:lineRule="auto" w:line="240" w:before="0" w:after="0"/>
        <w:ind w:left="0" w:right="0" w:hanging="0"/>
        <w:jc w:val="center"/>
        <w:rPr>
          <w:rFonts w:ascii="Times New Roman" w:hAnsi="Times New Roman"/>
          <w:sz w:val="24"/>
          <w:szCs w:val="24"/>
          <w:lang w:val="uk-UA"/>
        </w:rPr>
      </w:pPr>
      <w:r>
        <w:rPr>
          <w:rFonts w:eastAsia="Times New Roman" w:ascii="Times New Roman" w:hAnsi="Times New Roman"/>
          <w:b/>
          <w:bCs/>
          <w:color w:val="000000"/>
          <w:sz w:val="24"/>
          <w:szCs w:val="24"/>
          <w:lang w:val="uk-UA" w:eastAsia="ru-RU"/>
        </w:rPr>
        <w:t>II. ЯКІСТЬ  ПОСЛУГ</w:t>
      </w:r>
    </w:p>
    <w:p>
      <w:pPr>
        <w:pStyle w:val="Normal"/>
        <w:widowControl w:val="false"/>
        <w:numPr>
          <w:ilvl w:val="0"/>
          <w:numId w:val="0"/>
        </w:numPr>
        <w:shd w:fill="FFFFFF" w:val="clear"/>
        <w:tabs>
          <w:tab w:val="clear" w:pos="720"/>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2.1. Виконавець повинен надати Замовнику Послуги, обсяги та якість яких відповідає умовам тендерної документації, умовам цього Договору та вимогам стандартів, технічних умов та не може перевищувати грошову норму вартості харчування, встановлену рішенням Татарбунарської міської ради Одеської області.</w:t>
      </w:r>
    </w:p>
    <w:p>
      <w:pPr>
        <w:pStyle w:val="Normal"/>
        <w:widowControl w:val="false"/>
        <w:numPr>
          <w:ilvl w:val="0"/>
          <w:numId w:val="0"/>
        </w:numPr>
        <w:shd w:fill="FFFFFF" w:val="clear"/>
        <w:tabs>
          <w:tab w:val="clear" w:pos="720"/>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2.2. Виконавець зобов’язується щоденно проводити бракераж страв у відповідності з діючим законодавством України.</w:t>
      </w:r>
    </w:p>
    <w:p>
      <w:pPr>
        <w:pStyle w:val="Normal"/>
        <w:widowControl w:val="false"/>
        <w:numPr>
          <w:ilvl w:val="0"/>
          <w:numId w:val="0"/>
        </w:numPr>
        <w:shd w:fill="FFFFFF" w:val="clear"/>
        <w:tabs>
          <w:tab w:val="clear" w:pos="720"/>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pPr>
        <w:pStyle w:val="Normal"/>
        <w:widowControl w:val="false"/>
        <w:numPr>
          <w:ilvl w:val="0"/>
          <w:numId w:val="0"/>
        </w:numPr>
        <w:shd w:fill="FFFFFF" w:val="clear"/>
        <w:tabs>
          <w:tab w:val="clear" w:pos="720"/>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Normal"/>
        <w:widowControl w:val="false"/>
        <w:numPr>
          <w:ilvl w:val="0"/>
          <w:numId w:val="0"/>
        </w:numPr>
        <w:shd w:fill="FFFFFF" w:val="clear"/>
        <w:tabs>
          <w:tab w:val="clear" w:pos="720"/>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закладу освіти, дітей, батьківського комітету щодо якості страв та їх асортименту.</w:t>
      </w:r>
    </w:p>
    <w:p>
      <w:pPr>
        <w:pStyle w:val="Normal"/>
        <w:widowControl w:val="false"/>
        <w:numPr>
          <w:ilvl w:val="0"/>
          <w:numId w:val="0"/>
        </w:numPr>
        <w:shd w:fill="FFFFFF" w:val="clear"/>
        <w:tabs>
          <w:tab w:val="clear" w:pos="720"/>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 xml:space="preserve">2.6. Виконавець зобов’язується під час надання послуг застосовувати заходи із захисту довкілля, передбачені законодавством України. </w:t>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III. ЦІНА ДОГОВОРУ</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3.1.Ціна цього Договору складає: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без ПДВ _______грн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крім того ПДВ _____ 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з врахуванням ПДВ складає ________ грн. (__прописом___гривень___копійок).</w:t>
      </w:r>
    </w:p>
    <w:p>
      <w:pPr>
        <w:pStyle w:val="Normal"/>
        <w:widowControl w:val="false"/>
        <w:bidi w:val="0"/>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3.2. Будь-які розрахунки за цим Договором здійснюються у національній валюті України – гривні.</w:t>
      </w:r>
    </w:p>
    <w:p>
      <w:pPr>
        <w:pStyle w:val="Normal"/>
        <w:widowControl w:val="false"/>
        <w:bidi w:val="0"/>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3.3. Ціна цього Договору може бути зменшена за взаємною згодою Сторін.</w:t>
      </w:r>
    </w:p>
    <w:p>
      <w:pPr>
        <w:pStyle w:val="Normal"/>
        <w:widowControl w:val="false"/>
        <w:bidi w:val="0"/>
        <w:spacing w:lineRule="auto" w:line="240" w:before="0" w:after="0"/>
        <w:jc w:val="left"/>
        <w:rPr>
          <w:rFonts w:ascii="Times New Roman" w:hAnsi="Times New Roman" w:eastAsia="Times New Roman" w:cs="Arial"/>
          <w:sz w:val="24"/>
          <w:szCs w:val="24"/>
          <w:lang w:val="uk-UA" w:eastAsia="ru-RU"/>
        </w:rPr>
      </w:pPr>
      <w:r>
        <w:rPr>
          <w:rFonts w:eastAsia="Times New Roman" w:cs="Arial" w:ascii="Times New Roman" w:hAnsi="Times New Roman"/>
          <w:sz w:val="24"/>
          <w:szCs w:val="24"/>
          <w:lang w:val="uk-UA" w:eastAsia="ru-RU"/>
        </w:rPr>
      </w:r>
    </w:p>
    <w:p>
      <w:pPr>
        <w:pStyle w:val="Normal"/>
        <w:keepNext w:val="true"/>
        <w:widowControl w:val="false"/>
        <w:numPr>
          <w:ilvl w:val="0"/>
          <w:numId w:val="0"/>
        </w:numPr>
        <w:shd w:fill="FFFFFF" w:val="clear"/>
        <w:tabs>
          <w:tab w:val="clear" w:pos="720"/>
          <w:tab w:val="left" w:pos="9820" w:leader="dot"/>
        </w:tabs>
        <w:bidi w:val="0"/>
        <w:spacing w:lineRule="auto" w:line="240" w:before="0" w:after="0"/>
        <w:ind w:left="566" w:right="0" w:hanging="0"/>
        <w:jc w:val="center"/>
        <w:outlineLvl w:val="2"/>
        <w:rPr>
          <w:rFonts w:ascii="Times New Roman" w:hAnsi="Times New Roman" w:eastAsia="Times New Roman"/>
          <w:b/>
          <w:bCs/>
          <w:color w:val="000000"/>
          <w:sz w:val="24"/>
          <w:szCs w:val="24"/>
          <w:lang w:val="uk-UA" w:eastAsia="ru-RU"/>
        </w:rPr>
      </w:pPr>
      <w:bookmarkStart w:id="2" w:name="_Toc271040149"/>
      <w:bookmarkEnd w:id="2"/>
      <w:r>
        <w:rPr>
          <w:rFonts w:eastAsia="Times New Roman" w:ascii="Times New Roman" w:hAnsi="Times New Roman"/>
          <w:b/>
          <w:bCs/>
          <w:color w:val="000000"/>
          <w:sz w:val="24"/>
          <w:szCs w:val="24"/>
          <w:lang w:val="uk-UA" w:eastAsia="ru-RU"/>
        </w:rPr>
        <w:t>IV. ПОРЯДОК ЗДІЙСНЕННЯ ОПЛАТИ</w:t>
      </w:r>
    </w:p>
    <w:p>
      <w:pPr>
        <w:pStyle w:val="Normal"/>
        <w:bidi w:val="0"/>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4.1. Оплата послуг Замовником здійснюється шляхом безготівкових розрахунків у національній валюті України за реквізитами Виконавця визначеними у цьому договорі, протягом 90 календарних днів з дати прийняття послуг Замовником за актом передання-прийняття послуг.</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 У разі затримки бюджетного фінансування Замовника як бюджетної державної установи Замовник має право оплатити послуги Виконавця протягом 5 (п’яти) робочих днів з дати надходження коштів на поточний рахунок Замовника.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4.3.</w:t>
      </w:r>
      <w:r>
        <w:rPr>
          <w:rFonts w:eastAsia="Times New Roman" w:cs="Arial" w:ascii="Times New Roman" w:hAnsi="Times New Roman"/>
          <w:sz w:val="24"/>
          <w:szCs w:val="24"/>
          <w:lang w:val="uk-UA" w:eastAsia="ru-RU"/>
        </w:rPr>
        <w:t xml:space="preserve"> Б</w:t>
      </w:r>
      <w:r>
        <w:rPr>
          <w:rFonts w:eastAsia="Times New Roman" w:ascii="Times New Roman" w:hAnsi="Times New Roman"/>
          <w:sz w:val="24"/>
          <w:szCs w:val="24"/>
          <w:lang w:val="uk-UA" w:eastAsia="ru-RU"/>
        </w:rPr>
        <w:t xml:space="preserve">юджетні зобов’язання беруться в межах бюджетних асигнувань встановлених кошторисом, та можуть </w:t>
      </w:r>
      <w:r>
        <w:rPr>
          <w:rFonts w:eastAsia="Times New Roman" w:cs="Mangal" w:ascii="Times New Roman" w:hAnsi="Times New Roman"/>
          <w:color w:val="auto"/>
          <w:kern w:val="2"/>
          <w:sz w:val="24"/>
          <w:szCs w:val="24"/>
          <w:lang w:val="uk-UA" w:eastAsia="ru-RU" w:bidi="hi-IN"/>
        </w:rPr>
        <w:t>коригу</w:t>
      </w:r>
      <w:r>
        <w:rPr>
          <w:rFonts w:eastAsia="Times New Roman" w:ascii="Times New Roman" w:hAnsi="Times New Roman"/>
          <w:sz w:val="24"/>
          <w:szCs w:val="24"/>
          <w:lang w:val="uk-UA" w:eastAsia="ru-RU"/>
        </w:rPr>
        <w:t>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4.</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bidi w:val="0"/>
        <w:spacing w:lineRule="auto" w:line="240" w:before="0" w:after="0"/>
        <w:jc w:val="center"/>
        <w:rPr>
          <w:rFonts w:ascii="Times New Roman" w:hAnsi="Times New Roman" w:eastAsia="Times New Roman"/>
          <w:b/>
          <w:bCs/>
          <w:sz w:val="24"/>
          <w:szCs w:val="24"/>
          <w:lang w:val="uk-UA" w:eastAsia="uk-UA"/>
        </w:rPr>
      </w:pPr>
      <w:bookmarkStart w:id="3" w:name="_Toc271040150"/>
      <w:bookmarkEnd w:id="3"/>
      <w:r>
        <w:rPr>
          <w:rFonts w:eastAsia="Times New Roman" w:ascii="Times New Roman" w:hAnsi="Times New Roman"/>
          <w:b/>
          <w:bCs/>
          <w:sz w:val="24"/>
          <w:szCs w:val="24"/>
          <w:lang w:val="uk-UA" w:eastAsia="uk-UA"/>
        </w:rPr>
        <w:t>V. НАДАННЯ ПОСЛУГ</w:t>
      </w:r>
    </w:p>
    <w:p>
      <w:pPr>
        <w:pStyle w:val="Normal"/>
        <w:bidi w:val="0"/>
        <w:spacing w:lineRule="auto" w:line="240" w:before="0" w:after="0"/>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5.1. Строки надання послуг: _________________________________________________________</w:t>
      </w:r>
    </w:p>
    <w:p>
      <w:pPr>
        <w:pStyle w:val="Normal"/>
        <w:bidi w:val="0"/>
        <w:spacing w:lineRule="auto" w:line="240" w:before="0" w:after="0"/>
        <w:jc w:val="left"/>
        <w:rPr>
          <w:rFonts w:ascii="Times New Roman" w:hAnsi="Times New Roman" w:eastAsia="Arial Unicode MS"/>
          <w:sz w:val="24"/>
          <w:szCs w:val="24"/>
          <w:lang w:val="uk-UA" w:eastAsia="uk-UA"/>
        </w:rPr>
      </w:pPr>
      <w:r>
        <w:rPr>
          <w:rFonts w:eastAsia="Arial Unicode MS" w:ascii="Times New Roman" w:hAnsi="Times New Roman"/>
          <w:sz w:val="24"/>
          <w:szCs w:val="24"/>
          <w:lang w:val="uk-UA" w:eastAsia="uk-UA"/>
        </w:rPr>
        <w:t>5.2. Місце  надання послуг : _________________________________________________________</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5.3. Виконавець надає Замовнику послуги відповідно до Специфікації та заявок Замовника.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Обсяг послуги на кожен день визначається представником Виконавця за погодженням із представником Замовника (або представником навчального закладу)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5</w:t>
      </w:r>
      <w:r>
        <w:rPr>
          <w:rFonts w:eastAsia="Times New Roman" w:ascii="Times New Roman" w:hAnsi="Times New Roman"/>
          <w:sz w:val="24"/>
          <w:szCs w:val="24"/>
          <w:lang w:val="uk-UA" w:eastAsia="ru-RU"/>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5.5.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 (або навчального закладу).</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.1. За результатами перевірки складається Акт про проведення перевірки, який підписується представниками обох Сторін.</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.2. Замовник з власної ініціативи має право проводити перевірки надання послуги за цим Договором (наприклад, але не виключно 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.3. Виконавець зобов’язаний підписати Акт, передбачений п. 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pPr>
        <w:pStyle w:val="Normal"/>
        <w:keepNext w:val="true"/>
        <w:widowControl w:val="false"/>
        <w:numPr>
          <w:ilvl w:val="0"/>
          <w:numId w:val="0"/>
        </w:numPr>
        <w:shd w:fill="FFFFFF" w:val="clear"/>
        <w:tabs>
          <w:tab w:val="clear" w:pos="720"/>
          <w:tab w:val="left" w:pos="9254" w:leader="dot"/>
        </w:tabs>
        <w:bidi w:val="0"/>
        <w:spacing w:lineRule="auto" w:line="240" w:before="0" w:after="0"/>
        <w:ind w:left="0" w:right="0" w:hanging="0"/>
        <w:jc w:val="center"/>
        <w:outlineLvl w:val="2"/>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numPr>
          <w:ilvl w:val="0"/>
          <w:numId w:val="0"/>
        </w:numPr>
        <w:shd w:fill="FFFFFF" w:val="clear"/>
        <w:tabs>
          <w:tab w:val="clear" w:pos="720"/>
          <w:tab w:val="left" w:pos="9254" w:leader="dot"/>
        </w:tabs>
        <w:bidi w:val="0"/>
        <w:spacing w:lineRule="auto" w:line="240" w:before="0" w:after="0"/>
        <w:ind w:left="0" w:right="0" w:hanging="0"/>
        <w:jc w:val="center"/>
        <w:outlineLvl w:val="2"/>
        <w:rPr>
          <w:rFonts w:ascii="Times New Roman" w:hAnsi="Times New Roman" w:eastAsia="Times New Roman"/>
          <w:b/>
          <w:bCs/>
          <w:color w:val="000000"/>
          <w:sz w:val="24"/>
          <w:szCs w:val="24"/>
          <w:lang w:val="uk-UA" w:eastAsia="ru-RU"/>
        </w:rPr>
      </w:pPr>
      <w:bookmarkStart w:id="4" w:name="_Toc271040151"/>
      <w:bookmarkEnd w:id="4"/>
      <w:r>
        <w:rPr>
          <w:rFonts w:eastAsia="Times New Roman" w:ascii="Times New Roman" w:hAnsi="Times New Roman"/>
          <w:b/>
          <w:bCs/>
          <w:color w:val="000000"/>
          <w:sz w:val="24"/>
          <w:szCs w:val="24"/>
          <w:lang w:val="uk-UA" w:eastAsia="ru-RU"/>
        </w:rPr>
        <w:t>VI. ПРАВА ТА ОБОВ'ЯЗКИ СТОРІН</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6.1. Замовник зобов'язаний: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6.1.1. Своєчасно та в повному обсязі сплачувати за надані послуги відповідно до умов цього Договору;</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6.1.2. Приймати надані послуги належної якості згідно з Актом приймання-передачі наданих послуг;</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6.2. Замовник має право: </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Arial Unicode MS" w:cs="Times New Roman CYR"/>
          <w:sz w:val="24"/>
          <w:szCs w:val="24"/>
          <w:lang w:val="uk-UA" w:eastAsia="ru-RU"/>
        </w:rPr>
      </w:pPr>
      <w:r>
        <w:rPr>
          <w:rFonts w:eastAsia="Arial Unicode MS" w:cs="Times New Roman CYR" w:ascii="Times New Roman" w:hAnsi="Times New Roman"/>
          <w:sz w:val="24"/>
          <w:szCs w:val="24"/>
          <w:lang w:val="uk-UA" w:eastAsia="ru-RU"/>
        </w:rPr>
        <w:t>6.2.1. Достроково, у односторонньому порядку, розірвати цей Договір у разі невиконання зобов'язань Виконавцем або порушення ним будь-яких умов Договору, повідомивши про це його листом (по пошті або за факсом або електронною поштою) за 7 (сім) календарних днів до дати розірвання Договору;</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6.2.2. Контролювати  надання послуг  у строки, встановлені цим Договором;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про що повідомити  належним чином Виконавця.</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6.2.4. Повернути рахунок Виконавцю без здійснення оплати в разі неналежного оформлення документів.</w:t>
      </w:r>
    </w:p>
    <w:p>
      <w:pPr>
        <w:pStyle w:val="Normal"/>
        <w:bidi w:val="0"/>
        <w:spacing w:lineRule="auto" w:line="240" w:before="0" w:after="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 xml:space="preserve">6.2.5. </w:t>
      </w:r>
      <w:r>
        <w:rPr>
          <w:rFonts w:eastAsia="Arial Unicode MS" w:ascii="Times New Roman" w:hAnsi="Times New Roman"/>
          <w:sz w:val="24"/>
          <w:szCs w:val="24"/>
          <w:lang w:val="uk-UA" w:eastAsia="ru-RU"/>
        </w:rPr>
        <w:t>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6</w:t>
      </w:r>
      <w:r>
        <w:rPr>
          <w:rFonts w:eastAsia="Times New Roman" w:cs="Times New Roman CYR" w:ascii="Times New Roman" w:hAnsi="Times New Roman"/>
          <w:sz w:val="24"/>
          <w:szCs w:val="24"/>
          <w:lang w:val="uk-UA" w:eastAsia="ru-RU"/>
        </w:rPr>
        <w:t>. Щоденно здійснювати контроль за якістю харчування;</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7</w:t>
      </w:r>
      <w:r>
        <w:rPr>
          <w:rFonts w:eastAsia="Times New Roman" w:cs="Times New Roman CYR" w:ascii="Times New Roman" w:hAnsi="Times New Roman"/>
          <w:sz w:val="24"/>
          <w:szCs w:val="24"/>
          <w:lang w:val="uk-UA" w:eastAsia="ru-RU"/>
        </w:rPr>
        <w:t>. Проводити перевірки надання Виконавцем послуги з організації харчування дітей у частині якості та кількості надання послуги;</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8</w:t>
      </w:r>
      <w:r>
        <w:rPr>
          <w:rFonts w:eastAsia="Times New Roman" w:cs="Times New Roman CYR" w:ascii="Times New Roman" w:hAnsi="Times New Roman"/>
          <w:sz w:val="24"/>
          <w:szCs w:val="24"/>
          <w:lang w:val="uk-UA" w:eastAsia="ru-RU"/>
        </w:rPr>
        <w:t>. Контролювати обсяги послуг, що надаються за цим Договором, у тому числі шляхом перевірки журналів обліку дітей, які харчуються;</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10</w:t>
      </w:r>
      <w:r>
        <w:rPr>
          <w:rFonts w:eastAsia="Times New Roman" w:cs="Times New Roman CYR" w:ascii="Times New Roman" w:hAnsi="Times New Roman"/>
          <w:sz w:val="24"/>
          <w:szCs w:val="24"/>
          <w:lang w:val="uk-UA" w:eastAsia="ru-RU"/>
        </w:rPr>
        <w:t>.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11</w:t>
      </w:r>
      <w:r>
        <w:rPr>
          <w:rFonts w:eastAsia="Times New Roman" w:cs="Times New Roman CYR" w:ascii="Times New Roman" w:hAnsi="Times New Roman"/>
          <w:sz w:val="24"/>
          <w:szCs w:val="24"/>
          <w:lang w:val="uk-UA" w:eastAsia="ru-RU"/>
        </w:rPr>
        <w:t>. Подовжувати строк оплати за надані послуги Виконавцем в межах фінансового зобов’язання поточного року у разі зняття та/або перенесення кошторисних призначень, проведених розпорядником коштів (Головним розпорядником та/або Замовником);</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12</w:t>
      </w:r>
      <w:r>
        <w:rPr>
          <w:rFonts w:eastAsia="Times New Roman" w:cs="Times New Roman CYR" w:ascii="Times New Roman" w:hAnsi="Times New Roman"/>
          <w:sz w:val="24"/>
          <w:szCs w:val="24"/>
          <w:lang w:val="uk-UA" w:eastAsia="ru-RU"/>
        </w:rPr>
        <w:t>. Вимагати надання послуг належної якості, що засвідчується відповідними документами (сертифікатами якості / посвідченнями про якість, сертифікатом відповідності, паспортом, ДСТУ, санітарно-епідеміологічними висновками, тощо);</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13</w:t>
      </w:r>
      <w:r>
        <w:rPr>
          <w:rFonts w:eastAsia="Times New Roman" w:cs="Times New Roman CYR" w:ascii="Times New Roman" w:hAnsi="Times New Roman"/>
          <w:sz w:val="24"/>
          <w:szCs w:val="24"/>
          <w:lang w:val="uk-UA" w:eastAsia="ru-RU"/>
        </w:rPr>
        <w:t>.Вимагати від Виконавця усунення недоліків (недостачі) наданих Послуг відповідно до оформленого уповноваженими представниками Сторін Акту виявлених недоліків (недостачі);</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6.2.</w:t>
      </w:r>
      <w:r>
        <w:rPr>
          <w:rFonts w:eastAsia="Arial Unicode MS" w:cs="Times New Roman CYR" w:ascii="Times New Roman" w:hAnsi="Times New Roman"/>
          <w:color w:val="auto"/>
          <w:kern w:val="2"/>
          <w:sz w:val="24"/>
          <w:szCs w:val="24"/>
          <w:lang w:val="uk-UA" w:eastAsia="ru-RU" w:bidi="hi-IN"/>
        </w:rPr>
        <w:t>14</w:t>
      </w:r>
      <w:r>
        <w:rPr>
          <w:rFonts w:eastAsia="Arial Unicode MS" w:cs="Times New Roman CYR" w:ascii="Times New Roman" w:hAnsi="Times New Roman"/>
          <w:sz w:val="24"/>
          <w:szCs w:val="24"/>
          <w:lang w:val="uk-UA" w:eastAsia="ru-RU"/>
        </w:rPr>
        <w:t xml:space="preserve"> Відмовитись від прийняття і оплати Послуг неналежної якості, а якщо Послуги уже оплачені Замовником – вимагати повернення сплаченої суми від Виконавця.</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6.2.1</w:t>
      </w:r>
      <w:r>
        <w:rPr>
          <w:rFonts w:eastAsia="Arial Unicode MS" w:cs="Times New Roman CYR" w:ascii="Times New Roman" w:hAnsi="Times New Roman"/>
          <w:color w:val="auto"/>
          <w:kern w:val="2"/>
          <w:sz w:val="24"/>
          <w:szCs w:val="24"/>
          <w:lang w:val="uk-UA" w:eastAsia="ru-RU" w:bidi="hi-IN"/>
        </w:rPr>
        <w:t>5</w:t>
      </w:r>
      <w:r>
        <w:rPr>
          <w:rFonts w:eastAsia="Arial Unicode MS" w:cs="Times New Roman CYR" w:ascii="Times New Roman" w:hAnsi="Times New Roman"/>
          <w:sz w:val="24"/>
          <w:szCs w:val="24"/>
          <w:lang w:val="uk-UA" w:eastAsia="ru-RU"/>
        </w:rPr>
        <w:t>. Вносити зміни до цього Договору у випадках, передбачених законодавством та цим Договором, за погодженням з Виконавцем.</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6.3. Виконавець зобов'язаний: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6.3.1. Забезпечити  надання послуг  у строки, встановлені цим Договором;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6.3.2. Забезпечити надання послуг, якість яких відповідає умовам, установленим розділом II цього Договору.</w:t>
      </w:r>
    </w:p>
    <w:p>
      <w:pPr>
        <w:pStyle w:val="Normal"/>
        <w:bidi w:val="0"/>
        <w:spacing w:lineRule="auto" w:line="240" w:before="0" w:after="0"/>
        <w:jc w:val="both"/>
        <w:rPr>
          <w:rFonts w:ascii="Times New Roman" w:hAnsi="Times New Roman"/>
          <w:sz w:val="24"/>
          <w:szCs w:val="24"/>
          <w:lang w:val="uk-UA"/>
        </w:rPr>
      </w:pPr>
      <w:r>
        <w:rPr>
          <w:rFonts w:eastAsia="Arial Unicode MS" w:ascii="Times New Roman" w:hAnsi="Times New Roman"/>
          <w:sz w:val="24"/>
          <w:szCs w:val="24"/>
          <w:lang w:val="uk-UA" w:eastAsia="ru-RU"/>
        </w:rPr>
        <w:t xml:space="preserve">6.3.3. Продукти харчування, що використовуються для приготування та організації гарячого харчування учнів та вихованців </w:t>
      </w:r>
      <w:r>
        <w:rPr>
          <w:rFonts w:eastAsia="Arial Unicode MS" w:ascii="Times New Roman" w:hAnsi="Times New Roman"/>
          <w:sz w:val="24"/>
          <w:szCs w:val="24"/>
          <w:u w:val="single"/>
          <w:lang w:val="uk-UA" w:eastAsia="ru-RU"/>
        </w:rPr>
        <w:t>не повинні</w:t>
      </w:r>
      <w:r>
        <w:rPr>
          <w:rFonts w:eastAsia="Arial Unicode MS" w:ascii="Times New Roman" w:hAnsi="Times New Roman"/>
          <w:sz w:val="24"/>
          <w:szCs w:val="24"/>
          <w:lang w:val="uk-UA" w:eastAsia="ru-RU"/>
        </w:rPr>
        <w:t xml:space="preserve">  містити генетично модифікованих організмів (ГМО). На упаковках даних продуктів харчування повинно бути  нанесено водостійкою фарбою найменування виробника, склад  продукту харчування, строк зберігання, дата виготовлення/дата кінцевого терміну вживання, тощо. Етикетування  харчових  продуктів повинно відповідати  вимогам  Закону України «Про основні принципи та вимоги до безпечності та якості харчових продуктів» від 23.12.1997 № 771/97-ВР (зі змінами).</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6.3.4. Нести всі ризики та витрати, пов’язані з наданням Послуг,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Arial Unicode MS" w:cs="Times New Roman CYR"/>
          <w:sz w:val="24"/>
          <w:szCs w:val="24"/>
          <w:lang w:val="uk-UA" w:eastAsia="ru-RU"/>
        </w:rPr>
      </w:pPr>
      <w:r>
        <w:rPr>
          <w:rFonts w:eastAsia="Arial Unicode MS" w:cs="Times New Roman CYR" w:ascii="Times New Roman" w:hAnsi="Times New Roman"/>
          <w:sz w:val="24"/>
          <w:szCs w:val="24"/>
          <w:lang w:val="uk-UA" w:eastAsia="ru-RU"/>
        </w:rPr>
        <w:t>6.3.5. Усувати виявлені недоліки наданих Послуг, компенсувати їх у разі виявлення недостачі власними силами та за власний рахунок;</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6</w:t>
      </w:r>
      <w:r>
        <w:rPr>
          <w:rFonts w:eastAsia="Arial Unicode MS" w:cs="Times New Roman CYR" w:ascii="Times New Roman" w:hAnsi="Times New Roman"/>
          <w:sz w:val="24"/>
          <w:szCs w:val="24"/>
          <w:lang w:val="uk-UA" w:eastAsia="ru-RU"/>
        </w:rPr>
        <w:t>. Під час надання послуг дотримуватись примірного меню на 10 днів, погодженого з територіальним органом Держпродспоживслужби та директором навчального закладу (Замовником може бути визначений інший алгоритм);</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7</w:t>
      </w:r>
      <w:r>
        <w:rPr>
          <w:rFonts w:eastAsia="Arial Unicode MS" w:cs="Times New Roman CYR" w:ascii="Times New Roman" w:hAnsi="Times New Roman"/>
          <w:sz w:val="24"/>
          <w:szCs w:val="24"/>
          <w:lang w:val="uk-UA" w:eastAsia="ru-RU"/>
        </w:rPr>
        <w:t>. Дотримуватися норм харчування відповідно до вимог законодавства, яке регулює надання послуг громадського харчування;</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8</w:t>
      </w:r>
      <w:r>
        <w:rPr>
          <w:rFonts w:eastAsia="Arial Unicode MS" w:cs="Times New Roman CYR" w:ascii="Times New Roman" w:hAnsi="Times New Roman"/>
          <w:sz w:val="24"/>
          <w:szCs w:val="24"/>
          <w:lang w:val="uk-UA" w:eastAsia="ru-RU"/>
        </w:rPr>
        <w:t>.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9</w:t>
      </w:r>
      <w:r>
        <w:rPr>
          <w:rFonts w:eastAsia="Arial Unicode MS" w:cs="Times New Roman CYR" w:ascii="Times New Roman" w:hAnsi="Times New Roman"/>
          <w:sz w:val="24"/>
          <w:szCs w:val="24"/>
          <w:lang w:val="uk-UA" w:eastAsia="ru-RU"/>
        </w:rPr>
        <w:t>. Спільно з Замовником (або дирекцією навчального закладу – визначається Замовником) щоденно оформляти акти реалізації страв;</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10</w:t>
      </w:r>
      <w:r>
        <w:rPr>
          <w:rFonts w:eastAsia="Arial Unicode MS" w:cs="Times New Roman CYR" w:ascii="Times New Roman" w:hAnsi="Times New Roman"/>
          <w:sz w:val="24"/>
          <w:szCs w:val="24"/>
          <w:lang w:val="uk-UA" w:eastAsia="ru-RU"/>
        </w:rPr>
        <w:t>.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11</w:t>
      </w:r>
      <w:r>
        <w:rPr>
          <w:rFonts w:eastAsia="Arial Unicode MS" w:cs="Times New Roman CYR" w:ascii="Times New Roman" w:hAnsi="Times New Roman"/>
          <w:sz w:val="24"/>
          <w:szCs w:val="24"/>
          <w:lang w:val="uk-UA" w:eastAsia="ru-RU"/>
        </w:rPr>
        <w:t>. Мати спеціалізований персонал для забезпечення постачання якісної продукції харчування;</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12</w:t>
      </w:r>
      <w:r>
        <w:rPr>
          <w:rFonts w:eastAsia="Arial Unicode MS" w:cs="Times New Roman CYR" w:ascii="Times New Roman" w:hAnsi="Times New Roman"/>
          <w:sz w:val="24"/>
          <w:szCs w:val="24"/>
          <w:lang w:val="uk-UA" w:eastAsia="ru-RU"/>
        </w:rPr>
        <w:t>.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3</w:t>
      </w:r>
      <w:r>
        <w:rPr>
          <w:rFonts w:eastAsia="Arial Unicode MS" w:cs="Times New Roman CYR" w:ascii="Times New Roman" w:hAnsi="Times New Roman"/>
          <w:sz w:val="24"/>
          <w:szCs w:val="24"/>
          <w:lang w:val="uk-UA" w:eastAsia="ru-RU"/>
        </w:rPr>
        <w:t>.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pPr>
        <w:pStyle w:val="Normal"/>
        <w:widowControl w:val="false"/>
        <w:tabs>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4</w:t>
      </w:r>
      <w:r>
        <w:rPr>
          <w:rFonts w:eastAsia="Arial Unicode MS" w:cs="Times New Roman CYR" w:ascii="Times New Roman" w:hAnsi="Times New Roman"/>
          <w:sz w:val="24"/>
          <w:szCs w:val="24"/>
          <w:lang w:val="uk-UA" w:eastAsia="ru-RU"/>
        </w:rPr>
        <w:t xml:space="preserve">. У разі зміни реквізитів повідомити Замовника письмово протягом </w:t>
      </w:r>
      <w:r>
        <w:rPr>
          <w:rFonts w:eastAsia="Arial Unicode MS" w:cs="Times New Roman CYR" w:ascii="Times New Roman" w:hAnsi="Times New Roman"/>
          <w:color w:val="auto"/>
          <w:kern w:val="2"/>
          <w:sz w:val="24"/>
          <w:szCs w:val="24"/>
          <w:lang w:val="uk-UA" w:eastAsia="ru-RU" w:bidi="hi-IN"/>
        </w:rPr>
        <w:t>3</w:t>
      </w:r>
      <w:r>
        <w:rPr>
          <w:rFonts w:eastAsia="Arial Unicode MS" w:cs="Times New Roman CYR" w:ascii="Times New Roman" w:hAnsi="Times New Roman"/>
          <w:sz w:val="24"/>
          <w:szCs w:val="24"/>
          <w:lang w:val="uk-UA" w:eastAsia="ru-RU"/>
        </w:rPr>
        <w:t xml:space="preserve"> робочих днів з дати їх зміни.</w:t>
      </w:r>
    </w:p>
    <w:p>
      <w:pPr>
        <w:pStyle w:val="12"/>
        <w:ind w:hanging="0"/>
        <w:rPr>
          <w:color w:val="auto"/>
        </w:rPr>
      </w:pPr>
      <w:r>
        <w:rPr>
          <w:rFonts w:eastAsia="Arial Unicode MS" w:cs="Times New Roman CYR"/>
          <w:color w:val="auto"/>
          <w:sz w:val="24"/>
          <w:szCs w:val="24"/>
          <w:lang w:val="uk-UA" w:eastAsia="ru-RU"/>
        </w:rPr>
        <w:t>6.3.1</w:t>
      </w:r>
      <w:r>
        <w:rPr>
          <w:rFonts w:eastAsia="Arial Unicode MS" w:cs="Times New Roman CYR"/>
          <w:color w:val="auto"/>
          <w:kern w:val="2"/>
          <w:sz w:val="24"/>
          <w:szCs w:val="24"/>
          <w:lang w:val="uk-UA" w:eastAsia="ru-RU" w:bidi="hi-IN"/>
        </w:rPr>
        <w:t>5</w:t>
      </w:r>
      <w:r>
        <w:rPr>
          <w:rFonts w:eastAsia="Arial Unicode MS" w:cs="Times New Roman CYR"/>
          <w:color w:val="auto"/>
          <w:sz w:val="24"/>
          <w:szCs w:val="24"/>
          <w:lang w:val="uk-UA" w:eastAsia="ru-RU"/>
        </w:rPr>
        <w:t>.</w:t>
      </w:r>
      <w:r>
        <w:rPr>
          <w:color w:val="auto"/>
        </w:rPr>
        <w:t>Під час укладання цього Договору, Виконавець зобов'язаний передати Замовнику:</w:t>
      </w:r>
    </w:p>
    <w:p>
      <w:pPr>
        <w:pStyle w:val="12"/>
        <w:rPr>
          <w:color w:val="auto"/>
        </w:rPr>
      </w:pPr>
      <w:r>
        <w:rPr>
          <w:color w:val="auto"/>
        </w:rPr>
        <w:t xml:space="preserve">-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форма якого затверджена Наказом Міністерства економіки України від 21 січня 2022 року № 143-22 </w:t>
      </w:r>
    </w:p>
    <w:p>
      <w:pPr>
        <w:pStyle w:val="12"/>
        <w:rPr>
          <w:color w:val="auto"/>
        </w:rPr>
      </w:pPr>
      <w:r>
        <w:rPr>
          <w:color w:val="auto"/>
        </w:rPr>
        <w:t>- акт складений за результатами проведення заходу державного контролю у формі аудиту постійно діючих процедур, заснованих на принципах НАССР», форма якого затверджена наказом Міністерства аграрної політики та продовольства України від 08.08.2019 року № 446.</w:t>
      </w:r>
    </w:p>
    <w:p>
      <w:pPr>
        <w:pStyle w:val="12"/>
        <w:rPr>
          <w:color w:val="auto"/>
        </w:rPr>
      </w:pPr>
      <w:r>
        <w:rPr>
          <w:rFonts w:eastAsia="Arial Unicode MS" w:cs="Times New Roman CYR"/>
          <w:color w:val="auto"/>
          <w:sz w:val="24"/>
          <w:szCs w:val="24"/>
          <w:lang w:val="uk-UA" w:eastAsia="ru-RU"/>
        </w:rPr>
        <w:t>Акти за вказаними формами повинні бути без зауважень.</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 Виконавець має право: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6.4.1. Своєчасно та в повному обсязі отримувати плату за  надані послуги ;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6.4.2. На дострокове надання послуг за письмовим погодженням Замовника; </w:t>
      </w:r>
    </w:p>
    <w:p>
      <w:pPr>
        <w:pStyle w:val="Normal"/>
        <w:widowControl w:val="false"/>
        <w:numPr>
          <w:ilvl w:val="0"/>
          <w:numId w:val="0"/>
        </w:numPr>
        <w:shd w:fill="FFFFFF" w:val="clear"/>
        <w:tabs>
          <w:tab w:val="clear" w:pos="720"/>
          <w:tab w:val="left" w:pos="9254" w:leader="dot"/>
        </w:tabs>
        <w:bidi w:val="0"/>
        <w:spacing w:lineRule="auto" w:line="240" w:before="0" w:after="0"/>
        <w:ind w:left="0" w:right="0" w:hanging="0"/>
        <w:jc w:val="both"/>
        <w:outlineLvl w:val="2"/>
        <w:rPr>
          <w:rFonts w:ascii="Times New Roman" w:hAnsi="Times New Roman"/>
          <w:sz w:val="24"/>
          <w:szCs w:val="24"/>
          <w:lang w:val="uk-UA"/>
        </w:rPr>
      </w:pPr>
      <w:r>
        <w:rPr>
          <w:rFonts w:eastAsia="Arial Unicode MS" w:ascii="Times New Roman" w:hAnsi="Times New Roman"/>
          <w:b w:val="false"/>
          <w:bCs w:val="false"/>
          <w:color w:val="000000"/>
          <w:sz w:val="24"/>
          <w:szCs w:val="24"/>
          <w:lang w:val="uk-UA" w:eastAsia="ru-RU"/>
        </w:rPr>
        <w:t xml:space="preserve">6.4.3. У разі невиконання зобов'язань Замовником Виконавець має право достроково розірвати цей Договір, повідомивши про це Замовника, </w:t>
      </w:r>
      <w:r>
        <w:rPr>
          <w:rFonts w:eastAsia="Arial Unicode MS" w:ascii="Times New Roman" w:hAnsi="Times New Roman"/>
          <w:b w:val="false"/>
          <w:bCs w:val="false"/>
          <w:color w:val="000000"/>
          <w:sz w:val="24"/>
          <w:szCs w:val="24"/>
          <w:u w:val="single"/>
          <w:lang w:val="uk-UA" w:eastAsia="ru-RU"/>
        </w:rPr>
        <w:t>письмово</w:t>
      </w:r>
      <w:r>
        <w:rPr>
          <w:rFonts w:eastAsia="Arial Unicode MS" w:ascii="Times New Roman" w:hAnsi="Times New Roman"/>
          <w:b w:val="false"/>
          <w:bCs w:val="false"/>
          <w:color w:val="000000"/>
          <w:sz w:val="24"/>
          <w:szCs w:val="24"/>
          <w:lang w:val="uk-UA" w:eastAsia="ru-RU"/>
        </w:rPr>
        <w:t xml:space="preserve">, заздалегідь у строк 30 календарних днів. </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p>
    <w:p>
      <w:pPr>
        <w:pStyle w:val="Normal"/>
        <w:widowControl w:val="false"/>
        <w:bidi w:val="0"/>
        <w:spacing w:lineRule="auto" w:line="240" w:before="0" w:after="0"/>
        <w:jc w:val="center"/>
        <w:rPr>
          <w:rFonts w:ascii="Times New Roman" w:hAnsi="Times New Roman"/>
          <w:sz w:val="24"/>
          <w:szCs w:val="24"/>
          <w:lang w:val="uk-UA"/>
        </w:rPr>
      </w:pPr>
      <w:r>
        <w:rPr>
          <w:rFonts w:eastAsia="Times New Roman" w:ascii="Times New Roman" w:hAnsi="Times New Roman"/>
          <w:sz w:val="24"/>
          <w:szCs w:val="24"/>
          <w:lang w:val="uk-UA" w:eastAsia="ru-RU"/>
        </w:rPr>
        <w:t xml:space="preserve">      </w:t>
      </w:r>
      <w:r>
        <w:rPr>
          <w:rFonts w:eastAsia="Times New Roman" w:cs="Times New Roman CYR" w:ascii="Times New Roman" w:hAnsi="Times New Roman"/>
          <w:b/>
          <w:bCs/>
          <w:caps/>
          <w:sz w:val="24"/>
          <w:szCs w:val="24"/>
          <w:lang w:val="uk-UA" w:eastAsia="ru-RU"/>
        </w:rPr>
        <w:t>VII. Відповідальність сторін</w:t>
      </w:r>
    </w:p>
    <w:p>
      <w:pPr>
        <w:pStyle w:val="Normal"/>
        <w:widowControl w:val="false"/>
        <w:numPr>
          <w:ilvl w:val="0"/>
          <w:numId w:val="0"/>
        </w:numPr>
        <w:tabs>
          <w:tab w:val="clear" w:pos="720"/>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left"/>
        <w:outlineLvl w:val="0"/>
        <w:rPr>
          <w:rFonts w:ascii="Times New Roman" w:hAnsi="Times New Roman"/>
          <w:sz w:val="24"/>
          <w:szCs w:val="24"/>
          <w:lang w:val="uk-UA"/>
        </w:rPr>
      </w:pPr>
      <w:r>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7.2. У разі невиконання або несвоєчасного виконання зобов’язань по наданню Послуг, що є предметом даного Договору, Виконавець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w:hAnsi="Times New Roman"/>
          <w:color w:val="0000FF"/>
          <w:sz w:val="24"/>
          <w:szCs w:val="24"/>
          <w:lang w:val="uk-UA" w:eastAsia="ru-RU"/>
        </w:rPr>
        <w:t xml:space="preserve"> </w:t>
      </w:r>
    </w:p>
    <w:p>
      <w:pPr>
        <w:pStyle w:val="Normal"/>
        <w:widowControl w:val="false"/>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7.3. За кожне порушення Виконавцем строків повідомлення Замовника про зміну свого місцезнаходження Виконавець сплачує на користь Замовника штраф у розмірі 1% (один відсоток) від загальної вартості Послуг.</w:t>
      </w:r>
    </w:p>
    <w:p>
      <w:pPr>
        <w:pStyle w:val="Normal"/>
        <w:widowControl w:val="false"/>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7.4. За невиконання або неналежне виконання зобов’язань щодо якості наданих Послуг Виконавець сплачує на користь Замовника штраф у розмірі 10% (десяти відсотків) від ціни даного Договору.</w:t>
      </w:r>
    </w:p>
    <w:p>
      <w:pPr>
        <w:pStyle w:val="Normal"/>
        <w:widowControl w:val="false"/>
        <w:tabs>
          <w:tab w:val="clear" w:pos="720"/>
          <w:tab w:val="left" w:pos="126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7.5. Сплата пені та/або штрафу не звільняє Виконавця від належного виконання ним своїх зобов’язань, передбачених даним Договором.</w:t>
      </w:r>
    </w:p>
    <w:p>
      <w:pPr>
        <w:pStyle w:val="Normal"/>
        <w:widowControl w:val="false"/>
        <w:tabs>
          <w:tab w:val="clear" w:pos="720"/>
          <w:tab w:val="left" w:pos="126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7.6. Замовник звільняється від відповідальності за неналежне виконання взятих на себе зобов’язань по оплаті за надані Послуги у разі ненадходження коштів (та/або відсутності фінансування видатків) на зазначені цілі Замовника.</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7.7. Всі витрати пов’язані з поверненням / неприйняттям неякісної продукції (порцій) / Послуг, сплачуються Виконавцем.</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7.8.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Виконавець відшкодовує збитки в повній сумі понад штрафних санкцій.</w:t>
      </w:r>
    </w:p>
    <w:p>
      <w:pPr>
        <w:pStyle w:val="Normal"/>
        <w:widowControl w:val="false"/>
        <w:bidi w:val="0"/>
        <w:spacing w:lineRule="auto" w:line="240" w:before="0" w:after="0"/>
        <w:ind w:left="0" w:right="0" w:hanging="0"/>
        <w:jc w:val="both"/>
        <w:rPr>
          <w:rFonts w:ascii="Times New Roman" w:hAnsi="Times New Roman"/>
          <w:sz w:val="24"/>
          <w:szCs w:val="24"/>
          <w:lang w:val="uk-UA"/>
        </w:rPr>
      </w:pPr>
      <w:r>
        <w:rPr>
          <w:rFonts w:eastAsia="Times New Roman" w:ascii="Times New Roman" w:hAnsi="Times New Roman"/>
          <w:sz w:val="24"/>
          <w:szCs w:val="24"/>
          <w:lang w:val="uk-UA" w:eastAsia="ru-RU"/>
        </w:rPr>
        <w:t>7.9.</w:t>
      </w:r>
      <w:r>
        <w:rPr>
          <w:rFonts w:ascii="Times New Roman" w:hAnsi="Times New Roman"/>
          <w:sz w:val="24"/>
          <w:szCs w:val="24"/>
          <w:lang w:val="uk-UA"/>
        </w:rPr>
        <w:t xml:space="preserve"> </w:t>
      </w:r>
      <w:r>
        <w:rPr>
          <w:rFonts w:eastAsia="Times New Roman" w:ascii="Times New Roman" w:hAnsi="Times New Roman"/>
          <w:sz w:val="24"/>
          <w:szCs w:val="24"/>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7.10. У відповідності зі статтею 236 Господарського кодексу України оперативно-господарські</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надання послуг, що не відповідають вимогам встановленим п. 2.1 даного Договору.</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11</w:t>
      </w:r>
      <w:r>
        <w:rPr>
          <w:rFonts w:eastAsia="Times New Roman" w:ascii="Times New Roman" w:hAnsi="Times New Roman"/>
          <w:sz w:val="24"/>
          <w:szCs w:val="24"/>
          <w:lang w:val="uk-UA" w:eastAsia="ru-RU"/>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12</w:t>
      </w:r>
      <w:r>
        <w:rPr>
          <w:rFonts w:eastAsia="Times New Roman" w:ascii="Times New Roman" w:hAnsi="Times New Roman"/>
          <w:sz w:val="24"/>
          <w:szCs w:val="24"/>
          <w:lang w:val="uk-UA" w:eastAsia="ru-RU"/>
        </w:rPr>
        <w:t>. Виконавець зобов’язаний сплатити Замовнику штрафні санкції у строки та у порядку, визначеному законодавством.</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13</w:t>
      </w:r>
      <w:r>
        <w:rPr>
          <w:rFonts w:eastAsia="Times New Roman" w:ascii="Times New Roman" w:hAnsi="Times New Roman"/>
          <w:sz w:val="24"/>
          <w:szCs w:val="24"/>
          <w:lang w:val="uk-UA" w:eastAsia="ru-RU"/>
        </w:rPr>
        <w:t>.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14</w:t>
      </w:r>
      <w:r>
        <w:rPr>
          <w:rFonts w:eastAsia="Times New Roman" w:ascii="Times New Roman" w:hAnsi="Times New Roman"/>
          <w:sz w:val="24"/>
          <w:szCs w:val="24"/>
          <w:lang w:val="uk-UA" w:eastAsia="ru-RU"/>
        </w:rPr>
        <w:t>. Застосування штрафних санкцій не звільняє Виконавця від обов’язку виконання своїх зобов’язань за цим Договором.</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15</w:t>
      </w:r>
      <w:r>
        <w:rPr>
          <w:rFonts w:eastAsia="Times New Roman" w:ascii="Times New Roman" w:hAnsi="Times New Roman"/>
          <w:sz w:val="24"/>
          <w:szCs w:val="24"/>
          <w:lang w:val="uk-UA" w:eastAsia="ru-RU"/>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Normal"/>
        <w:bidi w:val="0"/>
        <w:spacing w:before="240" w:after="240"/>
        <w:ind w:left="-284" w:right="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VIІІ. ОПЕРАТИВНО-ГОСПОДАРСЬКІ САНКЦІЇ</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Normal"/>
        <w:widowControl w:val="false"/>
        <w:numPr>
          <w:ilvl w:val="0"/>
          <w:numId w:val="0"/>
        </w:numPr>
        <w:tabs>
          <w:tab w:val="clear" w:pos="720"/>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outlineLvl w:val="0"/>
        <w:rPr>
          <w:rFonts w:ascii="Times New Roman" w:hAnsi="Times New Roman"/>
          <w:sz w:val="24"/>
          <w:szCs w:val="24"/>
          <w:lang w:val="uk-UA"/>
        </w:rPr>
      </w:pPr>
      <w:r>
        <w:rPr>
          <w:rFonts w:eastAsia="Times New Roman" w:cs="Times New Roman" w:ascii="Times New Roman" w:hAnsi="Times New Roman"/>
          <w:b w:val="false"/>
          <w:bCs w:val="false"/>
          <w:caps/>
          <w:sz w:val="24"/>
          <w:szCs w:val="24"/>
          <w:lang w:val="uk-UA" w:eastAsia="ru-RU"/>
        </w:rPr>
        <w:t>8.5. </w:t>
      </w:r>
      <w:r>
        <w:rPr>
          <w:rFonts w:ascii="Times New Roman" w:hAnsi="Times New Roman"/>
          <w:b w:val="false"/>
          <w:bCs w:val="false"/>
          <w:sz w:val="24"/>
          <w:szCs w:val="24"/>
          <w:lang w:val="uk-UA" w:eastAsia="ru-RU"/>
        </w:rPr>
        <w:t>С</w:t>
      </w:r>
      <w:r>
        <w:rPr>
          <w:rFonts w:ascii="Times New Roman" w:hAnsi="Times New Roman"/>
          <w:sz w:val="24"/>
          <w:szCs w:val="24"/>
          <w:lang w:val="uk-UA" w:eastAsia="ru-RU"/>
        </w:rPr>
        <w:t>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Normal"/>
        <w:widowControl w:val="false"/>
        <w:numPr>
          <w:ilvl w:val="0"/>
          <w:numId w:val="0"/>
        </w:numPr>
        <w:tabs>
          <w:tab w:val="clear" w:pos="720"/>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r>
    </w:p>
    <w:p>
      <w:pPr>
        <w:pStyle w:val="Normal"/>
        <w:widowControl w:val="false"/>
        <w:numPr>
          <w:ilvl w:val="0"/>
          <w:numId w:val="0"/>
        </w:numPr>
        <w:tabs>
          <w:tab w:val="clear" w:pos="720"/>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center"/>
        <w:outlineLvl w:val="0"/>
        <w:rPr>
          <w:rFonts w:ascii="Times New Roman" w:hAnsi="Times New Roman"/>
          <w:sz w:val="24"/>
          <w:szCs w:val="24"/>
          <w:lang w:val="uk-UA"/>
        </w:rPr>
      </w:pPr>
      <w:r>
        <w:rPr>
          <w:rFonts w:eastAsia="Times New Roman" w:cs="Times New Roman" w:ascii="Times New Roman" w:hAnsi="Times New Roman"/>
          <w:b/>
          <w:bCs/>
          <w:caps/>
          <w:sz w:val="24"/>
          <w:szCs w:val="24"/>
          <w:lang w:val="uk-UA" w:eastAsia="ru-RU"/>
        </w:rPr>
        <w:t xml:space="preserve">ІХ. </w:t>
      </w:r>
      <w:r>
        <w:rPr>
          <w:rFonts w:eastAsia="Times New Roman" w:cs="Times New Roman CYR" w:ascii="Times New Roman" w:hAnsi="Times New Roman"/>
          <w:b/>
          <w:bCs/>
          <w:caps/>
          <w:sz w:val="24"/>
          <w:szCs w:val="24"/>
          <w:lang w:val="uk-UA" w:eastAsia="ru-RU"/>
        </w:rPr>
        <w:t xml:space="preserve">Обставини непереборної сили </w:t>
      </w:r>
    </w:p>
    <w:p>
      <w:pPr>
        <w:pStyle w:val="Normal"/>
        <w:widowControl w:val="false"/>
        <w:numPr>
          <w:ilvl w:val="0"/>
          <w:numId w:val="0"/>
        </w:numPr>
        <w:tabs>
          <w:tab w:val="clear" w:pos="720"/>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both"/>
        <w:outlineLvl w:val="0"/>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20"/>
          <w:tab w:val="left" w:pos="900" w:leader="none"/>
          <w:tab w:val="left" w:pos="141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 xml:space="preserve">.2.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20"/>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e-mail Замовника:_________________________________________________________________</w:t>
      </w:r>
    </w:p>
    <w:p>
      <w:pPr>
        <w:pStyle w:val="Normal"/>
        <w:widowControl w:val="false"/>
        <w:tabs>
          <w:tab w:val="clear" w:pos="720"/>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e-mail Виконавця:_____________________________________________________________</w:t>
      </w:r>
    </w:p>
    <w:p>
      <w:pPr>
        <w:pStyle w:val="Normal"/>
        <w:widowControl w:val="false"/>
        <w:tabs>
          <w:tab w:val="clear" w:pos="720"/>
          <w:tab w:val="left" w:pos="900" w:leader="none"/>
          <w:tab w:val="left" w:pos="141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20"/>
          <w:tab w:val="left" w:pos="900" w:leader="none"/>
          <w:tab w:val="left" w:pos="141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shd w:fill="FFFFFF" w:val="clear"/>
        <w:tabs>
          <w:tab w:val="clear" w:pos="720"/>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У такому разі жодна із Сторін не має права вимагати від іншої Сторони відшкодування можливих збитків.</w:t>
      </w:r>
    </w:p>
    <w:p>
      <w:pPr>
        <w:pStyle w:val="Normal"/>
        <w:bidi w:val="0"/>
        <w:spacing w:before="240" w:after="240"/>
        <w:ind w:left="-283" w:right="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 АНТИКОРУПЦІЙНЕ ЗАСТЕРЕЖЕННЯ</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widowControl w:val="false"/>
        <w:suppressAutoHyphens w:val="true"/>
        <w:overflowPunct w:val="false"/>
        <w:bidi w:val="0"/>
        <w:spacing w:lineRule="auto" w:line="276" w:before="0" w:after="0"/>
        <w:ind w:left="0" w:right="0" w:hanging="0"/>
        <w:jc w:val="both"/>
        <w:rPr>
          <w:rFonts w:ascii="Times New Roman" w:hAnsi="Times New Roman" w:eastAsia="Times New Roman" w:cs="Times New Roman"/>
          <w:b w:val="false"/>
          <w:bCs w:val="false"/>
          <w:sz w:val="24"/>
          <w:szCs w:val="24"/>
          <w:lang w:val="uk-UA" w:eastAsia="ru-RU"/>
        </w:rPr>
      </w:pPr>
      <w:r>
        <w:rPr>
          <w:rFonts w:eastAsia="Times New Roman" w:cs="Times New Roman" w:ascii="Times New Roman" w:hAnsi="Times New Roman"/>
          <w:b w:val="false"/>
          <w:bCs w:val="false"/>
          <w:sz w:val="24"/>
          <w:szCs w:val="24"/>
          <w:lang w:val="uk-UA" w:eastAsia="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bidi w:val="0"/>
        <w:spacing w:before="240" w:after="240"/>
        <w:ind w:left="-284" w:right="-102"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 ПОРЯДОК ВИРІШЕННЯ СПОРІВ</w:t>
      </w:r>
    </w:p>
    <w:p>
      <w:pPr>
        <w:pStyle w:val="Normal"/>
        <w:widowControl/>
        <w:suppressAutoHyphens w:val="true"/>
        <w:overflowPunct w:val="false"/>
        <w:bidi w:val="0"/>
        <w:spacing w:lineRule="auto" w:line="276" w:before="0" w:after="0"/>
        <w:ind w:left="0"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suppressAutoHyphens w:val="true"/>
        <w:overflowPunct w:val="false"/>
        <w:bidi w:val="0"/>
        <w:spacing w:lineRule="auto" w:line="276" w:before="0" w:after="0"/>
        <w:ind w:left="0"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11.2. У разі недосягнення Сторонами згоди спори (розбіжності) вирішуються у судовому порядку.</w:t>
      </w:r>
    </w:p>
    <w:p>
      <w:pPr>
        <w:pStyle w:val="Normal"/>
        <w:bidi w:val="0"/>
        <w:spacing w:before="240" w:after="240"/>
        <w:ind w:left="-284" w:right="-102"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XІІ. СТРОК ДІЇ ДОГОВОРУ</w:t>
      </w:r>
    </w:p>
    <w:p>
      <w:pPr>
        <w:pStyle w:val="Normal"/>
        <w:widowContro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12.1. Цей Договір набирає чинності з дати його укладення Сторонами і діє до 31.03.2024 року, а в частині проведення розрахунків - до повного виконання Сторонами своїх зобов’язань за цим Договором.</w:t>
      </w:r>
    </w:p>
    <w:p>
      <w:pPr>
        <w:pStyle w:val="Normal"/>
        <w:widowControl w:val="false"/>
        <w:suppressAutoHyphens w:val="true"/>
        <w:overflowPunct w:val="false"/>
        <w:bidi w:val="0"/>
        <w:spacing w:lineRule="auto" w:line="276" w:before="0" w:after="0"/>
        <w:ind w:left="0" w:right="-113" w:hanging="0"/>
        <w:jc w:val="both"/>
        <w:rPr>
          <w:rFonts w:ascii="Times New Roman" w:hAnsi="Times New Roman"/>
          <w:sz w:val="24"/>
          <w:szCs w:val="24"/>
          <w:lang w:val="uk-UA"/>
        </w:rPr>
      </w:pPr>
      <w:r>
        <w:rPr>
          <w:rFonts w:eastAsia="Times New Roman" w:cs="Times New Roman" w:ascii="Times New Roman" w:hAnsi="Times New Roman"/>
          <w:sz w:val="24"/>
          <w:szCs w:val="24"/>
          <w:lang w:val="uk-UA" w:eastAsia="ru-RU"/>
        </w:rPr>
        <w:t>12.2. Дія цього Договору може продовжуватися на строк, достатній для проведення процедури закупівлі/</w:t>
      </w:r>
      <w:r>
        <w:rPr>
          <w:rFonts w:eastAsia="Times New Roman" w:cs="Times New Roman" w:ascii="Times New Roman" w:hAnsi="Times New Roman"/>
          <w:sz w:val="24"/>
          <w:szCs w:val="24"/>
          <w:shd w:fill="FFFFFF" w:val="clear"/>
          <w:lang w:val="uk-UA" w:eastAsia="ru-RU"/>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bidi w:val="0"/>
        <w:spacing w:before="240" w:after="240"/>
        <w:ind w:left="-284" w:right="0" w:hanging="0"/>
        <w:jc w:val="center"/>
        <w:rPr>
          <w:rFonts w:ascii="Times New Roman" w:hAnsi="Times New Roman" w:cs="Times New Roman"/>
          <w:b/>
          <w:bCs/>
          <w:sz w:val="24"/>
          <w:szCs w:val="24"/>
          <w:lang w:val="uk-UA" w:bidi="hi-IN"/>
        </w:rPr>
      </w:pPr>
      <w:r>
        <w:rPr>
          <w:rFonts w:cs="Times New Roman" w:ascii="Times New Roman" w:hAnsi="Times New Roman"/>
          <w:b/>
          <w:bCs/>
          <w:sz w:val="24"/>
          <w:szCs w:val="24"/>
          <w:lang w:val="uk-UA" w:bidi="hi-IN"/>
        </w:rPr>
        <w:t xml:space="preserve">ХІІІ. ПОРЯДОК ЗМІНИ УМОВ ДОГОВОРУ </w:t>
      </w:r>
    </w:p>
    <w:p>
      <w:pPr>
        <w:pStyle w:val="Normal"/>
        <w:widowControl/>
        <w:suppressAutoHyphens w:val="true"/>
        <w:overflowPunct w:val="false"/>
        <w:bidi w:val="0"/>
        <w:spacing w:lineRule="auto" w:line="276" w:before="0" w:after="0"/>
        <w:ind w:left="0" w:right="-113"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13.1. Істотними умовами цього Договору відповідно до статті 180 Господарського кодексу України вважаються: предмет, ціна, якість, кількість/обсяг послуг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widowControl/>
        <w:suppressAutoHyphens w:val="true"/>
        <w:overflowPunct w:val="false"/>
        <w:bidi w:val="0"/>
        <w:spacing w:lineRule="auto" w:line="276" w:before="0" w:after="0"/>
        <w:ind w:left="0" w:right="-113"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Normal"/>
        <w:bidi w:val="0"/>
        <w:spacing w:lineRule="auto" w:line="276"/>
        <w:ind w:left="0" w:right="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13.3. Пропозиції щодо внесення змін до цього Договору може робити кожна із Сторін цього Договору.</w:t>
      </w:r>
    </w:p>
    <w:p>
      <w:pPr>
        <w:pStyle w:val="Normal"/>
        <w:bidi w:val="0"/>
        <w:spacing w:lineRule="auto" w:line="276"/>
        <w:ind w:left="0" w:right="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bidi w:val="0"/>
        <w:spacing w:lineRule="auto" w:line="276"/>
        <w:ind w:left="0" w:right="-10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13.5. Цей Договір може бути достроково розірваний за згодою Сторін та в інших випадках, передбачених законодавством України.</w:t>
      </w:r>
    </w:p>
    <w:p>
      <w:pPr>
        <w:pStyle w:val="Normal"/>
        <w:widowControl w:val="false"/>
        <w:suppressAutoHyphens w:val="true"/>
        <w:overflowPunct w:val="false"/>
        <w:bidi w:val="0"/>
        <w:spacing w:lineRule="auto" w:line="276" w:before="0" w:after="0"/>
        <w:ind w:left="0" w:right="0" w:hanging="0"/>
        <w:jc w:val="both"/>
        <w:rPr>
          <w:rFonts w:ascii="Times New Roman" w:hAnsi="Times New Roman" w:eastAsia="Times New Roman" w:cs="Times New Roman"/>
          <w:sz w:val="24"/>
          <w:szCs w:val="24"/>
          <w:shd w:fill="FFFFFF" w:val="clear"/>
          <w:lang w:val="uk-UA" w:eastAsia="ru-RU" w:bidi="hi-IN"/>
        </w:rPr>
      </w:pPr>
      <w:r>
        <w:rPr>
          <w:rFonts w:eastAsia="Times New Roman" w:cs="Times New Roman" w:ascii="Times New Roman" w:hAnsi="Times New Roman"/>
          <w:sz w:val="24"/>
          <w:szCs w:val="24"/>
          <w:shd w:fill="FFFFFF" w:val="clear"/>
          <w:lang w:val="uk-UA" w:eastAsia="ru-RU" w:bidi="hi-IN"/>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bidi w:val="0"/>
        <w:spacing w:before="240" w:after="240"/>
        <w:ind w:left="-283" w:right="-10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ХІV. ПРИКІНЦЕВІ ПОЛОЖЕННЯ</w:t>
      </w:r>
    </w:p>
    <w:p>
      <w:pPr>
        <w:pStyle w:val="Normal"/>
        <w:widowContro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bidi w:val="0"/>
        <w:spacing w:lineRule="auto" w:line="276"/>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pPr>
        <w:pStyle w:val="Normal"/>
        <w:bidi w:val="0"/>
        <w:spacing w:lineRule="auto" w:line="276"/>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Normal"/>
        <w:bidi w:val="0"/>
        <w:spacing w:lineRule="auto" w:line="276"/>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Normal"/>
        <w:widowControl w:val="false"/>
        <w:bidi w:val="0"/>
        <w:spacing w:lineRule="auto" w:line="240" w:before="240" w:after="240"/>
        <w:ind w:left="-284" w:right="-102" w:hanging="0"/>
        <w:jc w:val="center"/>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XV. ДОДАТКИ ДО ДОГОВОРУ</w:t>
      </w:r>
    </w:p>
    <w:tbl>
      <w:tblPr>
        <w:tblW w:w="10500" w:type="dxa"/>
        <w:jc w:val="center"/>
        <w:tblInd w:w="0" w:type="dxa"/>
        <w:tblLayout w:type="fixed"/>
        <w:tblCellMar>
          <w:top w:w="30" w:type="dxa"/>
          <w:left w:w="30" w:type="dxa"/>
          <w:bottom w:w="30" w:type="dxa"/>
          <w:right w:w="30" w:type="dxa"/>
        </w:tblCellMar>
      </w:tblPr>
      <w:tblGrid>
        <w:gridCol w:w="10500"/>
      </w:tblGrid>
      <w:tr>
        <w:trPr/>
        <w:tc>
          <w:tcPr>
            <w:tcW w:w="10500" w:type="dxa"/>
            <w:tcBorders/>
            <w:shd w:fill="FFFFFF" w:val="clear"/>
            <w:vAlign w:val="center"/>
          </w:tcPr>
          <w:p>
            <w:pPr>
              <w:pStyle w:val="Normal"/>
              <w:widowControl w:val="false"/>
              <w:bidi w:val="0"/>
              <w:spacing w:lineRule="auto" w:line="276" w:before="0" w:after="0"/>
              <w:ind w:left="0" w:right="0" w:hanging="0"/>
              <w:jc w:val="left"/>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5</w:t>
            </w:r>
            <w:r>
              <w:rPr>
                <w:rFonts w:eastAsia="Times New Roman" w:cs="Times New Roman CYR" w:ascii="Times New Roman" w:hAnsi="Times New Roman"/>
                <w:sz w:val="24"/>
                <w:szCs w:val="24"/>
                <w:lang w:val="uk-UA" w:eastAsia="ru-RU"/>
              </w:rPr>
              <w:t>.1. Невід'ємною частиною цього Договору є:</w:t>
            </w:r>
          </w:p>
          <w:p>
            <w:pPr>
              <w:pStyle w:val="Normal"/>
              <w:widowControl w:val="false"/>
              <w:bidi w:val="0"/>
              <w:spacing w:lineRule="auto" w:line="276" w:before="0" w:after="0"/>
              <w:ind w:left="0" w:right="0" w:hanging="0"/>
              <w:jc w:val="left"/>
              <w:rPr>
                <w:rFonts w:ascii="Times New Roman" w:hAnsi="Times New Roman"/>
                <w:sz w:val="24"/>
                <w:szCs w:val="24"/>
                <w:lang w:val="uk-UA"/>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5</w:t>
            </w:r>
            <w:r>
              <w:rPr>
                <w:rFonts w:eastAsia="Times New Roman" w:cs="Times New Roman CYR" w:ascii="Times New Roman" w:hAnsi="Times New Roman"/>
                <w:sz w:val="24"/>
                <w:szCs w:val="24"/>
                <w:lang w:val="uk-UA" w:eastAsia="ru-RU"/>
              </w:rPr>
              <w:t>.1.1. Додаток № 1 – Специфікація на надання послуг</w:t>
            </w:r>
          </w:p>
          <w:p>
            <w:pPr>
              <w:pStyle w:val="Normal"/>
              <w:widowControl w:val="false"/>
              <w:bidi w:val="0"/>
              <w:spacing w:lineRule="auto" w:line="276" w:before="0" w:after="0"/>
              <w:ind w:left="0" w:right="0" w:hanging="0"/>
              <w:jc w:val="left"/>
              <w:rPr>
                <w:rFonts w:ascii="Times New Roman" w:hAnsi="Times New Roman" w:eastAsia="Times New Roman" w:cs="Times New Roman CYR"/>
                <w:color w:val="000000"/>
                <w:sz w:val="24"/>
                <w:szCs w:val="24"/>
                <w:lang w:val="uk-UA" w:eastAsia="ru-RU"/>
              </w:rPr>
            </w:pPr>
            <w:r>
              <w:rPr>
                <w:rFonts w:eastAsia="Times New Roman" w:cs="Times New Roman CYR" w:ascii="Times New Roman" w:hAnsi="Times New Roman"/>
                <w:color w:val="000000"/>
                <w:sz w:val="24"/>
                <w:szCs w:val="24"/>
                <w:lang w:val="uk-UA" w:eastAsia="ru-RU"/>
              </w:rPr>
              <w:t>1</w:t>
            </w:r>
            <w:r>
              <w:rPr>
                <w:rFonts w:eastAsia="Times New Roman" w:cs="Times New Roman CYR" w:ascii="Times New Roman" w:hAnsi="Times New Roman"/>
                <w:color w:val="000000"/>
                <w:kern w:val="2"/>
                <w:sz w:val="24"/>
                <w:szCs w:val="24"/>
                <w:lang w:val="uk-UA" w:eastAsia="ru-RU" w:bidi="hi-IN"/>
              </w:rPr>
              <w:t>5</w:t>
            </w:r>
            <w:r>
              <w:rPr>
                <w:rFonts w:eastAsia="Times New Roman" w:cs="Times New Roman CYR" w:ascii="Times New Roman" w:hAnsi="Times New Roman"/>
                <w:color w:val="000000"/>
                <w:sz w:val="24"/>
                <w:szCs w:val="24"/>
                <w:lang w:val="uk-UA" w:eastAsia="ru-RU"/>
              </w:rPr>
              <w:t xml:space="preserve">.1.2. </w:t>
            </w:r>
            <w:r>
              <w:rPr>
                <w:rFonts w:eastAsia="Times New Roman" w:cs="Times New Roman CYR" w:ascii="Times New Roman CYR" w:hAnsi="Times New Roman CYR"/>
                <w:b w:val="false"/>
                <w:bCs w:val="false"/>
                <w:color w:val="000000"/>
                <w:sz w:val="24"/>
                <w:szCs w:val="24"/>
                <w:lang w:val="uk-UA" w:eastAsia="ru-RU"/>
              </w:rPr>
              <w:t xml:space="preserve">Додаток № 2 – Місце </w:t>
            </w:r>
            <w:r>
              <w:rPr>
                <w:rFonts w:eastAsia="Times New Roman" w:cs="Times New Roman CYR" w:ascii="Times New Roman" w:hAnsi="Times New Roman"/>
                <w:b w:val="false"/>
                <w:bCs w:val="false"/>
                <w:color w:val="000000"/>
                <w:sz w:val="24"/>
                <w:szCs w:val="24"/>
                <w:lang w:val="uk-UA" w:eastAsia="ru-RU"/>
              </w:rPr>
              <w:t>надання послуг</w:t>
            </w:r>
          </w:p>
        </w:tc>
      </w:tr>
    </w:tbl>
    <w:p>
      <w:pPr>
        <w:pStyle w:val="Normal"/>
        <w:keepNext w:val="true"/>
        <w:widowControl w:val="false"/>
        <w:numPr>
          <w:ilvl w:val="0"/>
          <w:numId w:val="0"/>
        </w:numPr>
        <w:shd w:fill="FFFFFF" w:val="clear"/>
        <w:tabs>
          <w:tab w:val="clear" w:pos="720"/>
          <w:tab w:val="left" w:pos="9254" w:leader="dot"/>
        </w:tabs>
        <w:bidi w:val="0"/>
        <w:spacing w:lineRule="auto" w:line="276" w:before="0" w:after="0"/>
        <w:ind w:left="0" w:right="0" w:hanging="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fill="FFFFFF" w:val="clear"/>
        <w:tabs>
          <w:tab w:val="clear" w:pos="720"/>
          <w:tab w:val="left" w:pos="9820" w:leader="dot"/>
        </w:tabs>
        <w:bidi w:val="0"/>
        <w:spacing w:lineRule="auto" w:line="276" w:before="0" w:after="0"/>
        <w:ind w:left="566" w:right="0" w:hanging="0"/>
        <w:jc w:val="center"/>
        <w:outlineLvl w:val="2"/>
        <w:rPr>
          <w:rFonts w:ascii="Times New Roman" w:hAnsi="Times New Roman"/>
          <w:sz w:val="24"/>
          <w:szCs w:val="24"/>
          <w:lang w:val="uk-UA"/>
        </w:rPr>
      </w:pPr>
      <w:bookmarkStart w:id="5" w:name="_Toc271040157"/>
      <w:r>
        <w:rPr>
          <w:rFonts w:eastAsia="Times New Roman" w:ascii="Times New Roman" w:hAnsi="Times New Roman"/>
          <w:b/>
          <w:color w:val="000000"/>
          <w:sz w:val="24"/>
          <w:szCs w:val="24"/>
          <w:lang w:val="uk-UA" w:eastAsia="ru-RU"/>
        </w:rPr>
        <w:t>XIII. МІСЦЕЗНАХОДЖЕННЯ ТА БАНКІВСЬКІ РЕКВІЗИТИ СТОРІН</w:t>
      </w:r>
      <w:bookmarkEnd w:id="5"/>
      <w:r>
        <w:rPr>
          <w:rFonts w:eastAsia="Times New Roman" w:ascii="Times New Roman" w:hAnsi="Times New Roman"/>
          <w:b/>
          <w:color w:val="000000"/>
          <w:sz w:val="24"/>
          <w:szCs w:val="24"/>
          <w:lang w:val="uk-UA" w:eastAsia="ru-RU"/>
        </w:rPr>
        <w:t xml:space="preserve"> </w:t>
      </w:r>
    </w:p>
    <w:tbl>
      <w:tblPr>
        <w:tblW w:w="10354" w:type="dxa"/>
        <w:jc w:val="center"/>
        <w:tblInd w:w="0" w:type="dxa"/>
        <w:tblLayout w:type="fixed"/>
        <w:tblCellMar>
          <w:top w:w="30" w:type="dxa"/>
          <w:left w:w="30" w:type="dxa"/>
          <w:bottom w:w="30" w:type="dxa"/>
          <w:right w:w="30" w:type="dxa"/>
        </w:tblCellMar>
      </w:tblPr>
      <w:tblGrid>
        <w:gridCol w:w="5249"/>
        <w:gridCol w:w="5105"/>
      </w:tblGrid>
      <w:tr>
        <w:trPr/>
        <w:tc>
          <w:tcPr>
            <w:tcW w:w="5249" w:type="dxa"/>
            <w:tcBorders/>
            <w:shd w:fill="FFFFFF" w:val="clear"/>
            <w:vAlign w:val="center"/>
          </w:tcPr>
          <w:p>
            <w:pPr>
              <w:pStyle w:val="Normal"/>
              <w:widowControl w:val="false"/>
              <w:bidi w:val="0"/>
              <w:spacing w:lineRule="auto" w:line="276" w:before="0" w:after="0"/>
              <w:jc w:val="center"/>
              <w:rPr>
                <w:rFonts w:ascii="Times New Roman" w:hAnsi="Times New Roman" w:eastAsia="Arial Unicode MS"/>
                <w:sz w:val="24"/>
                <w:szCs w:val="24"/>
                <w:lang w:val="uk-UA" w:eastAsia="ru-RU"/>
              </w:rPr>
            </w:pPr>
            <w:bookmarkStart w:id="6" w:name="__DdeLink__11555_3593751998"/>
            <w:bookmarkEnd w:id="6"/>
            <w:r>
              <w:rPr>
                <w:rFonts w:eastAsia="Arial Unicode MS" w:ascii="Times New Roman" w:hAnsi="Times New Roman"/>
                <w:sz w:val="24"/>
                <w:szCs w:val="24"/>
                <w:lang w:val="uk-UA" w:eastAsia="ru-RU"/>
              </w:rPr>
              <w:t>Замовник</w:t>
            </w:r>
          </w:p>
        </w:tc>
        <w:tc>
          <w:tcPr>
            <w:tcW w:w="5105" w:type="dxa"/>
            <w:tcBorders/>
            <w:shd w:fill="FFFFFF" w:val="clear"/>
            <w:vAlign w:val="center"/>
          </w:tcPr>
          <w:p>
            <w:pPr>
              <w:pStyle w:val="Normal"/>
              <w:widowControl w:val="false"/>
              <w:bidi w:val="0"/>
              <w:spacing w:lineRule="auto" w:line="276"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Виконавець</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shd w:fill="FFFFFF" w:val="clear"/>
        <w:suppressAutoHyphens w:val="true"/>
        <w:bidi w:val="0"/>
        <w:spacing w:lineRule="auto" w:line="240" w:before="0" w:after="0"/>
        <w:ind w:left="30" w:right="0" w:hanging="0"/>
        <w:jc w:val="left"/>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r>
    </w:p>
    <w:p>
      <w:pPr>
        <w:pStyle w:val="Normal"/>
        <w:widowControl w:val="false"/>
        <w:numPr>
          <w:ilvl w:val="0"/>
          <w:numId w:val="0"/>
        </w:numPr>
        <w:shd w:fill="FFFFFF" w:val="clear"/>
        <w:tabs>
          <w:tab w:val="clear" w:pos="720"/>
          <w:tab w:val="left" w:pos="9254" w:leader="dot"/>
        </w:tabs>
        <w:bidi w:val="0"/>
        <w:spacing w:lineRule="auto" w:line="240" w:before="0" w:after="0"/>
        <w:ind w:left="0" w:right="0" w:firstLine="567"/>
        <w:jc w:val="center"/>
        <w:outlineLvl w:val="2"/>
        <w:rPr>
          <w:rFonts w:ascii="Times New Roman" w:hAnsi="Times New Roman" w:eastAsia="Times New Roman"/>
          <w:b w:val="false"/>
          <w:bCs w:val="false"/>
          <w:sz w:val="24"/>
          <w:szCs w:val="24"/>
          <w:lang w:val="uk-UA" w:eastAsia="ru-RU"/>
        </w:rPr>
      </w:pPr>
      <w:r>
        <w:rPr>
          <w:rFonts w:eastAsia="Times New Roman" w:ascii="Times New Roman" w:hAnsi="Times New Roman"/>
          <w:b w:val="false"/>
          <w:bCs w:val="false"/>
          <w:sz w:val="24"/>
          <w:szCs w:val="24"/>
          <w:lang w:val="uk-UA" w:eastAsia="ru-RU"/>
        </w:rPr>
      </w:r>
    </w:p>
    <w:p>
      <w:pPr>
        <w:pStyle w:val="Normal"/>
        <w:tabs>
          <w:tab w:val="clear" w:pos="720"/>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20"/>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20"/>
          <w:tab w:val="left" w:pos="360" w:leader="none"/>
          <w:tab w:val="left" w:pos="540" w:leader="none"/>
        </w:tabs>
        <w:bidi w:val="0"/>
        <w:spacing w:lineRule="auto" w:line="240" w:before="0" w:after="0"/>
        <w:ind w:left="0" w:right="0" w:firstLine="72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lef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tabs>
          <w:tab w:val="clear" w:pos="720"/>
          <w:tab w:val="left" w:pos="360" w:leader="none"/>
          <w:tab w:val="left" w:pos="540" w:leader="none"/>
        </w:tabs>
        <w:bidi w:val="0"/>
        <w:spacing w:lineRule="auto" w:line="240" w:before="0" w:after="0"/>
        <w:jc w:val="lef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20"/>
          <w:tab w:val="left" w:pos="360" w:leader="none"/>
          <w:tab w:val="left" w:pos="540" w:leader="none"/>
        </w:tabs>
        <w:bidi w:val="0"/>
        <w:spacing w:lineRule="auto" w:line="240" w:before="0" w:after="0"/>
        <w:jc w:val="lef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
    </w:p>
    <w:p>
      <w:pPr>
        <w:pStyle w:val="Normal"/>
        <w:widowControl w:val="false"/>
        <w:bidi w:val="0"/>
        <w:spacing w:lineRule="auto" w:line="276" w:before="0" w:after="0"/>
        <w:jc w:val="right"/>
        <w:rPr>
          <w:rFonts w:ascii="Times New Roman" w:hAnsi="Times New Roman"/>
          <w:sz w:val="24"/>
          <w:szCs w:val="24"/>
          <w:lang w:val="uk-UA"/>
        </w:rPr>
      </w:pPr>
      <w:r>
        <w:rPr/>
      </w:r>
    </w:p>
    <w:p>
      <w:pPr>
        <w:pStyle w:val="Normal"/>
        <w:widowControl w:val="false"/>
        <w:bidi w:val="0"/>
        <w:spacing w:lineRule="auto" w:line="276" w:before="0" w:after="0"/>
        <w:jc w:val="right"/>
        <w:rPr>
          <w:rFonts w:ascii="Times New Roman" w:hAnsi="Times New Roman"/>
          <w:sz w:val="24"/>
          <w:szCs w:val="24"/>
          <w:lang w:val="uk-UA"/>
        </w:rPr>
      </w:pPr>
      <w:r>
        <w:rPr/>
      </w:r>
    </w:p>
    <w:p>
      <w:pPr>
        <w:pStyle w:val="Normal"/>
        <w:widowControl w:val="false"/>
        <w:bidi w:val="0"/>
        <w:spacing w:lineRule="auto" w:line="276" w:before="0" w:after="0"/>
        <w:jc w:val="right"/>
        <w:rPr>
          <w:rFonts w:ascii="Times New Roman" w:hAnsi="Times New Roman"/>
          <w:sz w:val="24"/>
          <w:szCs w:val="24"/>
          <w:lang w:val="uk-UA"/>
        </w:rPr>
      </w:pPr>
      <w:r>
        <w:rPr/>
      </w:r>
    </w:p>
    <w:p>
      <w:pPr>
        <w:pStyle w:val="Normal"/>
        <w:widowControl w:val="false"/>
        <w:bidi w:val="0"/>
        <w:spacing w:lineRule="auto" w:line="276" w:before="0" w:after="0"/>
        <w:jc w:val="right"/>
        <w:rPr>
          <w:rFonts w:ascii="Times New Roman" w:hAnsi="Times New Roman"/>
          <w:sz w:val="24"/>
          <w:szCs w:val="24"/>
          <w:lang w:val="uk-UA"/>
        </w:rPr>
      </w:pPr>
      <w:r>
        <w:rPr/>
      </w:r>
    </w:p>
    <w:p>
      <w:pPr>
        <w:pStyle w:val="Normal"/>
        <w:widowControl w:val="false"/>
        <w:bidi w:val="0"/>
        <w:spacing w:lineRule="auto" w:line="276" w:before="0" w:after="0"/>
        <w:jc w:val="right"/>
        <w:rPr>
          <w:rFonts w:ascii="Times New Roman" w:hAnsi="Times New Roman"/>
          <w:sz w:val="24"/>
          <w:szCs w:val="24"/>
          <w:lang w:val="uk-UA"/>
        </w:rPr>
      </w:pPr>
      <w:r>
        <w:rPr/>
      </w:r>
    </w:p>
    <w:p>
      <w:pPr>
        <w:pStyle w:val="Normal"/>
        <w:widowControl w:val="false"/>
        <w:bidi w:val="0"/>
        <w:spacing w:lineRule="auto" w:line="276" w:before="0" w:after="0"/>
        <w:jc w:val="right"/>
        <w:rPr>
          <w:rFonts w:ascii="Times New Roman" w:hAnsi="Times New Roman"/>
          <w:sz w:val="24"/>
          <w:szCs w:val="24"/>
          <w:lang w:val="uk-UA"/>
        </w:rPr>
      </w:pPr>
      <w:r>
        <w:rPr/>
      </w:r>
    </w:p>
    <w:p>
      <w:pPr>
        <w:pStyle w:val="Normal"/>
        <w:widowControl w:val="false"/>
        <w:bidi w:val="0"/>
        <w:spacing w:lineRule="auto" w:line="276" w:before="0" w:after="0"/>
        <w:jc w:val="right"/>
        <w:rPr>
          <w:rFonts w:ascii="Times New Roman" w:hAnsi="Times New Roman"/>
          <w:sz w:val="24"/>
          <w:szCs w:val="24"/>
          <w:lang w:val="uk-UA"/>
        </w:rPr>
      </w:pPr>
      <w:r>
        <w:rPr/>
      </w:r>
    </w:p>
    <w:p>
      <w:pPr>
        <w:pStyle w:val="Normal"/>
        <w:widowControl w:val="false"/>
        <w:bidi w:val="0"/>
        <w:spacing w:lineRule="auto" w:line="276" w:before="0" w:after="0"/>
        <w:jc w:val="right"/>
        <w:rPr>
          <w:rFonts w:ascii="Times New Roman" w:hAnsi="Times New Roman"/>
          <w:sz w:val="24"/>
          <w:szCs w:val="24"/>
          <w:lang w:val="uk-UA"/>
        </w:rPr>
      </w:pPr>
      <w:r>
        <w:rPr/>
      </w:r>
    </w:p>
    <w:p>
      <w:pPr>
        <w:pStyle w:val="Normal"/>
        <w:widowControl w:val="false"/>
        <w:bidi w:val="0"/>
        <w:spacing w:lineRule="auto" w:line="276" w:before="0" w:after="0"/>
        <w:jc w:val="right"/>
        <w:rPr>
          <w:rFonts w:ascii="Times New Roman" w:hAnsi="Times New Roman"/>
          <w:sz w:val="24"/>
          <w:szCs w:val="24"/>
          <w:lang w:val="uk-UA"/>
        </w:rPr>
      </w:pPr>
      <w:r>
        <w:rPr/>
      </w:r>
    </w:p>
    <w:p>
      <w:pPr>
        <w:pStyle w:val="Normal"/>
        <w:widowControl w:val="false"/>
        <w:bidi w:val="0"/>
        <w:spacing w:lineRule="auto" w:line="276" w:before="0" w:after="0"/>
        <w:jc w:val="right"/>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№1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right"/>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_________2024 р.</w:t>
      </w:r>
      <w:r>
        <w:rPr>
          <w:rFonts w:eastAsia="Times New Roman" w:ascii="Times New Roman" w:hAnsi="Times New Roman"/>
          <w:bCs/>
          <w:sz w:val="24"/>
          <w:szCs w:val="24"/>
          <w:lang w:val="uk-UA" w:eastAsia="ru-RU"/>
        </w:rPr>
        <w:t xml:space="preserve"> </w:t>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t>СПЕЦИФІКАЦІЯ НА НАДАННЯ ПОСЛУГ</w:t>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tbl>
      <w:tblPr>
        <w:tblW w:w="10305" w:type="dxa"/>
        <w:jc w:val="left"/>
        <w:tblInd w:w="-60" w:type="dxa"/>
        <w:tblLayout w:type="fixed"/>
        <w:tblCellMar>
          <w:top w:w="0" w:type="dxa"/>
          <w:left w:w="7" w:type="dxa"/>
          <w:bottom w:w="0" w:type="dxa"/>
          <w:right w:w="107" w:type="dxa"/>
        </w:tblCellMar>
      </w:tblPr>
      <w:tblGrid>
        <w:gridCol w:w="479"/>
        <w:gridCol w:w="4465"/>
        <w:gridCol w:w="1129"/>
        <w:gridCol w:w="1005"/>
        <w:gridCol w:w="1530"/>
        <w:gridCol w:w="1697"/>
      </w:tblGrid>
      <w:tr>
        <w:trPr>
          <w:trHeight w:val="596" w:hRule="atLeast"/>
        </w:trPr>
        <w:tc>
          <w:tcPr>
            <w:tcW w:w="47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п/п</w:t>
            </w:r>
          </w:p>
        </w:tc>
        <w:tc>
          <w:tcPr>
            <w:tcW w:w="446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Найменування послуг</w:t>
            </w:r>
          </w:p>
        </w:tc>
        <w:tc>
          <w:tcPr>
            <w:tcW w:w="112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Одиниці</w:t>
            </w:r>
          </w:p>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виміру</w:t>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ind w:left="-49" w:right="-108" w:hanging="59"/>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Кількість</w:t>
            </w:r>
          </w:p>
        </w:tc>
        <w:tc>
          <w:tcPr>
            <w:tcW w:w="15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Ціна за одиницю без ПДВ, грн.</w:t>
            </w:r>
          </w:p>
        </w:tc>
        <w:tc>
          <w:tcPr>
            <w:tcW w:w="1697"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Сума</w:t>
            </w:r>
          </w:p>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без ПДВ, грн.</w:t>
            </w:r>
          </w:p>
        </w:tc>
      </w:tr>
      <w:tr>
        <w:trPr/>
        <w:tc>
          <w:tcPr>
            <w:tcW w:w="47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20"/>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20"/>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20"/>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20"/>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608"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Разом без ПДВ</w:t>
            </w:r>
          </w:p>
        </w:tc>
        <w:tc>
          <w:tcPr>
            <w:tcW w:w="169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ind w:left="-108" w:right="-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608"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ПДВ  __%</w:t>
            </w:r>
          </w:p>
        </w:tc>
        <w:tc>
          <w:tcPr>
            <w:tcW w:w="169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ind w:left="-108" w:right="-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608"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Всього:</w:t>
            </w:r>
          </w:p>
        </w:tc>
        <w:tc>
          <w:tcPr>
            <w:tcW w:w="1697" w:type="dxa"/>
            <w:tcBorders>
              <w:top w:val="single" w:sz="6" w:space="0" w:color="00000A"/>
              <w:left w:val="single" w:sz="6" w:space="0" w:color="00000A"/>
              <w:bottom w:val="single" w:sz="6" w:space="0" w:color="00000A"/>
              <w:right w:val="single" w:sz="6" w:space="0" w:color="00000A"/>
            </w:tcBorders>
            <w:shd w:fill="FFFFFF" w:val="clear"/>
            <w:vAlign w:val="bottom"/>
          </w:tcPr>
          <w:p>
            <w:pPr>
              <w:pStyle w:val="Normal"/>
              <w:widowControl w:val="false"/>
              <w:bidi w:val="0"/>
              <w:spacing w:lineRule="auto" w:line="276"/>
              <w:ind w:left="-108" w:right="-108"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tc>
      </w:tr>
    </w:tbl>
    <w:p>
      <w:pPr>
        <w:pStyle w:val="Normal"/>
        <w:widowControl w:val="false"/>
        <w:shd w:fill="FFFFFF" w:val="clear"/>
        <w:bidi w:val="0"/>
        <w:spacing w:lineRule="auto" w:line="276" w:before="0" w:after="0"/>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widowControl w:val="false"/>
        <w:bidi w:val="0"/>
        <w:spacing w:lineRule="auto" w:line="276" w:before="0" w:after="0"/>
        <w:ind w:left="0" w:right="0" w:firstLine="720"/>
        <w:jc w:val="both"/>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252" w:type="dxa"/>
        <w:jc w:val="left"/>
        <w:tblInd w:w="-89" w:type="dxa"/>
        <w:tblLayout w:type="fixed"/>
        <w:tblCellMar>
          <w:top w:w="0" w:type="dxa"/>
          <w:left w:w="108" w:type="dxa"/>
          <w:bottom w:w="0" w:type="dxa"/>
          <w:right w:w="108" w:type="dxa"/>
        </w:tblCellMar>
      </w:tblPr>
      <w:tblGrid>
        <w:gridCol w:w="5217"/>
        <w:gridCol w:w="5035"/>
      </w:tblGrid>
      <w:tr>
        <w:trPr>
          <w:trHeight w:val="359" w:hRule="atLeast"/>
        </w:trPr>
        <w:tc>
          <w:tcPr>
            <w:tcW w:w="5217" w:type="dxa"/>
            <w:tcBorders/>
            <w:shd w:fill="FFFFFF" w:val="clear"/>
            <w:vAlign w:val="center"/>
          </w:tcPr>
          <w:p>
            <w:pPr>
              <w:pStyle w:val="Normal"/>
              <w:widowControl w:val="false"/>
              <w:shd w:fill="FFFFFF" w:val="clear"/>
              <w:tabs>
                <w:tab w:val="clear" w:pos="720"/>
                <w:tab w:val="left" w:pos="1296" w:leader="none"/>
              </w:tabs>
              <w:bidi w:val="0"/>
              <w:spacing w:lineRule="auto" w:line="276"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035" w:type="dxa"/>
            <w:tcBorders/>
            <w:shd w:fill="FFFFFF" w:val="clear"/>
            <w:vAlign w:val="center"/>
          </w:tcPr>
          <w:p>
            <w:pPr>
              <w:pStyle w:val="Normal"/>
              <w:widowControl w:val="false"/>
              <w:shd w:fill="FFFFFF" w:val="clear"/>
              <w:tabs>
                <w:tab w:val="clear" w:pos="720"/>
                <w:tab w:val="left" w:pos="1296" w:leader="none"/>
              </w:tabs>
              <w:bidi w:val="0"/>
              <w:spacing w:lineRule="auto" w:line="276"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035"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20"/>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20"/>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20"/>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20"/>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20"/>
          <w:tab w:val="left" w:pos="360" w:leader="none"/>
          <w:tab w:val="left" w:pos="540" w:leader="none"/>
        </w:tabs>
        <w:bidi w:val="0"/>
        <w:spacing w:lineRule="auto" w:line="240" w:before="0" w:after="0"/>
        <w:ind w:left="0" w:right="0" w:firstLine="72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lef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tabs>
          <w:tab w:val="clear" w:pos="720"/>
          <w:tab w:val="left" w:pos="360" w:leader="none"/>
          <w:tab w:val="left" w:pos="540" w:leader="none"/>
        </w:tabs>
        <w:bidi w:val="0"/>
        <w:spacing w:lineRule="auto" w:line="240" w:before="0" w:after="0"/>
        <w:jc w:val="lef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20"/>
          <w:tab w:val="left" w:pos="360" w:leader="none"/>
          <w:tab w:val="left" w:pos="540" w:leader="none"/>
        </w:tabs>
        <w:bidi w:val="0"/>
        <w:spacing w:lineRule="auto" w:line="240" w:before="0" w:after="0"/>
        <w:jc w:val="lef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right"/>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№2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right"/>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_________2024 р.</w:t>
      </w:r>
      <w:r>
        <w:rPr>
          <w:rFonts w:eastAsia="Times New Roman" w:ascii="Times New Roman" w:hAnsi="Times New Roman"/>
          <w:bCs/>
          <w:sz w:val="24"/>
          <w:szCs w:val="24"/>
          <w:lang w:val="uk-UA" w:eastAsia="ru-RU"/>
        </w:rPr>
        <w:t xml:space="preserve"> </w:t>
      </w:r>
    </w:p>
    <w:p>
      <w:pPr>
        <w:pStyle w:val="Normal"/>
        <w:widowControl w:val="false"/>
        <w:bidi w:val="0"/>
        <w:spacing w:lineRule="auto" w:line="240" w:before="0" w:after="0"/>
        <w:jc w:val="right"/>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r>
    </w:p>
    <w:p>
      <w:pPr>
        <w:pStyle w:val="Normal"/>
        <w:widowControl w:val="false"/>
        <w:bidi w:val="0"/>
        <w:spacing w:lineRule="auto" w:line="276" w:before="0" w:after="0"/>
        <w:ind w:left="0" w:right="0" w:hanging="0"/>
        <w:jc w:val="center"/>
        <w:rPr/>
      </w:pPr>
      <w:r>
        <w:rPr>
          <w:rFonts w:eastAsia="Times New Roman" w:cs="Times New Roman CYR" w:ascii="Times New Roman CYR" w:hAnsi="Times New Roman CYR"/>
          <w:b/>
          <w:bCs/>
          <w:color w:val="000000"/>
          <w:spacing w:val="1"/>
          <w:sz w:val="24"/>
          <w:szCs w:val="24"/>
          <w:u w:val="none"/>
          <w:lang w:val="uk-UA" w:eastAsia="ru-RU"/>
        </w:rPr>
        <w:t xml:space="preserve">МІСЦЕ </w:t>
      </w:r>
      <w:r>
        <w:rPr>
          <w:rFonts w:eastAsia="Times New Roman" w:cs="Times New Roman CYR" w:ascii="Times New Roman" w:hAnsi="Times New Roman"/>
          <w:b/>
          <w:bCs/>
          <w:color w:val="000000"/>
          <w:spacing w:val="1"/>
          <w:sz w:val="24"/>
          <w:szCs w:val="24"/>
          <w:u w:val="none"/>
          <w:lang w:val="uk-UA" w:eastAsia="ru-RU"/>
        </w:rPr>
        <w:t>НАДАННЯ ПОСЛУГ</w:t>
      </w:r>
    </w:p>
    <w:tbl>
      <w:tblPr>
        <w:tblW w:w="10388" w:type="dxa"/>
        <w:jc w:val="center"/>
        <w:tblInd w:w="0" w:type="dxa"/>
        <w:tblLayout w:type="fixed"/>
        <w:tblCellMar>
          <w:top w:w="0" w:type="dxa"/>
          <w:left w:w="108" w:type="dxa"/>
          <w:bottom w:w="0" w:type="dxa"/>
          <w:right w:w="108" w:type="dxa"/>
        </w:tblCellMar>
      </w:tblPr>
      <w:tblGrid>
        <w:gridCol w:w="525"/>
        <w:gridCol w:w="5475"/>
        <w:gridCol w:w="4388"/>
      </w:tblGrid>
      <w:tr>
        <w:trPr>
          <w:trHeight w:val="636"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w:t>
            </w:r>
          </w:p>
        </w:tc>
        <w:tc>
          <w:tcPr>
            <w:tcW w:w="547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438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897"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0"/>
                <w:szCs w:val="20"/>
                <w:lang w:val="uk-UA" w:eastAsia="ru-RU"/>
              </w:rPr>
            </w:pPr>
            <w:r>
              <w:rPr>
                <w:rFonts w:ascii="Times New Roman" w:hAnsi="Times New Roman"/>
                <w:sz w:val="20"/>
                <w:szCs w:val="20"/>
                <w:lang w:val="uk-UA" w:eastAsia="ru-RU"/>
              </w:rPr>
              <w:t>1</w:t>
            </w:r>
          </w:p>
        </w:tc>
        <w:tc>
          <w:tcPr>
            <w:tcW w:w="547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olor w:val="000000"/>
                <w:sz w:val="20"/>
                <w:szCs w:val="20"/>
                <w:lang w:eastAsia="ru-RU"/>
              </w:rPr>
            </w:pPr>
            <w:r>
              <w:rPr>
                <w:rFonts w:ascii="Times New Roman" w:hAnsi="Times New Roman"/>
                <w:color w:val="000000"/>
                <w:sz w:val="20"/>
                <w:szCs w:val="20"/>
                <w:lang w:eastAsia="ru-RU"/>
              </w:rPr>
              <w:t>Дельжилерський ліцей Татарбунарської міської ради</w:t>
            </w:r>
          </w:p>
        </w:tc>
        <w:tc>
          <w:tcPr>
            <w:tcW w:w="4388"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rPr>
                <w:rFonts w:ascii="Times New Roman" w:hAnsi="Times New Roman"/>
                <w:color w:val="000000"/>
                <w:sz w:val="20"/>
                <w:szCs w:val="20"/>
                <w:lang w:eastAsia="ru-RU"/>
              </w:rPr>
            </w:pPr>
            <w:r>
              <w:rPr>
                <w:rFonts w:ascii="Times New Roman" w:hAnsi="Times New Roman"/>
                <w:color w:val="000000"/>
                <w:sz w:val="20"/>
                <w:szCs w:val="20"/>
                <w:lang w:eastAsia="ru-RU"/>
              </w:rPr>
              <w:t>68110, Одеська область, Білгород-Дністровський район, село Дельжилер, вулиця Шкільна, 115</w:t>
            </w:r>
          </w:p>
        </w:tc>
      </w:tr>
      <w:tr>
        <w:trPr>
          <w:trHeight w:val="598"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0"/>
                <w:szCs w:val="20"/>
                <w:lang w:val="uk-UA" w:eastAsia="ru-RU"/>
              </w:rPr>
            </w:pPr>
            <w:r>
              <w:rPr>
                <w:rFonts w:ascii="Times New Roman" w:hAnsi="Times New Roman"/>
                <w:sz w:val="20"/>
                <w:szCs w:val="20"/>
                <w:lang w:val="uk-UA" w:eastAsia="ru-RU"/>
              </w:rPr>
              <w:t>2</w:t>
            </w:r>
          </w:p>
        </w:tc>
        <w:tc>
          <w:tcPr>
            <w:tcW w:w="547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olor w:val="000000"/>
                <w:sz w:val="20"/>
                <w:szCs w:val="20"/>
                <w:lang w:val="uk-UA" w:eastAsia="ru-RU"/>
              </w:rPr>
            </w:pPr>
            <w:r>
              <w:rPr>
                <w:rFonts w:ascii="Times New Roman" w:hAnsi="Times New Roman"/>
                <w:color w:val="000000"/>
                <w:sz w:val="20"/>
                <w:szCs w:val="20"/>
                <w:lang w:val="uk-UA" w:eastAsia="ru-RU"/>
              </w:rPr>
              <w:t>Татарбунарськийліцейімені  В. З. Тура Татарбунарської міської ради</w:t>
            </w:r>
          </w:p>
        </w:tc>
        <w:tc>
          <w:tcPr>
            <w:tcW w:w="4388"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rPr>
                <w:rFonts w:ascii="Times New Roman" w:hAnsi="Times New Roman"/>
                <w:color w:val="000000"/>
                <w:sz w:val="20"/>
                <w:szCs w:val="20"/>
                <w:lang w:eastAsia="ru-RU"/>
              </w:rPr>
            </w:pPr>
            <w:r>
              <w:rPr>
                <w:rFonts w:ascii="Times New Roman" w:hAnsi="Times New Roman"/>
                <w:color w:val="000000"/>
                <w:sz w:val="20"/>
                <w:szCs w:val="20"/>
                <w:lang w:eastAsia="ru-RU"/>
              </w:rPr>
              <w:t>68100, Одеська область, Білгород-Дністровський район, місто Татарбунари, вул. Барінова, 10</w:t>
            </w:r>
          </w:p>
        </w:tc>
      </w:tr>
      <w:tr>
        <w:trPr>
          <w:trHeight w:val="584"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547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olor w:val="000000"/>
                <w:sz w:val="20"/>
                <w:szCs w:val="20"/>
                <w:lang w:eastAsia="ru-RU"/>
              </w:rPr>
            </w:pPr>
            <w:r>
              <w:rPr>
                <w:rFonts w:ascii="Times New Roman" w:hAnsi="Times New Roman"/>
                <w:color w:val="000000"/>
                <w:sz w:val="20"/>
                <w:szCs w:val="20"/>
                <w:lang w:eastAsia="ru-RU"/>
              </w:rPr>
              <w:t>Татарбунарський ліцей Татарбунарської міської ради</w:t>
            </w:r>
          </w:p>
        </w:tc>
        <w:tc>
          <w:tcPr>
            <w:tcW w:w="438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olor w:val="000000"/>
                <w:sz w:val="20"/>
                <w:szCs w:val="20"/>
                <w:lang w:eastAsia="ru-RU"/>
              </w:rPr>
            </w:pPr>
            <w:r>
              <w:rPr>
                <w:rFonts w:ascii="Times New Roman" w:hAnsi="Times New Roman"/>
                <w:color w:val="000000"/>
                <w:sz w:val="20"/>
                <w:szCs w:val="20"/>
                <w:lang w:eastAsia="ru-RU"/>
              </w:rPr>
              <w:t>68100, Одеська область, Білгород-Дністровський район, місто Татарбунари, вулиця Князева, 5</w:t>
            </w:r>
          </w:p>
        </w:tc>
      </w:tr>
      <w:tr>
        <w:trPr>
          <w:trHeight w:val="598"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4</w:t>
            </w:r>
          </w:p>
        </w:tc>
        <w:tc>
          <w:tcPr>
            <w:tcW w:w="547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«Незабудка» комбінованого типу Татарбунарської міської ради Одеської області</w:t>
            </w:r>
          </w:p>
        </w:tc>
        <w:tc>
          <w:tcPr>
            <w:tcW w:w="438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 w:val="20"/>
                <w:szCs w:val="20"/>
              </w:rPr>
            </w:pPr>
            <w:r>
              <w:rPr>
                <w:rFonts w:ascii="Times New Roman" w:hAnsi="Times New Roman"/>
                <w:sz w:val="20"/>
                <w:szCs w:val="20"/>
                <w:lang w:eastAsia="ru-RU"/>
              </w:rPr>
              <w:t xml:space="preserve">68100, Одеська обл., </w:t>
            </w:r>
            <w:r>
              <w:rPr>
                <w:rFonts w:ascii="Times New Roman" w:hAnsi="Times New Roman"/>
                <w:color w:val="000000"/>
                <w:sz w:val="20"/>
                <w:szCs w:val="20"/>
                <w:lang w:eastAsia="ru-RU"/>
              </w:rPr>
              <w:t xml:space="preserve">Білгород-Дністровський район, </w:t>
            </w:r>
            <w:r>
              <w:rPr>
                <w:rFonts w:ascii="Times New Roman" w:hAnsi="Times New Roman"/>
                <w:sz w:val="20"/>
                <w:szCs w:val="20"/>
                <w:lang w:eastAsia="ru-RU"/>
              </w:rPr>
              <w:t>м. Татарбунари, вулиця Центральна, 68</w:t>
            </w:r>
          </w:p>
        </w:tc>
      </w:tr>
      <w:tr>
        <w:trPr>
          <w:trHeight w:val="584"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5</w:t>
            </w:r>
          </w:p>
        </w:tc>
        <w:tc>
          <w:tcPr>
            <w:tcW w:w="547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0"/>
                <w:szCs w:val="20"/>
                <w:lang w:eastAsia="ru-RU"/>
              </w:rPr>
            </w:pPr>
            <w:r>
              <w:rPr>
                <w:rFonts w:ascii="Times New Roman" w:hAnsi="Times New Roman"/>
                <w:sz w:val="20"/>
                <w:szCs w:val="20"/>
                <w:lang w:eastAsia="ru-RU"/>
              </w:rPr>
              <w:t>Комунальний заклад дошкільної освіти (ясла-садок) «Колосок»  Татарбунарської міської ради Одеської області</w:t>
            </w:r>
          </w:p>
        </w:tc>
        <w:tc>
          <w:tcPr>
            <w:tcW w:w="438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 w:val="20"/>
                <w:szCs w:val="20"/>
              </w:rPr>
            </w:pPr>
            <w:r>
              <w:rPr>
                <w:rFonts w:ascii="Times New Roman" w:hAnsi="Times New Roman"/>
                <w:sz w:val="20"/>
                <w:szCs w:val="20"/>
                <w:lang w:eastAsia="ru-RU"/>
              </w:rPr>
              <w:t xml:space="preserve">68100, Одеська обл., </w:t>
            </w:r>
            <w:r>
              <w:rPr>
                <w:rFonts w:ascii="Times New Roman" w:hAnsi="Times New Roman"/>
                <w:color w:val="000000"/>
                <w:sz w:val="20"/>
                <w:szCs w:val="20"/>
                <w:lang w:eastAsia="ru-RU"/>
              </w:rPr>
              <w:t xml:space="preserve">Білгород-Дністровський район, </w:t>
            </w:r>
            <w:r>
              <w:rPr>
                <w:rFonts w:ascii="Times New Roman" w:hAnsi="Times New Roman"/>
                <w:sz w:val="20"/>
                <w:szCs w:val="20"/>
                <w:lang w:eastAsia="ru-RU"/>
              </w:rPr>
              <w:t>м. Татарбунари, вулиця Клюшнікова, 23</w:t>
            </w:r>
          </w:p>
        </w:tc>
      </w:tr>
      <w:tr>
        <w:trPr>
          <w:trHeight w:val="598"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6</w:t>
            </w:r>
          </w:p>
        </w:tc>
        <w:tc>
          <w:tcPr>
            <w:tcW w:w="547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освіти(ясла-садок) «Ромашка» комбінованого типу Татарбунарської міської ради Одеської області</w:t>
            </w:r>
          </w:p>
        </w:tc>
        <w:tc>
          <w:tcPr>
            <w:tcW w:w="438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 w:val="20"/>
                <w:szCs w:val="20"/>
              </w:rPr>
            </w:pPr>
            <w:r>
              <w:rPr>
                <w:rFonts w:ascii="Times New Roman" w:hAnsi="Times New Roman"/>
                <w:sz w:val="20"/>
                <w:szCs w:val="20"/>
                <w:lang w:eastAsia="ru-RU"/>
              </w:rPr>
              <w:t xml:space="preserve">68110, Одеська обл., </w:t>
            </w:r>
            <w:r>
              <w:rPr>
                <w:rFonts w:ascii="Times New Roman" w:hAnsi="Times New Roman"/>
                <w:color w:val="000000"/>
                <w:sz w:val="20"/>
                <w:szCs w:val="20"/>
                <w:lang w:eastAsia="ru-RU"/>
              </w:rPr>
              <w:t>Білгород-Дністровський район,</w:t>
            </w:r>
            <w:r>
              <w:rPr>
                <w:rFonts w:ascii="Times New Roman" w:hAnsi="Times New Roman"/>
                <w:sz w:val="20"/>
                <w:szCs w:val="20"/>
                <w:lang w:eastAsia="ru-RU"/>
              </w:rPr>
              <w:t xml:space="preserve"> село Дельжилер, вулиця Перемоги , будинок 131</w:t>
            </w:r>
          </w:p>
        </w:tc>
      </w:tr>
      <w:tr>
        <w:trPr>
          <w:trHeight w:val="584"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7</w:t>
            </w:r>
          </w:p>
        </w:tc>
        <w:tc>
          <w:tcPr>
            <w:tcW w:w="547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«Дзвіночок» Татарбунарської міської ради Одеської області</w:t>
            </w:r>
          </w:p>
        </w:tc>
        <w:tc>
          <w:tcPr>
            <w:tcW w:w="438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 w:val="20"/>
                <w:szCs w:val="20"/>
              </w:rPr>
            </w:pPr>
            <w:r>
              <w:rPr>
                <w:rFonts w:ascii="Times New Roman" w:hAnsi="Times New Roman"/>
                <w:sz w:val="20"/>
                <w:szCs w:val="20"/>
                <w:lang w:eastAsia="ru-RU"/>
              </w:rPr>
              <w:t xml:space="preserve">68121, Одеська область, </w:t>
            </w:r>
            <w:r>
              <w:rPr>
                <w:rFonts w:ascii="Times New Roman" w:hAnsi="Times New Roman"/>
                <w:color w:val="000000"/>
                <w:sz w:val="20"/>
                <w:szCs w:val="20"/>
                <w:lang w:eastAsia="ru-RU"/>
              </w:rPr>
              <w:t xml:space="preserve">Білгород-Дністровський район, </w:t>
            </w:r>
            <w:r>
              <w:rPr>
                <w:rFonts w:ascii="Times New Roman" w:hAnsi="Times New Roman"/>
                <w:sz w:val="20"/>
                <w:szCs w:val="20"/>
                <w:lang w:eastAsia="ru-RU"/>
              </w:rPr>
              <w:t>село Спаське, вулиця Комарова, 2</w:t>
            </w:r>
          </w:p>
        </w:tc>
      </w:tr>
      <w:tr>
        <w:trPr>
          <w:trHeight w:val="897"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8</w:t>
            </w:r>
          </w:p>
        </w:tc>
        <w:tc>
          <w:tcPr>
            <w:tcW w:w="547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«Веселка» Татарбунарської міської ради Одеської області</w:t>
            </w:r>
          </w:p>
        </w:tc>
        <w:tc>
          <w:tcPr>
            <w:tcW w:w="438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 w:val="20"/>
                <w:szCs w:val="20"/>
              </w:rPr>
            </w:pPr>
            <w:r>
              <w:rPr>
                <w:rFonts w:ascii="Times New Roman" w:hAnsi="Times New Roman"/>
                <w:sz w:val="20"/>
                <w:szCs w:val="20"/>
                <w:lang w:eastAsia="ru-RU"/>
              </w:rPr>
              <w:t xml:space="preserve">68122, Одеська область, </w:t>
            </w:r>
            <w:r>
              <w:rPr>
                <w:rFonts w:ascii="Times New Roman" w:hAnsi="Times New Roman"/>
                <w:color w:val="000000"/>
                <w:sz w:val="20"/>
                <w:szCs w:val="20"/>
                <w:lang w:eastAsia="ru-RU"/>
              </w:rPr>
              <w:t>Білгород-Дністровський район,</w:t>
            </w:r>
            <w:r>
              <w:rPr>
                <w:rFonts w:ascii="Times New Roman" w:hAnsi="Times New Roman"/>
                <w:sz w:val="20"/>
                <w:szCs w:val="20"/>
                <w:lang w:eastAsia="ru-RU"/>
              </w:rPr>
              <w:t>село Нерушай, вулиця Цетральна, 57</w:t>
            </w:r>
          </w:p>
        </w:tc>
      </w:tr>
      <w:tr>
        <w:trPr>
          <w:trHeight w:val="598"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9</w:t>
            </w:r>
          </w:p>
        </w:tc>
        <w:tc>
          <w:tcPr>
            <w:tcW w:w="547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«Буратіно» Татарбунарської міської ради Одеської області</w:t>
            </w:r>
          </w:p>
        </w:tc>
        <w:tc>
          <w:tcPr>
            <w:tcW w:w="438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 w:val="20"/>
                <w:szCs w:val="20"/>
              </w:rPr>
            </w:pPr>
            <w:r>
              <w:rPr>
                <w:rFonts w:ascii="Times New Roman" w:hAnsi="Times New Roman"/>
                <w:sz w:val="20"/>
                <w:szCs w:val="20"/>
                <w:lang w:eastAsia="ru-RU"/>
              </w:rPr>
              <w:t xml:space="preserve">68133, Одеська обл., </w:t>
            </w:r>
            <w:r>
              <w:rPr>
                <w:rFonts w:ascii="Times New Roman" w:hAnsi="Times New Roman"/>
                <w:color w:val="000000"/>
                <w:sz w:val="20"/>
                <w:szCs w:val="20"/>
                <w:lang w:eastAsia="ru-RU"/>
              </w:rPr>
              <w:t>Білгород-Дністровський район,</w:t>
            </w:r>
            <w:r>
              <w:rPr>
                <w:rFonts w:ascii="Times New Roman" w:hAnsi="Times New Roman"/>
                <w:sz w:val="20"/>
                <w:szCs w:val="20"/>
                <w:lang w:eastAsia="ru-RU"/>
              </w:rPr>
              <w:t xml:space="preserve"> село Глибоке, вулиця Цетральна, будинок, 41 А</w:t>
            </w:r>
          </w:p>
        </w:tc>
      </w:tr>
      <w:tr>
        <w:trPr>
          <w:trHeight w:val="598" w:hRule="atLeast"/>
        </w:trPr>
        <w:tc>
          <w:tcPr>
            <w:tcW w:w="525" w:type="dxa"/>
            <w:tcBorders>
              <w:left w:val="single" w:sz="4" w:space="0" w:color="000000"/>
              <w:bottom w:val="single" w:sz="4" w:space="0" w:color="000000"/>
              <w:right w:val="single" w:sz="4" w:space="0" w:color="000000"/>
            </w:tcBorders>
            <w:vAlign w:val="center"/>
          </w:tcPr>
          <w:p>
            <w:pPr>
              <w:pStyle w:val="Normal"/>
              <w:spacing w:before="0" w:after="0"/>
              <w:jc w:val="center"/>
              <w:rPr>
                <w:sz w:val="20"/>
                <w:szCs w:val="20"/>
              </w:rPr>
            </w:pPr>
            <w:r>
              <w:rPr>
                <w:rFonts w:ascii="Times New Roman" w:hAnsi="Times New Roman"/>
                <w:color w:val="000000"/>
                <w:sz w:val="20"/>
                <w:szCs w:val="20"/>
                <w:lang w:eastAsia="ru-RU"/>
              </w:rPr>
              <w:t>1</w:t>
            </w:r>
            <w:r>
              <w:rPr>
                <w:rFonts w:ascii="Times New Roman" w:hAnsi="Times New Roman"/>
                <w:color w:val="000000"/>
                <w:sz w:val="20"/>
                <w:szCs w:val="20"/>
                <w:lang w:val="uk-UA" w:eastAsia="ru-RU"/>
              </w:rPr>
              <w:t>0</w:t>
            </w:r>
          </w:p>
        </w:tc>
        <w:tc>
          <w:tcPr>
            <w:tcW w:w="5475" w:type="dxa"/>
            <w:tcBorders>
              <w:left w:val="single" w:sz="4" w:space="0" w:color="000000"/>
              <w:bottom w:val="single" w:sz="4" w:space="0" w:color="000000"/>
              <w:right w:val="single" w:sz="4" w:space="0" w:color="000000"/>
            </w:tcBorders>
          </w:tcPr>
          <w:p>
            <w:pPr>
              <w:pStyle w:val="Normal"/>
              <w:spacing w:before="0" w:after="0"/>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«Берізка» Татарбунарської міської ради Одеської області</w:t>
            </w:r>
          </w:p>
        </w:tc>
        <w:tc>
          <w:tcPr>
            <w:tcW w:w="4388" w:type="dxa"/>
            <w:tcBorders>
              <w:left w:val="single" w:sz="4" w:space="0" w:color="000000"/>
              <w:bottom w:val="single" w:sz="4" w:space="0" w:color="000000"/>
              <w:right w:val="single" w:sz="4" w:space="0" w:color="000000"/>
            </w:tcBorders>
            <w:vAlign w:val="center"/>
          </w:tcPr>
          <w:p>
            <w:pPr>
              <w:pStyle w:val="Normal"/>
              <w:spacing w:before="0" w:after="0"/>
              <w:rPr>
                <w:sz w:val="20"/>
                <w:szCs w:val="20"/>
              </w:rPr>
            </w:pPr>
            <w:r>
              <w:rPr>
                <w:rFonts w:ascii="Times New Roman" w:hAnsi="Times New Roman"/>
                <w:sz w:val="20"/>
                <w:szCs w:val="20"/>
                <w:lang w:eastAsia="ru-RU"/>
              </w:rPr>
              <w:t xml:space="preserve">68112, Одеська область, </w:t>
            </w:r>
            <w:r>
              <w:rPr>
                <w:rFonts w:ascii="Times New Roman" w:hAnsi="Times New Roman"/>
                <w:color w:val="000000"/>
                <w:sz w:val="20"/>
                <w:szCs w:val="20"/>
                <w:lang w:eastAsia="ru-RU"/>
              </w:rPr>
              <w:t>Білгород-Дністровський район,</w:t>
            </w:r>
            <w:r>
              <w:rPr>
                <w:rFonts w:ascii="Times New Roman" w:hAnsi="Times New Roman"/>
                <w:sz w:val="20"/>
                <w:szCs w:val="20"/>
                <w:lang w:eastAsia="ru-RU"/>
              </w:rPr>
              <w:t xml:space="preserve"> село Борисівка, вулиця Миру, 1</w:t>
            </w:r>
          </w:p>
        </w:tc>
      </w:tr>
      <w:tr>
        <w:trPr>
          <w:trHeight w:val="598" w:hRule="atLeast"/>
        </w:trPr>
        <w:tc>
          <w:tcPr>
            <w:tcW w:w="525" w:type="dxa"/>
            <w:tcBorders>
              <w:left w:val="single" w:sz="4" w:space="0" w:color="000000"/>
              <w:bottom w:val="single" w:sz="4" w:space="0" w:color="000000"/>
              <w:right w:val="single" w:sz="4" w:space="0" w:color="000000"/>
            </w:tcBorders>
            <w:vAlign w:val="center"/>
          </w:tcPr>
          <w:p>
            <w:pPr>
              <w:pStyle w:val="Normal"/>
              <w:spacing w:before="0" w:after="0"/>
              <w:jc w:val="center"/>
              <w:rPr>
                <w:sz w:val="20"/>
                <w:szCs w:val="20"/>
              </w:rPr>
            </w:pPr>
            <w:r>
              <w:rPr>
                <w:rFonts w:ascii="Times New Roman" w:hAnsi="Times New Roman"/>
                <w:color w:val="000000"/>
                <w:sz w:val="20"/>
                <w:szCs w:val="20"/>
                <w:lang w:eastAsia="ru-RU"/>
              </w:rPr>
              <w:t>1</w:t>
            </w:r>
            <w:r>
              <w:rPr>
                <w:rFonts w:ascii="Times New Roman" w:hAnsi="Times New Roman"/>
                <w:color w:val="000000"/>
                <w:sz w:val="20"/>
                <w:szCs w:val="20"/>
                <w:lang w:val="uk-UA" w:eastAsia="ru-RU"/>
              </w:rPr>
              <w:t>1</w:t>
            </w:r>
          </w:p>
        </w:tc>
        <w:tc>
          <w:tcPr>
            <w:tcW w:w="5475" w:type="dxa"/>
            <w:tcBorders>
              <w:left w:val="single" w:sz="4" w:space="0" w:color="000000"/>
              <w:bottom w:val="single" w:sz="4" w:space="0" w:color="000000"/>
              <w:right w:val="single" w:sz="4" w:space="0" w:color="000000"/>
            </w:tcBorders>
          </w:tcPr>
          <w:p>
            <w:pPr>
              <w:pStyle w:val="Normal"/>
              <w:spacing w:before="0" w:after="0"/>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«Сонечко» Татарбунарської міської ради Одеської області</w:t>
            </w:r>
          </w:p>
        </w:tc>
        <w:tc>
          <w:tcPr>
            <w:tcW w:w="4388" w:type="dxa"/>
            <w:tcBorders>
              <w:left w:val="single" w:sz="4" w:space="0" w:color="000000"/>
              <w:bottom w:val="single" w:sz="4" w:space="0" w:color="000000"/>
              <w:right w:val="single" w:sz="4" w:space="0" w:color="000000"/>
            </w:tcBorders>
            <w:vAlign w:val="center"/>
          </w:tcPr>
          <w:p>
            <w:pPr>
              <w:pStyle w:val="Normal"/>
              <w:spacing w:before="0" w:after="0"/>
              <w:rPr>
                <w:sz w:val="20"/>
                <w:szCs w:val="20"/>
              </w:rPr>
            </w:pPr>
            <w:r>
              <w:rPr>
                <w:rFonts w:ascii="Times New Roman" w:hAnsi="Times New Roman"/>
                <w:sz w:val="20"/>
                <w:szCs w:val="20"/>
                <w:lang w:eastAsia="ru-RU"/>
              </w:rPr>
              <w:t xml:space="preserve">68130, Одеська обл., </w:t>
            </w:r>
            <w:r>
              <w:rPr>
                <w:rFonts w:ascii="Times New Roman" w:hAnsi="Times New Roman"/>
                <w:color w:val="000000"/>
                <w:sz w:val="20"/>
                <w:szCs w:val="20"/>
                <w:lang w:eastAsia="ru-RU"/>
              </w:rPr>
              <w:t xml:space="preserve">Білгород-Дністровський район, </w:t>
            </w:r>
            <w:r>
              <w:rPr>
                <w:rFonts w:ascii="Times New Roman" w:hAnsi="Times New Roman"/>
                <w:sz w:val="20"/>
                <w:szCs w:val="20"/>
                <w:lang w:eastAsia="ru-RU"/>
              </w:rPr>
              <w:t>село Білолісся, вулиця Свято-Покровська, 9</w:t>
            </w:r>
          </w:p>
        </w:tc>
      </w:tr>
    </w:tbl>
    <w:tbl>
      <w:tblPr>
        <w:tblW w:w="10252" w:type="dxa"/>
        <w:jc w:val="left"/>
        <w:tblInd w:w="-89" w:type="dxa"/>
        <w:tblLayout w:type="fixed"/>
        <w:tblCellMar>
          <w:top w:w="0" w:type="dxa"/>
          <w:left w:w="108" w:type="dxa"/>
          <w:bottom w:w="0" w:type="dxa"/>
          <w:right w:w="108" w:type="dxa"/>
        </w:tblCellMar>
      </w:tblPr>
      <w:tblGrid>
        <w:gridCol w:w="5217"/>
        <w:gridCol w:w="5035"/>
      </w:tblGrid>
      <w:tr>
        <w:trPr>
          <w:trHeight w:val="359" w:hRule="atLeast"/>
        </w:trPr>
        <w:tc>
          <w:tcPr>
            <w:tcW w:w="5217" w:type="dxa"/>
            <w:tcBorders/>
            <w:shd w:fill="FFFFFF" w:val="clear"/>
            <w:vAlign w:val="center"/>
          </w:tcPr>
          <w:p>
            <w:pPr>
              <w:pStyle w:val="Normal"/>
              <w:widowControl w:val="false"/>
              <w:shd w:fill="FFFFFF" w:val="clear"/>
              <w:tabs>
                <w:tab w:val="clear" w:pos="720"/>
                <w:tab w:val="left" w:pos="1296" w:leader="none"/>
              </w:tabs>
              <w:bidi w:val="0"/>
              <w:spacing w:lineRule="auto" w:line="276"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035" w:type="dxa"/>
            <w:tcBorders/>
            <w:shd w:fill="FFFFFF" w:val="clear"/>
            <w:vAlign w:val="center"/>
          </w:tcPr>
          <w:p>
            <w:pPr>
              <w:pStyle w:val="Normal"/>
              <w:widowControl w:val="false"/>
              <w:shd w:fill="FFFFFF" w:val="clear"/>
              <w:tabs>
                <w:tab w:val="clear" w:pos="720"/>
                <w:tab w:val="left" w:pos="1296" w:leader="none"/>
              </w:tabs>
              <w:bidi w:val="0"/>
              <w:spacing w:lineRule="auto" w:line="276"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035"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20"/>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20"/>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widowControl w:val="false"/>
        <w:bidi w:val="0"/>
        <w:spacing w:lineRule="auto" w:line="240" w:before="0" w:after="0"/>
        <w:jc w:val="left"/>
        <w:rPr>
          <w:rFonts w:ascii="Times New Roman" w:hAnsi="Times New Roman"/>
          <w:lang w:val="uk-UA"/>
        </w:rPr>
      </w:pPr>
      <w:r>
        <w:rPr/>
      </w:r>
    </w:p>
    <w:p>
      <w:pPr>
        <w:pStyle w:val="Normal"/>
        <w:widowControl w:val="false"/>
        <w:bidi w:val="0"/>
        <w:spacing w:lineRule="auto" w:line="240" w:before="0" w:after="0"/>
        <w:jc w:val="lef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suppressAutoHyphens w:val="true"/>
        <w:spacing w:lineRule="auto" w:line="240" w:before="0" w:after="0"/>
        <w:ind w:left="0" w:right="0" w:hanging="0"/>
        <w:jc w:val="both"/>
        <w:rPr>
          <w:rFonts w:ascii="Times New Roman" w:hAnsi="Times New Roman" w:eastAsia="Times New Roman"/>
          <w:b w:val="false"/>
          <w:bCs w:val="false"/>
          <w:i/>
          <w:i/>
          <w:iCs/>
          <w:color w:val="auto"/>
          <w:spacing w:val="-3"/>
          <w:sz w:val="28"/>
          <w:szCs w:val="24"/>
          <w:vertAlign w:val="superscript"/>
          <w:lang w:val="uk-UA" w:eastAsia="ru-RU"/>
        </w:rPr>
      </w:pPr>
      <w:r>
        <w:rPr>
          <w:rFonts w:eastAsia="Times New Roman" w:cs="Times New Roman" w:ascii="Times New Roman" w:hAnsi="Times New Roman"/>
          <w:b/>
          <w:bCs/>
          <w:i w:val="false"/>
          <w:iCs w:val="false"/>
          <w:color w:val="000000"/>
          <w:spacing w:val="-3"/>
          <w:sz w:val="24"/>
          <w:szCs w:val="24"/>
          <w:vertAlign w:val="superscript"/>
          <w:lang w:val="uk-UA" w:eastAsia="ar-SA"/>
        </w:rPr>
        <w:t>(Учасник / Уповноважена / посадова особа Учасника)                    (М.П./  підпис)                             (прізвище, ім’я, по батькові, повністю)</w:t>
      </w:r>
    </w:p>
    <w:p>
      <w:pPr>
        <w:pStyle w:val="Normal"/>
        <w:shd w:fill="FFFFFF" w:val="clear"/>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
    </w:p>
    <w:sectPr>
      <w:footerReference w:type="default" r:id="rId6"/>
      <w:footerReference w:type="first" r:id="rId7"/>
      <w:type w:val="nextPage"/>
      <w:pgSz w:w="12240" w:h="15840"/>
      <w:pgMar w:left="1134" w:right="1134"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Times New Roman">
    <w:charset w:val="cc"/>
    <w:family w:val="roman"/>
    <w:pitch w:val="variable"/>
  </w:font>
  <w:font w:name="Liberation Sans">
    <w:altName w:val="Arial"/>
    <w:charset w:val="cc"/>
    <w:family w:val="swiss"/>
    <w:pitch w:val="variable"/>
  </w:font>
  <w:font w:name="Calibri">
    <w:charset w:val="cc"/>
    <w:family w:val="roman"/>
    <w:pitch w:val="variable"/>
  </w:font>
  <w:font w:name="Arial">
    <w:charset w:val="cc"/>
    <w:family w:val="roman"/>
    <w:pitch w:val="variable"/>
  </w:font>
  <w:font w:name="Courier New">
    <w:charset w:val="cc"/>
    <w:family w:val="roman"/>
    <w:pitch w:val="variable"/>
  </w:font>
  <w:font w:name="Times New Roman CYR">
    <w:charset w:val="cc"/>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6</w:t>
    </w:r>
    <w:r>
      <w:rPr>
        <w:sz w:val="22"/>
        <w:szCs w:val="22"/>
        <w:rFonts w:ascii="Times New Roman" w:hAnsi="Times New Roman"/>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lvl>
    <w:lvl w:ilvl="1">
      <w:start w:val="1"/>
      <w:numFmt w:val="decimal"/>
      <w:lvlText w:val="%1.%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3.%4"/>
      <w:lvlJc w:val="left"/>
      <w:pPr>
        <w:tabs>
          <w:tab w:val="num" w:pos="2828"/>
        </w:tabs>
        <w:ind w:left="2828" w:hanging="283"/>
      </w:pPr>
    </w:lvl>
    <w:lvl w:ilvl="4">
      <w:start w:val="1"/>
      <w:numFmt w:val="decimal"/>
      <w:lvlText w:val="%4.%5"/>
      <w:lvlJc w:val="left"/>
      <w:pPr>
        <w:tabs>
          <w:tab w:val="num" w:pos="3535"/>
        </w:tabs>
        <w:ind w:left="3535" w:hanging="283"/>
      </w:pPr>
    </w:lvl>
    <w:lvl w:ilvl="5">
      <w:start w:val="1"/>
      <w:numFmt w:val="decimal"/>
      <w:lvlText w:val="%5.%6"/>
      <w:lvlJc w:val="left"/>
      <w:pPr>
        <w:tabs>
          <w:tab w:val="num" w:pos="4242"/>
        </w:tabs>
        <w:ind w:left="4242" w:hanging="283"/>
      </w:pPr>
    </w:lvl>
    <w:lvl w:ilvl="6">
      <w:start w:val="1"/>
      <w:numFmt w:val="decimal"/>
      <w:lvlText w:val="%6.%7"/>
      <w:lvlJc w:val="left"/>
      <w:pPr>
        <w:tabs>
          <w:tab w:val="num" w:pos="4949"/>
        </w:tabs>
        <w:ind w:left="4949" w:hanging="283"/>
      </w:pPr>
    </w:lvl>
    <w:lvl w:ilvl="7">
      <w:start w:val="1"/>
      <w:numFmt w:val="decimal"/>
      <w:lvlText w:val="%7.%8"/>
      <w:lvlJc w:val="left"/>
      <w:pPr>
        <w:tabs>
          <w:tab w:val="num" w:pos="5656"/>
        </w:tabs>
        <w:ind w:left="5656" w:hanging="283"/>
      </w:pPr>
    </w:lvl>
    <w:lvl w:ilvl="8">
      <w:start w:val="1"/>
      <w:numFmt w:val="decimal"/>
      <w:lvlText w:val="%8.%9"/>
      <w:lvlJc w:val="left"/>
      <w:pPr>
        <w:tabs>
          <w:tab w:val="num" w:pos="6363"/>
        </w:tabs>
        <w:ind w:left="6363" w:hanging="283"/>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Rvts0">
    <w:name w:val="rvts0"/>
    <w:qFormat/>
    <w:rPr>
      <w:rFonts w:cs="Times New Roman"/>
    </w:rPr>
  </w:style>
  <w:style w:type="character" w:styleId="Style14">
    <w:name w:val="Маркери"/>
    <w:qFormat/>
    <w:rPr>
      <w:rFonts w:ascii="OpenSymbol" w:hAnsi="OpenSymbol" w:eastAsia="OpenSymbol" w:cs="OpenSymbol"/>
    </w:rPr>
  </w:style>
  <w:style w:type="character" w:styleId="Style15">
    <w:name w:val="Символ нумерації"/>
    <w:qFormat/>
    <w:rPr>
      <w:rFonts w:ascii="Times New Roman" w:hAnsi="Times New Roman"/>
      <w:b w:val="false"/>
      <w:bCs w:val="false"/>
    </w:rPr>
  </w:style>
  <w:style w:type="character" w:styleId="Style16">
    <w:name w:val="Hyperlink"/>
    <w:rPr>
      <w:color w:val="000080"/>
      <w:u w:val="single"/>
      <w:lang w:val="zxx" w:eastAsia="zxx" w:bidi="zxx"/>
    </w:rPr>
  </w:style>
  <w:style w:type="character" w:styleId="Style17">
    <w:name w:val="FollowedHyperlink"/>
    <w:rPr>
      <w:color w:val="800000"/>
      <w:u w:val="single"/>
      <w:lang w:val="zxx" w:eastAsia="zxx" w:bidi="zxx"/>
    </w:rPr>
  </w:style>
  <w:style w:type="character" w:styleId="4">
    <w:name w:val="Основной текст (4) + Не полужирный"/>
    <w:qFormat/>
    <w:rPr>
      <w:rFonts w:ascii="Times New Roman" w:hAnsi="Times New Roman" w:eastAsia="Times New Roman" w:cs="Times New Roman"/>
      <w:color w:val="000000"/>
      <w:spacing w:val="0"/>
      <w:w w:val="100"/>
      <w:position w:val="0"/>
      <w:sz w:val="20"/>
      <w:sz w:val="20"/>
      <w:szCs w:val="20"/>
      <w:vertAlign w:val="baseline"/>
      <w:lang w:val="uk-UA"/>
    </w:rPr>
  </w:style>
  <w:style w:type="character" w:styleId="Style18">
    <w:name w:val="Основной текст + Полужирный"/>
    <w:qFormat/>
    <w:rPr>
      <w:rFonts w:ascii="Times New Roman" w:hAnsi="Times New Roman" w:eastAsia="Times New Roman" w:cs="Times New Roman"/>
      <w:color w:val="000000"/>
      <w:spacing w:val="0"/>
      <w:w w:val="100"/>
      <w:position w:val="0"/>
      <w:sz w:val="20"/>
      <w:sz w:val="20"/>
      <w:szCs w:val="20"/>
      <w:vertAlign w:val="baseline"/>
      <w:lang w:val="uk-UA"/>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Покажчик"/>
    <w:basedOn w:val="Normal"/>
    <w:qFormat/>
    <w:pPr>
      <w:suppressLineNumbers/>
    </w:pPr>
    <w:rPr>
      <w:rFonts w:cs="Mangal"/>
    </w:rPr>
  </w:style>
  <w:style w:type="paragraph" w:styleId="Style24">
    <w:name w:val="Верхній і нижній колонтитули"/>
    <w:basedOn w:val="Normal"/>
    <w:qFormat/>
    <w:pPr>
      <w:suppressLineNumbers/>
      <w:tabs>
        <w:tab w:val="clear" w:pos="720"/>
        <w:tab w:val="center" w:pos="4819" w:leader="none"/>
        <w:tab w:val="right" w:pos="9638" w:leader="none"/>
      </w:tabs>
    </w:pPr>
    <w:rPr/>
  </w:style>
  <w:style w:type="paragraph" w:styleId="Style25">
    <w:name w:val="Footer"/>
    <w:basedOn w:val="Normal"/>
    <w:pPr>
      <w:suppressLineNumbers/>
      <w:tabs>
        <w:tab w:val="clear" w:pos="720"/>
        <w:tab w:val="center" w:pos="4986" w:leader="none"/>
        <w:tab w:val="right" w:pos="9972" w:leader="none"/>
      </w:tabs>
    </w:pPr>
    <w:rPr/>
  </w:style>
  <w:style w:type="paragraph" w:styleId="ListParagraph">
    <w:name w:val="List Paragraph"/>
    <w:basedOn w:val="Normal"/>
    <w:qFormat/>
    <w:pPr>
      <w:ind w:left="708" w:right="0" w:hanging="0"/>
    </w:pPr>
    <w:rPr>
      <w:sz w:val="28"/>
      <w:szCs w:val="28"/>
    </w:rPr>
  </w:style>
  <w:style w:type="paragraph" w:styleId="Style26">
    <w:name w:val="Вміст таблиці"/>
    <w:basedOn w:val="Normal"/>
    <w:qFormat/>
    <w:pPr/>
    <w:rPr/>
  </w:style>
  <w:style w:type="paragraph" w:styleId="Rvps2">
    <w:name w:val="rvps2"/>
    <w:basedOn w:val="Normal"/>
    <w:qFormat/>
    <w:pPr>
      <w:spacing w:before="280" w:after="280"/>
    </w:pPr>
    <w:rPr>
      <w:rFonts w:ascii="Times New Roman" w:hAnsi="Times New Roman"/>
      <w:lang w:eastAsia="uk-UA"/>
    </w:rPr>
  </w:style>
  <w:style w:type="paragraph" w:styleId="NoSpacing">
    <w:name w:val="No Spacing"/>
    <w:qFormat/>
    <w:pPr>
      <w:widowControl/>
      <w:kinsoku w:val="true"/>
      <w:overflowPunct w:val="true"/>
      <w:autoSpaceDE w:val="true"/>
      <w:bidi w:val="0"/>
      <w:jc w:val="left"/>
    </w:pPr>
    <w:rPr>
      <w:rFonts w:ascii="Calibri" w:hAnsi="Calibri" w:eastAsia="Calibri" w:cs="Times New Roman"/>
      <w:color w:val="auto"/>
      <w:kern w:val="2"/>
      <w:sz w:val="22"/>
      <w:szCs w:val="22"/>
      <w:lang w:val="uk-UA" w:eastAsia="en-US" w:bidi="ar-SA"/>
    </w:rPr>
  </w:style>
  <w:style w:type="paragraph" w:styleId="Style27">
    <w:name w:val="Заголовок таблиці"/>
    <w:basedOn w:val="Style26"/>
    <w:qFormat/>
    <w:pPr>
      <w:suppressLineNumbers/>
      <w:jc w:val="center"/>
    </w:pPr>
    <w:rPr>
      <w:b/>
      <w:bCs/>
    </w:rPr>
  </w:style>
  <w:style w:type="paragraph" w:styleId="ListParagraph11">
    <w:name w:val="List Paragraph11"/>
    <w:basedOn w:val="Normal"/>
    <w:qFormat/>
    <w:pPr>
      <w:suppressAutoHyphens w:val="false"/>
      <w:spacing w:lineRule="auto" w:line="240" w:before="0" w:after="0"/>
      <w:ind w:left="720" w:right="0" w:hanging="0"/>
      <w:contextualSpacing/>
    </w:pPr>
    <w:rPr>
      <w:rFonts w:ascii="Times New Roman" w:hAnsi="Times New Roman" w:cs="Times New Roman"/>
      <w:color w:val="auto"/>
      <w:sz w:val="20"/>
      <w:szCs w:val="20"/>
      <w:lang w:eastAsia="ru-RU"/>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Docdata">
    <w:name w:val="docdata"/>
    <w:basedOn w:val="Normal"/>
    <w:qFormat/>
    <w:pPr>
      <w:suppressAutoHyphens w:val="false"/>
      <w:spacing w:before="280" w:after="280"/>
    </w:pPr>
    <w:rPr>
      <w:lang w:val="ru-RU" w:eastAsia="ru-RU"/>
    </w:rPr>
  </w:style>
  <w:style w:type="paragraph" w:styleId="21">
    <w:name w:val="Основной текст с отступом 21"/>
    <w:basedOn w:val="Normal"/>
    <w:qFormat/>
    <w:pPr>
      <w:suppressAutoHyphens w:val="true"/>
      <w:spacing w:lineRule="auto" w:line="480" w:before="0" w:after="120"/>
      <w:ind w:left="283" w:right="0" w:hanging="0"/>
    </w:pPr>
    <w:rPr>
      <w:rFonts w:eastAsia="Times New Roman" w:cs="Times New Roman"/>
      <w:lang w:eastAsia="zh-CN"/>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11">
    <w:name w:val="Обычный11"/>
    <w:qFormat/>
    <w:pPr>
      <w:widowControl/>
      <w:suppressAutoHyphens w:val="true"/>
      <w:kinsoku w:val="true"/>
      <w:overflowPunct w:val="true"/>
      <w:autoSpaceDE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1">
    <w:name w:val="Без интервала1"/>
    <w:qFormat/>
    <w:pPr>
      <w:widowControl/>
      <w:suppressAutoHyphens w:val="true"/>
      <w:kinsoku w:val="true"/>
      <w:overflowPunct w:val="true"/>
      <w:autoSpaceDE w:val="true"/>
      <w:bidi w:val="0"/>
      <w:spacing w:before="0" w:after="0"/>
      <w:jc w:val="left"/>
    </w:pPr>
    <w:rPr>
      <w:rFonts w:ascii="Calibri" w:hAnsi="Calibri" w:eastAsia="Times New Roman" w:cs="Calibri"/>
      <w:color w:val="00000A"/>
      <w:kern w:val="2"/>
      <w:sz w:val="22"/>
      <w:szCs w:val="22"/>
      <w:lang w:val="ru-RU" w:eastAsia="zh-CN" w:bidi="ar-S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paragraph" w:styleId="Style28">
    <w:name w:val="Без интервала"/>
    <w:qFormat/>
    <w:pPr>
      <w:widowControl/>
      <w:suppressAutoHyphens w:val="true"/>
      <w:kinsoku w:val="true"/>
      <w:overflowPunct w:val="true"/>
      <w:autoSpaceDE w:val="true"/>
      <w:bidi w:val="0"/>
      <w:spacing w:before="0" w:after="0"/>
      <w:jc w:val="left"/>
    </w:pPr>
    <w:rPr>
      <w:rFonts w:ascii="Calibri" w:hAnsi="Calibri" w:eastAsia="Times New Roman" w:cs="Calibri"/>
      <w:color w:val="auto"/>
      <w:kern w:val="2"/>
      <w:sz w:val="22"/>
      <w:szCs w:val="22"/>
      <w:lang w:val="uk-UA" w:eastAsia="zh-CN" w:bidi="ar-SA"/>
    </w:rPr>
  </w:style>
  <w:style w:type="paragraph" w:styleId="12">
    <w:name w:val="Основной текст1"/>
    <w:basedOn w:val="Normal"/>
    <w:qFormat/>
    <w:pPr>
      <w:ind w:firstLine="400"/>
    </w:pPr>
    <w:rPr>
      <w:rFonts w:ascii="Times New Roman" w:hAnsi="Times New Roman" w:eastAsia="Times New Roman" w:cs="Times New Roman"/>
      <w:color w:val="39333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3.rada.gov.ua/laws/show/851-15"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LibreOffice/7.5.9.2$Windows_X86_64 LibreOffice_project/cdeefe45c17511d326101eed8008ac4092f278a9</Application>
  <AppVersion>15.0000</AppVersion>
  <Pages>24</Pages>
  <Words>7381</Words>
  <Characters>52341</Characters>
  <CharactersWithSpaces>60073</CharactersWithSpaces>
  <Paragraphs>430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2023-05-18T12:04:01Z</dcterms:created>
  <dc:creator/>
  <dc:description/>
  <dc:language>uk-UA</dc:language>
  <cp:lastModifiedBy/>
  <cp:revision>1</cp:revision>
  <dc:subject/>
  <dc:title/>
</cp:coreProperties>
</file>