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E604" w14:textId="77777777" w:rsidR="002C43EE" w:rsidRPr="00D54709" w:rsidRDefault="002C43EE" w:rsidP="002C43EE">
      <w:pPr>
        <w:pStyle w:val="1"/>
        <w:spacing w:after="0" w:line="240" w:lineRule="auto"/>
        <w:ind w:firstLine="700"/>
        <w:jc w:val="right"/>
        <w:rPr>
          <w:rFonts w:ascii="Times New Roman" w:eastAsia="Times New Roman" w:hAnsi="Times New Roman" w:cs="Times New Roman"/>
          <w:sz w:val="24"/>
          <w:szCs w:val="24"/>
        </w:rPr>
      </w:pPr>
      <w:r w:rsidRPr="00D54709">
        <w:rPr>
          <w:rFonts w:ascii="Times New Roman" w:eastAsia="Times New Roman" w:hAnsi="Times New Roman" w:cs="Times New Roman"/>
          <w:b/>
          <w:color w:val="000000"/>
          <w:sz w:val="24"/>
          <w:szCs w:val="24"/>
        </w:rPr>
        <w:t>ДОДАТОК 1</w:t>
      </w:r>
    </w:p>
    <w:p w14:paraId="493A17B2" w14:textId="77777777" w:rsidR="00C10444" w:rsidRDefault="002C43EE" w:rsidP="002C43EE">
      <w:pPr>
        <w:widowControl/>
        <w:shd w:val="clear" w:color="auto" w:fill="FFFFFF"/>
        <w:snapToGrid/>
        <w:spacing w:line="100" w:lineRule="atLeast"/>
        <w:ind w:firstLine="0"/>
        <w:jc w:val="right"/>
        <w:rPr>
          <w:i/>
          <w:color w:val="000000"/>
          <w:sz w:val="24"/>
          <w:szCs w:val="24"/>
        </w:rPr>
      </w:pPr>
      <w:r w:rsidRPr="00D54709">
        <w:rPr>
          <w:i/>
          <w:color w:val="000000"/>
          <w:sz w:val="24"/>
          <w:szCs w:val="24"/>
        </w:rPr>
        <w:t>до тендерної документації</w:t>
      </w:r>
    </w:p>
    <w:p w14:paraId="54ABE566" w14:textId="77777777" w:rsidR="002C43EE" w:rsidRDefault="002C43EE" w:rsidP="002C43EE">
      <w:pPr>
        <w:widowControl/>
        <w:shd w:val="clear" w:color="auto" w:fill="FFFFFF"/>
        <w:snapToGrid/>
        <w:spacing w:line="100" w:lineRule="atLeast"/>
        <w:ind w:firstLine="0"/>
        <w:jc w:val="right"/>
        <w:rPr>
          <w:b/>
          <w:bCs/>
          <w:kern w:val="1"/>
          <w:sz w:val="24"/>
          <w:szCs w:val="24"/>
          <w:lang w:eastAsia="ar-SA"/>
        </w:rPr>
      </w:pPr>
    </w:p>
    <w:p w14:paraId="618C5CCF" w14:textId="77777777" w:rsidR="00F85EAA" w:rsidRPr="00ED1F40" w:rsidRDefault="00F85EAA" w:rsidP="002C43EE">
      <w:pPr>
        <w:widowControl/>
        <w:shd w:val="clear" w:color="auto" w:fill="FFFFFF"/>
        <w:snapToGrid/>
        <w:spacing w:line="100" w:lineRule="atLeast"/>
        <w:ind w:firstLine="0"/>
        <w:jc w:val="right"/>
        <w:rPr>
          <w:b/>
          <w:bCs/>
          <w:kern w:val="1"/>
          <w:sz w:val="24"/>
          <w:szCs w:val="24"/>
          <w:lang w:eastAsia="ar-SA"/>
        </w:rPr>
      </w:pPr>
    </w:p>
    <w:p w14:paraId="60D15A79" w14:textId="77777777" w:rsidR="00C10444" w:rsidRPr="00ED1F40" w:rsidRDefault="00C10444" w:rsidP="00C10444">
      <w:pPr>
        <w:widowControl/>
        <w:shd w:val="clear" w:color="auto" w:fill="FFFFFF"/>
        <w:snapToGrid/>
        <w:spacing w:line="100" w:lineRule="atLeast"/>
        <w:ind w:firstLine="0"/>
        <w:jc w:val="center"/>
        <w:rPr>
          <w:b/>
          <w:bCs/>
          <w:kern w:val="1"/>
          <w:sz w:val="24"/>
          <w:szCs w:val="24"/>
          <w:lang w:eastAsia="ar-SA"/>
        </w:rPr>
      </w:pPr>
      <w:r w:rsidRPr="00ED1F40">
        <w:rPr>
          <w:b/>
          <w:bCs/>
          <w:kern w:val="1"/>
          <w:sz w:val="24"/>
          <w:szCs w:val="24"/>
          <w:lang w:eastAsia="ar-SA"/>
        </w:rPr>
        <w:t xml:space="preserve">КВАЛІФІКАЦІЙНІ КРИТЕРІЇ ТА ПЕРЕЛІК ДОКУМЕНТІВ, ЯКІ ВИМАГАЮТЬСЯ ДЛЯ ПІДТВЕРДЖЕННЯ </w:t>
      </w:r>
    </w:p>
    <w:p w14:paraId="5A88B5AA" w14:textId="77777777" w:rsidR="00C10444" w:rsidRPr="00ED1F40" w:rsidRDefault="00C10444" w:rsidP="00C10444">
      <w:pPr>
        <w:widowControl/>
        <w:shd w:val="clear" w:color="auto" w:fill="FFFFFF"/>
        <w:snapToGrid/>
        <w:spacing w:line="100" w:lineRule="atLeast"/>
        <w:ind w:firstLine="0"/>
        <w:jc w:val="center"/>
        <w:rPr>
          <w:b/>
          <w:bCs/>
          <w:kern w:val="1"/>
          <w:sz w:val="24"/>
          <w:szCs w:val="24"/>
          <w:lang w:eastAsia="ar-SA"/>
        </w:rPr>
      </w:pPr>
      <w:r w:rsidRPr="00ED1F40">
        <w:rPr>
          <w:b/>
          <w:bCs/>
          <w:kern w:val="1"/>
          <w:sz w:val="24"/>
          <w:szCs w:val="24"/>
          <w:lang w:eastAsia="ar-SA"/>
        </w:rPr>
        <w:t xml:space="preserve">ВІДПОВІДНОСТІ ТЕНДЕРНОЇ ПРОПОЗИЦІЇ УЧАСНИКА </w:t>
      </w:r>
    </w:p>
    <w:p w14:paraId="49AE0F34" w14:textId="77777777" w:rsidR="00C10444" w:rsidRPr="00ED1F40" w:rsidRDefault="00C10444" w:rsidP="00C10444">
      <w:pPr>
        <w:widowControl/>
        <w:shd w:val="clear" w:color="auto" w:fill="FFFFFF"/>
        <w:snapToGrid/>
        <w:spacing w:line="100" w:lineRule="atLeast"/>
        <w:ind w:firstLine="0"/>
        <w:jc w:val="center"/>
        <w:rPr>
          <w:b/>
          <w:bCs/>
          <w:kern w:val="1"/>
          <w:sz w:val="24"/>
          <w:szCs w:val="24"/>
          <w:lang w:eastAsia="ar-SA"/>
        </w:rPr>
      </w:pPr>
      <w:r w:rsidRPr="00ED1F40">
        <w:rPr>
          <w:b/>
          <w:bCs/>
          <w:kern w:val="1"/>
          <w:sz w:val="24"/>
          <w:szCs w:val="24"/>
          <w:lang w:eastAsia="ar-SA"/>
        </w:rPr>
        <w:t>КВАЛІФІКАЦІЙНИМ КРИТЕРІЯМ</w:t>
      </w:r>
    </w:p>
    <w:p w14:paraId="358A0C91" w14:textId="77777777" w:rsidR="00C10444" w:rsidRPr="00ED1F40" w:rsidRDefault="00F85EAA" w:rsidP="00F85EAA">
      <w:pPr>
        <w:widowControl/>
        <w:shd w:val="clear" w:color="auto" w:fill="FFFFFF"/>
        <w:snapToGrid/>
        <w:spacing w:line="100" w:lineRule="atLeast"/>
        <w:ind w:firstLine="0"/>
        <w:jc w:val="center"/>
        <w:rPr>
          <w:b/>
          <w:bCs/>
          <w:kern w:val="1"/>
          <w:sz w:val="24"/>
          <w:szCs w:val="24"/>
          <w:lang w:eastAsia="ar-SA"/>
        </w:rPr>
      </w:pPr>
      <w:r w:rsidRPr="00D54709">
        <w:rPr>
          <w:b/>
          <w:i/>
          <w:color w:val="000000"/>
          <w:sz w:val="24"/>
          <w:szCs w:val="24"/>
        </w:rPr>
        <w:t>визначеним у статті 16 Закону “Про публічні закупівлі”:</w:t>
      </w:r>
    </w:p>
    <w:p w14:paraId="0C10E5E1" w14:textId="77777777" w:rsidR="00F85EAA" w:rsidRDefault="00C10444" w:rsidP="00F85EAA">
      <w:pPr>
        <w:widowControl/>
        <w:tabs>
          <w:tab w:val="left" w:pos="1875"/>
        </w:tabs>
        <w:snapToGrid/>
        <w:spacing w:line="100" w:lineRule="atLeast"/>
        <w:ind w:right="22" w:firstLine="0"/>
        <w:jc w:val="both"/>
        <w:rPr>
          <w:kern w:val="1"/>
          <w:sz w:val="24"/>
          <w:szCs w:val="24"/>
          <w:lang w:eastAsia="ar-SA"/>
        </w:rPr>
      </w:pPr>
      <w:r w:rsidRPr="00ED1F40">
        <w:rPr>
          <w:kern w:val="1"/>
          <w:sz w:val="24"/>
          <w:szCs w:val="24"/>
          <w:lang w:eastAsia="ar-SA"/>
        </w:rPr>
        <w:tab/>
      </w:r>
    </w:p>
    <w:p w14:paraId="7F4F9BFC" w14:textId="77777777" w:rsidR="00F85EAA" w:rsidRPr="00F85EAA" w:rsidRDefault="001C5FE1" w:rsidP="00F85EAA">
      <w:pPr>
        <w:widowControl/>
        <w:tabs>
          <w:tab w:val="left" w:pos="1875"/>
        </w:tabs>
        <w:snapToGrid/>
        <w:spacing w:line="100" w:lineRule="atLeast"/>
        <w:ind w:right="22" w:firstLine="0"/>
        <w:jc w:val="both"/>
        <w:rPr>
          <w:i/>
          <w:color w:val="000000"/>
          <w:sz w:val="16"/>
          <w:szCs w:val="16"/>
        </w:rPr>
      </w:pPr>
      <w:r w:rsidRPr="00D54709">
        <w:rPr>
          <w:i/>
          <w:color w:val="000000"/>
          <w:sz w:val="16"/>
          <w:szCs w:val="16"/>
        </w:rPr>
        <w:t> </w:t>
      </w:r>
    </w:p>
    <w:p w14:paraId="2C201C0B" w14:textId="77777777" w:rsidR="001C5FE1" w:rsidRPr="00D54709" w:rsidRDefault="001C5FE1" w:rsidP="001C5FE1">
      <w:pPr>
        <w:shd w:val="clear" w:color="auto" w:fill="FFFFFF"/>
        <w:spacing w:line="240" w:lineRule="auto"/>
        <w:ind w:firstLine="709"/>
        <w:jc w:val="both"/>
        <w:rPr>
          <w:b/>
          <w:sz w:val="24"/>
          <w:szCs w:val="24"/>
        </w:rPr>
      </w:pPr>
      <w:r w:rsidRPr="00D54709">
        <w:rPr>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D54709">
        <w:rPr>
          <w:i/>
          <w:color w:val="000000"/>
          <w:sz w:val="24"/>
          <w:szCs w:val="24"/>
        </w:rPr>
        <w:t>закупівель</w:t>
      </w:r>
      <w:proofErr w:type="spellEnd"/>
      <w:r w:rsidRPr="00D54709">
        <w:rPr>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54709">
        <w:rPr>
          <w:i/>
          <w:color w:val="000000"/>
          <w:sz w:val="24"/>
          <w:szCs w:val="24"/>
        </w:rPr>
        <w:t>закупівель</w:t>
      </w:r>
      <w:proofErr w:type="spellEnd"/>
      <w:r w:rsidRPr="00D54709">
        <w:rPr>
          <w:i/>
          <w:color w:val="000000"/>
          <w:sz w:val="24"/>
          <w:szCs w:val="24"/>
        </w:rPr>
        <w:t>).  </w:t>
      </w:r>
      <w:r w:rsidR="00B43087">
        <w:rPr>
          <w:i/>
          <w:color w:val="000000"/>
          <w:sz w:val="24"/>
          <w:szCs w:val="24"/>
        </w:rPr>
        <w:t xml:space="preserve">   </w:t>
      </w:r>
    </w:p>
    <w:p w14:paraId="66E09175" w14:textId="77777777" w:rsidR="001C5FE1" w:rsidRDefault="001C5FE1" w:rsidP="001C5FE1">
      <w:pPr>
        <w:shd w:val="clear" w:color="auto" w:fill="FFFFFF"/>
        <w:spacing w:line="240" w:lineRule="auto"/>
        <w:jc w:val="both"/>
        <w:rPr>
          <w:b/>
          <w:i/>
          <w:color w:val="000000"/>
          <w:sz w:val="24"/>
          <w:szCs w:val="24"/>
        </w:rPr>
      </w:pPr>
    </w:p>
    <w:p w14:paraId="50392FF0" w14:textId="77777777" w:rsidR="00F85EAA" w:rsidRPr="00D54709" w:rsidRDefault="00F85EAA" w:rsidP="001C5FE1">
      <w:pPr>
        <w:shd w:val="clear" w:color="auto" w:fill="FFFFFF"/>
        <w:spacing w:line="240" w:lineRule="auto"/>
        <w:jc w:val="both"/>
        <w:rPr>
          <w:b/>
          <w:i/>
          <w:color w:val="000000"/>
          <w:sz w:val="24"/>
          <w:szCs w:val="24"/>
        </w:rPr>
      </w:pPr>
    </w:p>
    <w:tbl>
      <w:tblPr>
        <w:tblW w:w="10296" w:type="dxa"/>
        <w:jc w:val="center"/>
        <w:tblLayout w:type="fixed"/>
        <w:tblLook w:val="0400" w:firstRow="0" w:lastRow="0" w:firstColumn="0" w:lastColumn="0" w:noHBand="0" w:noVBand="1"/>
      </w:tblPr>
      <w:tblGrid>
        <w:gridCol w:w="564"/>
        <w:gridCol w:w="3300"/>
        <w:gridCol w:w="6432"/>
      </w:tblGrid>
      <w:tr w:rsidR="001C5FE1" w:rsidRPr="00D54709" w14:paraId="2E643322" w14:textId="77777777" w:rsidTr="007E4DA0">
        <w:trPr>
          <w:trHeight w:val="490"/>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F0DC62" w14:textId="77777777" w:rsidR="001C5FE1" w:rsidRPr="00B221B0" w:rsidRDefault="001C5FE1" w:rsidP="002C43EE">
            <w:pPr>
              <w:spacing w:line="240" w:lineRule="auto"/>
              <w:jc w:val="center"/>
              <w:rPr>
                <w:b/>
                <w:color w:val="000000"/>
                <w:sz w:val="20"/>
              </w:rPr>
            </w:pPr>
            <w:r w:rsidRPr="00B221B0">
              <w:rPr>
                <w:b/>
                <w:color w:val="000000"/>
                <w:sz w:val="20"/>
              </w:rPr>
              <w:t>№ п/п</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437F67" w14:textId="77777777" w:rsidR="001C5FE1" w:rsidRPr="00B221B0" w:rsidRDefault="001C5FE1" w:rsidP="00F85EAA">
            <w:pPr>
              <w:spacing w:line="240" w:lineRule="auto"/>
              <w:ind w:firstLine="0"/>
              <w:jc w:val="center"/>
              <w:rPr>
                <w:b/>
                <w:color w:val="000000"/>
                <w:sz w:val="20"/>
              </w:rPr>
            </w:pPr>
            <w:r w:rsidRPr="00B221B0">
              <w:rPr>
                <w:b/>
                <w:color w:val="000000"/>
                <w:sz w:val="20"/>
              </w:rPr>
              <w:t>Кваліфікаційні критерії</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7B9085" w14:textId="3A61DDD9" w:rsidR="001C5FE1" w:rsidRPr="00B221B0" w:rsidRDefault="001C5FE1" w:rsidP="00F85EAA">
            <w:pPr>
              <w:spacing w:line="240" w:lineRule="auto"/>
              <w:ind w:firstLine="0"/>
              <w:jc w:val="center"/>
              <w:rPr>
                <w:b/>
                <w:color w:val="000000"/>
                <w:sz w:val="20"/>
              </w:rPr>
            </w:pPr>
            <w:r w:rsidRPr="00B221B0">
              <w:rPr>
                <w:b/>
                <w:color w:val="000000"/>
                <w:sz w:val="20"/>
              </w:rPr>
              <w:t>Документи, які підтверджують відповідність Учасника кваліфікаційним критеріям</w:t>
            </w:r>
          </w:p>
        </w:tc>
      </w:tr>
      <w:tr w:rsidR="001C5FE1" w:rsidRPr="00D54709" w14:paraId="15AB6CC0" w14:textId="77777777" w:rsidTr="007E4DA0">
        <w:trPr>
          <w:trHeight w:val="599"/>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A59A5" w14:textId="77777777" w:rsidR="001C5FE1" w:rsidRPr="00D54709" w:rsidRDefault="001C5FE1" w:rsidP="002C43EE">
            <w:pPr>
              <w:spacing w:line="240" w:lineRule="auto"/>
              <w:jc w:val="center"/>
              <w:rPr>
                <w:b/>
                <w:color w:val="000000"/>
                <w:sz w:val="24"/>
                <w:szCs w:val="24"/>
              </w:rPr>
            </w:pPr>
            <w:r>
              <w:rPr>
                <w:b/>
                <w:color w:val="000000"/>
                <w:sz w:val="24"/>
                <w:szCs w:val="24"/>
              </w:rPr>
              <w:t>11</w:t>
            </w:r>
            <w:r w:rsidR="00F85EAA">
              <w:rPr>
                <w:b/>
                <w:color w:val="000000"/>
                <w:sz w:val="24"/>
                <w:szCs w:val="24"/>
              </w:rPr>
              <w:t>.</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DF4EC" w14:textId="77777777" w:rsidR="001C5FE1" w:rsidRPr="00D54709" w:rsidRDefault="001C5FE1" w:rsidP="00382A16">
            <w:pPr>
              <w:spacing w:line="240" w:lineRule="auto"/>
              <w:ind w:firstLine="80"/>
              <w:rPr>
                <w:i/>
                <w:color w:val="000000"/>
                <w:sz w:val="24"/>
                <w:szCs w:val="24"/>
              </w:rPr>
            </w:pPr>
            <w:r w:rsidRPr="00D54709">
              <w:rPr>
                <w:b/>
                <w:color w:val="000000"/>
                <w:sz w:val="24"/>
                <w:szCs w:val="24"/>
              </w:rPr>
              <w:t>Наявність обладнання, матеріально-технічної бази та технологій</w:t>
            </w:r>
          </w:p>
          <w:p w14:paraId="5D49BD60" w14:textId="77777777" w:rsidR="001C5FE1" w:rsidRPr="00D54709" w:rsidRDefault="001C5FE1" w:rsidP="002C43EE">
            <w:pPr>
              <w:spacing w:line="240" w:lineRule="auto"/>
              <w:jc w:val="both"/>
              <w:rPr>
                <w:i/>
                <w:color w:val="000000"/>
                <w:sz w:val="24"/>
                <w:szCs w:val="24"/>
              </w:rPr>
            </w:pP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96A3" w14:textId="0BCD249F" w:rsidR="008A01DF" w:rsidRPr="00884AD7" w:rsidRDefault="008A01DF" w:rsidP="008A01DF">
            <w:pPr>
              <w:pStyle w:val="10"/>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w:t>
            </w:r>
            <w:r w:rsidRPr="00884AD7">
              <w:rPr>
                <w:rFonts w:ascii="Times New Roman" w:eastAsia="Times New Roman" w:hAnsi="Times New Roman" w:cs="Times New Roman"/>
                <w:color w:val="auto"/>
                <w:sz w:val="24"/>
                <w:szCs w:val="24"/>
                <w:lang w:val="uk-UA"/>
              </w:rPr>
              <w:t>овідк</w:t>
            </w:r>
            <w:r>
              <w:rPr>
                <w:rFonts w:ascii="Times New Roman" w:eastAsia="Times New Roman" w:hAnsi="Times New Roman" w:cs="Times New Roman"/>
                <w:color w:val="auto"/>
                <w:sz w:val="24"/>
                <w:szCs w:val="24"/>
                <w:lang w:val="uk-UA"/>
              </w:rPr>
              <w:t>а</w:t>
            </w:r>
            <w:r w:rsidRPr="00884AD7">
              <w:rPr>
                <w:rFonts w:ascii="Times New Roman" w:eastAsia="Times New Roman" w:hAnsi="Times New Roman" w:cs="Times New Roman"/>
                <w:color w:val="auto"/>
                <w:sz w:val="24"/>
                <w:szCs w:val="24"/>
                <w:lang w:val="uk-UA"/>
              </w:rPr>
              <w:t>, складену Учасником у довільній формі, про наявність обладнання, матеріально-технічної бази та технологій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та права користування</w:t>
            </w:r>
            <w:r>
              <w:rPr>
                <w:rFonts w:ascii="Times New Roman" w:eastAsia="Times New Roman" w:hAnsi="Times New Roman" w:cs="Times New Roman"/>
                <w:color w:val="auto"/>
                <w:sz w:val="24"/>
                <w:szCs w:val="24"/>
                <w:lang w:val="uk-UA"/>
              </w:rPr>
              <w:t>;</w:t>
            </w:r>
          </w:p>
          <w:p w14:paraId="09301BE9" w14:textId="220E2F5C" w:rsidR="00F85EAA" w:rsidRPr="00D54709" w:rsidRDefault="008A01DF" w:rsidP="008A01DF">
            <w:pPr>
              <w:spacing w:line="240" w:lineRule="auto"/>
              <w:ind w:firstLine="0"/>
              <w:jc w:val="both"/>
              <w:rPr>
                <w:color w:val="000000"/>
                <w:sz w:val="24"/>
                <w:szCs w:val="24"/>
              </w:rPr>
            </w:pPr>
            <w:r w:rsidRPr="00884AD7">
              <w:rPr>
                <w:sz w:val="24"/>
                <w:szCs w:val="24"/>
              </w:rPr>
              <w:t xml:space="preserve"> </w:t>
            </w:r>
            <w:r w:rsidRPr="008A01DF">
              <w:rPr>
                <w:color w:val="000000"/>
                <w:sz w:val="24"/>
                <w:szCs w:val="24"/>
                <w:shd w:val="clear" w:color="auto" w:fill="FFFFFF"/>
              </w:rPr>
              <w:t>на підтвердження інформації, щодо</w:t>
            </w:r>
            <w:r w:rsidRPr="00884AD7">
              <w:rPr>
                <w:sz w:val="24"/>
                <w:szCs w:val="24"/>
              </w:rPr>
              <w:t xml:space="preserve"> обладнання та матеріально-технічної бази, надати у складі пропозиції копії документів на транспорт, яким буде здійснено перевезення товару до Замовника або договір про надання кур’єрських послуг та копію договору на приміщення, яке зазначене у довідці про матеріально-технічну базу, у якому зберігається увесь асортимент товару, який пропонує Учасник Замовнику, разом з витягом з Державного реєстру речових прав на нерухоме майно про реєстрацію права власності;</w:t>
            </w:r>
          </w:p>
        </w:tc>
      </w:tr>
      <w:tr w:rsidR="008A01DF" w:rsidRPr="00D54709" w14:paraId="79263429" w14:textId="77777777" w:rsidTr="007E4DA0">
        <w:trPr>
          <w:trHeight w:val="2777"/>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A1A30" w14:textId="47B2940B" w:rsidR="008A01DF" w:rsidRPr="00D54709" w:rsidRDefault="008A01DF" w:rsidP="002C43EE">
            <w:pPr>
              <w:spacing w:line="240" w:lineRule="auto"/>
              <w:jc w:val="center"/>
              <w:rPr>
                <w:b/>
                <w:color w:val="000000"/>
                <w:sz w:val="24"/>
                <w:szCs w:val="24"/>
              </w:rPr>
            </w:pPr>
            <w:r>
              <w:rPr>
                <w:b/>
                <w:color w:val="000000"/>
                <w:sz w:val="24"/>
                <w:szCs w:val="24"/>
              </w:rPr>
              <w:t>22</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B5736" w14:textId="26178248" w:rsidR="008A01DF" w:rsidRPr="00D54709" w:rsidRDefault="008A01DF" w:rsidP="001B4DD7">
            <w:pPr>
              <w:spacing w:line="240" w:lineRule="auto"/>
              <w:ind w:firstLine="0"/>
              <w:rPr>
                <w:b/>
                <w:color w:val="000000"/>
                <w:sz w:val="24"/>
                <w:szCs w:val="24"/>
              </w:rPr>
            </w:pPr>
            <w:r>
              <w:rPr>
                <w:b/>
                <w:color w:val="000000"/>
                <w:sz w:val="24"/>
                <w:szCs w:val="24"/>
              </w:rPr>
              <w:t>Н</w:t>
            </w:r>
            <w:r w:rsidRPr="008A01DF">
              <w:rPr>
                <w:b/>
                <w:color w:val="000000"/>
                <w:sz w:val="24"/>
                <w:szCs w:val="24"/>
              </w:rPr>
              <w:t xml:space="preserve">аявність в учасника процедури закупівлі офіційно </w:t>
            </w:r>
            <w:r>
              <w:rPr>
                <w:b/>
                <w:color w:val="000000"/>
                <w:sz w:val="24"/>
                <w:szCs w:val="24"/>
              </w:rPr>
              <w:t>п</w:t>
            </w:r>
            <w:r w:rsidRPr="008A01DF">
              <w:rPr>
                <w:b/>
                <w:color w:val="000000"/>
                <w:sz w:val="24"/>
                <w:szCs w:val="24"/>
              </w:rPr>
              <w:t>рацевлаштованих працівників відповідної кваліфікації, які мають необхідні знання та досвід</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BE427" w14:textId="56F59514" w:rsidR="008A01DF" w:rsidRPr="00884AD7" w:rsidRDefault="008A01DF" w:rsidP="008A01DF">
            <w:pPr>
              <w:pStyle w:val="rvps2"/>
              <w:shd w:val="clear" w:color="auto" w:fill="FFFFFF"/>
              <w:tabs>
                <w:tab w:val="left" w:pos="274"/>
              </w:tabs>
              <w:spacing w:before="0" w:beforeAutospacing="0" w:after="0" w:afterAutospacing="0"/>
              <w:jc w:val="both"/>
              <w:rPr>
                <w:lang w:val="uk-UA"/>
              </w:rPr>
            </w:pPr>
            <w:r>
              <w:rPr>
                <w:lang w:val="uk-UA"/>
              </w:rPr>
              <w:t>Д</w:t>
            </w:r>
            <w:r w:rsidRPr="00884AD7">
              <w:rPr>
                <w:lang w:val="uk-UA"/>
              </w:rPr>
              <w:t>овідк</w:t>
            </w:r>
            <w:r>
              <w:rPr>
                <w:lang w:val="uk-UA"/>
              </w:rPr>
              <w:t>а</w:t>
            </w:r>
            <w:r w:rsidRPr="00884AD7">
              <w:rPr>
                <w:lang w:val="uk-UA"/>
              </w:rPr>
              <w:t>, складен</w:t>
            </w:r>
            <w:r>
              <w:rPr>
                <w:lang w:val="uk-UA"/>
              </w:rPr>
              <w:t>а</w:t>
            </w:r>
            <w:r w:rsidRPr="00884AD7">
              <w:rPr>
                <w:lang w:val="uk-UA"/>
              </w:rPr>
              <w:t xml:space="preserve"> Учасником у довільній </w:t>
            </w:r>
            <w:r w:rsidRPr="008A01DF">
              <w:rPr>
                <w:color w:val="000000"/>
                <w:lang w:val="uk-UA"/>
              </w:rPr>
              <w:t xml:space="preserve">формі, про </w:t>
            </w:r>
            <w:r w:rsidRPr="008A01DF">
              <w:rPr>
                <w:color w:val="000000"/>
                <w:shd w:val="clear" w:color="auto" w:fill="FFFFFF"/>
                <w:lang w:val="uk-UA"/>
              </w:rPr>
              <w:t>наявність в учасника процедури закупівлі офіційно працевлаштованих працівників відповідної кваліфікації, які мають необхідні знання та досвід,</w:t>
            </w:r>
            <w:r w:rsidRPr="00884AD7">
              <w:rPr>
                <w:lang w:val="uk-UA"/>
              </w:rPr>
              <w:t xml:space="preserve"> у тому числі ті, які будуть безпосередньо залучатись до підготовки документації та окремо до виконання договору на закупівлю товару, в якій має бути зазначено наступну інформацію: ПІБ, посада працівника, досвід роботи на займаній посаді, дата та номер наказу на призначення</w:t>
            </w:r>
            <w:r>
              <w:rPr>
                <w:lang w:val="uk-UA"/>
              </w:rPr>
              <w:t>;</w:t>
            </w:r>
          </w:p>
          <w:p w14:paraId="332C857C" w14:textId="7ADF55F4" w:rsidR="008A01DF" w:rsidRPr="00884AD7" w:rsidRDefault="008A01DF" w:rsidP="008A01DF">
            <w:pPr>
              <w:spacing w:line="240" w:lineRule="auto"/>
              <w:ind w:firstLine="0"/>
              <w:jc w:val="both"/>
              <w:rPr>
                <w:sz w:val="24"/>
                <w:szCs w:val="24"/>
              </w:rPr>
            </w:pPr>
            <w:r w:rsidRPr="008A01DF">
              <w:rPr>
                <w:color w:val="000000"/>
                <w:sz w:val="24"/>
                <w:szCs w:val="24"/>
                <w:shd w:val="clear" w:color="auto" w:fill="FFFFFF"/>
              </w:rPr>
              <w:t xml:space="preserve">на підтвердження інформації, щодо офіційно працевлаштованих  працівників, </w:t>
            </w:r>
            <w:r w:rsidRPr="00884AD7">
              <w:rPr>
                <w:sz w:val="24"/>
                <w:szCs w:val="24"/>
              </w:rPr>
              <w:t>надати у складі пропозиції копію документу, що підтверджує трудові відносини працівника з учасником:</w:t>
            </w:r>
          </w:p>
          <w:p w14:paraId="4E09AD4E" w14:textId="77777777" w:rsidR="008A01DF" w:rsidRPr="00884AD7" w:rsidRDefault="008A01DF" w:rsidP="008A01DF">
            <w:pPr>
              <w:spacing w:line="240" w:lineRule="auto"/>
              <w:ind w:firstLine="55"/>
              <w:jc w:val="both"/>
              <w:rPr>
                <w:sz w:val="24"/>
                <w:szCs w:val="24"/>
              </w:rPr>
            </w:pPr>
            <w:r w:rsidRPr="00884AD7">
              <w:rPr>
                <w:sz w:val="24"/>
                <w:szCs w:val="24"/>
              </w:rPr>
              <w:t xml:space="preserve">  - наказ про призначення</w:t>
            </w:r>
            <w:r w:rsidRPr="00884AD7">
              <w:t xml:space="preserve"> </w:t>
            </w:r>
            <w:r w:rsidRPr="00884AD7">
              <w:rPr>
                <w:sz w:val="24"/>
                <w:szCs w:val="24"/>
              </w:rPr>
              <w:t>всіх працевлаштованих працівників зазначених в довідці, які будуть безпосередньо залучатись до підготовки документації та виконання договору,</w:t>
            </w:r>
          </w:p>
          <w:p w14:paraId="644A5935" w14:textId="77777777" w:rsidR="008A01DF" w:rsidRPr="00884AD7" w:rsidRDefault="008A01DF" w:rsidP="008A01DF">
            <w:pPr>
              <w:spacing w:line="240" w:lineRule="auto"/>
              <w:jc w:val="both"/>
              <w:rPr>
                <w:sz w:val="24"/>
                <w:szCs w:val="24"/>
              </w:rPr>
            </w:pPr>
            <w:r w:rsidRPr="00884AD7">
              <w:rPr>
                <w:sz w:val="24"/>
                <w:szCs w:val="24"/>
              </w:rPr>
              <w:t xml:space="preserve">  - квитанції № 1 та № 2 від Державної податкової інспекції (підтвердження працевлаштування </w:t>
            </w:r>
            <w:r w:rsidRPr="00884AD7">
              <w:rPr>
                <w:sz w:val="24"/>
                <w:szCs w:val="24"/>
              </w:rPr>
              <w:lastRenderedPageBreak/>
              <w:t>працівника) без порушених термінів подачі повідомлення</w:t>
            </w:r>
            <w:r>
              <w:rPr>
                <w:sz w:val="24"/>
                <w:szCs w:val="24"/>
              </w:rPr>
              <w:t>;</w:t>
            </w:r>
          </w:p>
          <w:p w14:paraId="134D3839" w14:textId="77777777" w:rsidR="008A01DF" w:rsidRDefault="008A01DF" w:rsidP="008A01DF">
            <w:pPr>
              <w:spacing w:line="240" w:lineRule="auto"/>
              <w:ind w:firstLine="0"/>
              <w:jc w:val="both"/>
              <w:rPr>
                <w:sz w:val="24"/>
                <w:szCs w:val="24"/>
              </w:rPr>
            </w:pPr>
            <w:r w:rsidRPr="00884AD7">
              <w:rPr>
                <w:sz w:val="24"/>
                <w:szCs w:val="24"/>
              </w:rPr>
              <w:t xml:space="preserve">  </w:t>
            </w:r>
            <w:r w:rsidRPr="00525895">
              <w:rPr>
                <w:sz w:val="24"/>
                <w:szCs w:val="24"/>
              </w:rPr>
              <w:t>- довідку від пенсійного фонду України, в якій буде зазначено працевлаштованих працівників Учасника, згідно довідки про офіційно працевлаштованих працівників відповідної кваліфікації;</w:t>
            </w:r>
          </w:p>
          <w:p w14:paraId="1472A0C0" w14:textId="77777777" w:rsidR="008A01DF" w:rsidRPr="005947D3" w:rsidRDefault="008A01DF" w:rsidP="008A01DF">
            <w:pPr>
              <w:spacing w:line="240" w:lineRule="auto"/>
              <w:ind w:firstLine="0"/>
              <w:jc w:val="both"/>
              <w:rPr>
                <w:sz w:val="24"/>
                <w:szCs w:val="24"/>
              </w:rPr>
            </w:pPr>
            <w:r>
              <w:rPr>
                <w:sz w:val="24"/>
                <w:szCs w:val="24"/>
              </w:rPr>
              <w:t xml:space="preserve"> </w:t>
            </w:r>
            <w:r w:rsidRPr="000E5045">
              <w:rPr>
                <w:sz w:val="24"/>
                <w:szCs w:val="24"/>
              </w:rPr>
              <w:t xml:space="preserve">- </w:t>
            </w:r>
            <w:r>
              <w:rPr>
                <w:sz w:val="24"/>
                <w:szCs w:val="24"/>
              </w:rPr>
              <w:t>н</w:t>
            </w:r>
            <w:r w:rsidRPr="000E5045">
              <w:rPr>
                <w:sz w:val="24"/>
                <w:szCs w:val="24"/>
              </w:rPr>
              <w:t xml:space="preserve">аявність працівників має підтверджуватися копією звіту з праці (форма №1-ПВ) за останній звітній період з електронною квитанцією про подання та прийняття її до обліку уповноваженим органом. У разі, якщо учасник не зобов’язаний складати та подавати даний документ, у складі </w:t>
            </w:r>
            <w:r w:rsidRPr="008A01DF">
              <w:rPr>
                <w:sz w:val="24"/>
                <w:szCs w:val="24"/>
              </w:rPr>
              <w:t>пропозиції необхідно надати офіційний лист від органу статистики про те, що даний учасник не звітує за даною формою, також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(разом з усіма додатками), відповідно до Наказу Міністерства фінансів України від 13 січня 2015 року № 4 (у редакції наказу Міністерства фінансів України 15 грудня 2020 року № 773) за останній звітній період та копію штатного розпису.</w:t>
            </w:r>
          </w:p>
          <w:p w14:paraId="2AEDA02A" w14:textId="77777777" w:rsidR="008A01DF" w:rsidRPr="00D54709" w:rsidRDefault="008A01DF" w:rsidP="00F85EAA">
            <w:pPr>
              <w:spacing w:line="240" w:lineRule="auto"/>
              <w:ind w:firstLine="0"/>
              <w:jc w:val="both"/>
              <w:rPr>
                <w:color w:val="000000"/>
                <w:sz w:val="24"/>
                <w:szCs w:val="24"/>
              </w:rPr>
            </w:pPr>
          </w:p>
        </w:tc>
      </w:tr>
      <w:tr w:rsidR="001C5FE1" w:rsidRPr="00D54709" w14:paraId="16DE5156" w14:textId="77777777" w:rsidTr="007E4DA0">
        <w:trPr>
          <w:trHeight w:val="2777"/>
          <w:jc w:val="center"/>
        </w:trPr>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7B094" w14:textId="6661C736" w:rsidR="001C5FE1" w:rsidRPr="000A0A43" w:rsidRDefault="001C5FE1" w:rsidP="002C43EE">
            <w:pPr>
              <w:spacing w:line="240" w:lineRule="auto"/>
              <w:jc w:val="center"/>
              <w:rPr>
                <w:b/>
                <w:color w:val="000000"/>
                <w:sz w:val="24"/>
                <w:szCs w:val="24"/>
              </w:rPr>
            </w:pPr>
            <w:r w:rsidRPr="00D54709">
              <w:rPr>
                <w:b/>
                <w:color w:val="000000"/>
                <w:sz w:val="24"/>
                <w:szCs w:val="24"/>
              </w:rPr>
              <w:lastRenderedPageBreak/>
              <w:t>3</w:t>
            </w:r>
            <w:r w:rsidR="008A01DF">
              <w:rPr>
                <w:b/>
                <w:color w:val="000000"/>
                <w:sz w:val="24"/>
                <w:szCs w:val="24"/>
              </w:rPr>
              <w:t>3</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E0BC3" w14:textId="77777777" w:rsidR="001C5FE1" w:rsidRPr="00D54709" w:rsidRDefault="001C5FE1" w:rsidP="00382A16">
            <w:pPr>
              <w:spacing w:line="240" w:lineRule="auto"/>
              <w:ind w:firstLine="80"/>
              <w:rPr>
                <w:b/>
                <w:color w:val="000000"/>
                <w:sz w:val="24"/>
                <w:szCs w:val="24"/>
              </w:rPr>
            </w:pPr>
            <w:r w:rsidRPr="00D54709">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61ED" w14:textId="25F24846" w:rsidR="008A01DF" w:rsidRDefault="008A01DF" w:rsidP="008A01DF">
            <w:pPr>
              <w:pStyle w:val="10"/>
              <w:widowControl w:val="0"/>
              <w:spacing w:line="240" w:lineRule="auto"/>
              <w:jc w:val="both"/>
              <w:rPr>
                <w:rFonts w:ascii="Times New Roman" w:hAnsi="Times New Roman"/>
                <w:sz w:val="24"/>
                <w:szCs w:val="24"/>
                <w:lang w:val="uk-UA"/>
              </w:rPr>
            </w:pPr>
            <w:r>
              <w:rPr>
                <w:rFonts w:ascii="Times New Roman" w:hAnsi="Times New Roman" w:cs="Times New Roman"/>
                <w:sz w:val="24"/>
                <w:szCs w:val="24"/>
                <w:lang w:val="uk-UA"/>
              </w:rPr>
              <w:t>Д</w:t>
            </w:r>
            <w:r w:rsidRPr="005947D3">
              <w:rPr>
                <w:rFonts w:ascii="Times New Roman" w:hAnsi="Times New Roman" w:cs="Times New Roman"/>
                <w:sz w:val="24"/>
                <w:szCs w:val="24"/>
                <w:lang w:val="uk-UA"/>
              </w:rPr>
              <w:t>овідк</w:t>
            </w:r>
            <w:r>
              <w:rPr>
                <w:rFonts w:ascii="Times New Roman" w:hAnsi="Times New Roman" w:cs="Times New Roman"/>
                <w:sz w:val="24"/>
                <w:szCs w:val="24"/>
                <w:lang w:val="uk-UA"/>
              </w:rPr>
              <w:t xml:space="preserve">а, </w:t>
            </w:r>
            <w:r w:rsidRPr="00025C6C">
              <w:rPr>
                <w:rFonts w:ascii="Times New Roman" w:hAnsi="Times New Roman" w:cs="Times New Roman"/>
                <w:sz w:val="24"/>
                <w:szCs w:val="24"/>
                <w:lang w:val="uk-UA"/>
              </w:rPr>
              <w:t>складен</w:t>
            </w:r>
            <w:r>
              <w:rPr>
                <w:rFonts w:ascii="Times New Roman" w:hAnsi="Times New Roman" w:cs="Times New Roman"/>
                <w:sz w:val="24"/>
                <w:szCs w:val="24"/>
                <w:lang w:val="uk-UA"/>
              </w:rPr>
              <w:t>а</w:t>
            </w:r>
            <w:r w:rsidRPr="00025C6C">
              <w:rPr>
                <w:rFonts w:ascii="Times New Roman" w:hAnsi="Times New Roman" w:cs="Times New Roman"/>
                <w:sz w:val="24"/>
                <w:szCs w:val="24"/>
                <w:lang w:val="uk-UA"/>
              </w:rPr>
              <w:t xml:space="preserve"> Учасником у довільній </w:t>
            </w:r>
            <w:r w:rsidRPr="008A01DF">
              <w:rPr>
                <w:rFonts w:ascii="Times New Roman" w:hAnsi="Times New Roman" w:cs="Times New Roman"/>
                <w:sz w:val="24"/>
                <w:szCs w:val="24"/>
                <w:lang w:val="uk-UA"/>
              </w:rPr>
              <w:t>формі,</w:t>
            </w:r>
            <w:r w:rsidRPr="002926F7">
              <w:rPr>
                <w:rFonts w:ascii="Times New Roman" w:hAnsi="Times New Roman" w:cs="Times New Roman"/>
                <w:sz w:val="24"/>
                <w:szCs w:val="24"/>
                <w:lang w:val="uk-UA"/>
              </w:rPr>
              <w:t xml:space="preserve"> про досвід </w:t>
            </w:r>
            <w:r w:rsidRPr="00041C5A">
              <w:rPr>
                <w:rFonts w:ascii="Times New Roman" w:hAnsi="Times New Roman" w:cs="Times New Roman"/>
                <w:sz w:val="24"/>
                <w:szCs w:val="24"/>
                <w:lang w:val="uk-UA"/>
              </w:rPr>
              <w:t>виконання аналогічних за</w:t>
            </w:r>
            <w:r w:rsidRPr="002926F7">
              <w:rPr>
                <w:rFonts w:ascii="Times New Roman" w:hAnsi="Times New Roman" w:cs="Times New Roman"/>
                <w:sz w:val="24"/>
                <w:szCs w:val="24"/>
                <w:lang w:val="uk-UA"/>
              </w:rPr>
              <w:t xml:space="preserve"> предметом закупівлі договорів. Учасник повинен</w:t>
            </w:r>
            <w:r w:rsidRPr="00A931AB">
              <w:rPr>
                <w:rFonts w:ascii="Times New Roman" w:hAnsi="Times New Roman"/>
                <w:sz w:val="24"/>
                <w:szCs w:val="24"/>
                <w:lang w:val="uk-UA"/>
              </w:rPr>
              <w:t xml:space="preserve"> підтвердити досвід виконання аналогічн</w:t>
            </w:r>
            <w:r>
              <w:rPr>
                <w:rFonts w:ascii="Times New Roman" w:hAnsi="Times New Roman"/>
                <w:sz w:val="24"/>
                <w:szCs w:val="24"/>
                <w:lang w:val="uk-UA"/>
              </w:rPr>
              <w:t>их</w:t>
            </w:r>
            <w:r w:rsidRPr="00A931AB">
              <w:rPr>
                <w:rFonts w:ascii="Times New Roman" w:hAnsi="Times New Roman"/>
                <w:sz w:val="24"/>
                <w:szCs w:val="24"/>
                <w:lang w:val="uk-UA"/>
              </w:rPr>
              <w:t xml:space="preserve"> договор</w:t>
            </w:r>
            <w:r>
              <w:rPr>
                <w:rFonts w:ascii="Times New Roman" w:hAnsi="Times New Roman"/>
                <w:sz w:val="24"/>
                <w:szCs w:val="24"/>
                <w:lang w:val="uk-UA"/>
              </w:rPr>
              <w:t>ів</w:t>
            </w:r>
            <w:r w:rsidRPr="00A931AB">
              <w:rPr>
                <w:rFonts w:ascii="Times New Roman" w:hAnsi="Times New Roman"/>
                <w:sz w:val="24"/>
                <w:szCs w:val="24"/>
                <w:lang w:val="uk-UA"/>
              </w:rPr>
              <w:t xml:space="preserve"> щодо </w:t>
            </w:r>
            <w:r>
              <w:rPr>
                <w:rFonts w:ascii="Times New Roman" w:hAnsi="Times New Roman"/>
                <w:sz w:val="24"/>
                <w:szCs w:val="24"/>
                <w:lang w:val="uk-UA"/>
              </w:rPr>
              <w:t xml:space="preserve">надання послуг </w:t>
            </w:r>
            <w:r w:rsidRPr="00A931AB">
              <w:rPr>
                <w:rFonts w:ascii="Times New Roman" w:hAnsi="Times New Roman" w:cs="Times New Roman"/>
                <w:color w:val="auto"/>
                <w:sz w:val="24"/>
                <w:szCs w:val="24"/>
                <w:lang w:val="uk-UA"/>
              </w:rPr>
              <w:t>(разом із додатками при наявності)</w:t>
            </w:r>
            <w:r w:rsidRPr="00A931AB">
              <w:rPr>
                <w:rFonts w:ascii="Times New Roman" w:hAnsi="Times New Roman"/>
                <w:sz w:val="24"/>
                <w:szCs w:val="24"/>
                <w:lang w:val="uk-UA"/>
              </w:rPr>
              <w:t>, що входять до відповідного класу згідно Єдиного закупівельного словника ДК 021:2015, згідно якого визначено предмет цієї закупівлі</w:t>
            </w:r>
            <w:r>
              <w:rPr>
                <w:rFonts w:ascii="Times New Roman" w:hAnsi="Times New Roman"/>
                <w:sz w:val="24"/>
                <w:szCs w:val="24"/>
                <w:lang w:val="uk-UA"/>
              </w:rPr>
              <w:t xml:space="preserve">. </w:t>
            </w:r>
            <w:r w:rsidRPr="00E85C6C">
              <w:rPr>
                <w:rFonts w:ascii="Times New Roman" w:eastAsia="Times New Roman" w:hAnsi="Times New Roman" w:cs="Times New Roman"/>
                <w:color w:val="auto"/>
                <w:sz w:val="24"/>
                <w:szCs w:val="24"/>
                <w:lang w:val="uk-UA"/>
              </w:rPr>
              <w:t>В тому числі, надаються додаткові угоди до зазначеного договору, що засвідчують зміну істотних умов зобов’язань (у разі наявності)</w:t>
            </w:r>
            <w:r>
              <w:rPr>
                <w:rFonts w:ascii="Times New Roman" w:hAnsi="Times New Roman"/>
                <w:sz w:val="24"/>
                <w:szCs w:val="24"/>
                <w:lang w:val="uk-UA"/>
              </w:rPr>
              <w:t>;</w:t>
            </w:r>
          </w:p>
          <w:p w14:paraId="57008FD9" w14:textId="1A1C1081" w:rsidR="008A01DF" w:rsidRPr="0005587D" w:rsidRDefault="008A01DF" w:rsidP="008A01DF">
            <w:pPr>
              <w:pStyle w:val="10"/>
              <w:widowControl w:val="0"/>
              <w:spacing w:line="240" w:lineRule="auto"/>
              <w:jc w:val="both"/>
              <w:rPr>
                <w:rFonts w:ascii="Times New Roman" w:hAnsi="Times New Roman" w:cs="Times New Roman"/>
                <w:color w:val="auto"/>
                <w:sz w:val="24"/>
                <w:szCs w:val="24"/>
                <w:lang w:val="uk-UA"/>
              </w:rPr>
            </w:pPr>
            <w:r w:rsidRPr="0039300A">
              <w:rPr>
                <w:rFonts w:ascii="Times New Roman" w:hAnsi="Times New Roman" w:cs="Times New Roman"/>
                <w:color w:val="auto"/>
                <w:sz w:val="24"/>
                <w:szCs w:val="24"/>
                <w:lang w:val="uk-UA"/>
              </w:rPr>
              <w:t>копію не менше 2-х виконаних аналогічних договорів (разом із додатками при наявності та додатковими угодами (у разі наявності) з переліку, визначеного згідно довідки про досвід виконання аналогічних договорів</w:t>
            </w:r>
            <w:r>
              <w:rPr>
                <w:rFonts w:ascii="Times New Roman" w:hAnsi="Times New Roman" w:cs="Times New Roman"/>
                <w:color w:val="auto"/>
                <w:sz w:val="24"/>
                <w:szCs w:val="24"/>
                <w:lang w:val="uk-UA"/>
              </w:rPr>
              <w:t xml:space="preserve">, які </w:t>
            </w:r>
            <w:r w:rsidRPr="0039300A">
              <w:rPr>
                <w:rFonts w:ascii="Times New Roman" w:hAnsi="Times New Roman" w:cs="Times New Roman"/>
                <w:color w:val="auto"/>
                <w:sz w:val="24"/>
                <w:szCs w:val="24"/>
                <w:lang w:val="uk-UA"/>
              </w:rPr>
              <w:t xml:space="preserve">повинні бути доступними для перегляду в електронній системі </w:t>
            </w:r>
            <w:proofErr w:type="spellStart"/>
            <w:r w:rsidRPr="0039300A">
              <w:rPr>
                <w:rFonts w:ascii="Times New Roman" w:hAnsi="Times New Roman" w:cs="Times New Roman"/>
                <w:color w:val="auto"/>
                <w:sz w:val="24"/>
                <w:szCs w:val="24"/>
                <w:lang w:val="uk-UA"/>
              </w:rPr>
              <w:t>закупівель</w:t>
            </w:r>
            <w:proofErr w:type="spellEnd"/>
            <w:r w:rsidRPr="0039300A">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а також</w:t>
            </w:r>
            <w:r w:rsidRPr="0039300A">
              <w:rPr>
                <w:rFonts w:ascii="Times New Roman" w:hAnsi="Times New Roman" w:cs="Times New Roman"/>
                <w:color w:val="auto"/>
                <w:sz w:val="24"/>
                <w:szCs w:val="24"/>
                <w:lang w:val="uk-UA"/>
              </w:rPr>
              <w:t xml:space="preserve"> копі</w:t>
            </w:r>
            <w:r>
              <w:rPr>
                <w:rFonts w:ascii="Times New Roman" w:hAnsi="Times New Roman" w:cs="Times New Roman"/>
                <w:color w:val="auto"/>
                <w:sz w:val="24"/>
                <w:szCs w:val="24"/>
                <w:lang w:val="uk-UA"/>
              </w:rPr>
              <w:t>ї</w:t>
            </w:r>
            <w:r w:rsidRPr="0039300A">
              <w:rPr>
                <w:rFonts w:ascii="Times New Roman" w:hAnsi="Times New Roman" w:cs="Times New Roman"/>
                <w:color w:val="auto"/>
                <w:sz w:val="24"/>
                <w:szCs w:val="24"/>
                <w:lang w:val="uk-UA"/>
              </w:rPr>
              <w:t xml:space="preserve"> документів, що підтверджують факт поставки товару по даному договору (видаткова накладна, або акт прийому-передачі);</w:t>
            </w:r>
          </w:p>
          <w:p w14:paraId="4B9B4E00" w14:textId="252CD690" w:rsidR="008A01DF" w:rsidRPr="009F5B64" w:rsidRDefault="008A01DF" w:rsidP="008A01DF">
            <w:pPr>
              <w:pStyle w:val="10"/>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w:t>
            </w:r>
            <w:r w:rsidRPr="00E85C6C">
              <w:rPr>
                <w:rFonts w:ascii="Times New Roman" w:eastAsia="Times New Roman" w:hAnsi="Times New Roman" w:cs="Times New Roman"/>
                <w:color w:val="auto"/>
                <w:sz w:val="24"/>
                <w:szCs w:val="24"/>
                <w:lang w:val="uk-UA"/>
              </w:rPr>
              <w:t>позитивний відгук від замовника</w:t>
            </w:r>
            <w:r>
              <w:rPr>
                <w:rFonts w:ascii="Times New Roman" w:eastAsia="Times New Roman" w:hAnsi="Times New Roman" w:cs="Times New Roman"/>
                <w:color w:val="auto"/>
                <w:sz w:val="24"/>
                <w:szCs w:val="24"/>
                <w:lang w:val="uk-UA"/>
              </w:rPr>
              <w:t>,</w:t>
            </w:r>
            <w:r w:rsidRPr="00E85C6C">
              <w:rPr>
                <w:rFonts w:ascii="Times New Roman" w:eastAsia="Times New Roman" w:hAnsi="Times New Roman" w:cs="Times New Roman"/>
                <w:color w:val="auto"/>
                <w:sz w:val="24"/>
                <w:szCs w:val="24"/>
                <w:lang w:val="uk-UA"/>
              </w:rPr>
              <w:t xml:space="preserve"> згідно виконання аналогічн</w:t>
            </w:r>
            <w:r>
              <w:rPr>
                <w:rFonts w:ascii="Times New Roman" w:eastAsia="Times New Roman" w:hAnsi="Times New Roman" w:cs="Times New Roman"/>
                <w:color w:val="auto"/>
                <w:sz w:val="24"/>
                <w:szCs w:val="24"/>
                <w:lang w:val="uk-UA"/>
              </w:rPr>
              <w:t>их</w:t>
            </w:r>
            <w:r w:rsidRPr="00E85C6C">
              <w:rPr>
                <w:rFonts w:ascii="Times New Roman" w:eastAsia="Times New Roman" w:hAnsi="Times New Roman" w:cs="Times New Roman"/>
                <w:color w:val="auto"/>
                <w:sz w:val="24"/>
                <w:szCs w:val="24"/>
                <w:lang w:val="uk-UA"/>
              </w:rPr>
              <w:t xml:space="preserve"> договор</w:t>
            </w:r>
            <w:r>
              <w:rPr>
                <w:rFonts w:ascii="Times New Roman" w:eastAsia="Times New Roman" w:hAnsi="Times New Roman" w:cs="Times New Roman"/>
                <w:color w:val="auto"/>
                <w:sz w:val="24"/>
                <w:szCs w:val="24"/>
                <w:lang w:val="uk-UA"/>
              </w:rPr>
              <w:t>ів</w:t>
            </w:r>
            <w:r w:rsidRPr="00E85C6C">
              <w:rPr>
                <w:rFonts w:ascii="Times New Roman" w:eastAsia="Times New Roman" w:hAnsi="Times New Roman" w:cs="Times New Roman"/>
                <w:color w:val="auto"/>
                <w:sz w:val="24"/>
                <w:szCs w:val="24"/>
                <w:lang w:val="uk-UA"/>
              </w:rPr>
              <w:t>, копі</w:t>
            </w:r>
            <w:r>
              <w:rPr>
                <w:rFonts w:ascii="Times New Roman" w:eastAsia="Times New Roman" w:hAnsi="Times New Roman" w:cs="Times New Roman"/>
                <w:color w:val="auto"/>
                <w:sz w:val="24"/>
                <w:szCs w:val="24"/>
                <w:lang w:val="uk-UA"/>
              </w:rPr>
              <w:t>ї</w:t>
            </w:r>
            <w:r w:rsidRPr="00E85C6C">
              <w:rPr>
                <w:rFonts w:ascii="Times New Roman" w:eastAsia="Times New Roman" w:hAnsi="Times New Roman" w:cs="Times New Roman"/>
                <w:color w:val="auto"/>
                <w:sz w:val="24"/>
                <w:szCs w:val="24"/>
                <w:lang w:val="uk-UA"/>
              </w:rPr>
              <w:t xml:space="preserve"> як</w:t>
            </w:r>
            <w:r>
              <w:rPr>
                <w:rFonts w:ascii="Times New Roman" w:eastAsia="Times New Roman" w:hAnsi="Times New Roman" w:cs="Times New Roman"/>
                <w:color w:val="auto"/>
                <w:sz w:val="24"/>
                <w:szCs w:val="24"/>
                <w:lang w:val="uk-UA"/>
              </w:rPr>
              <w:t xml:space="preserve">их </w:t>
            </w:r>
            <w:r w:rsidRPr="00E85C6C">
              <w:rPr>
                <w:rFonts w:ascii="Times New Roman" w:eastAsia="Times New Roman" w:hAnsi="Times New Roman" w:cs="Times New Roman"/>
                <w:color w:val="auto"/>
                <w:sz w:val="24"/>
                <w:szCs w:val="24"/>
                <w:lang w:val="uk-UA"/>
              </w:rPr>
              <w:t>надан</w:t>
            </w:r>
            <w:r>
              <w:rPr>
                <w:rFonts w:ascii="Times New Roman" w:eastAsia="Times New Roman" w:hAnsi="Times New Roman" w:cs="Times New Roman"/>
                <w:color w:val="auto"/>
                <w:sz w:val="24"/>
                <w:szCs w:val="24"/>
                <w:lang w:val="uk-UA"/>
              </w:rPr>
              <w:t>і</w:t>
            </w:r>
            <w:r w:rsidRPr="00E85C6C">
              <w:rPr>
                <w:rFonts w:ascii="Times New Roman" w:eastAsia="Times New Roman" w:hAnsi="Times New Roman" w:cs="Times New Roman"/>
                <w:color w:val="auto"/>
                <w:sz w:val="24"/>
                <w:szCs w:val="24"/>
                <w:lang w:val="uk-UA"/>
              </w:rPr>
              <w:t xml:space="preserve"> у складі пропозиції, що має бути складений на фірмовому бланку замовника (якщо такий є), за підписом та </w:t>
            </w:r>
            <w:r w:rsidRPr="009F5B64">
              <w:rPr>
                <w:rFonts w:ascii="Times New Roman" w:eastAsia="Times New Roman" w:hAnsi="Times New Roman" w:cs="Times New Roman"/>
                <w:color w:val="auto"/>
                <w:sz w:val="24"/>
                <w:szCs w:val="24"/>
                <w:lang w:val="uk-UA"/>
              </w:rPr>
              <w:t xml:space="preserve">печаткою замовника, а також містити дату складення відгуку та інформацію щодо дати укладення та номеру відповідного договору, найменування поставленого товару згідно договору та специфікації, </w:t>
            </w:r>
            <w:r w:rsidRPr="009F5B64">
              <w:rPr>
                <w:rFonts w:ascii="Times New Roman" w:hAnsi="Times New Roman" w:cs="Times New Roman"/>
                <w:sz w:val="24"/>
                <w:szCs w:val="24"/>
                <w:lang w:val="uk-UA"/>
              </w:rPr>
              <w:t>ідентифікатора та коду за Єдиним закупівельним словником,</w:t>
            </w:r>
            <w:r w:rsidRPr="009F5B64">
              <w:rPr>
                <w:rFonts w:ascii="Times New Roman" w:eastAsia="Times New Roman" w:hAnsi="Times New Roman" w:cs="Times New Roman"/>
                <w:color w:val="auto"/>
                <w:sz w:val="24"/>
                <w:szCs w:val="24"/>
                <w:lang w:val="uk-UA"/>
              </w:rPr>
              <w:t xml:space="preserve"> інформацію щодо виконання учасником всіх обов’язків згідно договору;</w:t>
            </w:r>
          </w:p>
          <w:p w14:paraId="0FED1F81" w14:textId="77777777" w:rsidR="001C5FE1" w:rsidRPr="00D54709" w:rsidRDefault="001C5FE1" w:rsidP="00D526B9">
            <w:pPr>
              <w:spacing w:line="240" w:lineRule="auto"/>
              <w:ind w:firstLine="584"/>
              <w:jc w:val="both"/>
              <w:rPr>
                <w:color w:val="000000"/>
                <w:sz w:val="24"/>
                <w:szCs w:val="24"/>
              </w:rPr>
            </w:pPr>
          </w:p>
        </w:tc>
      </w:tr>
    </w:tbl>
    <w:p w14:paraId="69E30FEE" w14:textId="77777777" w:rsidR="00C10444" w:rsidRPr="001C5FE1" w:rsidRDefault="00C10444" w:rsidP="00C10444">
      <w:pPr>
        <w:widowControl/>
        <w:snapToGrid/>
        <w:spacing w:line="100" w:lineRule="atLeast"/>
        <w:ind w:firstLine="0"/>
        <w:rPr>
          <w:color w:val="FF0000"/>
          <w:kern w:val="1"/>
          <w:szCs w:val="22"/>
          <w:lang w:eastAsia="ar-SA"/>
        </w:rPr>
      </w:pPr>
    </w:p>
    <w:p w14:paraId="27EEBC86" w14:textId="408E5A1C" w:rsidR="00C10444" w:rsidRDefault="00C10444" w:rsidP="00C10444">
      <w:pPr>
        <w:widowControl/>
        <w:snapToGrid/>
        <w:spacing w:line="100" w:lineRule="atLeast"/>
        <w:ind w:firstLine="0"/>
        <w:rPr>
          <w:color w:val="FF0000"/>
          <w:kern w:val="1"/>
          <w:szCs w:val="22"/>
          <w:lang w:val="en-US" w:eastAsia="ar-SA"/>
        </w:rPr>
      </w:pPr>
    </w:p>
    <w:p w14:paraId="09DF4AD8" w14:textId="77777777" w:rsidR="0064780E" w:rsidRDefault="0064780E" w:rsidP="00C10444">
      <w:pPr>
        <w:widowControl/>
        <w:snapToGrid/>
        <w:spacing w:line="100" w:lineRule="atLeast"/>
        <w:ind w:firstLine="0"/>
        <w:rPr>
          <w:color w:val="FF0000"/>
          <w:kern w:val="1"/>
          <w:szCs w:val="22"/>
          <w:lang w:val="en-US" w:eastAsia="ar-SA"/>
        </w:rPr>
      </w:pPr>
    </w:p>
    <w:p w14:paraId="5646FA8A" w14:textId="77777777" w:rsidR="0064780E" w:rsidRPr="0064780E" w:rsidRDefault="0064780E" w:rsidP="00C10444">
      <w:pPr>
        <w:widowControl/>
        <w:snapToGrid/>
        <w:spacing w:line="100" w:lineRule="atLeast"/>
        <w:ind w:firstLine="0"/>
        <w:rPr>
          <w:color w:val="FF0000"/>
          <w:kern w:val="1"/>
          <w:szCs w:val="22"/>
          <w:lang w:val="en-US" w:eastAsia="ar-SA"/>
        </w:rPr>
      </w:pPr>
    </w:p>
    <w:p w14:paraId="3023CD99" w14:textId="77777777" w:rsidR="006717FB" w:rsidRPr="00F0715C" w:rsidRDefault="006717FB" w:rsidP="00C10444">
      <w:pPr>
        <w:widowControl/>
        <w:snapToGrid/>
        <w:spacing w:line="100" w:lineRule="atLeast"/>
        <w:ind w:firstLine="0"/>
        <w:rPr>
          <w:color w:val="FF0000"/>
          <w:kern w:val="1"/>
          <w:szCs w:val="22"/>
          <w:lang w:eastAsia="ar-SA"/>
        </w:rPr>
      </w:pPr>
    </w:p>
    <w:p w14:paraId="7015E82D" w14:textId="77777777" w:rsidR="008A01DF" w:rsidRDefault="008A01DF" w:rsidP="008A01DF">
      <w:pPr>
        <w:widowControl/>
        <w:shd w:val="clear" w:color="auto" w:fill="FFFFFF"/>
        <w:snapToGrid/>
        <w:spacing w:line="100" w:lineRule="atLeast"/>
        <w:ind w:firstLine="0"/>
        <w:jc w:val="center"/>
        <w:rPr>
          <w:b/>
          <w:bCs/>
          <w:kern w:val="2"/>
          <w:sz w:val="24"/>
          <w:szCs w:val="24"/>
          <w:lang w:eastAsia="ar-SA"/>
        </w:rPr>
      </w:pPr>
      <w:r>
        <w:rPr>
          <w:b/>
          <w:bCs/>
          <w:kern w:val="2"/>
          <w:sz w:val="24"/>
          <w:szCs w:val="24"/>
          <w:lang w:eastAsia="ar-SA"/>
        </w:rPr>
        <w:lastRenderedPageBreak/>
        <w:t xml:space="preserve">ПЕРЕЛІК ДОКУМЕНТІВ, ЯКІ ПОВИНЕН НАДАТИ УЧАСНИК </w:t>
      </w:r>
      <w:r>
        <w:rPr>
          <w:b/>
          <w:bCs/>
          <w:kern w:val="2"/>
          <w:sz w:val="24"/>
          <w:szCs w:val="24"/>
          <w:lang w:val="ru-RU" w:eastAsia="ar-SA"/>
        </w:rPr>
        <w:t>/</w:t>
      </w:r>
      <w:r>
        <w:rPr>
          <w:b/>
          <w:bCs/>
          <w:kern w:val="2"/>
          <w:sz w:val="24"/>
          <w:szCs w:val="24"/>
          <w:lang w:eastAsia="ar-SA"/>
        </w:rPr>
        <w:t xml:space="preserve"> ПЕРЕМОЖЕЦЬ</w:t>
      </w:r>
    </w:p>
    <w:p w14:paraId="1378ED4D" w14:textId="77777777" w:rsidR="008A01DF" w:rsidRDefault="008A01DF" w:rsidP="008A01DF">
      <w:pPr>
        <w:widowControl/>
        <w:shd w:val="clear" w:color="auto" w:fill="FFFFFF"/>
        <w:snapToGrid/>
        <w:spacing w:line="100" w:lineRule="atLeast"/>
        <w:ind w:firstLine="0"/>
        <w:jc w:val="center"/>
        <w:rPr>
          <w:b/>
          <w:kern w:val="2"/>
          <w:sz w:val="24"/>
          <w:szCs w:val="24"/>
          <w:lang w:eastAsia="ar-SA"/>
        </w:rPr>
      </w:pPr>
      <w:r>
        <w:rPr>
          <w:b/>
          <w:bCs/>
          <w:kern w:val="2"/>
          <w:sz w:val="24"/>
          <w:szCs w:val="24"/>
          <w:lang w:eastAsia="ar-SA"/>
        </w:rPr>
        <w:t>ЩОДО</w:t>
      </w:r>
      <w:r>
        <w:rPr>
          <w:b/>
          <w:kern w:val="2"/>
          <w:sz w:val="24"/>
          <w:szCs w:val="24"/>
          <w:lang w:eastAsia="ar-SA"/>
        </w:rPr>
        <w:t xml:space="preserve"> ПІДТВЕРДЖЕННЯ ІНФОРМАЦІЇ ПРО ВІДСУТНІСТЬ </w:t>
      </w:r>
    </w:p>
    <w:p w14:paraId="21346CA1" w14:textId="77777777" w:rsidR="008A01DF" w:rsidRDefault="008A01DF" w:rsidP="008A01DF">
      <w:pPr>
        <w:widowControl/>
        <w:shd w:val="clear" w:color="auto" w:fill="FFFFFF"/>
        <w:snapToGrid/>
        <w:spacing w:line="100" w:lineRule="atLeast"/>
        <w:ind w:firstLine="0"/>
        <w:jc w:val="center"/>
        <w:rPr>
          <w:b/>
          <w:bCs/>
          <w:kern w:val="2"/>
          <w:sz w:val="24"/>
          <w:szCs w:val="24"/>
          <w:lang w:eastAsia="ar-SA"/>
        </w:rPr>
      </w:pPr>
      <w:r>
        <w:rPr>
          <w:b/>
          <w:kern w:val="2"/>
          <w:sz w:val="24"/>
          <w:szCs w:val="24"/>
          <w:lang w:eastAsia="ar-SA"/>
        </w:rPr>
        <w:t>ПІДСТАВ,</w:t>
      </w:r>
      <w:r>
        <w:rPr>
          <w:b/>
          <w:bCs/>
          <w:kern w:val="2"/>
          <w:sz w:val="24"/>
          <w:szCs w:val="24"/>
          <w:lang w:eastAsia="ar-SA"/>
        </w:rPr>
        <w:t xml:space="preserve"> УСТАНОВЛЕНИХ СТАТТЕЮ 17 ЗАКОНУ</w:t>
      </w:r>
    </w:p>
    <w:p w14:paraId="7338252A" w14:textId="77777777" w:rsidR="008A01DF" w:rsidRDefault="008A01DF" w:rsidP="008A01DF">
      <w:pPr>
        <w:widowControl/>
        <w:autoSpaceDE w:val="0"/>
        <w:autoSpaceDN w:val="0"/>
        <w:adjustRightInd w:val="0"/>
        <w:snapToGrid/>
        <w:spacing w:line="240" w:lineRule="auto"/>
        <w:ind w:right="141" w:firstLine="373"/>
        <w:jc w:val="both"/>
        <w:rPr>
          <w:sz w:val="23"/>
          <w:szCs w:val="23"/>
        </w:rPr>
      </w:pPr>
      <w:r>
        <w:rPr>
          <w:sz w:val="23"/>
          <w:szCs w:val="23"/>
        </w:rPr>
        <w:t xml:space="preserve">  </w:t>
      </w:r>
    </w:p>
    <w:p w14:paraId="4BF6C3CD" w14:textId="77777777" w:rsidR="008A01DF" w:rsidRDefault="008A01DF" w:rsidP="008A01DF">
      <w:pPr>
        <w:widowControl/>
        <w:autoSpaceDE w:val="0"/>
        <w:autoSpaceDN w:val="0"/>
        <w:adjustRightInd w:val="0"/>
        <w:snapToGrid/>
        <w:spacing w:line="240" w:lineRule="auto"/>
        <w:ind w:right="141" w:firstLine="373"/>
        <w:jc w:val="both"/>
        <w:rPr>
          <w:sz w:val="23"/>
          <w:szCs w:val="23"/>
        </w:rPr>
      </w:pPr>
      <w:r>
        <w:rPr>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3"/>
          <w:szCs w:val="23"/>
        </w:rPr>
        <w:t>закупівель</w:t>
      </w:r>
      <w:proofErr w:type="spellEnd"/>
      <w:r>
        <w:rPr>
          <w:sz w:val="23"/>
          <w:szCs w:val="23"/>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3"/>
          <w:szCs w:val="23"/>
          <w:shd w:val="solid" w:color="FFFFFF" w:fill="FFFFFF"/>
          <w:lang w:eastAsia="en-US"/>
        </w:rPr>
        <w:t xml:space="preserve"> в електронній системі </w:t>
      </w:r>
      <w:proofErr w:type="spellStart"/>
      <w:r>
        <w:rPr>
          <w:color w:val="000000"/>
          <w:sz w:val="23"/>
          <w:szCs w:val="23"/>
          <w:shd w:val="solid" w:color="FFFFFF" w:fill="FFFFFF"/>
          <w:lang w:eastAsia="en-US"/>
        </w:rPr>
        <w:t>закупівель</w:t>
      </w:r>
      <w:proofErr w:type="spellEnd"/>
      <w:r>
        <w:rPr>
          <w:color w:val="000000"/>
          <w:sz w:val="23"/>
          <w:szCs w:val="23"/>
          <w:shd w:val="solid" w:color="FFFFFF" w:fill="FFFFFF"/>
          <w:lang w:eastAsia="en-US"/>
        </w:rPr>
        <w:t xml:space="preserve"> під час подання тендерної пропозиції</w:t>
      </w:r>
      <w:r>
        <w:rPr>
          <w:sz w:val="23"/>
          <w:szCs w:val="23"/>
        </w:rPr>
        <w:t>.</w:t>
      </w:r>
    </w:p>
    <w:p w14:paraId="54C27FF0" w14:textId="77777777" w:rsidR="008A01DF" w:rsidRDefault="008A01DF" w:rsidP="008A01DF">
      <w:pPr>
        <w:widowControl/>
        <w:autoSpaceDE w:val="0"/>
        <w:autoSpaceDN w:val="0"/>
        <w:adjustRightInd w:val="0"/>
        <w:snapToGrid/>
        <w:spacing w:line="240" w:lineRule="auto"/>
        <w:ind w:right="141" w:firstLine="373"/>
        <w:jc w:val="both"/>
        <w:rPr>
          <w:sz w:val="23"/>
          <w:szCs w:val="23"/>
        </w:rPr>
      </w:pPr>
    </w:p>
    <w:p w14:paraId="44B30CAE" w14:textId="77777777" w:rsidR="008A01DF" w:rsidRDefault="008A01DF" w:rsidP="008A01DF">
      <w:pPr>
        <w:widowControl/>
        <w:snapToGrid/>
        <w:spacing w:line="240" w:lineRule="atLeast"/>
        <w:ind w:right="113" w:firstLine="373"/>
        <w:jc w:val="both"/>
        <w:rPr>
          <w:sz w:val="23"/>
          <w:szCs w:val="23"/>
        </w:rPr>
      </w:pPr>
      <w:r>
        <w:rPr>
          <w:sz w:val="23"/>
          <w:szCs w:val="23"/>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23FA37AB" w14:textId="77777777" w:rsidR="008A01DF" w:rsidRDefault="008A01DF" w:rsidP="008A01DF">
      <w:pPr>
        <w:widowControl/>
        <w:snapToGrid/>
        <w:spacing w:line="240" w:lineRule="atLeast"/>
        <w:ind w:right="113" w:firstLine="373"/>
        <w:jc w:val="both"/>
        <w:rPr>
          <w:sz w:val="23"/>
          <w:szCs w:val="23"/>
        </w:rPr>
      </w:pPr>
    </w:p>
    <w:p w14:paraId="51366766" w14:textId="77777777" w:rsidR="008A01DF" w:rsidRDefault="008A01DF" w:rsidP="008A01DF">
      <w:pPr>
        <w:widowControl/>
        <w:snapToGrid/>
        <w:spacing w:line="240" w:lineRule="atLeast"/>
        <w:ind w:right="113" w:firstLine="373"/>
        <w:rPr>
          <w:sz w:val="23"/>
          <w:szCs w:val="23"/>
        </w:rPr>
      </w:pPr>
      <w:r>
        <w:rPr>
          <w:sz w:val="23"/>
          <w:szCs w:val="23"/>
        </w:rPr>
        <w:t xml:space="preserve">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w:t>
      </w:r>
      <w:proofErr w:type="spellStart"/>
      <w:r>
        <w:rPr>
          <w:sz w:val="23"/>
          <w:szCs w:val="23"/>
        </w:rPr>
        <w:t>закупівель</w:t>
      </w:r>
      <w:proofErr w:type="spellEnd"/>
      <w:r>
        <w:rPr>
          <w:sz w:val="23"/>
          <w:szCs w:val="23"/>
        </w:rPr>
        <w:t xml:space="preserve">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color w:val="000000"/>
          <w:sz w:val="24"/>
          <w:szCs w:val="24"/>
          <w:shd w:val="solid" w:color="FFFFFF" w:fill="FFFFFF"/>
          <w:lang w:eastAsia="en-US"/>
        </w:rPr>
        <w:t xml:space="preserve"> </w:t>
      </w:r>
      <w:r>
        <w:rPr>
          <w:sz w:val="24"/>
          <w:szCs w:val="24"/>
          <w:lang w:eastAsia="en-US"/>
        </w:rPr>
        <w:t xml:space="preserve"> здійснення публічних </w:t>
      </w:r>
      <w:proofErr w:type="spellStart"/>
      <w:r>
        <w:rPr>
          <w:sz w:val="24"/>
          <w:szCs w:val="24"/>
          <w:lang w:eastAsia="en-US"/>
        </w:rPr>
        <w:t>закупівель</w:t>
      </w:r>
      <w:proofErr w:type="spellEnd"/>
      <w:r>
        <w:rPr>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р. № 1178.</w:t>
      </w:r>
      <w:r>
        <w:rPr>
          <w:strike/>
          <w:sz w:val="23"/>
          <w:szCs w:val="23"/>
        </w:rPr>
        <w:t xml:space="preserve"> -</w:t>
      </w:r>
      <w:r>
        <w:rPr>
          <w:sz w:val="23"/>
          <w:szCs w:val="23"/>
        </w:rPr>
        <w:t xml:space="preserve"> у формі довідки (зведеної довідки, інформації) в довільній формі, зміст якої(</w:t>
      </w:r>
      <w:proofErr w:type="spellStart"/>
      <w:r>
        <w:rPr>
          <w:sz w:val="23"/>
          <w:szCs w:val="23"/>
        </w:rPr>
        <w:t>их</w:t>
      </w:r>
      <w:proofErr w:type="spellEnd"/>
      <w:r>
        <w:rPr>
          <w:sz w:val="23"/>
          <w:szCs w:val="23"/>
        </w:rPr>
        <w:t xml:space="preserve">) підтверджує відсутність відповідних підстав. </w:t>
      </w:r>
    </w:p>
    <w:p w14:paraId="2F298A73" w14:textId="77777777" w:rsidR="008A01DF" w:rsidRDefault="008A01DF" w:rsidP="008A01DF">
      <w:pPr>
        <w:widowControl/>
        <w:snapToGrid/>
        <w:spacing w:line="240" w:lineRule="atLeast"/>
        <w:ind w:right="113" w:firstLine="373"/>
        <w:rPr>
          <w:sz w:val="23"/>
          <w:szCs w:val="23"/>
        </w:rPr>
      </w:pPr>
      <w:r>
        <w:rPr>
          <w:sz w:val="23"/>
          <w:szCs w:val="23"/>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Pr>
          <w:sz w:val="23"/>
          <w:szCs w:val="23"/>
        </w:rPr>
        <w:t>закупівель</w:t>
      </w:r>
      <w:proofErr w:type="spellEnd"/>
      <w:r>
        <w:rPr>
          <w:sz w:val="23"/>
          <w:szCs w:val="23"/>
        </w:rPr>
        <w:t>.</w:t>
      </w:r>
    </w:p>
    <w:p w14:paraId="67B121CF" w14:textId="77777777" w:rsidR="008A01DF" w:rsidRDefault="008A01DF" w:rsidP="008A01DF">
      <w:pPr>
        <w:widowControl/>
        <w:snapToGrid/>
        <w:spacing w:line="240" w:lineRule="atLeast"/>
        <w:ind w:right="113" w:firstLine="373"/>
        <w:jc w:val="both"/>
        <w:rPr>
          <w:sz w:val="23"/>
          <w:szCs w:val="23"/>
        </w:rPr>
      </w:pPr>
      <w:r>
        <w:rPr>
          <w:sz w:val="23"/>
          <w:szCs w:val="23"/>
        </w:rPr>
        <w:t xml:space="preserve"> </w:t>
      </w:r>
      <w:r>
        <w:rPr>
          <w:i/>
          <w:sz w:val="23"/>
          <w:szCs w:val="23"/>
        </w:rPr>
        <w:t xml:space="preserve">Переможець процедури закупівлі у строк, що не перевищує чотири дні з дати оприлюднення в електронній системі </w:t>
      </w:r>
      <w:proofErr w:type="spellStart"/>
      <w:r>
        <w:rPr>
          <w:i/>
          <w:sz w:val="23"/>
          <w:szCs w:val="23"/>
        </w:rPr>
        <w:t>закупівель</w:t>
      </w:r>
      <w:proofErr w:type="spellEnd"/>
      <w:r>
        <w:rPr>
          <w:i/>
          <w:sz w:val="23"/>
          <w:szCs w:val="23"/>
        </w:rPr>
        <w:t xml:space="preserve"> повідомлення про намір укласти договір про закупівлю</w:t>
      </w:r>
      <w:r>
        <w:rPr>
          <w:sz w:val="23"/>
          <w:szCs w:val="23"/>
        </w:rPr>
        <w:t xml:space="preserve">, повинен надати замовнику шляхом оприлюднення в електронній системі </w:t>
      </w:r>
      <w:proofErr w:type="spellStart"/>
      <w:r>
        <w:rPr>
          <w:sz w:val="23"/>
          <w:szCs w:val="23"/>
        </w:rPr>
        <w:t>закупівель</w:t>
      </w:r>
      <w:proofErr w:type="spellEnd"/>
      <w:r>
        <w:rPr>
          <w:sz w:val="23"/>
          <w:szCs w:val="23"/>
        </w:rPr>
        <w:t xml:space="preserve"> документи, що підтверджують відсутність підстав, визначених пунктами  3, 5, 6, 12 частини першої та частиною другою статті 17 Закону.</w:t>
      </w:r>
    </w:p>
    <w:p w14:paraId="116AFFB5" w14:textId="77777777" w:rsidR="008A01DF" w:rsidRDefault="008A01DF" w:rsidP="008A01DF">
      <w:pPr>
        <w:widowControl/>
        <w:snapToGrid/>
        <w:spacing w:line="240" w:lineRule="atLeast"/>
        <w:ind w:right="113" w:firstLine="373"/>
        <w:jc w:val="both"/>
        <w:rPr>
          <w:sz w:val="23"/>
          <w:szCs w:val="23"/>
        </w:rPr>
      </w:pPr>
      <w:r>
        <w:rPr>
          <w:sz w:val="23"/>
          <w:szCs w:val="23"/>
        </w:rPr>
        <w:t>Документи, що підтверджують відсутність підстав, визначених пунктами 3, 5, 6, 12 частини першої та частиною другою статті 17 Закону:</w:t>
      </w:r>
      <w:bookmarkStart w:id="0" w:name="_GoBack"/>
      <w:bookmarkEnd w:id="0"/>
    </w:p>
    <w:p w14:paraId="50E07FBF" w14:textId="2321EF68" w:rsidR="008A01DF" w:rsidRDefault="008A01DF" w:rsidP="008A01DF">
      <w:pPr>
        <w:widowControl/>
        <w:snapToGrid/>
        <w:spacing w:line="240" w:lineRule="atLeast"/>
        <w:ind w:right="113" w:firstLine="373"/>
        <w:jc w:val="both"/>
        <w:rPr>
          <w:sz w:val="23"/>
          <w:szCs w:val="23"/>
        </w:rPr>
      </w:pPr>
      <w:r>
        <w:rPr>
          <w:sz w:val="23"/>
          <w:szCs w:val="23"/>
        </w:rPr>
        <w:t xml:space="preserve"> -</w:t>
      </w:r>
      <w:r>
        <w:rPr>
          <w:sz w:val="23"/>
          <w:szCs w:val="23"/>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00BD145D">
        <w:rPr>
          <w:sz w:val="23"/>
          <w:szCs w:val="23"/>
        </w:rPr>
        <w:t xml:space="preserve">станом на дату подання Учасником пропозиції </w:t>
      </w:r>
      <w:r>
        <w:rPr>
          <w:sz w:val="23"/>
          <w:szCs w:val="23"/>
        </w:rPr>
        <w:t>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4F9196AE" w14:textId="77777777" w:rsidR="008A01DF" w:rsidRDefault="008A01DF" w:rsidP="008A01DF">
      <w:pPr>
        <w:widowControl/>
        <w:snapToGrid/>
        <w:spacing w:line="240" w:lineRule="atLeast"/>
        <w:ind w:right="113" w:firstLine="373"/>
        <w:jc w:val="both"/>
        <w:rPr>
          <w:sz w:val="23"/>
          <w:szCs w:val="23"/>
        </w:rPr>
      </w:pPr>
      <w:r>
        <w:rPr>
          <w:sz w:val="23"/>
          <w:szCs w:val="23"/>
        </w:rPr>
        <w:t>-</w:t>
      </w:r>
      <w:r>
        <w:rPr>
          <w:sz w:val="23"/>
          <w:szCs w:val="23"/>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1F4E7851" w14:textId="77777777" w:rsidR="008A01DF" w:rsidRDefault="008A01DF" w:rsidP="008A01DF">
      <w:pPr>
        <w:widowControl/>
        <w:snapToGrid/>
        <w:spacing w:line="240" w:lineRule="atLeast"/>
        <w:ind w:right="113" w:firstLine="373"/>
        <w:jc w:val="both"/>
        <w:rPr>
          <w:sz w:val="23"/>
          <w:szCs w:val="23"/>
        </w:rPr>
      </w:pPr>
      <w:r>
        <w:rPr>
          <w:sz w:val="23"/>
          <w:szCs w:val="23"/>
        </w:rPr>
        <w:t>-</w:t>
      </w:r>
      <w:r>
        <w:rPr>
          <w:sz w:val="23"/>
          <w:szCs w:val="23"/>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206A6C82" w14:textId="77777777" w:rsidR="008A01DF" w:rsidRDefault="008A01DF" w:rsidP="008A01DF">
      <w:pPr>
        <w:widowControl/>
        <w:snapToGrid/>
        <w:spacing w:line="240" w:lineRule="atLeast"/>
        <w:ind w:right="113" w:firstLine="373"/>
        <w:jc w:val="both"/>
        <w:rPr>
          <w:strike/>
          <w:sz w:val="23"/>
          <w:szCs w:val="23"/>
        </w:rPr>
      </w:pPr>
      <w:r>
        <w:rPr>
          <w:sz w:val="23"/>
          <w:szCs w:val="23"/>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DD169BB" w14:textId="77777777" w:rsidR="008A01DF" w:rsidRDefault="008A01DF" w:rsidP="008A01DF">
      <w:pPr>
        <w:widowControl/>
        <w:snapToGrid/>
        <w:spacing w:line="100" w:lineRule="atLeast"/>
        <w:ind w:left="360" w:firstLine="0"/>
        <w:jc w:val="both"/>
        <w:rPr>
          <w:bCs/>
          <w:kern w:val="2"/>
          <w:sz w:val="24"/>
          <w:szCs w:val="24"/>
          <w:lang w:eastAsia="ar-SA"/>
        </w:rPr>
      </w:pPr>
    </w:p>
    <w:p w14:paraId="55D1EEBE" w14:textId="77777777" w:rsidR="008A01DF" w:rsidRDefault="008A01DF" w:rsidP="008A01DF">
      <w:pPr>
        <w:widowControl/>
        <w:snapToGrid/>
        <w:spacing w:line="100" w:lineRule="atLeast"/>
        <w:ind w:firstLine="0"/>
        <w:jc w:val="both"/>
        <w:rPr>
          <w:bCs/>
          <w:kern w:val="2"/>
          <w:sz w:val="24"/>
          <w:szCs w:val="24"/>
          <w:lang w:eastAsia="ar-SA"/>
        </w:rPr>
      </w:pPr>
      <w:r>
        <w:rPr>
          <w:bCs/>
          <w:kern w:val="2"/>
          <w:sz w:val="24"/>
          <w:szCs w:val="24"/>
          <w:lang w:eastAsia="ar-SA"/>
        </w:rPr>
        <w:tab/>
      </w:r>
    </w:p>
    <w:p w14:paraId="71C0D79F" w14:textId="77777777" w:rsidR="008A01DF" w:rsidRPr="001B4DD7" w:rsidRDefault="008A01DF" w:rsidP="008A01DF">
      <w:pPr>
        <w:widowControl/>
        <w:snapToGrid/>
        <w:spacing w:line="100" w:lineRule="atLeast"/>
        <w:ind w:firstLine="0"/>
        <w:jc w:val="both"/>
        <w:rPr>
          <w:color w:val="000000"/>
          <w:sz w:val="16"/>
          <w:szCs w:val="16"/>
          <w:shd w:val="clear" w:color="auto" w:fill="FFFFFF"/>
        </w:rPr>
      </w:pPr>
    </w:p>
    <w:p w14:paraId="0E1CDE7C" w14:textId="77777777" w:rsidR="008A01DF" w:rsidRDefault="008A01DF" w:rsidP="008A01DF">
      <w:pPr>
        <w:spacing w:line="240" w:lineRule="auto"/>
        <w:ind w:firstLine="0"/>
        <w:jc w:val="both"/>
        <w:rPr>
          <w:color w:val="000000"/>
          <w:szCs w:val="22"/>
          <w:shd w:val="clear" w:color="auto" w:fill="FFFFFF"/>
        </w:rPr>
      </w:pPr>
      <w:r>
        <w:rPr>
          <w:color w:val="000000"/>
          <w:szCs w:val="22"/>
          <w:shd w:val="clear" w:color="auto" w:fill="FFFFFF"/>
        </w:rPr>
        <w:t>Примітки:</w:t>
      </w:r>
    </w:p>
    <w:p w14:paraId="048FE7EF" w14:textId="61AB9849" w:rsidR="008A01DF" w:rsidRDefault="008A01DF" w:rsidP="008A01DF">
      <w:pPr>
        <w:spacing w:line="240" w:lineRule="auto"/>
        <w:ind w:firstLine="0"/>
        <w:jc w:val="both"/>
        <w:rPr>
          <w:color w:val="000000"/>
          <w:szCs w:val="22"/>
          <w:shd w:val="clear" w:color="auto" w:fill="FFFFFF"/>
        </w:rPr>
      </w:pPr>
      <w:r>
        <w:rPr>
          <w:color w:val="000000"/>
          <w:szCs w:val="22"/>
          <w:shd w:val="clear" w:color="auto" w:fill="FFFFFF"/>
        </w:rPr>
        <w:t xml:space="preserve">ПЕРЕМОЖЕЦЬ ПРОЦЕДУРИ ЗАКУПІВЛІ У СТРОК , ЩО НЕ ПЕРЕВИЩУЄ  </w:t>
      </w:r>
      <w:r>
        <w:rPr>
          <w:color w:val="000000"/>
          <w:szCs w:val="22"/>
          <w:u w:val="single"/>
          <w:shd w:val="clear" w:color="auto" w:fill="FFFFFF"/>
        </w:rPr>
        <w:t>чотири</w:t>
      </w:r>
      <w:r>
        <w:rPr>
          <w:color w:val="000000"/>
          <w:szCs w:val="22"/>
          <w:shd w:val="clear" w:color="auto"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(ДЛЯ ПЕРЕМОЖЦЯ) ШЛЯХОМ ОПРИЛЮДНЕННЯ ЇХ В ЕЛЕКТРОННІЙ СИСТЕМІ ЗАКУПІВЕЛЬ . </w:t>
      </w:r>
    </w:p>
    <w:p w14:paraId="1FC167BC" w14:textId="77777777" w:rsidR="008A01DF" w:rsidRDefault="008A01DF" w:rsidP="008A01DF">
      <w:pPr>
        <w:spacing w:line="240" w:lineRule="auto"/>
        <w:ind w:firstLine="0"/>
        <w:jc w:val="both"/>
        <w:rPr>
          <w:b/>
          <w:i/>
          <w:color w:val="000000"/>
          <w:szCs w:val="22"/>
          <w:shd w:val="clear" w:color="auto" w:fill="FFFFFF"/>
        </w:rPr>
      </w:pPr>
    </w:p>
    <w:p w14:paraId="59B55BB5" w14:textId="77777777" w:rsidR="008A01DF" w:rsidRDefault="008A01DF" w:rsidP="008A01DF">
      <w:pPr>
        <w:spacing w:line="240" w:lineRule="auto"/>
        <w:ind w:firstLine="0"/>
        <w:jc w:val="both"/>
        <w:rPr>
          <w:i/>
          <w:iCs/>
          <w:szCs w:val="22"/>
        </w:rPr>
      </w:pPr>
      <w:r>
        <w:rPr>
          <w:szCs w:val="22"/>
        </w:rPr>
        <w:t xml:space="preserve"> </w:t>
      </w:r>
      <w:r>
        <w:rPr>
          <w:i/>
          <w:iCs/>
          <w:szCs w:val="22"/>
        </w:rPr>
        <w:t xml:space="preserve">За надання недостовірної інформації учасник несе відповідальність відповідно до вимог чинного </w:t>
      </w:r>
      <w:r>
        <w:rPr>
          <w:i/>
          <w:iCs/>
          <w:szCs w:val="22"/>
        </w:rPr>
        <w:lastRenderedPageBreak/>
        <w:t>законодавства. У разі надання учасником недостовірної інформації при складанні довідок в довільній формі, він особисто несе відповідальність відповідно до вимог чинного законодавства.</w:t>
      </w:r>
    </w:p>
    <w:p w14:paraId="1D8C0260" w14:textId="77777777" w:rsidR="008A01DF" w:rsidRDefault="008A01DF" w:rsidP="008A01DF">
      <w:pPr>
        <w:tabs>
          <w:tab w:val="left" w:pos="10381"/>
        </w:tabs>
        <w:spacing w:line="240" w:lineRule="auto"/>
        <w:ind w:firstLine="0"/>
        <w:jc w:val="both"/>
        <w:rPr>
          <w:i/>
          <w:iCs/>
          <w:szCs w:val="22"/>
        </w:rPr>
      </w:pPr>
      <w:r>
        <w:rPr>
          <w:i/>
          <w:iCs/>
          <w:szCs w:val="22"/>
        </w:rPr>
        <w:t>За підроблення документів тендерної пропозиції або використання завідомо підробленого документа, згідно ст. 358 Кримінального кодексу України, учасник торгів несе кримінальну відповідальність</w:t>
      </w:r>
    </w:p>
    <w:p w14:paraId="1F43EBA1" w14:textId="77777777" w:rsidR="008A01DF" w:rsidRDefault="008A01DF" w:rsidP="008A01DF">
      <w:pPr>
        <w:tabs>
          <w:tab w:val="left" w:pos="10381"/>
        </w:tabs>
        <w:spacing w:line="240" w:lineRule="auto"/>
        <w:ind w:firstLine="0"/>
        <w:jc w:val="both"/>
        <w:rPr>
          <w:i/>
          <w:color w:val="000000"/>
          <w:szCs w:val="22"/>
        </w:rPr>
      </w:pPr>
      <w:r>
        <w:rPr>
          <w:i/>
          <w:color w:val="000000"/>
          <w:szCs w:val="22"/>
        </w:rPr>
        <w:t>Також Переможець торгів, в разі пониження ціни під час аукціону, у строк, що не перевищує 4 чотири днів  з дати оприлюднення повідомлення про намір укласти договір, з іншими документами (для переможця) надає замовнику перераховану ціну тендерної пропозиції згідно Додатку 6 (в тому числі ціну за одиницю) з урахуванням результатів аукціону і з урахуванням вимог до формування ціни.</w:t>
      </w:r>
    </w:p>
    <w:p w14:paraId="0BB32F4C" w14:textId="77777777" w:rsidR="008A01DF" w:rsidRDefault="008A01DF" w:rsidP="008A01DF">
      <w:pPr>
        <w:autoSpaceDE w:val="0"/>
        <w:autoSpaceDN w:val="0"/>
        <w:adjustRightInd w:val="0"/>
        <w:spacing w:line="240" w:lineRule="auto"/>
        <w:ind w:firstLine="0"/>
        <w:jc w:val="both"/>
        <w:rPr>
          <w:bCs/>
          <w:color w:val="000000"/>
        </w:rPr>
      </w:pPr>
    </w:p>
    <w:p w14:paraId="742A25BD" w14:textId="77777777" w:rsidR="008A01DF" w:rsidRDefault="008A01DF" w:rsidP="008A01DF"/>
    <w:p w14:paraId="0CC31F40" w14:textId="77777777" w:rsidR="00C10444" w:rsidRPr="00F0715C" w:rsidRDefault="00C10444" w:rsidP="00C10444">
      <w:pPr>
        <w:widowControl/>
        <w:snapToGrid/>
        <w:spacing w:line="100" w:lineRule="atLeast"/>
        <w:ind w:firstLine="0"/>
        <w:rPr>
          <w:color w:val="FF0000"/>
          <w:kern w:val="1"/>
          <w:szCs w:val="22"/>
          <w:lang w:eastAsia="ar-SA"/>
        </w:rPr>
      </w:pPr>
    </w:p>
    <w:p w14:paraId="34928110" w14:textId="77777777" w:rsidR="00C10444" w:rsidRPr="00F0715C" w:rsidRDefault="00C10444"/>
    <w:sectPr w:rsidR="00C10444" w:rsidRPr="00F0715C" w:rsidSect="00F85EAA">
      <w:pgSz w:w="11906" w:h="16838"/>
      <w:pgMar w:top="719" w:right="709"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DB33356"/>
    <w:multiLevelType w:val="hybridMultilevel"/>
    <w:tmpl w:val="5E9C12E6"/>
    <w:lvl w:ilvl="0" w:tplc="EE06207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891C7C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44"/>
    <w:rsid w:val="000931C6"/>
    <w:rsid w:val="000A0A43"/>
    <w:rsid w:val="0013566C"/>
    <w:rsid w:val="001B4DD7"/>
    <w:rsid w:val="001C5FE1"/>
    <w:rsid w:val="001D2B4E"/>
    <w:rsid w:val="0021288C"/>
    <w:rsid w:val="002C43EE"/>
    <w:rsid w:val="002D0556"/>
    <w:rsid w:val="00382A16"/>
    <w:rsid w:val="00573C2A"/>
    <w:rsid w:val="00582CCE"/>
    <w:rsid w:val="00600B38"/>
    <w:rsid w:val="0064780E"/>
    <w:rsid w:val="006717FB"/>
    <w:rsid w:val="006C1024"/>
    <w:rsid w:val="007E4DA0"/>
    <w:rsid w:val="008A01DF"/>
    <w:rsid w:val="008E0F7F"/>
    <w:rsid w:val="00A126A5"/>
    <w:rsid w:val="00B43087"/>
    <w:rsid w:val="00BD145D"/>
    <w:rsid w:val="00C10444"/>
    <w:rsid w:val="00CC206F"/>
    <w:rsid w:val="00D526B9"/>
    <w:rsid w:val="00D54C41"/>
    <w:rsid w:val="00F0715C"/>
    <w:rsid w:val="00F13DC1"/>
    <w:rsid w:val="00F3468A"/>
    <w:rsid w:val="00F8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2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444"/>
    <w:pPr>
      <w:widowControl w:val="0"/>
      <w:suppressAutoHyphens/>
      <w:snapToGrid w:val="0"/>
      <w:spacing w:line="300" w:lineRule="auto"/>
      <w:ind w:firstLine="1300"/>
    </w:pPr>
    <w:rPr>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C10444"/>
    <w:pPr>
      <w:suppressAutoHyphens/>
      <w:spacing w:before="40" w:after="40"/>
      <w:ind w:firstLine="568"/>
      <w:jc w:val="both"/>
    </w:pPr>
    <w:rPr>
      <w:kern w:val="1"/>
      <w:sz w:val="24"/>
      <w:szCs w:val="24"/>
      <w:lang w:eastAsia="ar-SA"/>
    </w:rPr>
  </w:style>
  <w:style w:type="paragraph" w:customStyle="1" w:styleId="1">
    <w:name w:val="Обычный1"/>
    <w:rsid w:val="001C5FE1"/>
    <w:pPr>
      <w:spacing w:after="160" w:line="259" w:lineRule="auto"/>
    </w:pPr>
    <w:rPr>
      <w:rFonts w:ascii="Calibri" w:eastAsia="Calibri" w:hAnsi="Calibri" w:cs="Calibri"/>
      <w:sz w:val="22"/>
      <w:szCs w:val="22"/>
      <w:lang w:val="uk-UA"/>
    </w:rPr>
  </w:style>
  <w:style w:type="paragraph" w:styleId="a3">
    <w:name w:val="List Paragraph"/>
    <w:basedOn w:val="a"/>
    <w:qFormat/>
    <w:rsid w:val="00D526B9"/>
    <w:pPr>
      <w:widowControl/>
      <w:suppressAutoHyphens w:val="0"/>
      <w:snapToGrid/>
      <w:spacing w:line="240" w:lineRule="auto"/>
      <w:ind w:left="720" w:firstLine="0"/>
      <w:contextualSpacing/>
    </w:pPr>
    <w:rPr>
      <w:sz w:val="24"/>
      <w:szCs w:val="24"/>
      <w:lang w:eastAsia="ru-RU"/>
    </w:rPr>
  </w:style>
  <w:style w:type="paragraph" w:customStyle="1" w:styleId="10">
    <w:name w:val="Обычный1"/>
    <w:link w:val="Normal"/>
    <w:qFormat/>
    <w:rsid w:val="008A01DF"/>
    <w:pPr>
      <w:spacing w:line="276" w:lineRule="auto"/>
    </w:pPr>
    <w:rPr>
      <w:rFonts w:ascii="Arial" w:eastAsia="Arial" w:hAnsi="Arial" w:cs="Arial"/>
      <w:color w:val="000000"/>
      <w:sz w:val="22"/>
      <w:szCs w:val="22"/>
    </w:rPr>
  </w:style>
  <w:style w:type="character" w:customStyle="1" w:styleId="Normal">
    <w:name w:val="Normal Знак"/>
    <w:link w:val="10"/>
    <w:locked/>
    <w:rsid w:val="008A01DF"/>
    <w:rPr>
      <w:rFonts w:ascii="Arial" w:eastAsia="Arial" w:hAnsi="Arial" w:cs="Arial"/>
      <w:color w:val="000000"/>
      <w:sz w:val="22"/>
      <w:szCs w:val="22"/>
      <w:lang w:val="ru-RU" w:eastAsia="ru-RU"/>
    </w:rPr>
  </w:style>
  <w:style w:type="paragraph" w:customStyle="1" w:styleId="rvps2">
    <w:name w:val="rvps2"/>
    <w:basedOn w:val="a"/>
    <w:rsid w:val="008A01DF"/>
    <w:pPr>
      <w:widowControl/>
      <w:suppressAutoHyphens w:val="0"/>
      <w:snapToGrid/>
      <w:spacing w:before="100" w:beforeAutospacing="1" w:after="100" w:afterAutospacing="1" w:line="240" w:lineRule="auto"/>
      <w:ind w:firstLine="0"/>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444"/>
    <w:pPr>
      <w:widowControl w:val="0"/>
      <w:suppressAutoHyphens/>
      <w:snapToGrid w:val="0"/>
      <w:spacing w:line="300" w:lineRule="auto"/>
      <w:ind w:firstLine="1300"/>
    </w:pPr>
    <w:rPr>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C10444"/>
    <w:pPr>
      <w:suppressAutoHyphens/>
      <w:spacing w:before="40" w:after="40"/>
      <w:ind w:firstLine="568"/>
      <w:jc w:val="both"/>
    </w:pPr>
    <w:rPr>
      <w:kern w:val="1"/>
      <w:sz w:val="24"/>
      <w:szCs w:val="24"/>
      <w:lang w:eastAsia="ar-SA"/>
    </w:rPr>
  </w:style>
  <w:style w:type="paragraph" w:customStyle="1" w:styleId="1">
    <w:name w:val="Обычный1"/>
    <w:rsid w:val="001C5FE1"/>
    <w:pPr>
      <w:spacing w:after="160" w:line="259" w:lineRule="auto"/>
    </w:pPr>
    <w:rPr>
      <w:rFonts w:ascii="Calibri" w:eastAsia="Calibri" w:hAnsi="Calibri" w:cs="Calibri"/>
      <w:sz w:val="22"/>
      <w:szCs w:val="22"/>
      <w:lang w:val="uk-UA"/>
    </w:rPr>
  </w:style>
  <w:style w:type="paragraph" w:styleId="a3">
    <w:name w:val="List Paragraph"/>
    <w:basedOn w:val="a"/>
    <w:qFormat/>
    <w:rsid w:val="00D526B9"/>
    <w:pPr>
      <w:widowControl/>
      <w:suppressAutoHyphens w:val="0"/>
      <w:snapToGrid/>
      <w:spacing w:line="240" w:lineRule="auto"/>
      <w:ind w:left="720" w:firstLine="0"/>
      <w:contextualSpacing/>
    </w:pPr>
    <w:rPr>
      <w:sz w:val="24"/>
      <w:szCs w:val="24"/>
      <w:lang w:eastAsia="ru-RU"/>
    </w:rPr>
  </w:style>
  <w:style w:type="paragraph" w:customStyle="1" w:styleId="10">
    <w:name w:val="Обычный1"/>
    <w:link w:val="Normal"/>
    <w:qFormat/>
    <w:rsid w:val="008A01DF"/>
    <w:pPr>
      <w:spacing w:line="276" w:lineRule="auto"/>
    </w:pPr>
    <w:rPr>
      <w:rFonts w:ascii="Arial" w:eastAsia="Arial" w:hAnsi="Arial" w:cs="Arial"/>
      <w:color w:val="000000"/>
      <w:sz w:val="22"/>
      <w:szCs w:val="22"/>
    </w:rPr>
  </w:style>
  <w:style w:type="character" w:customStyle="1" w:styleId="Normal">
    <w:name w:val="Normal Знак"/>
    <w:link w:val="10"/>
    <w:locked/>
    <w:rsid w:val="008A01DF"/>
    <w:rPr>
      <w:rFonts w:ascii="Arial" w:eastAsia="Arial" w:hAnsi="Arial" w:cs="Arial"/>
      <w:color w:val="000000"/>
      <w:sz w:val="22"/>
      <w:szCs w:val="22"/>
      <w:lang w:val="ru-RU" w:eastAsia="ru-RU"/>
    </w:rPr>
  </w:style>
  <w:style w:type="paragraph" w:customStyle="1" w:styleId="rvps2">
    <w:name w:val="rvps2"/>
    <w:basedOn w:val="a"/>
    <w:rsid w:val="008A01DF"/>
    <w:pPr>
      <w:widowControl/>
      <w:suppressAutoHyphens w:val="0"/>
      <w:snapToGrid/>
      <w:spacing w:before="100" w:beforeAutospacing="1" w:after="100" w:afterAutospacing="1" w:line="240" w:lineRule="auto"/>
      <w:ind w:firstLine="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8440">
      <w:bodyDiv w:val="1"/>
      <w:marLeft w:val="0"/>
      <w:marRight w:val="0"/>
      <w:marTop w:val="0"/>
      <w:marBottom w:val="0"/>
      <w:divBdr>
        <w:top w:val="none" w:sz="0" w:space="0" w:color="auto"/>
        <w:left w:val="none" w:sz="0" w:space="0" w:color="auto"/>
        <w:bottom w:val="none" w:sz="0" w:space="0" w:color="auto"/>
        <w:right w:val="none" w:sz="0" w:space="0" w:color="auto"/>
      </w:divBdr>
    </w:div>
    <w:div w:id="11628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cp:lastModifiedBy>Пользователь</cp:lastModifiedBy>
  <cp:revision>8</cp:revision>
  <dcterms:created xsi:type="dcterms:W3CDTF">2022-10-26T19:12:00Z</dcterms:created>
  <dcterms:modified xsi:type="dcterms:W3CDTF">2022-11-04T10:07:00Z</dcterms:modified>
</cp:coreProperties>
</file>