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DF" w:rsidRDefault="00DE3CDF" w:rsidP="00DE3CD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3CDF" w:rsidRDefault="00DE3CDF" w:rsidP="00DE3CD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DE3CDF" w:rsidRDefault="00DE3CDF" w:rsidP="00DE3CD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DE3CDF" w:rsidRDefault="00DE3CDF" w:rsidP="00DE3CD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DE3CDF" w:rsidRDefault="00DE3CDF" w:rsidP="00DE3CD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DE3CDF" w:rsidRDefault="00DE3CDF" w:rsidP="00DE3CD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DE3CDF" w:rsidRDefault="00DE3CDF" w:rsidP="00DE3CD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84"/>
        <w:tblW w:w="10170" w:type="dxa"/>
        <w:tblLayout w:type="fixed"/>
        <w:tblLook w:val="04A0" w:firstRow="1" w:lastRow="0" w:firstColumn="1" w:lastColumn="0" w:noHBand="0" w:noVBand="1"/>
      </w:tblPr>
      <w:tblGrid>
        <w:gridCol w:w="545"/>
        <w:gridCol w:w="2534"/>
        <w:gridCol w:w="7091"/>
      </w:tblGrid>
      <w:tr w:rsidR="00DE3CDF" w:rsidTr="00DE3CDF">
        <w:trPr>
          <w:trHeight w:val="591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3CDF" w:rsidRDefault="00DE3CD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3CDF" w:rsidRDefault="00DE3CD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Кваліфікаційні критерії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3CDF" w:rsidRDefault="00DE3CD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DE3CDF" w:rsidTr="00DE3CDF">
        <w:trPr>
          <w:trHeight w:val="5455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ind w:left="-158" w:firstLine="158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CDF" w:rsidRDefault="00DE3CDF">
            <w:pPr>
              <w:spacing w:line="276" w:lineRule="auto"/>
              <w:jc w:val="both"/>
              <w:rPr>
                <w:b/>
                <w:sz w:val="16"/>
                <w:szCs w:val="16"/>
                <w:lang w:val="uk-UA" w:eastAsia="ar-SA"/>
              </w:rPr>
            </w:pPr>
            <w:r>
              <w:rPr>
                <w:lang w:val="uk-UA"/>
              </w:rPr>
              <w:t>1.1.Довідка, що містить інформацію про виконання  аналогічного (аналогічних) за предметом закупівлі договору (договорів)  (не менше одного договору), згідно встановленого зразка</w:t>
            </w:r>
            <w:r>
              <w:rPr>
                <w:shd w:val="clear" w:color="auto" w:fill="FFFFFF"/>
                <w:lang w:val="uk-UA"/>
              </w:rPr>
              <w:t>.</w:t>
            </w:r>
            <w:r>
              <w:rPr>
                <w:b/>
                <w:lang w:val="uk-UA" w:eastAsia="ar-SA"/>
              </w:rPr>
              <w:t xml:space="preserve">                                                                               </w:t>
            </w:r>
          </w:p>
          <w:p w:rsidR="00DE3CDF" w:rsidRDefault="00DE3CDF">
            <w:pPr>
              <w:tabs>
                <w:tab w:val="clear" w:pos="720"/>
                <w:tab w:val="left" w:pos="1260"/>
              </w:tabs>
              <w:suppressAutoHyphens/>
              <w:spacing w:line="276" w:lineRule="auto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 xml:space="preserve">                                                                                               ЗРАЗОК</w:t>
            </w:r>
            <w:r>
              <w:rPr>
                <w:b/>
                <w:bCs/>
                <w:iCs/>
                <w:lang w:val="uk-UA" w:eastAsia="ar-SA"/>
              </w:rPr>
              <w:t xml:space="preserve"> </w:t>
            </w:r>
          </w:p>
          <w:p w:rsidR="00DE3CDF" w:rsidRDefault="00DE3CDF">
            <w:pPr>
              <w:shd w:val="clear" w:color="auto" w:fill="FFFFFF"/>
              <w:tabs>
                <w:tab w:val="clear" w:pos="720"/>
                <w:tab w:val="left" w:pos="1260"/>
              </w:tabs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</w:p>
          <w:tbl>
            <w:tblPr>
              <w:tblW w:w="6735" w:type="dxa"/>
              <w:tblInd w:w="12" w:type="dxa"/>
              <w:tblLayout w:type="fixed"/>
              <w:tblLook w:val="04A0" w:firstRow="1" w:lastRow="0" w:firstColumn="1" w:lastColumn="0" w:noHBand="0" w:noVBand="1"/>
            </w:tblPr>
            <w:tblGrid>
              <w:gridCol w:w="506"/>
              <w:gridCol w:w="1718"/>
              <w:gridCol w:w="1149"/>
              <w:gridCol w:w="1149"/>
              <w:gridCol w:w="1149"/>
              <w:gridCol w:w="1064"/>
            </w:tblGrid>
            <w:tr w:rsidR="00DE3CDF"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E3CDF" w:rsidRDefault="00DE3CDF">
                  <w:pPr>
                    <w:framePr w:hSpace="180" w:wrap="around" w:vAnchor="text" w:hAnchor="margin" w:xAlign="center" w:y="184"/>
                    <w:tabs>
                      <w:tab w:val="clear" w:pos="720"/>
                      <w:tab w:val="left" w:pos="1260"/>
                    </w:tabs>
                    <w:suppressAutoHyphens/>
                    <w:snapToGrid w:val="0"/>
                    <w:spacing w:line="276" w:lineRule="auto"/>
                    <w:jc w:val="center"/>
                    <w:rPr>
                      <w:lang w:val="uk-UA" w:eastAsia="ar-SA"/>
                    </w:rPr>
                  </w:pPr>
                  <w:r>
                    <w:rPr>
                      <w:lang w:val="uk-UA" w:eastAsia="ar-SA"/>
                    </w:rPr>
                    <w:t>№ з/п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3CDF" w:rsidRDefault="00DE3CDF">
                  <w:pPr>
                    <w:framePr w:hSpace="180" w:wrap="around" w:vAnchor="text" w:hAnchor="margin" w:xAlign="center" w:y="184"/>
                    <w:tabs>
                      <w:tab w:val="clear" w:pos="720"/>
                      <w:tab w:val="left" w:pos="1260"/>
                    </w:tabs>
                    <w:suppressAutoHyphens/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 w:eastAsia="ar-SA"/>
                    </w:rPr>
                  </w:pPr>
                  <w:r>
                    <w:rPr>
                      <w:b/>
                      <w:sz w:val="20"/>
                      <w:szCs w:val="20"/>
                      <w:lang w:val="uk-UA" w:eastAsia="ar-SA"/>
                    </w:rPr>
                    <w:t>Найменування замовника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DE3CDF" w:rsidRDefault="00DE3CDF">
                  <w:pPr>
                    <w:framePr w:hSpace="180" w:wrap="around" w:vAnchor="text" w:hAnchor="margin" w:xAlign="center" w:y="184"/>
                    <w:tabs>
                      <w:tab w:val="clear" w:pos="720"/>
                      <w:tab w:val="left" w:pos="1260"/>
                    </w:tabs>
                    <w:suppressAutoHyphens/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 w:eastAsia="ar-SA"/>
                    </w:rPr>
                  </w:pPr>
                  <w:r>
                    <w:rPr>
                      <w:b/>
                      <w:sz w:val="20"/>
                      <w:szCs w:val="20"/>
                      <w:lang w:val="uk-UA" w:eastAsia="ar-SA"/>
                    </w:rPr>
                    <w:t>Предмет договору</w:t>
                  </w:r>
                </w:p>
                <w:p w:rsidR="00DE3CDF" w:rsidRDefault="00DE3CDF">
                  <w:pPr>
                    <w:framePr w:hSpace="180" w:wrap="around" w:vAnchor="text" w:hAnchor="margin" w:xAlign="center" w:y="184"/>
                    <w:tabs>
                      <w:tab w:val="clear" w:pos="720"/>
                      <w:tab w:val="left" w:pos="1260"/>
                    </w:tabs>
                    <w:suppressAutoHyphens/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 w:eastAsia="ar-SA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3CDF" w:rsidRDefault="00DE3CDF">
                  <w:pPr>
                    <w:framePr w:hSpace="180" w:wrap="around" w:vAnchor="text" w:hAnchor="margin" w:xAlign="center" w:y="184"/>
                    <w:tabs>
                      <w:tab w:val="clear" w:pos="720"/>
                      <w:tab w:val="left" w:pos="1260"/>
                    </w:tabs>
                    <w:suppressAutoHyphens/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 w:eastAsia="ar-SA"/>
                    </w:rPr>
                  </w:pPr>
                  <w:r>
                    <w:rPr>
                      <w:b/>
                      <w:sz w:val="20"/>
                      <w:szCs w:val="20"/>
                      <w:lang w:val="uk-UA" w:eastAsia="ar-SA"/>
                    </w:rPr>
                    <w:t xml:space="preserve">Номер та дата договору 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3CDF" w:rsidRDefault="00DE3CDF">
                  <w:pPr>
                    <w:framePr w:hSpace="180" w:wrap="around" w:vAnchor="text" w:hAnchor="margin" w:xAlign="center" w:y="184"/>
                    <w:tabs>
                      <w:tab w:val="clear" w:pos="720"/>
                      <w:tab w:val="left" w:pos="1260"/>
                    </w:tabs>
                    <w:suppressAutoHyphens/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 w:eastAsia="ar-SA"/>
                    </w:rPr>
                  </w:pPr>
                  <w:r>
                    <w:rPr>
                      <w:b/>
                      <w:sz w:val="20"/>
                      <w:szCs w:val="20"/>
                      <w:lang w:val="uk-UA" w:eastAsia="ar-SA"/>
                    </w:rPr>
                    <w:t>Загальна сума договору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3CDF" w:rsidRDefault="00DE3CDF">
                  <w:pPr>
                    <w:framePr w:hSpace="180" w:wrap="around" w:vAnchor="text" w:hAnchor="margin" w:xAlign="center" w:y="184"/>
                    <w:tabs>
                      <w:tab w:val="clear" w:pos="720"/>
                      <w:tab w:val="left" w:pos="1260"/>
                    </w:tabs>
                    <w:suppressAutoHyphens/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 w:eastAsia="ar-SA"/>
                    </w:rPr>
                  </w:pPr>
                  <w:r>
                    <w:rPr>
                      <w:b/>
                      <w:sz w:val="20"/>
                      <w:szCs w:val="20"/>
                      <w:lang w:val="uk-UA" w:eastAsia="ar-SA"/>
                    </w:rPr>
                    <w:t>Стан виконання договору</w:t>
                  </w:r>
                </w:p>
              </w:tc>
            </w:tr>
            <w:tr w:rsidR="00DE3CDF">
              <w:trPr>
                <w:trHeight w:val="102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E3CDF" w:rsidRDefault="00DE3CDF">
                  <w:pPr>
                    <w:framePr w:hSpace="180" w:wrap="around" w:vAnchor="text" w:hAnchor="margin" w:xAlign="center" w:y="184"/>
                    <w:tabs>
                      <w:tab w:val="clear" w:pos="720"/>
                      <w:tab w:val="left" w:pos="1260"/>
                    </w:tabs>
                    <w:suppressAutoHyphens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uk-UA" w:eastAsia="ar-SA"/>
                    </w:rPr>
                  </w:pPr>
                  <w:r>
                    <w:rPr>
                      <w:sz w:val="20"/>
                      <w:szCs w:val="20"/>
                      <w:lang w:val="uk-UA" w:eastAsia="ar-SA"/>
                    </w:rPr>
                    <w:t>1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E3CDF" w:rsidRDefault="00DE3CDF">
                  <w:pPr>
                    <w:framePr w:hSpace="180" w:wrap="around" w:vAnchor="text" w:hAnchor="margin" w:xAlign="center" w:y="184"/>
                    <w:tabs>
                      <w:tab w:val="clear" w:pos="720"/>
                      <w:tab w:val="left" w:pos="1260"/>
                    </w:tabs>
                    <w:suppressAutoHyphens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uk-UA" w:eastAsia="ar-SA"/>
                    </w:rPr>
                  </w:pPr>
                  <w:r>
                    <w:rPr>
                      <w:sz w:val="20"/>
                      <w:szCs w:val="20"/>
                      <w:lang w:val="uk-UA" w:eastAsia="ar-SA"/>
                    </w:rPr>
                    <w:t>2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E3CDF" w:rsidRDefault="00DE3CDF">
                  <w:pPr>
                    <w:framePr w:hSpace="180" w:wrap="around" w:vAnchor="text" w:hAnchor="margin" w:xAlign="center" w:y="184"/>
                    <w:tabs>
                      <w:tab w:val="clear" w:pos="720"/>
                      <w:tab w:val="left" w:pos="1260"/>
                    </w:tabs>
                    <w:suppressAutoHyphens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uk-UA" w:eastAsia="ar-SA"/>
                    </w:rPr>
                  </w:pPr>
                  <w:r>
                    <w:rPr>
                      <w:sz w:val="20"/>
                      <w:szCs w:val="20"/>
                      <w:lang w:val="uk-UA" w:eastAsia="ar-SA"/>
                    </w:rPr>
                    <w:t>3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3CDF" w:rsidRDefault="00DE3CDF">
                  <w:pPr>
                    <w:framePr w:hSpace="180" w:wrap="around" w:vAnchor="text" w:hAnchor="margin" w:xAlign="center" w:y="184"/>
                    <w:tabs>
                      <w:tab w:val="clear" w:pos="720"/>
                      <w:tab w:val="left" w:pos="1260"/>
                    </w:tabs>
                    <w:suppressAutoHyphens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uk-UA" w:eastAsia="ar-SA"/>
                    </w:rPr>
                  </w:pPr>
                  <w:r>
                    <w:rPr>
                      <w:sz w:val="20"/>
                      <w:szCs w:val="20"/>
                      <w:lang w:val="uk-UA" w:eastAsia="ar-SA"/>
                    </w:rPr>
                    <w:t>4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3CDF" w:rsidRDefault="00DE3CDF">
                  <w:pPr>
                    <w:framePr w:hSpace="180" w:wrap="around" w:vAnchor="text" w:hAnchor="margin" w:xAlign="center" w:y="184"/>
                    <w:tabs>
                      <w:tab w:val="clear" w:pos="720"/>
                      <w:tab w:val="left" w:pos="1260"/>
                    </w:tabs>
                    <w:suppressAutoHyphens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uk-UA" w:eastAsia="ar-SA"/>
                    </w:rPr>
                  </w:pPr>
                  <w:r>
                    <w:rPr>
                      <w:sz w:val="20"/>
                      <w:szCs w:val="20"/>
                      <w:lang w:val="uk-UA" w:eastAsia="ar-SA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3CDF" w:rsidRDefault="00DE3CDF">
                  <w:pPr>
                    <w:framePr w:hSpace="180" w:wrap="around" w:vAnchor="text" w:hAnchor="margin" w:xAlign="center" w:y="184"/>
                    <w:tabs>
                      <w:tab w:val="clear" w:pos="720"/>
                      <w:tab w:val="left" w:pos="1260"/>
                    </w:tabs>
                    <w:suppressAutoHyphens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uk-UA" w:eastAsia="ar-SA"/>
                    </w:rPr>
                  </w:pPr>
                </w:p>
              </w:tc>
            </w:tr>
            <w:tr w:rsidR="00DE3CDF">
              <w:trPr>
                <w:trHeight w:val="459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E3CDF" w:rsidRDefault="00DE3CDF">
                  <w:pPr>
                    <w:framePr w:hSpace="180" w:wrap="around" w:vAnchor="text" w:hAnchor="margin" w:xAlign="center" w:y="184"/>
                    <w:tabs>
                      <w:tab w:val="clear" w:pos="720"/>
                      <w:tab w:val="left" w:pos="1260"/>
                    </w:tabs>
                    <w:suppressAutoHyphens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uk-UA" w:eastAsia="ar-SA"/>
                    </w:rPr>
                  </w:pPr>
                  <w:r>
                    <w:rPr>
                      <w:sz w:val="20"/>
                      <w:szCs w:val="20"/>
                      <w:lang w:val="uk-UA" w:eastAsia="ar-SA"/>
                    </w:rPr>
                    <w:t>1.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E3CDF" w:rsidRDefault="00DE3CDF">
                  <w:pPr>
                    <w:framePr w:hSpace="180" w:wrap="around" w:vAnchor="text" w:hAnchor="margin" w:xAlign="center" w:y="184"/>
                    <w:tabs>
                      <w:tab w:val="clear" w:pos="720"/>
                      <w:tab w:val="left" w:pos="1260"/>
                    </w:tabs>
                    <w:suppressAutoHyphens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uk-UA" w:eastAsia="ar-SA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E3CDF" w:rsidRDefault="00DE3CDF">
                  <w:pPr>
                    <w:framePr w:hSpace="180" w:wrap="around" w:vAnchor="text" w:hAnchor="margin" w:xAlign="center" w:y="184"/>
                    <w:tabs>
                      <w:tab w:val="clear" w:pos="720"/>
                      <w:tab w:val="left" w:pos="1260"/>
                    </w:tabs>
                    <w:suppressAutoHyphens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uk-UA" w:eastAsia="ar-SA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E3CDF" w:rsidRDefault="00DE3CDF">
                  <w:pPr>
                    <w:framePr w:hSpace="180" w:wrap="around" w:vAnchor="text" w:hAnchor="margin" w:xAlign="center" w:y="184"/>
                    <w:tabs>
                      <w:tab w:val="clear" w:pos="720"/>
                      <w:tab w:val="left" w:pos="1260"/>
                    </w:tabs>
                    <w:suppressAutoHyphens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uk-UA" w:eastAsia="ar-SA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E3CDF" w:rsidRDefault="00DE3CDF">
                  <w:pPr>
                    <w:framePr w:hSpace="180" w:wrap="around" w:vAnchor="text" w:hAnchor="margin" w:xAlign="center" w:y="184"/>
                    <w:tabs>
                      <w:tab w:val="clear" w:pos="720"/>
                      <w:tab w:val="left" w:pos="1260"/>
                    </w:tabs>
                    <w:suppressAutoHyphens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uk-UA" w:eastAsia="ar-SA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E3CDF" w:rsidRDefault="00DE3CDF">
                  <w:pPr>
                    <w:framePr w:hSpace="180" w:wrap="around" w:vAnchor="text" w:hAnchor="margin" w:xAlign="center" w:y="184"/>
                    <w:tabs>
                      <w:tab w:val="clear" w:pos="720"/>
                      <w:tab w:val="left" w:pos="1260"/>
                    </w:tabs>
                    <w:suppressAutoHyphens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uk-UA" w:eastAsia="ar-SA"/>
                    </w:rPr>
                  </w:pPr>
                </w:p>
              </w:tc>
            </w:tr>
          </w:tbl>
          <w:p w:rsidR="00DE3CDF" w:rsidRDefault="00DE3CDF">
            <w:pPr>
              <w:tabs>
                <w:tab w:val="left" w:pos="328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1.2.На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DE3CDF" w:rsidRDefault="00DE3CDF">
            <w:pPr>
              <w:tabs>
                <w:tab w:val="left" w:pos="328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  не менше 1 (однієї) копії договору, зазначеного у довідці у повному обсязі (з усіма укладеними додатковими угодами, додатками та специфікаціями до договору), </w:t>
            </w:r>
          </w:p>
          <w:p w:rsidR="00DE3CDF" w:rsidRDefault="00DE3CDF">
            <w:pPr>
              <w:tabs>
                <w:tab w:val="left" w:pos="328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копії/ю документів/у на підтвердження виконання не менше ніж одного договору зазначеного в наданій Учасником довідці  (</w:t>
            </w:r>
            <w:r>
              <w:t xml:space="preserve"> накладних  та/або лист-відгук від організації).</w:t>
            </w:r>
          </w:p>
        </w:tc>
      </w:tr>
    </w:tbl>
    <w:p w:rsidR="00DE3CDF" w:rsidRDefault="00DE3CDF" w:rsidP="00DE3CDF">
      <w:pPr>
        <w:jc w:val="both"/>
        <w:rPr>
          <w:i/>
          <w:iCs/>
          <w:color w:val="000000"/>
          <w:sz w:val="16"/>
          <w:szCs w:val="16"/>
          <w:lang w:val="uk-UA"/>
        </w:rPr>
      </w:pPr>
    </w:p>
    <w:p w:rsidR="00DE3CDF" w:rsidRDefault="00DE3CDF" w:rsidP="00DE3CDF">
      <w:pPr>
        <w:ind w:left="-142"/>
        <w:jc w:val="both"/>
        <w:rPr>
          <w:i/>
          <w:iCs/>
          <w:color w:val="000000"/>
          <w:lang w:val="uk-UA"/>
        </w:rPr>
      </w:pPr>
    </w:p>
    <w:tbl>
      <w:tblPr>
        <w:tblpPr w:leftFromText="180" w:rightFromText="180" w:bottomFromText="200" w:vertAnchor="text" w:horzAnchor="margin" w:tblpXSpec="center" w:tblpY="184"/>
        <w:tblW w:w="10170" w:type="dxa"/>
        <w:tblLayout w:type="fixed"/>
        <w:tblLook w:val="04A0" w:firstRow="1" w:lastRow="0" w:firstColumn="1" w:lastColumn="0" w:noHBand="0" w:noVBand="1"/>
      </w:tblPr>
      <w:tblGrid>
        <w:gridCol w:w="545"/>
        <w:gridCol w:w="2534"/>
        <w:gridCol w:w="7091"/>
      </w:tblGrid>
      <w:tr w:rsidR="00DE3CDF" w:rsidTr="00DE3CDF">
        <w:trPr>
          <w:trHeight w:val="5455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ind w:left="-158" w:firstLine="15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CDF" w:rsidRDefault="00DE3C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Наявність працівників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ідповідної кваліфікації, які мають необхідні знання та досвід</w:t>
            </w:r>
          </w:p>
          <w:p w:rsidR="00DE3CDF" w:rsidRDefault="00DE3CD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jc w:val="both"/>
            </w:pPr>
            <w:r>
              <w:t xml:space="preserve">2.1.  Інформаційна довідка в довільній формі про наявність працівників </w:t>
            </w:r>
            <w:proofErr w:type="gramStart"/>
            <w:r>
              <w:t>в</w:t>
            </w:r>
            <w:proofErr w:type="gramEnd"/>
            <w:r>
              <w:t>ідповідної кваліфікації,  які мають необхідні знання та досвід .</w:t>
            </w:r>
          </w:p>
          <w:p w:rsidR="00DE3CDF" w:rsidRDefault="00DE3CDF">
            <w:pPr>
              <w:tabs>
                <w:tab w:val="left" w:pos="40"/>
              </w:tabs>
              <w:spacing w:line="276" w:lineRule="auto"/>
              <w:ind w:right="102"/>
              <w:jc w:val="both"/>
            </w:pPr>
            <w:r>
              <w:t xml:space="preserve">2.2 Скан-копії  медичних книжок працівників, що безпосередньо будуть приймати участь у виконанні умов договору, які </w:t>
            </w:r>
            <w:proofErr w:type="gramStart"/>
            <w:r>
              <w:t>п</w:t>
            </w:r>
            <w:proofErr w:type="gramEnd"/>
            <w:r>
              <w:t>ідтверджують вчасне проходження комісії даними працівниками та їх можливість виконувати умови договору.</w:t>
            </w:r>
          </w:p>
          <w:p w:rsidR="00DE3CDF" w:rsidRDefault="00DE3CDF">
            <w:pPr>
              <w:spacing w:line="276" w:lineRule="auto"/>
              <w:jc w:val="both"/>
              <w:rPr>
                <w:lang w:val="uk-UA"/>
              </w:rPr>
            </w:pPr>
            <w:r>
              <w:t xml:space="preserve">2.3. Гарантійний лист про те, що </w:t>
            </w:r>
            <w:proofErr w:type="gramStart"/>
            <w:r>
              <w:t>саме ц</w:t>
            </w:r>
            <w:proofErr w:type="gramEnd"/>
            <w:r>
              <w:t>і працівники будуть залучені до виконання умов договору.</w:t>
            </w:r>
          </w:p>
        </w:tc>
      </w:tr>
    </w:tbl>
    <w:p w:rsidR="00DE3CDF" w:rsidRPr="00DE3CDF" w:rsidRDefault="00DE3CDF" w:rsidP="00DE3CD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DE3CDF">
        <w:rPr>
          <w:rFonts w:ascii="Times New Roman" w:eastAsia="Times New Roman" w:hAnsi="Times New Roman" w:cs="Times New Roman"/>
          <w:i/>
          <w:color w:val="000000"/>
          <w:sz w:val="20"/>
          <w:szCs w:val="20"/>
          <w:lang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DE3CDF" w:rsidRDefault="00DE3CDF" w:rsidP="00DE3CD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 w:themeColor="background1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color w:val="000000" w:themeColor="background1"/>
        </w:rPr>
        <w:t>(в тому числі для об’єднання учасників як учасника процедури)  вимогам, визначеним у пункті 44 Особливостей*.</w:t>
      </w:r>
    </w:p>
    <w:p w:rsidR="00DE3CDF" w:rsidRDefault="00DE3CDF" w:rsidP="00DE3C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background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background1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color w:val="000000" w:themeColor="background1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 w:themeColor="background1"/>
          <w:sz w:val="20"/>
          <w:szCs w:val="2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color w:val="000000" w:themeColor="background1"/>
          <w:sz w:val="20"/>
          <w:szCs w:val="20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 w:themeColor="background1"/>
          <w:sz w:val="20"/>
          <w:szCs w:val="20"/>
        </w:rPr>
        <w:t xml:space="preserve"> абзацу шістнадцятого пункту 44 Особливостей.</w:t>
      </w:r>
    </w:p>
    <w:p w:rsidR="00DE3CDF" w:rsidRDefault="00DE3CDF" w:rsidP="00DE3C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background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background1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color w:val="000000" w:themeColor="background1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 w:themeColor="background1"/>
          <w:sz w:val="20"/>
          <w:szCs w:val="20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>
        <w:rPr>
          <w:rFonts w:ascii="Times New Roman" w:eastAsia="Times New Roman" w:hAnsi="Times New Roman" w:cs="Times New Roman"/>
          <w:b/>
          <w:color w:val="000000" w:themeColor="background1"/>
          <w:sz w:val="20"/>
          <w:szCs w:val="20"/>
        </w:rPr>
        <w:t>шляхом самостійного декларування відсутності таких підстав</w:t>
      </w:r>
      <w:r>
        <w:rPr>
          <w:rFonts w:ascii="Times New Roman" w:eastAsia="Times New Roman" w:hAnsi="Times New Roman" w:cs="Times New Roman"/>
          <w:color w:val="000000" w:themeColor="background1"/>
          <w:sz w:val="20"/>
          <w:szCs w:val="20"/>
        </w:rPr>
        <w:t xml:space="preserve"> в електронній системі закупівель під час подання тендерної пропозиції.</w:t>
      </w:r>
    </w:p>
    <w:p w:rsidR="00DE3CDF" w:rsidRDefault="00DE3CDF" w:rsidP="00DE3C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background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background1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color w:val="000000" w:themeColor="background1"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color w:val="000000" w:themeColor="background1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color w:val="000000" w:themeColor="background1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background1"/>
          <w:sz w:val="20"/>
          <w:szCs w:val="20"/>
        </w:rPr>
        <w:t>ідстави для  відмови учаснику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color w:val="000000" w:themeColor="background1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 w:themeColor="background1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color w:val="000000" w:themeColor="background1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background1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DE3CDF" w:rsidRDefault="00DE3CDF" w:rsidP="00DE3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background1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color w:val="000000" w:themeColor="background1"/>
        </w:rPr>
        <w:t>визначеним у пункті 44 Особливостей:*</w:t>
      </w:r>
    </w:p>
    <w:p w:rsidR="00DE3CDF" w:rsidRDefault="00DE3CDF" w:rsidP="00DE3C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background1"/>
          <w:sz w:val="20"/>
          <w:szCs w:val="20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color w:val="000000" w:themeColor="background1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 w:themeColor="background1"/>
          <w:sz w:val="20"/>
          <w:szCs w:val="20"/>
        </w:rPr>
        <w:t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</w:t>
      </w:r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. </w:t>
      </w:r>
    </w:p>
    <w:p w:rsidR="00DE3CDF" w:rsidRDefault="00DE3CDF" w:rsidP="00DE3C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DE3CDF" w:rsidRDefault="00DE3CDF" w:rsidP="00DE3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DE3CDF" w:rsidRDefault="00DE3CDF" w:rsidP="00DE3C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4"/>
        <w:gridCol w:w="4349"/>
        <w:gridCol w:w="4502"/>
      </w:tblGrid>
      <w:tr w:rsidR="00DE3CDF" w:rsidTr="00DE3CDF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DE3CDF" w:rsidRDefault="00DE3CD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CDF" w:rsidRDefault="00DE3CD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згідно п. 44 Особливостей*</w:t>
            </w:r>
          </w:p>
          <w:p w:rsidR="00DE3CDF" w:rsidRDefault="00DE3CD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Переможець торгів на виконання вимоги </w:t>
            </w:r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згідно п. 44 Особливостей*</w:t>
            </w:r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DE3CDF" w:rsidTr="00DE3CDF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*Керівника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DE3CDF" w:rsidRDefault="00D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керівника*</w:t>
            </w:r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DE3CDF" w:rsidTr="00DE3CDF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*Керівник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DE3CDF" w:rsidRDefault="00DE3CD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ідпункт 6 пункт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CDF" w:rsidRDefault="00D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 щодо </w:t>
            </w:r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 xml:space="preserve">керівника*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 процедури закупівлі, яка підписала тендерну пропозицію.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DE3CDF" w:rsidRDefault="00D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E3CDF" w:rsidRDefault="00D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E3CDF" w:rsidTr="00DE3CDF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*Керівника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E3CDF" w:rsidRDefault="00D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>ідпункт 12 пункт 44 Особливостей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E3CDF" w:rsidRDefault="00DE3CDF">
            <w:pPr>
              <w:tabs>
                <w:tab w:val="clear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CDF" w:rsidTr="00DE3CDF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*Учасник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DE3CDF" w:rsidRDefault="00D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</w:p>
        </w:tc>
      </w:tr>
    </w:tbl>
    <w:p w:rsidR="00DE3CDF" w:rsidRDefault="00DE3CDF" w:rsidP="00DE3C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3CDF" w:rsidRDefault="00DE3CDF" w:rsidP="00DE3CD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5"/>
        <w:gridCol w:w="4603"/>
      </w:tblGrid>
      <w:tr w:rsidR="00DE3CDF" w:rsidTr="00DE3CDF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DE3CDF" w:rsidRDefault="00DE3CD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CDF" w:rsidRDefault="00DE3CD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згідно пункту 44 Особливостей*</w:t>
            </w:r>
          </w:p>
          <w:p w:rsidR="00DE3CDF" w:rsidRDefault="00DE3CD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Переможець торгів на виконання вимоги </w:t>
            </w:r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згідно пункту 44 Особливостей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DE3CDF" w:rsidTr="00DE3CDF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*Керівника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DE3CDF" w:rsidRDefault="00D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керівника*</w:t>
            </w:r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DE3CDF" w:rsidTr="00DE3CDF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*Фізична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DE3CDF" w:rsidRDefault="00DE3CD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CDF" w:rsidRDefault="00D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DE3CDF" w:rsidRDefault="00D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E3CDF" w:rsidRDefault="00D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E3CDF" w:rsidTr="00DE3CDF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*Керівника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E3CDF" w:rsidRDefault="00D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E3CDF" w:rsidRDefault="00DE3CDF">
            <w:pPr>
              <w:tabs>
                <w:tab w:val="clear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CDF" w:rsidTr="00DE3CDF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*Учасник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DE3CDF" w:rsidRDefault="00D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background1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background1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DE3CDF" w:rsidRDefault="00DE3CDF" w:rsidP="00DE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3CDF" w:rsidRDefault="00DE3CDF" w:rsidP="00DE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p w:rsidR="00DE3CDF" w:rsidRDefault="00DE3CDF" w:rsidP="00DE3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3CDF" w:rsidRDefault="00DE3CDF" w:rsidP="00DE3CDF">
      <w:pPr>
        <w:shd w:val="clear" w:color="auto" w:fill="FFFFFF"/>
        <w:rPr>
          <w:b/>
          <w:bCs/>
          <w:color w:val="000000"/>
          <w:sz w:val="16"/>
          <w:szCs w:val="16"/>
          <w:lang w:val="uk-UA"/>
        </w:rPr>
      </w:pPr>
      <w:bookmarkStart w:id="0" w:name="_heading=h.gjdgxs"/>
      <w:bookmarkEnd w:id="0"/>
    </w:p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809"/>
        <w:gridCol w:w="9211"/>
      </w:tblGrid>
      <w:tr w:rsidR="00DE3CDF" w:rsidTr="00DE3CDF">
        <w:trPr>
          <w:trHeight w:val="164"/>
        </w:trPr>
        <w:tc>
          <w:tcPr>
            <w:tcW w:w="10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ind w:left="10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Інші документи від Учасника:</w:t>
            </w:r>
          </w:p>
        </w:tc>
      </w:tr>
      <w:tr w:rsidR="00DE3CDF" w:rsidTr="00DE3CDF">
        <w:trPr>
          <w:trHeight w:val="288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ind w:left="100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ind w:hanging="20"/>
              <w:jc w:val="both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Для фізичних осіб,  фізичних осіб-підприємців:</w:t>
            </w:r>
          </w:p>
          <w:p w:rsidR="00DE3CDF" w:rsidRDefault="00DE3CDF" w:rsidP="002F13E5">
            <w:pPr>
              <w:numPr>
                <w:ilvl w:val="0"/>
                <w:numId w:val="2"/>
              </w:numPr>
              <w:spacing w:after="0" w:line="276" w:lineRule="auto"/>
              <w:ind w:left="0" w:hanging="357"/>
              <w:jc w:val="both"/>
              <w:rPr>
                <w:lang w:val="uk-UA"/>
              </w:rPr>
            </w:pPr>
            <w:r>
              <w:rPr>
                <w:spacing w:val="1"/>
                <w:lang w:val="uk-UA"/>
              </w:rPr>
              <w:t xml:space="preserve">- копія паспорта громадянина України з оригіналу документа (сторінки 1-6, </w:t>
            </w:r>
            <w:r>
              <w:rPr>
                <w:lang w:val="uk-UA"/>
              </w:rPr>
              <w:t>а також сторінка, що містить інформацію про останнє місце реєстрації особи</w:t>
            </w:r>
            <w:r>
              <w:rPr>
                <w:spacing w:val="1"/>
                <w:lang w:val="uk-UA"/>
              </w:rPr>
              <w:t xml:space="preserve">) у випадку, якщо такий паспорт оформлено у вигляді книжечки або двостороння копія паспорта громадянина України у випадку, якщо такий паспорт оформлено у формі картки, що містить безконтактний електронний носій </w:t>
            </w:r>
            <w:r>
              <w:rPr>
                <w:lang w:val="uk-UA"/>
              </w:rPr>
              <w:t>(ці копії можуть не засвідчуватися учасником відповідно до умов тендерної документації)</w:t>
            </w:r>
            <w:r>
              <w:rPr>
                <w:spacing w:val="1"/>
                <w:lang w:val="uk-UA"/>
              </w:rPr>
              <w:t>, або копією іншого документа, передбаченого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 від 20.11.2012 №5492-VI (із змінами</w:t>
            </w:r>
            <w:r>
              <w:rPr>
                <w:lang w:val="uk-UA"/>
              </w:rPr>
              <w:t xml:space="preserve">) </w:t>
            </w:r>
          </w:p>
          <w:p w:rsidR="00DE3CDF" w:rsidRDefault="00DE3CDF" w:rsidP="002F13E5">
            <w:pPr>
              <w:numPr>
                <w:ilvl w:val="0"/>
                <w:numId w:val="2"/>
              </w:numPr>
              <w:spacing w:after="0" w:line="276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копія картки платника податків (довідки про присвоєння ідентифікаційного номеру).</w:t>
            </w:r>
          </w:p>
        </w:tc>
      </w:tr>
      <w:tr w:rsidR="00DE3CDF" w:rsidTr="00DE3CDF">
        <w:trPr>
          <w:trHeight w:val="275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ind w:left="100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tabs>
                <w:tab w:val="left" w:pos="-357"/>
              </w:tabs>
              <w:suppressAutoHyphens/>
              <w:spacing w:line="276" w:lineRule="auto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Для юридичних осіб:</w:t>
            </w:r>
          </w:p>
          <w:p w:rsidR="00DE3CDF" w:rsidRDefault="00DE3CDF">
            <w:pPr>
              <w:tabs>
                <w:tab w:val="left" w:pos="-357"/>
              </w:tabs>
              <w:suppressAutoHyphens/>
              <w:spacing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копія статуту або іншого установчого документа в останній редакції. </w:t>
            </w:r>
            <w:r>
              <w:rPr>
                <w:lang w:val="uk-UA"/>
              </w:rPr>
              <w:t xml:space="preserve">У разі якщо учасник здійснює діяльність на підставі модельного статуту, необхідно подати копію рішення учасників товариства з обмеженою відповідальність (засновників) учасника про створення такої юридичної особи. </w:t>
            </w:r>
            <w:r>
              <w:rPr>
                <w:b/>
                <w:lang w:val="uk-UA"/>
              </w:rPr>
              <w:t>У випадку, якщо реєстрацію створення юридичної особи або змін до установчого документу юридичної особи здійснено після 01.01.2016,</w:t>
            </w:r>
            <w:r>
              <w:rPr>
                <w:lang w:val="uk-UA"/>
              </w:rPr>
              <w:t xml:space="preserve"> з метою перевірки замовником достовірності та повноти відомостей в установчому документі, </w:t>
            </w:r>
            <w:r>
              <w:rPr>
                <w:b/>
                <w:u w:val="single"/>
                <w:lang w:val="uk-UA"/>
              </w:rPr>
              <w:t>учасник додатково надає</w:t>
            </w:r>
            <w:r>
              <w:rPr>
                <w:lang w:val="uk-UA"/>
              </w:rPr>
              <w:t xml:space="preserve"> інформацію у довільній формі з кодом доступу (унікальна цифрова послідовність кількістю від 6 до 12 символів) до результатів надання адміністративних послуг у сфері державної реєстрації. </w:t>
            </w:r>
          </w:p>
        </w:tc>
      </w:tr>
      <w:tr w:rsidR="00DE3CDF" w:rsidTr="00DE3CDF">
        <w:trPr>
          <w:trHeight w:val="73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tabs>
                <w:tab w:val="left" w:pos="-357"/>
              </w:tabs>
              <w:suppressAutoHyphens/>
              <w:spacing w:line="276" w:lineRule="auto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Для юридичних осіб:</w:t>
            </w:r>
          </w:p>
          <w:p w:rsidR="00DE3CDF" w:rsidRDefault="00DE3CDF">
            <w:p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val="uk-UA"/>
              </w:rPr>
            </w:pPr>
            <w:r>
              <w:t xml:space="preserve">Документи, що </w:t>
            </w:r>
            <w:proofErr w:type="gramStart"/>
            <w:r>
              <w:t>п</w:t>
            </w:r>
            <w:proofErr w:type="gramEnd"/>
            <w:r>
              <w:t xml:space="preserve">ідтверджують повноваження особи підписувати тендерну пропозицію, договір, та завіряти копії усіх документів: статут, виписка з протоколу засновників, наказ про призначення, довіреність, доручення або інший документ, що підтверджує повноваження посадової особи учасника на підписання документів. У випадку, якщо Статутом або іншим установчим документом встановлено, що укладення договорів на суму, яка перевищує встановлену суму в Статуті або іншому установчому документі потребує затвердження такого договору Загальними Зборами чи іншим органом юридичної особи, а пропозиція учасника перевищує зазначену у Статуті або іншому установчому документі суму, учасник повинен надати у складі пропозиції документальне </w:t>
            </w:r>
            <w:proofErr w:type="gramStart"/>
            <w:r>
              <w:t>п</w:t>
            </w:r>
            <w:proofErr w:type="gramEnd"/>
            <w:r>
              <w:t xml:space="preserve">ідтвердження від такого органу юридичної особи, який в подальшому буде затверджувати договір про закупівлю у разі визначення учасника переможцем та укладення з ним договору про закупівлю, документальне </w:t>
            </w:r>
            <w:proofErr w:type="gramStart"/>
            <w:r>
              <w:t>п</w:t>
            </w:r>
            <w:proofErr w:type="gramEnd"/>
            <w:r>
              <w:t>ідтвердження згоди з про</w:t>
            </w:r>
            <w:r>
              <w:rPr>
                <w:lang w:val="uk-UA"/>
              </w:rPr>
              <w:t>є</w:t>
            </w:r>
            <w:r>
              <w:t>ктом договору.</w:t>
            </w:r>
          </w:p>
        </w:tc>
      </w:tr>
      <w:tr w:rsidR="00DE3CDF" w:rsidTr="00DE3CDF">
        <w:trPr>
          <w:trHeight w:val="34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proofErr w:type="gramStart"/>
            <w:r>
              <w:t>П</w:t>
            </w:r>
            <w:proofErr w:type="gramEnd"/>
            <w:r>
              <w:t xml:space="preserve">ідписаний </w:t>
            </w:r>
            <w:r>
              <w:rPr>
                <w:lang w:val="uk-UA"/>
              </w:rPr>
              <w:t>у</w:t>
            </w:r>
            <w:r>
              <w:t>часником про</w:t>
            </w:r>
            <w:r>
              <w:rPr>
                <w:lang w:val="uk-UA"/>
              </w:rPr>
              <w:t>є</w:t>
            </w:r>
            <w:r>
              <w:t xml:space="preserve">кт Договору </w:t>
            </w:r>
            <w:r>
              <w:rPr>
                <w:lang w:val="uk-UA"/>
              </w:rPr>
              <w:t>разом з додатком (</w:t>
            </w:r>
            <w:r>
              <w:t xml:space="preserve">згідно Додатку </w:t>
            </w:r>
            <w:r>
              <w:rPr>
                <w:lang w:val="uk-UA"/>
              </w:rPr>
              <w:t xml:space="preserve">4 </w:t>
            </w:r>
            <w:r>
              <w:t>до тендерної документації</w:t>
            </w:r>
            <w:r>
              <w:rPr>
                <w:lang w:val="uk-UA"/>
              </w:rPr>
              <w:t>)</w:t>
            </w:r>
            <w:r>
              <w:t>.</w:t>
            </w:r>
          </w:p>
        </w:tc>
      </w:tr>
      <w:tr w:rsidR="00DE3CDF" w:rsidTr="00DE3CDF">
        <w:trPr>
          <w:trHeight w:val="69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CDF" w:rsidRDefault="00DE3CDF">
            <w:pPr>
              <w:spacing w:line="276" w:lineRule="auto"/>
              <w:rPr>
                <w:b/>
                <w:bCs/>
                <w:color w:val="000000"/>
                <w:lang w:val="uk-UA"/>
              </w:rPr>
            </w:pPr>
          </w:p>
          <w:p w:rsidR="00DE3CDF" w:rsidRDefault="00DE3CDF">
            <w:pPr>
              <w:spacing w:line="27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Лист-згода на обробку, використання, поширення та доступ до персональних даних Учасника для забезпечення участі у процедурі відкритих торгів, цивільно-правових та господарських відносинах (форма, наведена у Додатку 5 до тендерної документації).</w:t>
            </w:r>
          </w:p>
        </w:tc>
      </w:tr>
      <w:tr w:rsidR="00DE3CDF" w:rsidTr="00DE3CDF">
        <w:trPr>
          <w:trHeight w:val="35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jc w:val="both"/>
            </w:pPr>
            <w:r>
              <w:rPr>
                <w:bCs/>
                <w:color w:val="000000"/>
                <w:lang w:val="uk-UA"/>
              </w:rPr>
              <w:t xml:space="preserve">Заповнена та підписана Учасником Форма </w:t>
            </w:r>
            <w:r>
              <w:rPr>
                <w:bCs/>
                <w:color w:val="000000"/>
              </w:rPr>
              <w:t>тендерної пропозиції</w:t>
            </w:r>
            <w:r>
              <w:rPr>
                <w:bCs/>
                <w:color w:val="000000"/>
                <w:lang w:val="uk-UA"/>
              </w:rPr>
              <w:t xml:space="preserve"> згідно </w:t>
            </w:r>
            <w:r>
              <w:t xml:space="preserve">Додатку </w:t>
            </w:r>
            <w:r>
              <w:rPr>
                <w:lang w:val="uk-UA"/>
              </w:rPr>
              <w:t>3</w:t>
            </w:r>
            <w:r>
              <w:t xml:space="preserve"> до тендерної документації</w:t>
            </w:r>
            <w:r>
              <w:rPr>
                <w:lang w:val="uk-UA"/>
              </w:rPr>
              <w:t>.</w:t>
            </w:r>
          </w:p>
        </w:tc>
      </w:tr>
      <w:tr w:rsidR="00DE3CDF" w:rsidTr="00DE3CDF">
        <w:trPr>
          <w:trHeight w:val="287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jc w:val="both"/>
              <w:rPr>
                <w:b/>
                <w:i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Заповнена та підписана Учасником Інформація про технічні, якісні та кількісні характеристики </w:t>
            </w:r>
            <w:r>
              <w:rPr>
                <w:iCs/>
                <w:color w:val="000000"/>
                <w:lang w:val="uk-UA"/>
              </w:rPr>
              <w:t xml:space="preserve">предмета закупівлі </w:t>
            </w:r>
            <w:r>
              <w:rPr>
                <w:bCs/>
                <w:color w:val="000000"/>
                <w:lang w:val="uk-UA"/>
              </w:rPr>
              <w:t xml:space="preserve">згідно </w:t>
            </w:r>
            <w:r>
              <w:rPr>
                <w:lang w:val="uk-UA"/>
              </w:rPr>
              <w:t>Додатку 2 до тендерної документації.</w:t>
            </w:r>
          </w:p>
        </w:tc>
      </w:tr>
      <w:tr w:rsidR="00DE3CDF" w:rsidTr="00DE3CDF">
        <w:trPr>
          <w:trHeight w:val="1367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Оригінал чи копія витягу з реєстру платників податку – для учасника, який є платником податку на додану вартість. Оригінал чи копія витягу з реєстру платників єдиного податку, у разі коли учасник є платником єдиного податку. У випадку, якщо учасник перебуває на іншій системі оподаткування, </w:t>
            </w:r>
            <w:r>
              <w:rPr>
                <w:b/>
                <w:lang w:val="uk-UA"/>
              </w:rPr>
              <w:t>необхідно подати довідку про це,</w:t>
            </w:r>
            <w:r>
              <w:rPr>
                <w:lang w:val="uk-UA"/>
              </w:rPr>
              <w:t xml:space="preserve"> складену в довільній формі.</w:t>
            </w:r>
          </w:p>
        </w:tc>
      </w:tr>
      <w:tr w:rsidR="00DE3CDF" w:rsidTr="00DE3CDF">
        <w:trPr>
          <w:trHeight w:val="245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hd w:val="clear" w:color="auto" w:fill="FFFFFF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Лист-гарантія, згідно з яким учасник гарантує, що до нього не застосовано санкції щодо здійснення державних закупівель товарів, робіт і послуг у юридичних осіб-резидентів іноземної держави державної форми власності та юридичних осіб, частка статутного капіталу яких знаходиться у власності іноземної держави, а також державних закупівель у інших суб’єктів господарювання, що здійснюють продаж товарів, робіт, послуг походженням з іноземної держави, до якої застосовано санкції згідно із Законом України «Про санкції» і Указами Президента України та рішеннями Ради національної безпеки і оборони України щодо застосування персональних спеціальних економічних та інших обмежувальних заходів (санкцій).</w:t>
            </w:r>
          </w:p>
        </w:tc>
      </w:tr>
      <w:tr w:rsidR="00DE3CDF" w:rsidTr="00DE3CDF">
        <w:trPr>
          <w:trHeight w:val="25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widowControl w:val="0"/>
              <w:tabs>
                <w:tab w:val="clear" w:pos="720"/>
                <w:tab w:val="left" w:pos="0"/>
                <w:tab w:val="center" w:pos="4153"/>
                <w:tab w:val="right" w:pos="8306"/>
              </w:tabs>
              <w:spacing w:line="276" w:lineRule="auto"/>
              <w:jc w:val="both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Гарантійний лист щодо дотримання Учасником вимог до предмету закупівлі.</w:t>
            </w:r>
          </w:p>
        </w:tc>
      </w:tr>
      <w:tr w:rsidR="00DE3CDF" w:rsidTr="00DE3CDF">
        <w:trPr>
          <w:trHeight w:val="671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widowControl w:val="0"/>
              <w:shd w:val="clear" w:color="auto" w:fill="FFFFFF"/>
              <w:tabs>
                <w:tab w:val="left" w:pos="516"/>
              </w:tabs>
              <w:spacing w:after="64" w:line="276" w:lineRule="auto"/>
              <w:jc w:val="both"/>
            </w:pPr>
            <w:r>
              <w:t>Копії документів, що засвідчують якість та безпеку запропонованої продукції в повному обсязі, наявність яких передбачена чинним законодавством</w:t>
            </w:r>
            <w:proofErr w:type="gramStart"/>
            <w:r>
              <w:t xml:space="preserve"> :</w:t>
            </w:r>
            <w:proofErr w:type="gramEnd"/>
          </w:p>
          <w:p w:rsidR="00DE3CDF" w:rsidRDefault="00DE3CDF">
            <w:pPr>
              <w:widowControl w:val="0"/>
              <w:shd w:val="clear" w:color="auto" w:fill="FFFFFF"/>
              <w:tabs>
                <w:tab w:val="left" w:pos="516"/>
              </w:tabs>
              <w:spacing w:after="64" w:line="276" w:lineRule="auto"/>
              <w:jc w:val="both"/>
              <w:rPr>
                <w:b/>
              </w:rPr>
            </w:pPr>
            <w:r>
              <w:t xml:space="preserve">- посвідчення або декларація </w:t>
            </w:r>
            <w:proofErr w:type="gramStart"/>
            <w:r>
              <w:t>про</w:t>
            </w:r>
            <w:proofErr w:type="gramEnd"/>
            <w:r>
              <w:t xml:space="preserve"> якість;  </w:t>
            </w:r>
            <w:r>
              <w:rPr>
                <w:b/>
              </w:rPr>
              <w:t xml:space="preserve">або </w:t>
            </w:r>
          </w:p>
          <w:p w:rsidR="00DE3CDF" w:rsidRDefault="00DE3CDF">
            <w:pPr>
              <w:widowControl w:val="0"/>
              <w:shd w:val="clear" w:color="auto" w:fill="FFFFFF"/>
              <w:tabs>
                <w:tab w:val="left" w:pos="516"/>
              </w:tabs>
              <w:spacing w:after="64" w:line="276" w:lineRule="auto"/>
              <w:jc w:val="both"/>
              <w:rPr>
                <w:b/>
              </w:rPr>
            </w:pPr>
            <w:r>
              <w:t xml:space="preserve">- сертифікати відповідності (для продукції, яка </w:t>
            </w:r>
            <w:proofErr w:type="gramStart"/>
            <w:r>
              <w:t>п</w:t>
            </w:r>
            <w:proofErr w:type="gramEnd"/>
            <w:r>
              <w:t xml:space="preserve">ідлягає обов'язковій сертифікації); </w:t>
            </w:r>
            <w:r>
              <w:rPr>
                <w:b/>
              </w:rPr>
              <w:t xml:space="preserve">або </w:t>
            </w:r>
          </w:p>
          <w:p w:rsidR="00DE3CDF" w:rsidRDefault="00DE3CDF">
            <w:pPr>
              <w:widowControl w:val="0"/>
              <w:shd w:val="clear" w:color="auto" w:fill="FFFFFF"/>
              <w:tabs>
                <w:tab w:val="left" w:pos="516"/>
              </w:tabs>
              <w:spacing w:after="64" w:line="276" w:lineRule="auto"/>
              <w:jc w:val="both"/>
              <w:rPr>
                <w:b/>
              </w:rPr>
            </w:pPr>
            <w:r>
              <w:t xml:space="preserve">-  висновок санітарно-епідеміологічної експертизи </w:t>
            </w:r>
          </w:p>
        </w:tc>
      </w:tr>
      <w:tr w:rsidR="00DE3CDF" w:rsidTr="00DE3CDF">
        <w:trPr>
          <w:trHeight w:val="61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tabs>
                <w:tab w:val="left" w:pos="142"/>
                <w:tab w:val="left" w:pos="435"/>
              </w:tabs>
              <w:spacing w:line="276" w:lineRule="auto"/>
              <w:jc w:val="both"/>
              <w:rPr>
                <w:spacing w:val="-1"/>
                <w:lang w:val="uk-UA"/>
              </w:rPr>
            </w:pPr>
            <w:r>
              <w:t>витяг з  Державного реєстру потужностей операторі</w:t>
            </w:r>
            <w:proofErr w:type="gramStart"/>
            <w:r>
              <w:t>в</w:t>
            </w:r>
            <w:proofErr w:type="gramEnd"/>
            <w:r>
              <w:t xml:space="preserve"> ринку  та/</w:t>
            </w:r>
            <w:r>
              <w:rPr>
                <w:b/>
              </w:rPr>
              <w:t xml:space="preserve">або </w:t>
            </w:r>
            <w:r>
              <w:t xml:space="preserve"> копія експлуатаційного дозволу потужностей операторів ринку</w:t>
            </w:r>
          </w:p>
        </w:tc>
      </w:tr>
      <w:tr w:rsidR="00DE3CDF" w:rsidTr="00DE3CDF">
        <w:trPr>
          <w:trHeight w:val="61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pStyle w:val="a5"/>
              <w:spacing w:after="160" w:line="252" w:lineRule="auto"/>
              <w:ind w:left="0"/>
              <w:jc w:val="both"/>
              <w:rPr>
                <w:spacing w:val="-1"/>
              </w:rPr>
            </w:pPr>
            <w:r>
              <w:t>Гарантійний лист від учасника про те, що предмет закупівлі (продукція, тара, пакування, транспортування) не завдаватиме шкоди навколишньому середовищу та передбачатиме заходи щодо  захисту довкілля.</w:t>
            </w:r>
          </w:p>
        </w:tc>
      </w:tr>
      <w:tr w:rsidR="00DE3CDF" w:rsidTr="00DE3CDF">
        <w:trPr>
          <w:trHeight w:val="61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t>Гарантійний лист про вчасне та належне проведення санітарної обробки транспорту, яким перевозиться предмет закупівлі.</w:t>
            </w:r>
          </w:p>
        </w:tc>
      </w:tr>
      <w:tr w:rsidR="00DE3CDF" w:rsidTr="00DE3CDF">
        <w:trPr>
          <w:trHeight w:val="61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CDF" w:rsidRDefault="00DE3CDF">
            <w:pPr>
              <w:pStyle w:val="a5"/>
              <w:spacing w:after="0" w:line="240" w:lineRule="auto"/>
              <w:ind w:left="0"/>
              <w:jc w:val="both"/>
            </w:pPr>
            <w:r>
              <w:t>Гарантійний лист щодо проведення Учасником (за власні кошти) на вимогу Замовника лабораторних досліджень поставленої продукції на відповідність органолептичних, фізико-хімічних показників тощо</w:t>
            </w:r>
          </w:p>
        </w:tc>
      </w:tr>
    </w:tbl>
    <w:p w:rsidR="00DE3CDF" w:rsidRDefault="00DE3CDF" w:rsidP="00DE3CDF">
      <w:pPr>
        <w:pStyle w:val="a3"/>
        <w:shd w:val="clear" w:color="auto" w:fill="FFFFFF"/>
        <w:ind w:firstLine="420"/>
        <w:jc w:val="both"/>
        <w:rPr>
          <w:color w:val="000000"/>
          <w:shd w:val="clear" w:color="auto" w:fill="FFFFFF"/>
        </w:rPr>
      </w:pPr>
    </w:p>
    <w:p w:rsidR="00DE3CDF" w:rsidRDefault="00DE3CDF" w:rsidP="00DE3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p w:rsidR="00DE3CDF" w:rsidRDefault="00DE3CDF" w:rsidP="00DE3CDF"/>
    <w:p w:rsidR="00DE3CDF" w:rsidRDefault="00DE3CDF" w:rsidP="00DE3CDF"/>
    <w:p w:rsidR="00DE3CDF" w:rsidRDefault="00DE3CDF" w:rsidP="00DE3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3CDF" w:rsidRDefault="00DE3CDF" w:rsidP="00DE3CDF"/>
    <w:p w:rsidR="00DE3CDF" w:rsidRDefault="00DE3CDF" w:rsidP="00DE3CDF"/>
    <w:p w:rsidR="00DE3CDF" w:rsidRDefault="00DE3CDF" w:rsidP="00DE3CDF"/>
    <w:p w:rsidR="00DE3CDF" w:rsidRDefault="00DE3CDF" w:rsidP="00DE3CDF"/>
    <w:p w:rsidR="00DE3CDF" w:rsidRDefault="00DE3CDF" w:rsidP="00DE3CDF"/>
    <w:p w:rsidR="00DE3CDF" w:rsidRDefault="00DE3CDF" w:rsidP="00DE3CDF"/>
    <w:p w:rsidR="00A55D41" w:rsidRDefault="00A55D41">
      <w:bookmarkStart w:id="1" w:name="_GoBack"/>
      <w:bookmarkEnd w:id="1"/>
    </w:p>
    <w:sectPr w:rsidR="00A5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0E3"/>
    <w:multiLevelType w:val="multilevel"/>
    <w:tmpl w:val="9A484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A964428"/>
    <w:multiLevelType w:val="hybridMultilevel"/>
    <w:tmpl w:val="A118A99C"/>
    <w:lvl w:ilvl="0" w:tplc="7ABE3132">
      <w:start w:val="10"/>
      <w:numFmt w:val="bullet"/>
      <w:lvlText w:val="-"/>
      <w:lvlJc w:val="left"/>
      <w:pPr>
        <w:ind w:left="3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04"/>
    <w:rsid w:val="007B7C04"/>
    <w:rsid w:val="00A55D41"/>
    <w:rsid w:val="00D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DF"/>
    <w:pPr>
      <w:tabs>
        <w:tab w:val="left" w:pos="720"/>
      </w:tabs>
      <w:spacing w:after="160" w:line="252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Обычный (Web) Знак,Обычный (веб) Знак Знак,Знак2 Знак,Знак18 Знак Знак,Знак17 Знак1 Знак"/>
    <w:link w:val="a3"/>
    <w:uiPriority w:val="99"/>
    <w:semiHidden/>
    <w:locked/>
    <w:rsid w:val="00DE3CDF"/>
    <w:rPr>
      <w:sz w:val="24"/>
      <w:szCs w:val="24"/>
      <w:lang w:val="x-none" w:eastAsia="x-none"/>
    </w:rPr>
  </w:style>
  <w:style w:type="paragraph" w:styleId="a3">
    <w:name w:val="Normal (Web)"/>
    <w:aliases w:val="Обычный (Web),Обычный (веб) Знак,Знак2,Знак18 Знак,Знак17 Знак1"/>
    <w:basedOn w:val="a"/>
    <w:link w:val="1"/>
    <w:uiPriority w:val="99"/>
    <w:semiHidden/>
    <w:unhideWhenUsed/>
    <w:qFormat/>
    <w:rsid w:val="00DE3CDF"/>
    <w:pPr>
      <w:tabs>
        <w:tab w:val="clear" w:pos="720"/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a4">
    <w:name w:val="Абзац списка Знак"/>
    <w:aliases w:val="название табл/рис Знак,заголовок 1.1 Знак"/>
    <w:link w:val="a5"/>
    <w:uiPriority w:val="34"/>
    <w:locked/>
    <w:rsid w:val="00DE3CDF"/>
    <w:rPr>
      <w:rFonts w:ascii="Calibri" w:hAnsi="Calibri" w:cs="Calibri"/>
      <w:lang w:val="uk-UA" w:eastAsia="uk-UA"/>
    </w:rPr>
  </w:style>
  <w:style w:type="paragraph" w:styleId="a5">
    <w:name w:val="List Paragraph"/>
    <w:aliases w:val="название табл/рис,заголовок 1.1"/>
    <w:basedOn w:val="a"/>
    <w:link w:val="a4"/>
    <w:uiPriority w:val="34"/>
    <w:qFormat/>
    <w:rsid w:val="00DE3CDF"/>
    <w:pPr>
      <w:spacing w:after="200" w:line="276" w:lineRule="auto"/>
      <w:ind w:left="720"/>
      <w:contextualSpacing/>
    </w:pPr>
    <w:rPr>
      <w:rFonts w:eastAsiaTheme="minorHAns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DF"/>
    <w:pPr>
      <w:tabs>
        <w:tab w:val="left" w:pos="720"/>
      </w:tabs>
      <w:spacing w:after="160" w:line="252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Обычный (Web) Знак,Обычный (веб) Знак Знак,Знак2 Знак,Знак18 Знак Знак,Знак17 Знак1 Знак"/>
    <w:link w:val="a3"/>
    <w:uiPriority w:val="99"/>
    <w:semiHidden/>
    <w:locked/>
    <w:rsid w:val="00DE3CDF"/>
    <w:rPr>
      <w:sz w:val="24"/>
      <w:szCs w:val="24"/>
      <w:lang w:val="x-none" w:eastAsia="x-none"/>
    </w:rPr>
  </w:style>
  <w:style w:type="paragraph" w:styleId="a3">
    <w:name w:val="Normal (Web)"/>
    <w:aliases w:val="Обычный (Web),Обычный (веб) Знак,Знак2,Знак18 Знак,Знак17 Знак1"/>
    <w:basedOn w:val="a"/>
    <w:link w:val="1"/>
    <w:uiPriority w:val="99"/>
    <w:semiHidden/>
    <w:unhideWhenUsed/>
    <w:qFormat/>
    <w:rsid w:val="00DE3CDF"/>
    <w:pPr>
      <w:tabs>
        <w:tab w:val="clear" w:pos="720"/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a4">
    <w:name w:val="Абзац списка Знак"/>
    <w:aliases w:val="название табл/рис Знак,заголовок 1.1 Знак"/>
    <w:link w:val="a5"/>
    <w:uiPriority w:val="34"/>
    <w:locked/>
    <w:rsid w:val="00DE3CDF"/>
    <w:rPr>
      <w:rFonts w:ascii="Calibri" w:hAnsi="Calibri" w:cs="Calibri"/>
      <w:lang w:val="uk-UA" w:eastAsia="uk-UA"/>
    </w:rPr>
  </w:style>
  <w:style w:type="paragraph" w:styleId="a5">
    <w:name w:val="List Paragraph"/>
    <w:aliases w:val="название табл/рис,заголовок 1.1"/>
    <w:basedOn w:val="a"/>
    <w:link w:val="a4"/>
    <w:uiPriority w:val="34"/>
    <w:qFormat/>
    <w:rsid w:val="00DE3CDF"/>
    <w:pPr>
      <w:spacing w:after="200" w:line="276" w:lineRule="auto"/>
      <w:ind w:left="720"/>
      <w:contextualSpacing/>
    </w:pPr>
    <w:rPr>
      <w:rFonts w:eastAsiaTheme="minorHAns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2530</Words>
  <Characters>14424</Characters>
  <Application>Microsoft Office Word</Application>
  <DocSecurity>0</DocSecurity>
  <Lines>120</Lines>
  <Paragraphs>33</Paragraphs>
  <ScaleCrop>false</ScaleCrop>
  <Company/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2023-04-19T11:30:00Z</dcterms:created>
  <dcterms:modified xsi:type="dcterms:W3CDTF">2023-04-19T11:30:00Z</dcterms:modified>
</cp:coreProperties>
</file>