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C4" w:rsidRDefault="00030FC4" w:rsidP="007870E0">
      <w:pPr>
        <w:pStyle w:val="a3"/>
        <w:spacing w:before="0" w:beforeAutospacing="0" w:after="0" w:afterAutospacing="0"/>
        <w:jc w:val="center"/>
        <w:rPr>
          <w:b/>
          <w:bCs/>
          <w:color w:val="000000"/>
        </w:rPr>
      </w:pPr>
    </w:p>
    <w:p w:rsidR="003A4CF9" w:rsidRDefault="003A4CF9" w:rsidP="003A4CF9">
      <w:pPr>
        <w:pStyle w:val="a3"/>
        <w:spacing w:before="0" w:beforeAutospacing="0" w:after="0" w:afterAutospacing="0"/>
        <w:jc w:val="center"/>
        <w:rPr>
          <w:b/>
          <w:bCs/>
          <w:color w:val="000000"/>
        </w:rPr>
      </w:pPr>
    </w:p>
    <w:p w:rsidR="003A4CF9" w:rsidRPr="0023309E" w:rsidRDefault="002B5EFB" w:rsidP="002B5EFB">
      <w:pPr>
        <w:pStyle w:val="1"/>
      </w:pPr>
      <w:r>
        <w:t xml:space="preserve">                    Мукачівська районна державна адміністрація</w:t>
      </w:r>
    </w:p>
    <w:p w:rsidR="003A4CF9" w:rsidRPr="0023309E" w:rsidRDefault="003A4CF9" w:rsidP="003A4CF9">
      <w:pPr>
        <w:jc w:val="center"/>
        <w:rPr>
          <w:b/>
          <w:bCs/>
          <w:sz w:val="38"/>
          <w:szCs w:val="38"/>
        </w:rPr>
      </w:pPr>
    </w:p>
    <w:p w:rsidR="003A4CF9" w:rsidRDefault="003A4CF9" w:rsidP="003A4CF9">
      <w:pPr>
        <w:ind w:left="1418" w:firstLine="709"/>
        <w:jc w:val="center"/>
        <w:rPr>
          <w:i/>
          <w:sz w:val="28"/>
          <w:szCs w:val="28"/>
        </w:rPr>
      </w:pPr>
      <w:r w:rsidRPr="001572AF">
        <w:rPr>
          <w:color w:val="FFFFFF"/>
          <w:sz w:val="16"/>
          <w:szCs w:val="16"/>
        </w:rPr>
        <w:t>ти</w:t>
      </w:r>
      <w:r w:rsidRPr="002F244D">
        <w:rPr>
          <w:b/>
        </w:rPr>
        <w:t xml:space="preserve"> </w:t>
      </w:r>
      <w:r>
        <w:rPr>
          <w:b/>
        </w:rPr>
        <w:t xml:space="preserve">                                                        </w:t>
      </w:r>
      <w:r>
        <w:rPr>
          <w:b/>
        </w:rPr>
        <w:tab/>
      </w:r>
      <w:r>
        <w:rPr>
          <w:b/>
        </w:rPr>
        <w:tab/>
      </w:r>
      <w:r w:rsidRPr="00683200">
        <w:rPr>
          <w:b/>
          <w:sz w:val="28"/>
          <w:szCs w:val="28"/>
        </w:rPr>
        <w:t>ЗАТВЕРДЖЕНО:</w:t>
      </w:r>
      <w:r w:rsidRPr="002F244D">
        <w:rPr>
          <w:b/>
        </w:rPr>
        <w:t xml:space="preserve">                                                          </w:t>
      </w:r>
      <w:r w:rsidRPr="002F244D">
        <w:rPr>
          <w:b/>
        </w:rPr>
        <w:tab/>
      </w:r>
      <w:r w:rsidRPr="002F244D">
        <w:rPr>
          <w:b/>
        </w:rPr>
        <w:tab/>
      </w:r>
      <w:r>
        <w:rPr>
          <w:b/>
        </w:rPr>
        <w:t xml:space="preserve">                        </w:t>
      </w:r>
      <w:r>
        <w:rPr>
          <w:b/>
        </w:rPr>
        <w:tab/>
      </w:r>
      <w:r>
        <w:rPr>
          <w:b/>
        </w:rPr>
        <w:tab/>
      </w:r>
      <w:r w:rsidRPr="00683200">
        <w:rPr>
          <w:i/>
          <w:sz w:val="28"/>
          <w:szCs w:val="28"/>
        </w:rPr>
        <w:t xml:space="preserve">Рішенням </w:t>
      </w:r>
      <w:r w:rsidR="00882C85">
        <w:rPr>
          <w:i/>
          <w:sz w:val="28"/>
          <w:szCs w:val="28"/>
        </w:rPr>
        <w:t>уповноваженої особи</w:t>
      </w:r>
      <w:r w:rsidRPr="00683200">
        <w:rPr>
          <w:i/>
          <w:sz w:val="28"/>
          <w:szCs w:val="28"/>
        </w:rPr>
        <w:t xml:space="preserve"> </w:t>
      </w:r>
    </w:p>
    <w:p w:rsidR="003A4CF9" w:rsidRPr="00683200" w:rsidRDefault="003A4CF9" w:rsidP="003A4CF9">
      <w:pPr>
        <w:ind w:left="5664"/>
        <w:jc w:val="center"/>
        <w:rPr>
          <w:i/>
          <w:sz w:val="28"/>
          <w:szCs w:val="28"/>
        </w:rPr>
      </w:pPr>
      <w:r w:rsidRPr="00683200">
        <w:rPr>
          <w:i/>
          <w:sz w:val="28"/>
          <w:szCs w:val="28"/>
        </w:rPr>
        <w:t>згідно з протоколом</w:t>
      </w:r>
    </w:p>
    <w:p w:rsidR="003A4CF9" w:rsidRPr="00683200" w:rsidRDefault="003A4CF9" w:rsidP="003A4CF9">
      <w:pPr>
        <w:ind w:left="4956" w:firstLine="708"/>
        <w:jc w:val="center"/>
        <w:rPr>
          <w:i/>
          <w:sz w:val="28"/>
          <w:szCs w:val="28"/>
          <w:u w:val="single"/>
        </w:rPr>
      </w:pPr>
      <w:r w:rsidRPr="00683200">
        <w:rPr>
          <w:i/>
          <w:sz w:val="28"/>
          <w:szCs w:val="28"/>
        </w:rPr>
        <w:t xml:space="preserve"> </w:t>
      </w:r>
      <w:r w:rsidRPr="00683200">
        <w:rPr>
          <w:i/>
          <w:sz w:val="28"/>
          <w:szCs w:val="28"/>
          <w:u w:val="single"/>
        </w:rPr>
        <w:t>ві</w:t>
      </w:r>
      <w:r>
        <w:rPr>
          <w:i/>
          <w:sz w:val="28"/>
          <w:szCs w:val="28"/>
          <w:u w:val="single"/>
        </w:rPr>
        <w:t xml:space="preserve">д </w:t>
      </w:r>
      <w:r w:rsidR="002B5EFB">
        <w:rPr>
          <w:i/>
          <w:sz w:val="28"/>
          <w:szCs w:val="28"/>
          <w:u w:val="single"/>
        </w:rPr>
        <w:t>30</w:t>
      </w:r>
      <w:r>
        <w:rPr>
          <w:i/>
          <w:sz w:val="28"/>
          <w:szCs w:val="28"/>
          <w:u w:val="single"/>
        </w:rPr>
        <w:t xml:space="preserve"> </w:t>
      </w:r>
      <w:r w:rsidRPr="00683200">
        <w:rPr>
          <w:i/>
          <w:sz w:val="28"/>
          <w:szCs w:val="28"/>
          <w:u w:val="single"/>
        </w:rPr>
        <w:t xml:space="preserve">  </w:t>
      </w:r>
      <w:r>
        <w:rPr>
          <w:i/>
          <w:sz w:val="28"/>
          <w:szCs w:val="28"/>
          <w:u w:val="single"/>
        </w:rPr>
        <w:t>листопада</w:t>
      </w:r>
      <w:r w:rsidRPr="00683200">
        <w:rPr>
          <w:i/>
          <w:sz w:val="28"/>
          <w:szCs w:val="28"/>
          <w:u w:val="single"/>
        </w:rPr>
        <w:t xml:space="preserve"> 202</w:t>
      </w:r>
      <w:r w:rsidR="009033DA">
        <w:rPr>
          <w:i/>
          <w:sz w:val="28"/>
          <w:szCs w:val="28"/>
          <w:u w:val="single"/>
        </w:rPr>
        <w:t>3</w:t>
      </w:r>
      <w:r w:rsidRPr="00683200">
        <w:rPr>
          <w:i/>
          <w:sz w:val="28"/>
          <w:szCs w:val="28"/>
          <w:u w:val="single"/>
        </w:rPr>
        <w:t xml:space="preserve"> р.  </w:t>
      </w:r>
    </w:p>
    <w:p w:rsidR="003A4CF9" w:rsidRPr="00F870C1" w:rsidRDefault="003A4CF9" w:rsidP="003A4CF9">
      <w:pPr>
        <w:pStyle w:val="a7"/>
        <w:ind w:left="5670"/>
        <w:jc w:val="right"/>
        <w:rPr>
          <w:rFonts w:ascii="Times New Roman" w:hAnsi="Times New Roman"/>
          <w:i/>
          <w:sz w:val="24"/>
          <w:szCs w:val="24"/>
        </w:rPr>
      </w:pPr>
      <w:r w:rsidRPr="00683200">
        <w:rPr>
          <w:rFonts w:ascii="Times New Roman" w:hAnsi="Times New Roman"/>
          <w:i/>
          <w:sz w:val="28"/>
          <w:szCs w:val="28"/>
        </w:rPr>
        <w:t>_______________</w:t>
      </w:r>
      <w:r w:rsidR="002B5EFB">
        <w:rPr>
          <w:rFonts w:ascii="Times New Roman" w:hAnsi="Times New Roman"/>
          <w:i/>
          <w:sz w:val="28"/>
          <w:szCs w:val="28"/>
        </w:rPr>
        <w:t>А.В.Мисар</w:t>
      </w:r>
    </w:p>
    <w:p w:rsidR="003A4CF9" w:rsidRPr="002F244D" w:rsidRDefault="003A4CF9" w:rsidP="003A4CF9">
      <w:pPr>
        <w:jc w:val="right"/>
        <w:rPr>
          <w:b/>
          <w:u w:val="single"/>
        </w:rPr>
      </w:pPr>
      <w:r w:rsidRPr="002F244D">
        <w:rPr>
          <w:b/>
          <w:u w:val="single"/>
        </w:rPr>
        <w:t xml:space="preserve"> </w:t>
      </w:r>
      <w:r w:rsidRPr="002F244D">
        <w:rPr>
          <w:u w:val="single"/>
        </w:rPr>
        <w:t xml:space="preserve">   </w:t>
      </w:r>
    </w:p>
    <w:p w:rsidR="003A4CF9" w:rsidRPr="002F244D" w:rsidRDefault="003A4CF9" w:rsidP="003A4CF9">
      <w:pPr>
        <w:ind w:left="513"/>
        <w:rPr>
          <w:b/>
          <w:color w:val="000000"/>
        </w:rPr>
      </w:pPr>
      <w:r w:rsidRPr="002F244D">
        <w:rPr>
          <w:b/>
        </w:rPr>
        <w:tab/>
      </w:r>
      <w:r w:rsidRPr="002F244D">
        <w:rPr>
          <w:b/>
        </w:rPr>
        <w:tab/>
      </w:r>
      <w:r w:rsidRPr="002F244D">
        <w:rPr>
          <w:b/>
        </w:rPr>
        <w:tab/>
      </w:r>
      <w:r w:rsidRPr="002F244D">
        <w:rPr>
          <w:b/>
        </w:rPr>
        <w:tab/>
        <w:t xml:space="preserve">                    </w:t>
      </w:r>
      <w:r w:rsidRPr="002F244D">
        <w:rPr>
          <w:b/>
        </w:rPr>
        <w:tab/>
      </w:r>
      <w:r w:rsidRPr="002F244D">
        <w:rPr>
          <w:b/>
        </w:rPr>
        <w:tab/>
      </w:r>
      <w:r>
        <w:rPr>
          <w:b/>
        </w:rPr>
        <w:t xml:space="preserve">         </w:t>
      </w:r>
    </w:p>
    <w:p w:rsidR="003A4CF9" w:rsidRPr="001572AF" w:rsidRDefault="003A4CF9" w:rsidP="003A4CF9">
      <w:pPr>
        <w:jc w:val="center"/>
        <w:rPr>
          <w:b/>
          <w:bCs/>
          <w:sz w:val="38"/>
          <w:szCs w:val="38"/>
        </w:rPr>
      </w:pPr>
      <w:r w:rsidRPr="001572AF">
        <w:rPr>
          <w:sz w:val="16"/>
          <w:szCs w:val="16"/>
        </w:rPr>
        <w:t xml:space="preserve"> </w:t>
      </w:r>
    </w:p>
    <w:p w:rsidR="003A4CF9" w:rsidRPr="00B613F8" w:rsidRDefault="003A4CF9" w:rsidP="003A4CF9">
      <w:pPr>
        <w:jc w:val="center"/>
        <w:rPr>
          <w:b/>
          <w:bCs/>
          <w:sz w:val="32"/>
          <w:szCs w:val="32"/>
        </w:rPr>
      </w:pPr>
    </w:p>
    <w:p w:rsidR="003A4CF9" w:rsidRPr="001572AF" w:rsidRDefault="003A4CF9" w:rsidP="003A4CF9">
      <w:pPr>
        <w:jc w:val="center"/>
        <w:rPr>
          <w:b/>
          <w:bCs/>
        </w:rPr>
      </w:pPr>
      <w:r w:rsidRPr="001572AF">
        <w:rPr>
          <w:b/>
          <w:bCs/>
        </w:rPr>
        <w:t xml:space="preserve">                                                                </w:t>
      </w:r>
    </w:p>
    <w:tbl>
      <w:tblPr>
        <w:tblW w:w="0" w:type="auto"/>
        <w:tblLayout w:type="fixed"/>
        <w:tblLook w:val="0000"/>
      </w:tblPr>
      <w:tblGrid>
        <w:gridCol w:w="9847"/>
      </w:tblGrid>
      <w:tr w:rsidR="003A4CF9" w:rsidRPr="001572AF" w:rsidTr="00D900BB">
        <w:tc>
          <w:tcPr>
            <w:tcW w:w="9847" w:type="dxa"/>
            <w:tcBorders>
              <w:top w:val="nil"/>
              <w:left w:val="nil"/>
              <w:bottom w:val="nil"/>
              <w:right w:val="nil"/>
            </w:tcBorders>
          </w:tcPr>
          <w:p w:rsidR="003A4CF9" w:rsidRPr="001572AF" w:rsidRDefault="003A4CF9" w:rsidP="00D900BB">
            <w:pPr>
              <w:jc w:val="center"/>
              <w:rPr>
                <w:b/>
                <w:bCs/>
                <w:sz w:val="36"/>
                <w:szCs w:val="36"/>
              </w:rPr>
            </w:pPr>
            <w:r>
              <w:rPr>
                <w:b/>
                <w:bCs/>
                <w:sz w:val="36"/>
                <w:szCs w:val="36"/>
              </w:rPr>
              <w:t xml:space="preserve">ТЕНДЕРНА </w:t>
            </w:r>
            <w:r w:rsidRPr="001572AF">
              <w:rPr>
                <w:b/>
                <w:bCs/>
                <w:sz w:val="36"/>
                <w:szCs w:val="36"/>
              </w:rPr>
              <w:t>ДОКУМЕНТАЦІЯ</w:t>
            </w:r>
          </w:p>
        </w:tc>
      </w:tr>
    </w:tbl>
    <w:p w:rsidR="003A4CF9" w:rsidRDefault="003A4CF9" w:rsidP="003A4CF9">
      <w:pPr>
        <w:jc w:val="center"/>
        <w:rPr>
          <w:b/>
          <w:bCs/>
          <w:sz w:val="32"/>
          <w:szCs w:val="32"/>
        </w:rPr>
      </w:pPr>
      <w:r>
        <w:rPr>
          <w:b/>
          <w:bCs/>
        </w:rPr>
        <w:t xml:space="preserve">       </w:t>
      </w:r>
      <w:r w:rsidRPr="002F244D">
        <w:rPr>
          <w:b/>
          <w:bCs/>
          <w:sz w:val="32"/>
          <w:szCs w:val="32"/>
        </w:rPr>
        <w:t xml:space="preserve">на закупівлю </w:t>
      </w:r>
      <w:r>
        <w:rPr>
          <w:b/>
          <w:bCs/>
          <w:sz w:val="32"/>
          <w:szCs w:val="32"/>
        </w:rPr>
        <w:t>товару:</w:t>
      </w:r>
    </w:p>
    <w:p w:rsidR="003A4CF9" w:rsidRDefault="003A4CF9" w:rsidP="003A4CF9">
      <w:pPr>
        <w:keepLines/>
        <w:autoSpaceDE w:val="0"/>
        <w:autoSpaceDN w:val="0"/>
        <w:spacing w:before="240"/>
        <w:jc w:val="center"/>
        <w:rPr>
          <w:b/>
          <w:bCs/>
          <w:color w:val="000000"/>
        </w:rPr>
      </w:pPr>
      <w:bookmarkStart w:id="0" w:name="OLE_LINK1"/>
      <w:r w:rsidRPr="00030FC4">
        <w:rPr>
          <w:b/>
          <w:sz w:val="28"/>
          <w:szCs w:val="28"/>
          <w:lang w:eastAsia="ru-RU"/>
        </w:rPr>
        <w:t xml:space="preserve">ДК 021:2015 </w:t>
      </w:r>
      <w:r w:rsidRPr="007709BB">
        <w:rPr>
          <w:b/>
          <w:bCs/>
          <w:color w:val="000000"/>
        </w:rPr>
        <w:t>09310000-5</w:t>
      </w:r>
      <w:r>
        <w:rPr>
          <w:b/>
          <w:bCs/>
          <w:color w:val="000000"/>
        </w:rPr>
        <w:t xml:space="preserve"> – </w:t>
      </w:r>
      <w:r w:rsidRPr="007709BB">
        <w:rPr>
          <w:b/>
          <w:bCs/>
          <w:color w:val="000000"/>
        </w:rPr>
        <w:t>Електрична енергія</w:t>
      </w:r>
      <w:r>
        <w:rPr>
          <w:b/>
          <w:bCs/>
          <w:color w:val="000000"/>
        </w:rPr>
        <w:t xml:space="preserve"> </w:t>
      </w:r>
    </w:p>
    <w:p w:rsidR="003A4CF9" w:rsidRPr="00030FC4" w:rsidRDefault="003A4CF9" w:rsidP="003A4CF9">
      <w:pPr>
        <w:keepLines/>
        <w:autoSpaceDE w:val="0"/>
        <w:autoSpaceDN w:val="0"/>
        <w:spacing w:before="240"/>
        <w:jc w:val="center"/>
        <w:rPr>
          <w:b/>
          <w:sz w:val="28"/>
          <w:szCs w:val="28"/>
        </w:rPr>
      </w:pPr>
      <w:r>
        <w:rPr>
          <w:b/>
          <w:bCs/>
          <w:color w:val="000000"/>
        </w:rPr>
        <w:t>Постачанн</w:t>
      </w:r>
      <w:r w:rsidR="002B5EFB">
        <w:rPr>
          <w:b/>
          <w:bCs/>
          <w:color w:val="000000"/>
        </w:rPr>
        <w:t xml:space="preserve">я </w:t>
      </w:r>
      <w:r w:rsidR="00BB25AD">
        <w:rPr>
          <w:b/>
          <w:bCs/>
          <w:color w:val="000000"/>
        </w:rPr>
        <w:t>електричної енерг</w:t>
      </w:r>
      <w:r>
        <w:rPr>
          <w:b/>
          <w:bCs/>
          <w:color w:val="000000"/>
        </w:rPr>
        <w:t>ії</w:t>
      </w:r>
      <w:r w:rsidR="002B5EFB">
        <w:rPr>
          <w:b/>
          <w:bCs/>
          <w:color w:val="000000"/>
        </w:rPr>
        <w:t xml:space="preserve"> (без розподілу)</w:t>
      </w:r>
    </w:p>
    <w:bookmarkEnd w:id="0"/>
    <w:p w:rsidR="003A4CF9" w:rsidRPr="00BB25AD" w:rsidRDefault="003A4CF9" w:rsidP="003A4CF9">
      <w:pPr>
        <w:jc w:val="center"/>
        <w:rPr>
          <w:i/>
          <w:sz w:val="28"/>
          <w:szCs w:val="28"/>
          <w:u w:val="single"/>
          <w:lang w:eastAsia="ru-RU"/>
        </w:rPr>
      </w:pPr>
      <w:r>
        <w:br/>
      </w:r>
    </w:p>
    <w:p w:rsidR="003A4CF9" w:rsidRPr="00BB25AD" w:rsidRDefault="003A4CF9" w:rsidP="003A4CF9">
      <w:pPr>
        <w:jc w:val="center"/>
        <w:rPr>
          <w:i/>
          <w:sz w:val="28"/>
          <w:szCs w:val="28"/>
          <w:u w:val="single"/>
          <w:lang w:eastAsia="ru-RU"/>
        </w:rPr>
      </w:pPr>
    </w:p>
    <w:p w:rsidR="003A4CF9" w:rsidRPr="00030FC4" w:rsidRDefault="003A4CF9" w:rsidP="003A4CF9">
      <w:pPr>
        <w:jc w:val="center"/>
        <w:rPr>
          <w:i/>
          <w:sz w:val="28"/>
          <w:szCs w:val="28"/>
          <w:u w:val="single"/>
          <w:lang w:eastAsia="ru-RU"/>
        </w:rPr>
      </w:pPr>
      <w:r w:rsidRPr="000B151A">
        <w:rPr>
          <w:i/>
          <w:sz w:val="28"/>
          <w:szCs w:val="28"/>
          <w:u w:val="single"/>
          <w:lang w:eastAsia="ru-RU"/>
        </w:rPr>
        <w:t>Процедура закупівлі –</w:t>
      </w:r>
      <w:r w:rsidRPr="00030FC4">
        <w:rPr>
          <w:i/>
          <w:sz w:val="28"/>
          <w:szCs w:val="28"/>
          <w:u w:val="single"/>
          <w:lang w:eastAsia="ru-RU"/>
        </w:rPr>
        <w:t xml:space="preserve">відкриті торги </w:t>
      </w:r>
    </w:p>
    <w:p w:rsidR="003A4CF9" w:rsidRPr="00030FC4" w:rsidRDefault="003A4CF9" w:rsidP="003A4CF9">
      <w:pPr>
        <w:jc w:val="center"/>
        <w:rPr>
          <w:i/>
          <w:sz w:val="28"/>
          <w:szCs w:val="28"/>
          <w:u w:val="single"/>
          <w:lang w:eastAsia="ru-RU"/>
        </w:rPr>
      </w:pPr>
    </w:p>
    <w:p w:rsidR="003A4CF9" w:rsidRPr="001572AF" w:rsidRDefault="003A4CF9" w:rsidP="003A4CF9">
      <w:pPr>
        <w:jc w:val="center"/>
        <w:rPr>
          <w:b/>
          <w:bCs/>
        </w:rPr>
      </w:pPr>
    </w:p>
    <w:p w:rsidR="003A4CF9" w:rsidRPr="001572AF" w:rsidRDefault="003A4CF9" w:rsidP="003A4CF9">
      <w:pPr>
        <w:jc w:val="center"/>
        <w:rPr>
          <w:b/>
          <w:bCs/>
        </w:rPr>
      </w:pPr>
      <w:r>
        <w:rPr>
          <w:b/>
          <w:bCs/>
        </w:rPr>
        <w:t xml:space="preserve"> </w:t>
      </w:r>
    </w:p>
    <w:p w:rsidR="003A4CF9" w:rsidRPr="001572AF" w:rsidRDefault="003A4CF9" w:rsidP="003A4CF9">
      <w:pPr>
        <w:jc w:val="center"/>
        <w:rPr>
          <w:b/>
          <w:bCs/>
        </w:rPr>
      </w:pPr>
    </w:p>
    <w:p w:rsidR="003A4CF9" w:rsidRPr="001572AF" w:rsidRDefault="003A4CF9" w:rsidP="003A4CF9">
      <w:pPr>
        <w:jc w:val="center"/>
        <w:rPr>
          <w:b/>
          <w:bCs/>
        </w:rPr>
      </w:pPr>
    </w:p>
    <w:p w:rsidR="003A4CF9" w:rsidRPr="001572AF" w:rsidRDefault="003A4CF9" w:rsidP="003A4CF9">
      <w:pPr>
        <w:jc w:val="center"/>
        <w:rPr>
          <w:b/>
          <w:bCs/>
        </w:rPr>
      </w:pPr>
    </w:p>
    <w:p w:rsidR="003A4CF9" w:rsidRPr="001572AF" w:rsidRDefault="003A4CF9" w:rsidP="003A4CF9">
      <w:pPr>
        <w:jc w:val="center"/>
        <w:rPr>
          <w:b/>
          <w:bCs/>
        </w:rPr>
      </w:pPr>
    </w:p>
    <w:p w:rsidR="003A4CF9" w:rsidRPr="001572AF" w:rsidRDefault="003A4CF9" w:rsidP="003A4CF9">
      <w:pPr>
        <w:jc w:val="center"/>
        <w:rPr>
          <w:b/>
          <w:bCs/>
        </w:rPr>
      </w:pPr>
    </w:p>
    <w:p w:rsidR="003A4CF9" w:rsidRPr="001572AF" w:rsidRDefault="003A4CF9" w:rsidP="003A4CF9">
      <w:pPr>
        <w:jc w:val="center"/>
        <w:rPr>
          <w:b/>
          <w:bCs/>
        </w:rPr>
      </w:pPr>
    </w:p>
    <w:p w:rsidR="003A4CF9" w:rsidRPr="001572AF" w:rsidRDefault="003A4CF9" w:rsidP="003A4CF9">
      <w:pPr>
        <w:jc w:val="center"/>
        <w:rPr>
          <w:b/>
          <w:bCs/>
        </w:rPr>
      </w:pPr>
    </w:p>
    <w:p w:rsidR="003A4CF9" w:rsidRPr="001572AF" w:rsidRDefault="003A4CF9" w:rsidP="003A4CF9">
      <w:pPr>
        <w:jc w:val="center"/>
        <w:rPr>
          <w:b/>
          <w:bCs/>
        </w:rPr>
      </w:pPr>
    </w:p>
    <w:p w:rsidR="003A4CF9" w:rsidRDefault="003A4CF9" w:rsidP="003A4CF9">
      <w:pPr>
        <w:jc w:val="center"/>
        <w:rPr>
          <w:b/>
          <w:bCs/>
        </w:rPr>
      </w:pPr>
    </w:p>
    <w:p w:rsidR="003A4CF9" w:rsidRDefault="003A4CF9" w:rsidP="003A4CF9">
      <w:pPr>
        <w:jc w:val="center"/>
        <w:rPr>
          <w:b/>
          <w:bCs/>
        </w:rPr>
      </w:pPr>
    </w:p>
    <w:p w:rsidR="003A4CF9" w:rsidRDefault="003A4CF9" w:rsidP="003A4CF9">
      <w:pPr>
        <w:jc w:val="center"/>
        <w:rPr>
          <w:b/>
          <w:bCs/>
        </w:rPr>
      </w:pPr>
    </w:p>
    <w:p w:rsidR="003A4CF9" w:rsidRDefault="003A4CF9" w:rsidP="003A4CF9">
      <w:pPr>
        <w:jc w:val="center"/>
        <w:rPr>
          <w:b/>
          <w:bCs/>
        </w:rPr>
      </w:pPr>
    </w:p>
    <w:p w:rsidR="003A4CF9" w:rsidRDefault="003A4CF9" w:rsidP="003A4CF9">
      <w:pPr>
        <w:jc w:val="center"/>
        <w:rPr>
          <w:b/>
          <w:bCs/>
        </w:rPr>
      </w:pPr>
    </w:p>
    <w:p w:rsidR="003A4CF9" w:rsidRPr="001572AF" w:rsidRDefault="003A4CF9" w:rsidP="003A4CF9">
      <w:pPr>
        <w:jc w:val="center"/>
        <w:rPr>
          <w:b/>
          <w:bCs/>
        </w:rPr>
      </w:pPr>
    </w:p>
    <w:p w:rsidR="003A4CF9" w:rsidRPr="00BB25AD" w:rsidRDefault="003A4CF9" w:rsidP="003A4CF9">
      <w:pPr>
        <w:jc w:val="center"/>
        <w:rPr>
          <w:b/>
          <w:bCs/>
        </w:rPr>
      </w:pPr>
    </w:p>
    <w:p w:rsidR="003A4CF9" w:rsidRDefault="003A4CF9" w:rsidP="003A4CF9">
      <w:pPr>
        <w:jc w:val="center"/>
        <w:rPr>
          <w:b/>
          <w:bCs/>
        </w:rPr>
      </w:pPr>
    </w:p>
    <w:p w:rsidR="003A4CF9" w:rsidRDefault="003A4CF9" w:rsidP="003A4CF9">
      <w:pPr>
        <w:jc w:val="center"/>
        <w:rPr>
          <w:b/>
          <w:bCs/>
          <w:sz w:val="28"/>
          <w:szCs w:val="28"/>
        </w:rPr>
      </w:pPr>
    </w:p>
    <w:p w:rsidR="003A4CF9" w:rsidRPr="001572AF" w:rsidRDefault="003A4CF9" w:rsidP="003A4CF9">
      <w:pPr>
        <w:jc w:val="center"/>
        <w:rPr>
          <w:b/>
          <w:bCs/>
          <w:sz w:val="28"/>
          <w:szCs w:val="28"/>
        </w:rPr>
      </w:pPr>
      <w:r>
        <w:rPr>
          <w:b/>
          <w:bCs/>
          <w:sz w:val="28"/>
          <w:szCs w:val="28"/>
        </w:rPr>
        <w:t>с</w:t>
      </w:r>
      <w:r w:rsidRPr="001572AF">
        <w:rPr>
          <w:b/>
          <w:bCs/>
          <w:sz w:val="28"/>
          <w:szCs w:val="28"/>
        </w:rPr>
        <w:t>м</w:t>
      </w:r>
      <w:r>
        <w:rPr>
          <w:b/>
          <w:bCs/>
          <w:sz w:val="28"/>
          <w:szCs w:val="28"/>
        </w:rPr>
        <w:t>т</w:t>
      </w:r>
      <w:r w:rsidRPr="001572AF">
        <w:rPr>
          <w:b/>
          <w:bCs/>
          <w:sz w:val="28"/>
          <w:szCs w:val="28"/>
        </w:rPr>
        <w:t xml:space="preserve">. </w:t>
      </w:r>
      <w:r w:rsidR="002B5EFB">
        <w:rPr>
          <w:b/>
          <w:bCs/>
          <w:sz w:val="28"/>
          <w:szCs w:val="28"/>
        </w:rPr>
        <w:t>Мукачево</w:t>
      </w:r>
      <w:r>
        <w:rPr>
          <w:b/>
          <w:bCs/>
          <w:sz w:val="28"/>
          <w:szCs w:val="28"/>
        </w:rPr>
        <w:t xml:space="preserve"> </w:t>
      </w:r>
    </w:p>
    <w:p w:rsidR="003A4CF9" w:rsidRPr="008B0609" w:rsidRDefault="003A4CF9" w:rsidP="003A4CF9">
      <w:pPr>
        <w:jc w:val="center"/>
        <w:rPr>
          <w:b/>
          <w:bCs/>
          <w:sz w:val="28"/>
          <w:szCs w:val="28"/>
        </w:rPr>
      </w:pPr>
      <w:r w:rsidRPr="001572AF">
        <w:t>20</w:t>
      </w:r>
      <w:r>
        <w:t>2</w:t>
      </w:r>
      <w:r w:rsidR="009033DA">
        <w:t>3</w:t>
      </w:r>
      <w:r w:rsidRPr="001572AF">
        <w:t xml:space="preserve"> рік</w:t>
      </w:r>
    </w:p>
    <w:p w:rsidR="003A4CF9" w:rsidRDefault="003A4CF9" w:rsidP="003A4CF9">
      <w:pPr>
        <w:pStyle w:val="a3"/>
        <w:spacing w:before="0" w:beforeAutospacing="0" w:after="0" w:afterAutospacing="0"/>
        <w:rPr>
          <w:b/>
          <w:bCs/>
          <w:sz w:val="28"/>
          <w:szCs w:val="28"/>
        </w:rPr>
      </w:pPr>
    </w:p>
    <w:p w:rsidR="003A4CF9" w:rsidRDefault="003A4CF9" w:rsidP="003A4CF9">
      <w:pPr>
        <w:pStyle w:val="a3"/>
        <w:spacing w:before="0" w:beforeAutospacing="0" w:after="0" w:afterAutospacing="0"/>
        <w:rPr>
          <w:b/>
          <w:bCs/>
          <w:sz w:val="28"/>
          <w:szCs w:val="28"/>
        </w:rPr>
      </w:pPr>
    </w:p>
    <w:p w:rsidR="008B0609" w:rsidRDefault="008B0609" w:rsidP="00030FC4">
      <w:pPr>
        <w:pStyle w:val="a3"/>
        <w:spacing w:before="0" w:beforeAutospacing="0" w:after="0" w:afterAutospacing="0"/>
        <w:rPr>
          <w:b/>
          <w:bCs/>
          <w:color w:val="000000"/>
        </w:rPr>
      </w:pPr>
    </w:p>
    <w:tbl>
      <w:tblPr>
        <w:tblW w:w="0" w:type="auto"/>
        <w:tblCellMar>
          <w:top w:w="15" w:type="dxa"/>
          <w:left w:w="15" w:type="dxa"/>
          <w:bottom w:w="15" w:type="dxa"/>
          <w:right w:w="15" w:type="dxa"/>
        </w:tblCellMar>
        <w:tblLook w:val="0000"/>
      </w:tblPr>
      <w:tblGrid>
        <w:gridCol w:w="567"/>
        <w:gridCol w:w="3506"/>
        <w:gridCol w:w="5781"/>
      </w:tblGrid>
      <w:tr w:rsidR="007870E0" w:rsidTr="001B3FCF">
        <w:trPr>
          <w:trHeight w:val="522"/>
        </w:trPr>
        <w:tc>
          <w:tcPr>
            <w:tcW w:w="567" w:type="dxa"/>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tcPr>
          <w:p w:rsidR="007870E0" w:rsidRDefault="007870E0">
            <w:pPr>
              <w:pStyle w:val="a3"/>
              <w:spacing w:before="0" w:beforeAutospacing="0" w:after="0" w:afterAutospacing="0"/>
              <w:jc w:val="center"/>
              <w:rPr>
                <w:rFonts w:ascii="Calibri" w:hAnsi="Calibri"/>
                <w:color w:val="000000"/>
                <w:sz w:val="20"/>
                <w:szCs w:val="20"/>
              </w:rPr>
            </w:pPr>
            <w:r>
              <w:rPr>
                <w:b/>
                <w:bCs/>
                <w:color w:val="000000"/>
              </w:rPr>
              <w:t>№</w:t>
            </w:r>
          </w:p>
        </w:tc>
        <w:tc>
          <w:tcPr>
            <w:tcW w:w="9287" w:type="dxa"/>
            <w:gridSpan w:val="2"/>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tcPr>
          <w:p w:rsidR="007870E0" w:rsidRDefault="007870E0">
            <w:pPr>
              <w:pStyle w:val="a3"/>
              <w:spacing w:before="0" w:beforeAutospacing="0" w:after="0" w:afterAutospacing="0"/>
              <w:jc w:val="center"/>
              <w:rPr>
                <w:rFonts w:ascii="Calibri" w:hAnsi="Calibri"/>
                <w:color w:val="000000"/>
                <w:sz w:val="20"/>
                <w:szCs w:val="20"/>
              </w:rPr>
            </w:pPr>
            <w:r>
              <w:rPr>
                <w:b/>
                <w:bCs/>
                <w:color w:val="000000"/>
              </w:rPr>
              <w:t>Розділ І. Загальні положення</w:t>
            </w:r>
          </w:p>
        </w:tc>
      </w:tr>
      <w:tr w:rsidR="007870E0"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70E0" w:rsidRDefault="007870E0">
            <w:pPr>
              <w:pStyle w:val="a3"/>
              <w:spacing w:before="0" w:beforeAutospacing="0" w:after="0" w:afterAutospacing="0"/>
              <w:jc w:val="center"/>
              <w:rPr>
                <w:rFonts w:ascii="Calibri" w:hAnsi="Calibri"/>
                <w:color w:val="000000"/>
                <w:sz w:val="20"/>
                <w:szCs w:val="20"/>
              </w:rPr>
            </w:pPr>
            <w:r>
              <w:rPr>
                <w:color w:val="000000"/>
              </w:rPr>
              <w:t>1</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70E0" w:rsidRDefault="007870E0">
            <w:pPr>
              <w:pStyle w:val="a3"/>
              <w:spacing w:before="0" w:beforeAutospacing="0" w:after="0" w:afterAutospacing="0"/>
              <w:jc w:val="center"/>
              <w:rPr>
                <w:rFonts w:ascii="Calibri" w:hAnsi="Calibri"/>
                <w:color w:val="000000"/>
                <w:sz w:val="20"/>
                <w:szCs w:val="20"/>
              </w:rPr>
            </w:pPr>
            <w:r>
              <w:rPr>
                <w:color w:val="000000"/>
              </w:rPr>
              <w:t>2</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7870E0" w:rsidRDefault="007870E0">
            <w:pPr>
              <w:pStyle w:val="a3"/>
              <w:spacing w:before="0" w:beforeAutospacing="0" w:after="0" w:afterAutospacing="0"/>
              <w:jc w:val="center"/>
              <w:rPr>
                <w:rFonts w:ascii="Calibri" w:hAnsi="Calibri"/>
                <w:color w:val="000000"/>
                <w:sz w:val="20"/>
                <w:szCs w:val="20"/>
              </w:rPr>
            </w:pPr>
            <w:r>
              <w:rPr>
                <w:color w:val="000000"/>
              </w:rPr>
              <w:t>3</w:t>
            </w:r>
          </w:p>
        </w:tc>
      </w:tr>
      <w:tr w:rsidR="007870E0"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70E0" w:rsidRDefault="007870E0">
            <w:pPr>
              <w:pStyle w:val="a3"/>
              <w:spacing w:before="0" w:beforeAutospacing="0" w:after="0" w:afterAutospacing="0"/>
              <w:rPr>
                <w:rFonts w:ascii="Calibri" w:hAnsi="Calibri"/>
                <w:color w:val="000000"/>
                <w:sz w:val="20"/>
                <w:szCs w:val="20"/>
              </w:rPr>
            </w:pPr>
            <w:r>
              <w:rPr>
                <w:b/>
                <w:bCs/>
                <w:color w:val="000000"/>
              </w:rPr>
              <w:t>1</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870E0" w:rsidRDefault="007870E0">
            <w:pPr>
              <w:pStyle w:val="a3"/>
              <w:spacing w:before="0" w:beforeAutospacing="0" w:after="0" w:afterAutospacing="0"/>
              <w:rPr>
                <w:rFonts w:ascii="Calibri" w:hAnsi="Calibri"/>
                <w:color w:val="000000"/>
                <w:sz w:val="20"/>
                <w:szCs w:val="20"/>
              </w:rPr>
            </w:pPr>
            <w:r>
              <w:rPr>
                <w:b/>
                <w:bCs/>
                <w:color w:val="000000"/>
              </w:rPr>
              <w:t>Терміни, які вживаються в тендерній документації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D61272" w:rsidRPr="003B67BC" w:rsidRDefault="007870E0" w:rsidP="00D61272">
            <w:pPr>
              <w:pStyle w:val="12"/>
              <w:widowControl w:val="0"/>
              <w:spacing w:line="240" w:lineRule="auto"/>
              <w:jc w:val="both"/>
              <w:rPr>
                <w:rFonts w:ascii="Times New Roman" w:hAnsi="Times New Roman" w:cs="Times New Roman"/>
                <w:sz w:val="24"/>
                <w:szCs w:val="24"/>
                <w:lang w:val="uk-UA"/>
              </w:rPr>
            </w:pPr>
            <w:r w:rsidRPr="00842387">
              <w:rPr>
                <w:rFonts w:ascii="Times New Roman" w:hAnsi="Times New Roman" w:cs="Times New Roman"/>
                <w:sz w:val="24"/>
                <w:szCs w:val="24"/>
                <w:lang w:val="uk-UA"/>
              </w:rPr>
              <w:t>Тендерну документацію розроблено відповідно до вимог </w:t>
            </w:r>
            <w:hyperlink r:id="rId8" w:history="1">
              <w:r w:rsidRPr="00842387">
                <w:rPr>
                  <w:rFonts w:ascii="Times New Roman" w:hAnsi="Times New Roman" w:cs="Times New Roman"/>
                  <w:sz w:val="24"/>
                  <w:szCs w:val="24"/>
                  <w:lang w:val="uk-UA"/>
                </w:rPr>
                <w:t>Закону</w:t>
              </w:r>
            </w:hyperlink>
            <w:r w:rsidRPr="00842387">
              <w:rPr>
                <w:rFonts w:ascii="Times New Roman" w:hAnsi="Times New Roman" w:cs="Times New Roman"/>
                <w:sz w:val="24"/>
                <w:szCs w:val="24"/>
                <w:lang w:val="uk-UA"/>
              </w:rPr>
              <w:t> України «Про публічні закупівлі» (далі - Закон).</w:t>
            </w:r>
            <w:r w:rsidR="00D61272" w:rsidRPr="003B67BC">
              <w:rPr>
                <w:rFonts w:ascii="Times New Roman" w:hAnsi="Times New Roman"/>
                <w:sz w:val="24"/>
                <w:szCs w:val="24"/>
              </w:rPr>
              <w:t xml:space="preserve"> </w:t>
            </w:r>
            <w:r w:rsidR="00D61272" w:rsidRPr="003B67BC">
              <w:rPr>
                <w:rFonts w:ascii="Times New Roman" w:hAnsi="Times New Roman" w:cs="Times New Roman"/>
                <w:sz w:val="24"/>
                <w:szCs w:val="24"/>
                <w:lang w:val="uk-UA"/>
              </w:rPr>
              <w:t xml:space="preserve">Закону України «Про ринок електричної енергії», </w:t>
            </w:r>
            <w:r w:rsidR="00882C85">
              <w:rPr>
                <w:rFonts w:ascii="Times New Roman" w:hAnsi="Times New Roman" w:cs="Times New Roman"/>
                <w:sz w:val="24"/>
                <w:szCs w:val="24"/>
                <w:lang w:val="uk-UA"/>
              </w:rPr>
              <w:t>Постанови Кабінету Міністрів України «</w:t>
            </w:r>
            <w:r w:rsidR="00882C85" w:rsidRPr="007F24C3">
              <w:rPr>
                <w:rFonts w:ascii="Times New Roman" w:hAnsi="Times New Roman" w:cs="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w:t>
            </w:r>
            <w:r w:rsidR="00882C85">
              <w:rPr>
                <w:rFonts w:ascii="Times New Roman" w:hAnsi="Times New Roman" w:cs="Times New Roman"/>
                <w:sz w:val="24"/>
                <w:szCs w:val="24"/>
                <w:lang w:val="uk-UA"/>
              </w:rPr>
              <w:t xml:space="preserve"> </w:t>
            </w:r>
            <w:r w:rsidR="00882C85" w:rsidRPr="007F24C3">
              <w:rPr>
                <w:rFonts w:ascii="Times New Roman" w:hAnsi="Times New Roman" w:cs="Times New Roman"/>
                <w:sz w:val="24"/>
                <w:szCs w:val="24"/>
                <w:lang w:val="uk-UA"/>
              </w:rPr>
              <w:t>Про публічні закупівлі</w:t>
            </w:r>
            <w:r w:rsidR="00882C85">
              <w:rPr>
                <w:rFonts w:ascii="Times New Roman" w:hAnsi="Times New Roman" w:cs="Times New Roman"/>
                <w:sz w:val="24"/>
                <w:szCs w:val="24"/>
                <w:lang w:val="uk-UA"/>
              </w:rPr>
              <w:t xml:space="preserve"> </w:t>
            </w:r>
            <w:r w:rsidR="00882C85" w:rsidRPr="007F24C3">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882C85">
              <w:rPr>
                <w:rFonts w:ascii="Times New Roman" w:hAnsi="Times New Roman" w:cs="Times New Roman"/>
                <w:sz w:val="24"/>
                <w:szCs w:val="24"/>
                <w:lang w:val="uk-UA"/>
              </w:rPr>
              <w:t xml:space="preserve">», </w:t>
            </w:r>
            <w:r w:rsidR="00882C85" w:rsidRPr="003B67BC">
              <w:rPr>
                <w:rFonts w:ascii="Times New Roman" w:hAnsi="Times New Roman" w:cs="Times New Roman"/>
                <w:sz w:val="24"/>
                <w:szCs w:val="24"/>
                <w:lang w:val="uk-UA"/>
              </w:rPr>
              <w:t xml:space="preserve"> </w:t>
            </w:r>
            <w:r w:rsidR="00D61272" w:rsidRPr="003B67BC">
              <w:rPr>
                <w:rFonts w:ascii="Times New Roman" w:hAnsi="Times New Roman" w:cs="Times New Roman"/>
                <w:sz w:val="24"/>
                <w:szCs w:val="24"/>
                <w:lang w:val="uk-UA"/>
              </w:rPr>
              <w:t>Постанови НКРЕКП від 14.03.2018 №312 «Про затвер</w:t>
            </w:r>
            <w:r w:rsidR="00D61272">
              <w:rPr>
                <w:rFonts w:ascii="Times New Roman" w:hAnsi="Times New Roman" w:cs="Times New Roman"/>
                <w:sz w:val="24"/>
                <w:szCs w:val="24"/>
                <w:lang w:val="uk-UA"/>
              </w:rPr>
              <w:t xml:space="preserve">дження Правил роздрібного ринку </w:t>
            </w:r>
            <w:r w:rsidR="00882C85">
              <w:rPr>
                <w:rFonts w:ascii="Times New Roman" w:hAnsi="Times New Roman" w:cs="Times New Roman"/>
                <w:sz w:val="24"/>
                <w:szCs w:val="24"/>
                <w:lang w:val="uk-UA"/>
              </w:rPr>
              <w:t xml:space="preserve">електричної енергії», Постанови </w:t>
            </w:r>
            <w:r w:rsidR="00D61272" w:rsidRPr="003B67BC">
              <w:rPr>
                <w:rFonts w:ascii="Times New Roman" w:hAnsi="Times New Roman" w:cs="Times New Roman"/>
                <w:sz w:val="24"/>
                <w:szCs w:val="24"/>
                <w:lang w:val="uk-UA"/>
              </w:rPr>
              <w:t>НКРЕКП від 14.03.2018 №309 «Про затвердження Кодексу системи передачі», Постанови НКРЕКП від 14.03.2018 №307 «Про затвердження Правил ринку»,</w:t>
            </w:r>
            <w:r w:rsidR="00BB25AD" w:rsidRPr="003B67BC">
              <w:rPr>
                <w:rFonts w:ascii="Times New Roman" w:hAnsi="Times New Roman" w:cs="Times New Roman"/>
                <w:sz w:val="24"/>
                <w:szCs w:val="24"/>
                <w:lang w:val="uk-UA"/>
              </w:rPr>
              <w:t xml:space="preserve"> </w:t>
            </w:r>
            <w:r w:rsidR="00D61272" w:rsidRPr="003B67BC">
              <w:rPr>
                <w:rFonts w:ascii="Times New Roman" w:hAnsi="Times New Roman" w:cs="Times New Roman"/>
                <w:sz w:val="24"/>
                <w:szCs w:val="24"/>
                <w:lang w:val="uk-UA"/>
              </w:rPr>
              <w:t xml:space="preserve"> Постанови</w:t>
            </w:r>
            <w:r w:rsidR="00D61272" w:rsidRPr="003B67BC">
              <w:rPr>
                <w:rFonts w:ascii="Times New Roman" w:hAnsi="Times New Roman" w:cs="Times New Roman"/>
                <w:sz w:val="24"/>
                <w:szCs w:val="24"/>
                <w:lang w:val="uk-UA"/>
              </w:rPr>
              <w:tab/>
              <w:t>НКРЕКП</w:t>
            </w:r>
            <w:r w:rsidR="00B30527">
              <w:rPr>
                <w:rFonts w:ascii="Times New Roman" w:hAnsi="Times New Roman" w:cs="Times New Roman"/>
                <w:sz w:val="24"/>
                <w:szCs w:val="24"/>
                <w:lang w:val="uk-UA"/>
              </w:rPr>
              <w:t xml:space="preserve"> </w:t>
            </w:r>
            <w:r w:rsidR="00D61272" w:rsidRPr="003B67BC">
              <w:rPr>
                <w:rFonts w:ascii="Times New Roman" w:hAnsi="Times New Roman" w:cs="Times New Roman"/>
                <w:sz w:val="24"/>
                <w:szCs w:val="24"/>
                <w:lang w:val="uk-UA"/>
              </w:rPr>
              <w:t>від 27.12.2017 №1469 «Про затвердження Ліцензійних умов провадження господарської діяльності з постачання електрич</w:t>
            </w:r>
            <w:r w:rsidR="00882C85">
              <w:rPr>
                <w:rFonts w:ascii="Times New Roman" w:hAnsi="Times New Roman" w:cs="Times New Roman"/>
                <w:sz w:val="24"/>
                <w:szCs w:val="24"/>
                <w:lang w:val="uk-UA"/>
              </w:rPr>
              <w:t xml:space="preserve">ної енергії споживачу», </w:t>
            </w:r>
          </w:p>
          <w:p w:rsidR="007870E0" w:rsidRDefault="007870E0">
            <w:pPr>
              <w:pStyle w:val="a3"/>
              <w:spacing w:before="0" w:beforeAutospacing="0" w:after="0" w:afterAutospacing="0"/>
              <w:jc w:val="both"/>
              <w:rPr>
                <w:rFonts w:ascii="Calibri" w:hAnsi="Calibri"/>
                <w:color w:val="000000"/>
                <w:sz w:val="20"/>
                <w:szCs w:val="20"/>
              </w:rPr>
            </w:pPr>
            <w:r>
              <w:rPr>
                <w:color w:val="000000"/>
              </w:rPr>
              <w:t xml:space="preserve"> Терміни</w:t>
            </w:r>
            <w:r w:rsidR="00B30527">
              <w:rPr>
                <w:color w:val="000000"/>
              </w:rPr>
              <w:t>, які використовуються в цій тендерній документації,</w:t>
            </w:r>
            <w:r>
              <w:rPr>
                <w:color w:val="000000"/>
              </w:rPr>
              <w:t xml:space="preserve"> вживаються у значенні, наведеному в Законі</w:t>
            </w:r>
            <w:r w:rsidR="00D61272">
              <w:rPr>
                <w:color w:val="000000"/>
              </w:rPr>
              <w:t xml:space="preserve"> та інших вищенаведених нормативних актах</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B72C3C">
            <w:pPr>
              <w:pStyle w:val="a3"/>
              <w:spacing w:before="0" w:beforeAutospacing="0" w:after="0" w:afterAutospacing="0"/>
              <w:rPr>
                <w:rFonts w:ascii="Calibri" w:hAnsi="Calibri"/>
                <w:color w:val="000000"/>
                <w:sz w:val="20"/>
                <w:szCs w:val="20"/>
              </w:rPr>
            </w:pPr>
            <w:r>
              <w:rPr>
                <w:b/>
                <w:bCs/>
                <w:color w:val="000000"/>
              </w:rPr>
              <w:t>2</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B72C3C">
            <w:pPr>
              <w:pStyle w:val="a3"/>
              <w:spacing w:before="0" w:beforeAutospacing="0" w:after="0" w:afterAutospacing="0"/>
              <w:jc w:val="both"/>
              <w:rPr>
                <w:rFonts w:ascii="Calibri" w:hAnsi="Calibri"/>
                <w:color w:val="000000"/>
                <w:sz w:val="20"/>
                <w:szCs w:val="20"/>
              </w:rPr>
            </w:pPr>
            <w:r>
              <w:rPr>
                <w:b/>
                <w:bCs/>
                <w:color w:val="000000"/>
              </w:rPr>
              <w:t>Інформація про замовника торгів</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rPr>
                <w:color w:val="000000"/>
                <w:sz w:val="27"/>
                <w:szCs w:val="27"/>
              </w:rPr>
            </w:pPr>
          </w:p>
        </w:tc>
      </w:tr>
      <w:tr w:rsidR="00BB099F"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Default="00BB099F">
            <w:pPr>
              <w:pStyle w:val="a3"/>
              <w:spacing w:before="0" w:beforeAutospacing="0" w:after="0" w:afterAutospacing="0"/>
              <w:rPr>
                <w:rFonts w:ascii="Calibri" w:hAnsi="Calibri"/>
                <w:color w:val="000000"/>
                <w:sz w:val="20"/>
                <w:szCs w:val="20"/>
              </w:rPr>
            </w:pPr>
            <w:r>
              <w:rPr>
                <w:color w:val="000000"/>
              </w:rPr>
              <w:t>2.1</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Default="00BB099F">
            <w:pPr>
              <w:pStyle w:val="a3"/>
              <w:spacing w:before="0" w:beforeAutospacing="0" w:after="0" w:afterAutospacing="0"/>
              <w:jc w:val="both"/>
              <w:rPr>
                <w:rFonts w:ascii="Calibri" w:hAnsi="Calibri"/>
                <w:color w:val="000000"/>
                <w:sz w:val="20"/>
                <w:szCs w:val="20"/>
              </w:rPr>
            </w:pPr>
            <w:r>
              <w:rPr>
                <w:color w:val="000000"/>
              </w:rPr>
              <w:t>повне найменування</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Pr="00CC7DD8" w:rsidRDefault="00BB099F" w:rsidP="00D530D9">
            <w:pPr>
              <w:widowControl w:val="0"/>
              <w:snapToGrid w:val="0"/>
              <w:contextualSpacing/>
              <w:jc w:val="both"/>
            </w:pPr>
            <w:r>
              <w:rPr>
                <w:b/>
                <w:color w:val="000000"/>
              </w:rPr>
              <w:t>Мукачівська районна державна адміністрація</w:t>
            </w:r>
          </w:p>
        </w:tc>
      </w:tr>
      <w:tr w:rsidR="00BB099F"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Default="00BB099F">
            <w:pPr>
              <w:pStyle w:val="a3"/>
              <w:spacing w:before="0" w:beforeAutospacing="0" w:after="0" w:afterAutospacing="0"/>
              <w:rPr>
                <w:rFonts w:ascii="Calibri" w:hAnsi="Calibri"/>
                <w:color w:val="000000"/>
                <w:sz w:val="20"/>
                <w:szCs w:val="20"/>
              </w:rPr>
            </w:pPr>
            <w:r>
              <w:rPr>
                <w:color w:val="000000"/>
              </w:rPr>
              <w:t>2.2</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Default="00BB099F">
            <w:pPr>
              <w:pStyle w:val="a3"/>
              <w:spacing w:before="0" w:beforeAutospacing="0" w:after="0" w:afterAutospacing="0"/>
              <w:jc w:val="both"/>
              <w:rPr>
                <w:rFonts w:ascii="Calibri" w:hAnsi="Calibri"/>
                <w:color w:val="000000"/>
                <w:sz w:val="20"/>
                <w:szCs w:val="20"/>
              </w:rPr>
            </w:pPr>
            <w:r>
              <w:rPr>
                <w:color w:val="000000"/>
              </w:rPr>
              <w:t>місцезнаходження</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Pr="00CC7DD8" w:rsidRDefault="00BB099F" w:rsidP="00D530D9">
            <w:pPr>
              <w:snapToGrid w:val="0"/>
              <w:rPr>
                <w:color w:val="000000"/>
              </w:rPr>
            </w:pPr>
            <w:r w:rsidRPr="00CC7DD8">
              <w:rPr>
                <w:b/>
                <w:color w:val="000000"/>
              </w:rPr>
              <w:t xml:space="preserve">89600, Україна, Закарпатська обл., </w:t>
            </w:r>
            <w:r>
              <w:rPr>
                <w:b/>
                <w:color w:val="000000"/>
              </w:rPr>
              <w:t xml:space="preserve">м. </w:t>
            </w:r>
            <w:r w:rsidRPr="00CC7DD8">
              <w:rPr>
                <w:b/>
                <w:color w:val="000000"/>
              </w:rPr>
              <w:t xml:space="preserve">Мукачево, </w:t>
            </w:r>
            <w:r>
              <w:rPr>
                <w:b/>
                <w:color w:val="000000"/>
              </w:rPr>
              <w:t>вул. Штефана Августина 21</w:t>
            </w:r>
            <w:r w:rsidRPr="00CC7DD8">
              <w:rPr>
                <w:b/>
                <w:color w:val="000000"/>
              </w:rPr>
              <w:t xml:space="preserve"> </w:t>
            </w:r>
          </w:p>
        </w:tc>
      </w:tr>
      <w:tr w:rsidR="00BB099F"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Default="00BB099F">
            <w:pPr>
              <w:pStyle w:val="a3"/>
              <w:spacing w:before="0" w:beforeAutospacing="0" w:after="0" w:afterAutospacing="0"/>
              <w:rPr>
                <w:rFonts w:ascii="Calibri" w:hAnsi="Calibri"/>
                <w:color w:val="000000"/>
                <w:sz w:val="20"/>
                <w:szCs w:val="20"/>
              </w:rPr>
            </w:pPr>
            <w:r>
              <w:rPr>
                <w:color w:val="000000"/>
              </w:rPr>
              <w:t>2.3</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Default="00BB099F">
            <w:pPr>
              <w:pStyle w:val="a3"/>
              <w:spacing w:before="0" w:beforeAutospacing="0" w:after="0" w:afterAutospacing="0"/>
              <w:jc w:val="both"/>
              <w:rPr>
                <w:rFonts w:ascii="Calibri" w:hAnsi="Calibri"/>
                <w:color w:val="000000"/>
                <w:sz w:val="20"/>
                <w:szCs w:val="20"/>
              </w:rPr>
            </w:pPr>
            <w:r>
              <w:rPr>
                <w:color w:val="000000"/>
              </w:rPr>
              <w:t>посадова особа замовника, уповноважена здійснювати зв'язок з учасниками</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Pr="00CC7DD8" w:rsidRDefault="00BB099F" w:rsidP="00D530D9">
            <w:pPr>
              <w:jc w:val="both"/>
              <w:rPr>
                <w:b/>
                <w:bCs/>
              </w:rPr>
            </w:pPr>
            <w:r>
              <w:rPr>
                <w:b/>
                <w:bCs/>
                <w:lang w:val="ru-RU"/>
              </w:rPr>
              <w:t>Мисар Антоніна Вікторівна</w:t>
            </w:r>
            <w:r>
              <w:rPr>
                <w:b/>
                <w:bCs/>
              </w:rPr>
              <w:t xml:space="preserve"> – уповноважена особа Мукачівської РДА , тел. 0954134856</w:t>
            </w:r>
          </w:p>
          <w:p w:rsidR="00BB099F" w:rsidRPr="00063BED" w:rsidRDefault="00BB099F" w:rsidP="00D530D9">
            <w:pPr>
              <w:jc w:val="both"/>
              <w:rPr>
                <w:b/>
                <w:bCs/>
                <w:lang w:val="en-US"/>
              </w:rPr>
            </w:pPr>
            <w:r w:rsidRPr="00CC7DD8">
              <w:rPr>
                <w:b/>
                <w:bCs/>
              </w:rPr>
              <w:t xml:space="preserve">електронна адреса </w:t>
            </w:r>
            <w:r>
              <w:rPr>
                <w:b/>
                <w:bCs/>
                <w:lang w:val="en-US"/>
              </w:rPr>
              <w:t>amisar</w:t>
            </w:r>
            <w:r w:rsidRPr="00CC7DD8">
              <w:rPr>
                <w:b/>
                <w:bCs/>
              </w:rPr>
              <w:t>@</w:t>
            </w:r>
            <w:r>
              <w:rPr>
                <w:b/>
                <w:bCs/>
                <w:lang w:val="en-US"/>
              </w:rPr>
              <w:t>ukr.net</w:t>
            </w:r>
          </w:p>
          <w:p w:rsidR="00BB099F" w:rsidRPr="00CC7DD8" w:rsidRDefault="00BB099F" w:rsidP="00D530D9">
            <w:pPr>
              <w:jc w:val="both"/>
              <w:rPr>
                <w:color w:val="000000"/>
              </w:rPr>
            </w:pP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3</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t>Процедура закупівлі</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t>Відкриті торги з особливостями</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4</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t>Інформація про предмет закупівлі</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rPr>
                <w:color w:val="000000"/>
                <w:sz w:val="27"/>
                <w:szCs w:val="27"/>
              </w:rPr>
            </w:pP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color w:val="000000"/>
              </w:rPr>
              <w:t>4.1</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color w:val="000000"/>
              </w:rPr>
              <w:t>назва предмета закупівлі</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BB099F">
            <w:pPr>
              <w:pStyle w:val="a3"/>
              <w:spacing w:before="0" w:beforeAutospacing="0" w:after="0" w:afterAutospacing="0"/>
              <w:ind w:hanging="2"/>
              <w:jc w:val="both"/>
              <w:rPr>
                <w:rFonts w:ascii="Calibri" w:hAnsi="Calibri"/>
                <w:color w:val="000000"/>
                <w:sz w:val="20"/>
                <w:szCs w:val="20"/>
              </w:rPr>
            </w:pPr>
            <w:r w:rsidRPr="00CC7DD8">
              <w:rPr>
                <w:b/>
                <w:bCs/>
                <w:color w:val="000000"/>
              </w:rPr>
              <w:t xml:space="preserve">Код ДК 021:2015 – 09310000-5 - </w:t>
            </w:r>
            <w:r w:rsidRPr="00CC7DD8">
              <w:rPr>
                <w:b/>
                <w:bCs/>
                <w:color w:val="000000"/>
                <w:lang w:eastAsia="en-US"/>
              </w:rPr>
              <w:t xml:space="preserve">Електрична енергія </w:t>
            </w:r>
            <w:r>
              <w:rPr>
                <w:b/>
                <w:bCs/>
                <w:color w:val="000000"/>
                <w:lang w:val="ru-RU" w:eastAsia="en-US"/>
              </w:rPr>
              <w:t>– Електрична енергія</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color w:val="000000"/>
              </w:rPr>
              <w:t>4.2</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color w:val="000000"/>
              </w:rPr>
              <w:t>опис окремої частини (частин) предмета закупівлі (лота), щодо якої можуть бути подані тендерні пропозиції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Pr="00C04AB0" w:rsidRDefault="00530FE5" w:rsidP="002A6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pPr>
            <w:r w:rsidRPr="00C04AB0">
              <w:t>Умовами цієї тендерної документації не встановлено поділ предмета закупівлі на окремі частини (лоти).</w:t>
            </w:r>
          </w:p>
          <w:p w:rsidR="00530FE5" w:rsidRDefault="00530FE5">
            <w:pPr>
              <w:pStyle w:val="a3"/>
              <w:spacing w:before="0" w:beforeAutospacing="0" w:after="0" w:afterAutospacing="0"/>
              <w:jc w:val="both"/>
              <w:rPr>
                <w:rFonts w:ascii="Calibri" w:hAnsi="Calibri"/>
                <w:color w:val="000000"/>
                <w:sz w:val="20"/>
                <w:szCs w:val="20"/>
              </w:rPr>
            </w:pPr>
          </w:p>
        </w:tc>
      </w:tr>
      <w:tr w:rsidR="00BB099F"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Default="00BB099F">
            <w:pPr>
              <w:pStyle w:val="a3"/>
              <w:spacing w:before="0" w:beforeAutospacing="0" w:after="0" w:afterAutospacing="0"/>
              <w:rPr>
                <w:rFonts w:ascii="Calibri" w:hAnsi="Calibri"/>
                <w:color w:val="000000"/>
                <w:sz w:val="20"/>
                <w:szCs w:val="20"/>
              </w:rPr>
            </w:pPr>
            <w:r>
              <w:rPr>
                <w:color w:val="000000"/>
              </w:rPr>
              <w:t>4.3</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Default="00BB099F">
            <w:pPr>
              <w:pStyle w:val="a3"/>
              <w:spacing w:before="0" w:beforeAutospacing="0" w:after="0" w:afterAutospacing="0"/>
              <w:jc w:val="both"/>
              <w:rPr>
                <w:rFonts w:ascii="Calibri" w:hAnsi="Calibri"/>
                <w:color w:val="000000"/>
                <w:sz w:val="20"/>
                <w:szCs w:val="20"/>
              </w:rPr>
            </w:pPr>
            <w:r>
              <w:rPr>
                <w:color w:val="000000"/>
              </w:rPr>
              <w:t>місце, кількість, обсяг поставки товарів (надання послуг, виконання робіт)</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B099F" w:rsidRPr="00CC7DD8" w:rsidRDefault="00BB099F" w:rsidP="00D530D9">
            <w:pPr>
              <w:widowControl w:val="0"/>
              <w:ind w:hanging="2"/>
              <w:contextualSpacing/>
            </w:pPr>
            <w:r w:rsidRPr="00CC7DD8">
              <w:rPr>
                <w:color w:val="000000"/>
              </w:rPr>
              <w:t xml:space="preserve">Кількість – </w:t>
            </w:r>
            <w:r w:rsidRPr="00F56264">
              <w:rPr>
                <w:b/>
                <w:bCs/>
                <w:color w:val="000000"/>
                <w:lang w:val="ru-RU"/>
              </w:rPr>
              <w:t>20000</w:t>
            </w:r>
            <w:r w:rsidRPr="00CC7DD8">
              <w:rPr>
                <w:b/>
                <w:bCs/>
                <w:color w:val="000000"/>
              </w:rPr>
              <w:t>- кВт/год</w:t>
            </w:r>
          </w:p>
          <w:p w:rsidR="00BB099F" w:rsidRDefault="00BB099F" w:rsidP="00D530D9">
            <w:pPr>
              <w:widowControl w:val="0"/>
              <w:tabs>
                <w:tab w:val="left" w:pos="3145"/>
              </w:tabs>
              <w:ind w:hanging="2"/>
              <w:contextualSpacing/>
              <w:rPr>
                <w:b/>
                <w:color w:val="000000"/>
              </w:rPr>
            </w:pPr>
            <w:r w:rsidRPr="00CC7DD8">
              <w:rPr>
                <w:color w:val="000000"/>
              </w:rPr>
              <w:t xml:space="preserve">Місце поставки - </w:t>
            </w:r>
            <w:r>
              <w:rPr>
                <w:b/>
                <w:color w:val="000000"/>
              </w:rPr>
              <w:t>89100</w:t>
            </w:r>
            <w:r w:rsidRPr="00CC7DD8">
              <w:rPr>
                <w:b/>
                <w:color w:val="000000"/>
              </w:rPr>
              <w:t xml:space="preserve"> Україна, Закарпатська обл., </w:t>
            </w:r>
            <w:r>
              <w:rPr>
                <w:b/>
                <w:color w:val="000000"/>
              </w:rPr>
              <w:t>смт Воловець вул.</w:t>
            </w:r>
            <w:r>
              <w:rPr>
                <w:b/>
                <w:color w:val="000000"/>
                <w:lang w:val="ru-RU"/>
              </w:rPr>
              <w:t xml:space="preserve"> </w:t>
            </w:r>
            <w:r>
              <w:rPr>
                <w:b/>
                <w:color w:val="000000"/>
              </w:rPr>
              <w:t>Героїв України</w:t>
            </w:r>
            <w:r>
              <w:rPr>
                <w:b/>
                <w:color w:val="000000"/>
                <w:lang w:val="ru-RU"/>
              </w:rPr>
              <w:t xml:space="preserve"> </w:t>
            </w:r>
            <w:r>
              <w:rPr>
                <w:b/>
                <w:color w:val="000000"/>
              </w:rPr>
              <w:t>(Пушкіна)</w:t>
            </w:r>
            <w:r>
              <w:rPr>
                <w:b/>
                <w:color w:val="000000"/>
                <w:lang w:val="ru-RU"/>
              </w:rPr>
              <w:t xml:space="preserve">, </w:t>
            </w:r>
            <w:r>
              <w:rPr>
                <w:b/>
                <w:color w:val="000000"/>
              </w:rPr>
              <w:t>8</w:t>
            </w:r>
          </w:p>
          <w:p w:rsidR="00BB099F" w:rsidRPr="00CC7DD8" w:rsidRDefault="00BB099F" w:rsidP="00D530D9">
            <w:pPr>
              <w:widowControl w:val="0"/>
              <w:tabs>
                <w:tab w:val="left" w:pos="3145"/>
              </w:tabs>
              <w:ind w:hanging="2"/>
              <w:contextualSpacing/>
            </w:pPr>
            <w:r w:rsidRPr="00CC7DD8">
              <w:rPr>
                <w:color w:val="000000"/>
              </w:rPr>
              <w:t xml:space="preserve"> </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color w:val="000000"/>
              </w:rPr>
              <w:lastRenderedPageBreak/>
              <w:t>4.4</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color w:val="000000"/>
              </w:rPr>
              <w:t>строк поставки товарів (надання послуг, виконання робіт)</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9033DA" w:rsidP="00530FE5">
            <w:pPr>
              <w:pStyle w:val="a3"/>
              <w:spacing w:before="0" w:beforeAutospacing="0" w:after="0" w:afterAutospacing="0"/>
              <w:ind w:hanging="2"/>
              <w:jc w:val="both"/>
              <w:rPr>
                <w:rFonts w:ascii="Calibri" w:hAnsi="Calibri"/>
                <w:color w:val="000000"/>
                <w:sz w:val="20"/>
                <w:szCs w:val="20"/>
              </w:rPr>
            </w:pPr>
            <w:r>
              <w:rPr>
                <w:color w:val="000000"/>
              </w:rPr>
              <w:t>Січень – грудень 2024</w:t>
            </w:r>
            <w:r w:rsidR="00530FE5">
              <w:rPr>
                <w:color w:val="000000"/>
              </w:rPr>
              <w:t xml:space="preserve"> року включно</w:t>
            </w:r>
          </w:p>
        </w:tc>
      </w:tr>
      <w:tr w:rsidR="009033DA"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3DA" w:rsidRDefault="009033DA">
            <w:pPr>
              <w:pStyle w:val="a3"/>
              <w:spacing w:before="0" w:beforeAutospacing="0" w:after="0" w:afterAutospacing="0"/>
              <w:rPr>
                <w:color w:val="000000"/>
              </w:rPr>
            </w:pPr>
            <w:r>
              <w:rPr>
                <w:color w:val="000000"/>
              </w:rPr>
              <w:t>4.5</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3DA" w:rsidRDefault="009033DA">
            <w:pPr>
              <w:pStyle w:val="a3"/>
              <w:spacing w:before="0" w:beforeAutospacing="0" w:after="0" w:afterAutospacing="0"/>
              <w:rPr>
                <w:color w:val="000000"/>
              </w:rPr>
            </w:pPr>
            <w:r>
              <w:rPr>
                <w:color w:val="000000"/>
              </w:rPr>
              <w:t>Інформація щодо очікуваної вартості предмета закупівлі</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033DA" w:rsidRDefault="00BB099F" w:rsidP="001E445F">
            <w:pPr>
              <w:pStyle w:val="a3"/>
              <w:spacing w:before="0" w:beforeAutospacing="0" w:after="0" w:afterAutospacing="0"/>
              <w:ind w:hanging="2"/>
              <w:jc w:val="both"/>
              <w:rPr>
                <w:color w:val="000000"/>
              </w:rPr>
            </w:pPr>
            <w:r w:rsidRPr="00BB099F">
              <w:t>132000,00</w:t>
            </w:r>
            <w:r w:rsidR="001E445F">
              <w:rPr>
                <w:color w:val="000000"/>
              </w:rPr>
              <w:t xml:space="preserve"> </w:t>
            </w:r>
            <w:r w:rsidR="009033DA">
              <w:rPr>
                <w:color w:val="000000"/>
              </w:rPr>
              <w:t>грн</w:t>
            </w:r>
            <w:r w:rsidR="001E445F">
              <w:rPr>
                <w:color w:val="000000"/>
              </w:rPr>
              <w:t xml:space="preserve"> ( </w:t>
            </w:r>
            <w:r>
              <w:rPr>
                <w:color w:val="000000"/>
              </w:rPr>
              <w:t>Сто тридцять дві тисячі</w:t>
            </w:r>
            <w:r w:rsidR="001E445F">
              <w:rPr>
                <w:color w:val="000000"/>
              </w:rPr>
              <w:t xml:space="preserve"> гривень 00 копійок) </w:t>
            </w:r>
          </w:p>
          <w:p w:rsidR="001E445F" w:rsidRDefault="00B35FF7" w:rsidP="001E445F">
            <w:pPr>
              <w:pStyle w:val="a3"/>
              <w:spacing w:before="0" w:beforeAutospacing="0" w:after="0" w:afterAutospacing="0"/>
              <w:ind w:hanging="2"/>
              <w:jc w:val="both"/>
              <w:rPr>
                <w:color w:val="000000"/>
              </w:rPr>
            </w:pPr>
            <w:r>
              <w:rPr>
                <w:i/>
                <w:color w:val="000000"/>
                <w:lang w:val="ru-RU"/>
              </w:rPr>
              <w:t>*</w:t>
            </w:r>
            <w:r w:rsidR="001E445F" w:rsidRPr="001E445F">
              <w:rPr>
                <w:i/>
                <w:color w:val="000000"/>
              </w:rPr>
              <w:t>Ціна тендерної пропозиції учасників не може перевищувати очікувану вартість предмета закупівлі</w:t>
            </w:r>
            <w:r w:rsidR="001E445F">
              <w:rPr>
                <w:color w:val="000000"/>
              </w:rPr>
              <w:t>.</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5</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t>Недискримінація учасників</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B16B8" w:rsidRPr="00813694" w:rsidRDefault="00530FE5" w:rsidP="00892E9A">
            <w:pPr>
              <w:spacing w:before="120"/>
              <w:jc w:val="both"/>
              <w:rPr>
                <w:color w:val="000000"/>
                <w:shd w:val="solid" w:color="FFFFFF" w:fill="FFFFFF"/>
              </w:rPr>
            </w:pPr>
            <w:r>
              <w:rPr>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0B16B8">
              <w:rPr>
                <w:color w:val="000000"/>
              </w:rPr>
              <w:t>. Крім</w:t>
            </w:r>
            <w:r w:rsidR="000B16B8" w:rsidRPr="00813694">
              <w:rPr>
                <w:color w:val="000000"/>
                <w:shd w:val="solid" w:color="FFFFFF" w:fill="FFFFFF"/>
                <w:lang w:eastAsia="en-US"/>
              </w:rPr>
              <w:t xml:space="preserve"> </w:t>
            </w:r>
            <w:r w:rsidR="000B16B8">
              <w:rPr>
                <w:color w:val="000000"/>
                <w:shd w:val="solid" w:color="FFFFFF" w:fill="FFFFFF"/>
                <w:lang w:eastAsia="en-US"/>
              </w:rPr>
              <w:t>юридичної</w:t>
            </w:r>
            <w:r w:rsidR="000B16B8" w:rsidRPr="00813694">
              <w:rPr>
                <w:color w:val="000000"/>
                <w:shd w:val="solid" w:color="FFFFFF" w:fill="FFFFFF"/>
                <w:lang w:eastAsia="en-US"/>
              </w:rPr>
              <w:t xml:space="preserve"> ос</w:t>
            </w:r>
            <w:r w:rsidR="000B16B8">
              <w:rPr>
                <w:color w:val="000000"/>
                <w:shd w:val="solid" w:color="FFFFFF" w:fill="FFFFFF"/>
                <w:lang w:eastAsia="en-US"/>
              </w:rPr>
              <w:t xml:space="preserve">оби, яка є </w:t>
            </w:r>
            <w:r w:rsidR="000B16B8" w:rsidRPr="00813694">
              <w:rPr>
                <w:color w:val="000000"/>
                <w:shd w:val="solid" w:color="FFFFFF" w:fill="FFFFFF"/>
                <w:lang w:eastAsia="en-US"/>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0B16B8" w:rsidRPr="00813694">
              <w:rPr>
                <w:color w:val="000000"/>
                <w:lang w:eastAsia="en-US"/>
              </w:rPr>
              <w:t>–</w:t>
            </w:r>
            <w:r w:rsidR="000B16B8" w:rsidRPr="00813694">
              <w:rPr>
                <w:color w:val="000000"/>
                <w:shd w:val="solid" w:color="FFFFFF" w:fill="FFFFFF"/>
                <w:lang w:eastAsia="en-US"/>
              </w:rPr>
              <w:t xml:space="preserve"> підприємцем) </w:t>
            </w:r>
            <w:r w:rsidR="000B16B8" w:rsidRPr="00813694">
              <w:rPr>
                <w:color w:val="000000"/>
                <w:lang w:eastAsia="en-US"/>
              </w:rPr>
              <w:t>–</w:t>
            </w:r>
            <w:r w:rsidR="000B16B8" w:rsidRPr="00813694">
              <w:rPr>
                <w:color w:val="000000"/>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0B16B8" w:rsidRPr="00813694">
              <w:rPr>
                <w:color w:val="000000"/>
                <w:lang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B16B8">
              <w:rPr>
                <w:color w:val="000000"/>
                <w:shd w:val="solid" w:color="FFFFFF" w:fill="FFFFFF"/>
                <w:lang w:eastAsia="en-US"/>
              </w:rPr>
              <w:t>.</w:t>
            </w:r>
          </w:p>
          <w:p w:rsidR="000B16B8" w:rsidRPr="00DF4FBC" w:rsidRDefault="000B16B8" w:rsidP="000B16B8">
            <w:pPr>
              <w:pStyle w:val="12"/>
              <w:widowControl w:val="0"/>
              <w:spacing w:line="240" w:lineRule="auto"/>
              <w:ind w:right="100"/>
              <w:contextualSpacing/>
              <w:jc w:val="both"/>
              <w:rPr>
                <w:rFonts w:ascii="Times New Roman" w:hAnsi="Times New Roman"/>
                <w:sz w:val="24"/>
                <w:szCs w:val="24"/>
                <w:lang w:val="uk-UA" w:eastAsia="uk-UA"/>
              </w:rPr>
            </w:pPr>
            <w:r w:rsidRPr="00DF4FBC">
              <w:rPr>
                <w:rFonts w:ascii="Times New Roman" w:hAnsi="Times New Roman"/>
                <w:sz w:val="24"/>
                <w:szCs w:val="24"/>
                <w:lang w:val="uk-UA"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власника(ів) із зазначенням частк</w:t>
            </w:r>
            <w:r>
              <w:rPr>
                <w:rFonts w:ascii="Times New Roman" w:hAnsi="Times New Roman"/>
                <w:sz w:val="24"/>
                <w:szCs w:val="24"/>
                <w:lang w:val="uk-UA" w:eastAsia="uk-UA"/>
              </w:rPr>
              <w:t>и</w:t>
            </w:r>
            <w:r w:rsidRPr="00DF4FBC">
              <w:rPr>
                <w:rFonts w:ascii="Times New Roman" w:hAnsi="Times New Roman"/>
                <w:sz w:val="24"/>
                <w:szCs w:val="24"/>
                <w:lang w:val="uk-UA" w:eastAsia="uk-UA"/>
              </w:rPr>
              <w:t xml:space="preserve"> в статутному капіталі (із зазначенням громадянства кожного із них).</w:t>
            </w:r>
          </w:p>
          <w:p w:rsidR="00530FE5" w:rsidRPr="000B16B8" w:rsidRDefault="000B16B8" w:rsidP="000B16B8">
            <w:pPr>
              <w:pStyle w:val="a3"/>
              <w:spacing w:before="0" w:beforeAutospacing="0" w:after="0" w:afterAutospacing="0"/>
              <w:ind w:hanging="22"/>
              <w:jc w:val="both"/>
              <w:rPr>
                <w:color w:val="000000"/>
              </w:rPr>
            </w:pPr>
            <w:r w:rsidRPr="00DF4FBC">
              <w:rPr>
                <w:rFonts w:cs="Arial"/>
                <w:color w:val="000000"/>
              </w:rPr>
              <w:t>Замовники забезпечують вільний доступ усіх учасників до інформації про закупівлю, передбаченої Законом та Особливостями</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6</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Інформація про валюту, у якій повинно бути розраховано та зазначено ціну тендерної пропозиції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D61272">
            <w:pPr>
              <w:pStyle w:val="a3"/>
              <w:spacing w:before="0" w:beforeAutospacing="0" w:after="0" w:afterAutospacing="0"/>
              <w:ind w:left="-22"/>
              <w:jc w:val="both"/>
              <w:rPr>
                <w:rFonts w:ascii="Calibri" w:hAnsi="Calibri"/>
                <w:color w:val="000000"/>
                <w:sz w:val="20"/>
                <w:szCs w:val="20"/>
              </w:rPr>
            </w:pPr>
            <w:r>
              <w:rPr>
                <w:color w:val="000000"/>
              </w:rPr>
              <w:t xml:space="preserve"> Валютою тендерної пропозиції є національна валюта України - гривня.</w:t>
            </w:r>
          </w:p>
          <w:p w:rsidR="00530FE5" w:rsidRDefault="00530FE5">
            <w:pPr>
              <w:pStyle w:val="a3"/>
              <w:spacing w:before="0" w:beforeAutospacing="0" w:after="0" w:afterAutospacing="0"/>
              <w:ind w:hanging="22"/>
              <w:jc w:val="both"/>
              <w:rPr>
                <w:rFonts w:ascii="Calibri" w:hAnsi="Calibri"/>
                <w:color w:val="000000"/>
                <w:sz w:val="20"/>
                <w:szCs w:val="20"/>
              </w:rPr>
            </w:pPr>
            <w:r w:rsidRPr="003B67BC">
              <w:rPr>
                <w:b/>
                <w:bCs/>
                <w:i/>
                <w:iCs/>
                <w:color w:val="000000"/>
                <w:lang w:eastAsia="ru-RU"/>
              </w:rPr>
              <w:t>У разі якщо учасником процедури закупівлі є нерезидент</w:t>
            </w:r>
            <w:r w:rsidRPr="003B67BC">
              <w:rPr>
                <w:b/>
                <w:bCs/>
                <w:color w:val="000000"/>
                <w:lang w:eastAsia="ru-RU"/>
              </w:rPr>
              <w:t xml:space="preserve">,  </w:t>
            </w:r>
            <w:r w:rsidRPr="003B67BC">
              <w:rPr>
                <w:color w:val="000000"/>
                <w:lang w:eastAsia="ru-RU"/>
              </w:rPr>
              <w:t>такий Учасник зазначає ціну пропозиції в електронній системі закупівель у валюті – гривня.</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7</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0FE5" w:rsidRDefault="00530FE5">
            <w:pPr>
              <w:pStyle w:val="a3"/>
              <w:spacing w:before="0" w:beforeAutospacing="0" w:after="0" w:afterAutospacing="0"/>
              <w:rPr>
                <w:rFonts w:ascii="Calibri" w:hAnsi="Calibri"/>
                <w:color w:val="000000"/>
                <w:sz w:val="20"/>
                <w:szCs w:val="20"/>
              </w:rPr>
            </w:pPr>
            <w:r>
              <w:rPr>
                <w:b/>
                <w:bCs/>
                <w:color w:val="000000"/>
              </w:rPr>
              <w:t>Інформація про мову (мови), якою (якими) повинно бути складено тендерні пропозиції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120B27">
            <w:pPr>
              <w:pStyle w:val="a3"/>
              <w:spacing w:before="0" w:beforeAutospacing="0" w:after="0" w:afterAutospacing="0"/>
              <w:jc w:val="both"/>
              <w:rPr>
                <w:rFonts w:ascii="Calibri" w:hAnsi="Calibri"/>
                <w:color w:val="000000"/>
                <w:sz w:val="20"/>
                <w:szCs w:val="20"/>
              </w:rPr>
            </w:pPr>
            <w:r>
              <w:rPr>
                <w:color w:val="000000"/>
              </w:rPr>
              <w:t>Під час проведення процедур закупівель усі документи, що готуються замовником, викладаються українською мовою.</w:t>
            </w:r>
          </w:p>
          <w:p w:rsidR="00530FE5" w:rsidRDefault="00530FE5" w:rsidP="00120B27">
            <w:pPr>
              <w:pStyle w:val="a3"/>
              <w:spacing w:before="0" w:beforeAutospacing="0" w:after="0" w:afterAutospacing="0"/>
              <w:jc w:val="both"/>
              <w:rPr>
                <w:color w:val="000000"/>
              </w:rPr>
            </w:pPr>
            <w:r>
              <w:rPr>
                <w:color w:val="000000"/>
              </w:rPr>
              <w:lastRenderedPageBreak/>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882C85" w:rsidRDefault="00882C85" w:rsidP="00120B27">
            <w:pPr>
              <w:pStyle w:val="a3"/>
              <w:spacing w:before="0" w:beforeAutospacing="0" w:after="0" w:afterAutospacing="0"/>
              <w:jc w:val="both"/>
              <w:rPr>
                <w:rFonts w:ascii="Calibri" w:hAnsi="Calibri"/>
                <w:color w:val="000000"/>
                <w:sz w:val="20"/>
                <w:szCs w:val="20"/>
              </w:rPr>
            </w:pPr>
            <w:r>
              <w:rPr>
                <w:color w:val="000000"/>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30FE5" w:rsidRDefault="00530FE5" w:rsidP="00120B27">
            <w:pPr>
              <w:pStyle w:val="a3"/>
              <w:spacing w:before="0" w:beforeAutospacing="0" w:after="0" w:afterAutospacing="0"/>
              <w:jc w:val="both"/>
              <w:rPr>
                <w:rFonts w:ascii="Calibri" w:hAnsi="Calibri"/>
                <w:color w:val="000000"/>
                <w:sz w:val="20"/>
                <w:szCs w:val="20"/>
              </w:rPr>
            </w:pPr>
          </w:p>
        </w:tc>
      </w:tr>
      <w:tr w:rsidR="00530FE5" w:rsidTr="001B3FCF">
        <w:trPr>
          <w:trHeight w:val="522"/>
        </w:trPr>
        <w:tc>
          <w:tcPr>
            <w:tcW w:w="9854"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tcPr>
          <w:p w:rsidR="00530FE5" w:rsidRDefault="00530FE5">
            <w:pPr>
              <w:pStyle w:val="a3"/>
              <w:spacing w:before="0" w:beforeAutospacing="0" w:after="0" w:afterAutospacing="0"/>
              <w:jc w:val="center"/>
              <w:rPr>
                <w:rFonts w:ascii="Calibri" w:hAnsi="Calibri"/>
                <w:color w:val="000000"/>
                <w:sz w:val="20"/>
                <w:szCs w:val="20"/>
              </w:rPr>
            </w:pPr>
            <w:r>
              <w:rPr>
                <w:b/>
                <w:bCs/>
                <w:color w:val="000000"/>
              </w:rPr>
              <w:lastRenderedPageBreak/>
              <w:t>Розділ ІІ. Порядок унесення змін та надання роз’яснень до тендерної документації</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1</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Процедура надання роз’яснень щодо тендерної документації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761F" w:rsidRPr="00A6761F" w:rsidRDefault="00A6761F" w:rsidP="005D5D4C">
            <w:pPr>
              <w:spacing w:before="120"/>
              <w:jc w:val="both"/>
              <w:rPr>
                <w:strike/>
                <w:color w:val="000000"/>
                <w:shd w:val="solid" w:color="FFFFFF" w:fill="FFFFFF"/>
              </w:rPr>
            </w:pPr>
            <w:r w:rsidRPr="00A6761F">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761F" w:rsidRPr="00A6761F" w:rsidRDefault="00A6761F" w:rsidP="005D5D4C">
            <w:pPr>
              <w:spacing w:before="120"/>
              <w:jc w:val="both"/>
              <w:rPr>
                <w:color w:val="000000"/>
                <w:shd w:val="solid" w:color="FFFFFF" w:fill="FFFFFF"/>
              </w:rPr>
            </w:pPr>
            <w:r w:rsidRPr="00A6761F">
              <w:rPr>
                <w:color w:val="000000"/>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30FE5" w:rsidRPr="00A6761F" w:rsidRDefault="00A6761F" w:rsidP="005D5D4C">
            <w:pPr>
              <w:spacing w:before="120"/>
              <w:jc w:val="both"/>
              <w:rPr>
                <w:color w:val="000000"/>
                <w:shd w:val="solid" w:color="FFFFFF" w:fill="FFFFFF"/>
              </w:rPr>
            </w:pPr>
            <w:r w:rsidRPr="00A6761F">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center"/>
              <w:rPr>
                <w:rFonts w:ascii="Calibri" w:hAnsi="Calibri"/>
                <w:color w:val="000000"/>
                <w:sz w:val="20"/>
                <w:szCs w:val="20"/>
              </w:rPr>
            </w:pPr>
            <w:r>
              <w:rPr>
                <w:b/>
                <w:bCs/>
                <w:color w:val="000000"/>
              </w:rPr>
              <w:t>2</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Унесення змін до тендерної документації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6761F" w:rsidRPr="00A6761F" w:rsidRDefault="00A6761F" w:rsidP="005D5D4C">
            <w:pPr>
              <w:spacing w:before="120"/>
              <w:jc w:val="both"/>
              <w:rPr>
                <w:color w:val="000000"/>
                <w:shd w:val="solid" w:color="FFFFFF" w:fill="FFFFFF"/>
              </w:rPr>
            </w:pPr>
            <w:r w:rsidRPr="00A6761F">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A6761F">
              <w:rPr>
                <w:color w:val="000000"/>
                <w:shd w:val="solid" w:color="FFFFFF" w:fill="FFFFFF"/>
                <w:lang w:eastAsia="en-US"/>
              </w:rPr>
              <w:lastRenderedPageBreak/>
              <w:t xml:space="preserve">закінчення кінцевого строку подання тендерних пропозицій залишалося </w:t>
            </w:r>
            <w:r w:rsidRPr="002B5EFB">
              <w:rPr>
                <w:b/>
                <w:color w:val="000000"/>
                <w:shd w:val="solid" w:color="FFFFFF" w:fill="FFFFFF"/>
                <w:lang w:eastAsia="en-US"/>
              </w:rPr>
              <w:t>не менше чотирьох днів</w:t>
            </w:r>
            <w:r w:rsidRPr="00A6761F">
              <w:rPr>
                <w:color w:val="000000"/>
                <w:shd w:val="solid" w:color="FFFFFF" w:fill="FFFFFF"/>
                <w:lang w:eastAsia="en-US"/>
              </w:rPr>
              <w:t>.</w:t>
            </w:r>
          </w:p>
          <w:p w:rsidR="00530FE5" w:rsidRPr="00A6761F" w:rsidRDefault="00A6761F" w:rsidP="00A6761F">
            <w:pPr>
              <w:pStyle w:val="a3"/>
              <w:spacing w:before="0" w:beforeAutospacing="0" w:after="0" w:afterAutospacing="0"/>
              <w:jc w:val="both"/>
              <w:rPr>
                <w:rFonts w:ascii="Calibri" w:hAnsi="Calibri"/>
                <w:color w:val="000000"/>
              </w:rPr>
            </w:pPr>
            <w:r w:rsidRPr="00A6761F">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30FE5" w:rsidTr="001B3FCF">
        <w:trPr>
          <w:trHeight w:val="522"/>
        </w:trPr>
        <w:tc>
          <w:tcPr>
            <w:tcW w:w="9854"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tcPr>
          <w:p w:rsidR="00530FE5" w:rsidRDefault="00530FE5">
            <w:pPr>
              <w:pStyle w:val="a3"/>
              <w:spacing w:before="0" w:beforeAutospacing="0" w:after="0" w:afterAutospacing="0"/>
              <w:jc w:val="center"/>
              <w:rPr>
                <w:rFonts w:ascii="Calibri" w:hAnsi="Calibri"/>
                <w:color w:val="000000"/>
                <w:sz w:val="20"/>
                <w:szCs w:val="20"/>
              </w:rPr>
            </w:pPr>
            <w:r>
              <w:rPr>
                <w:b/>
                <w:bCs/>
                <w:color w:val="000000"/>
              </w:rPr>
              <w:lastRenderedPageBreak/>
              <w:t>Розділ ІІІ. Інструкція з підготовки тендерної пропозиції</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center"/>
              <w:rPr>
                <w:rFonts w:ascii="Calibri" w:hAnsi="Calibri"/>
                <w:color w:val="000000"/>
                <w:sz w:val="20"/>
                <w:szCs w:val="20"/>
              </w:rPr>
            </w:pPr>
            <w:r>
              <w:rPr>
                <w:b/>
                <w:bCs/>
                <w:color w:val="000000"/>
              </w:rPr>
              <w:t>1</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t>Зміст і спосіб подання тендерної пропозиції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D92D80">
            <w:pPr>
              <w:widowControl w:val="0"/>
              <w:jc w:val="both"/>
              <w:rPr>
                <w:color w:val="000000"/>
              </w:rPr>
            </w:pPr>
            <w:r>
              <w:rPr>
                <w:color w:val="000000"/>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D92D80">
              <w:rPr>
                <w:color w:val="000000"/>
              </w:rPr>
              <w:t>,</w:t>
            </w:r>
            <w:r w:rsidR="00D92D80" w:rsidRPr="0073606F">
              <w:t xml:space="preserve"> інформація від учасника процедури про його відповідність кваліфікаційним (кваліфікаційному) критеріям, наявність/відсутність підстав, установлених у </w:t>
            </w:r>
            <w:r w:rsidR="001E445F">
              <w:t>пункті 47 Особливостей,</w:t>
            </w:r>
            <w:r w:rsidR="00D92D80" w:rsidRPr="0073606F">
              <w:t xml:space="preserve"> в тендерній документації</w:t>
            </w:r>
            <w:r w:rsidR="00D92D80">
              <w:t>,</w:t>
            </w:r>
            <w:r>
              <w:rPr>
                <w:color w:val="000000"/>
              </w:rPr>
              <w:t xml:space="preserve"> та шляхом завантаження необхідних документів, що вимагаються замовником у цій тендерній документації, а саме:</w:t>
            </w:r>
          </w:p>
          <w:p w:rsidR="00530FE5" w:rsidRPr="00F049C3" w:rsidRDefault="00530FE5" w:rsidP="00FC0607">
            <w:pPr>
              <w:pStyle w:val="a3"/>
              <w:numPr>
                <w:ilvl w:val="0"/>
                <w:numId w:val="11"/>
              </w:numPr>
              <w:spacing w:before="0" w:beforeAutospacing="0" w:after="0" w:afterAutospacing="0"/>
              <w:jc w:val="both"/>
              <w:rPr>
                <w:color w:val="000000"/>
              </w:rPr>
            </w:pPr>
            <w:r>
              <w:rPr>
                <w:color w:val="000000"/>
              </w:rPr>
              <w:t xml:space="preserve">Інформацію про ціну пропозиції (тендерна пропозиція). «Тендерна пропозиція» подається за формою, визначеною в </w:t>
            </w:r>
            <w:r w:rsidRPr="00711F3F">
              <w:rPr>
                <w:b/>
                <w:color w:val="000000"/>
              </w:rPr>
              <w:t xml:space="preserve">Додатку </w:t>
            </w:r>
            <w:r w:rsidR="004531F3">
              <w:rPr>
                <w:b/>
                <w:color w:val="000000"/>
              </w:rPr>
              <w:t>4</w:t>
            </w:r>
            <w:r>
              <w:rPr>
                <w:color w:val="000000"/>
              </w:rPr>
              <w:t xml:space="preserve"> до Тендерної документації, із зазначенням вартості товару, відповідно до Технічних, якісних , кількісних вимог до предмета закупівлі;</w:t>
            </w:r>
          </w:p>
          <w:p w:rsidR="00530FE5" w:rsidRDefault="00530FE5" w:rsidP="00AA1FD0">
            <w:pPr>
              <w:pStyle w:val="a3"/>
              <w:numPr>
                <w:ilvl w:val="0"/>
                <w:numId w:val="11"/>
              </w:numPr>
              <w:spacing w:before="0" w:beforeAutospacing="0" w:after="0" w:afterAutospacing="0"/>
              <w:jc w:val="both"/>
              <w:rPr>
                <w:rFonts w:ascii="Calibri" w:hAnsi="Calibri"/>
                <w:color w:val="000000"/>
                <w:sz w:val="20"/>
                <w:szCs w:val="20"/>
              </w:rPr>
            </w:pPr>
            <w:r>
              <w:rPr>
                <w:color w:val="000000"/>
              </w:rPr>
              <w:t xml:space="preserve">інформацію та документи, що підтверджують відповідність учасника кваліфікаційним критеріям згідно з </w:t>
            </w:r>
            <w:r w:rsidRPr="00F049C3">
              <w:rPr>
                <w:b/>
                <w:color w:val="000000"/>
              </w:rPr>
              <w:t xml:space="preserve">додатком </w:t>
            </w:r>
            <w:r>
              <w:rPr>
                <w:b/>
                <w:color w:val="000000"/>
              </w:rPr>
              <w:t xml:space="preserve">1 </w:t>
            </w:r>
            <w:r>
              <w:rPr>
                <w:color w:val="000000"/>
              </w:rPr>
              <w:t>до тендерної документації;</w:t>
            </w:r>
          </w:p>
          <w:p w:rsidR="00530FE5" w:rsidRDefault="00D92D80" w:rsidP="00AA1FD0">
            <w:pPr>
              <w:pStyle w:val="a3"/>
              <w:numPr>
                <w:ilvl w:val="0"/>
                <w:numId w:val="11"/>
              </w:numPr>
              <w:spacing w:before="0" w:beforeAutospacing="0" w:after="0" w:afterAutospacing="0"/>
              <w:jc w:val="both"/>
              <w:rPr>
                <w:color w:val="000000"/>
              </w:rPr>
            </w:pPr>
            <w:r w:rsidRPr="00BF4FC5">
              <w:t xml:space="preserve">інформації щодо відсутності підстав, визначених </w:t>
            </w:r>
            <w:r w:rsidR="001E445F">
              <w:t>пунктом 47</w:t>
            </w:r>
            <w:r w:rsidRPr="00BF4FC5">
              <w:t xml:space="preserve"> </w:t>
            </w:r>
            <w:r w:rsidR="001E445F">
              <w:t xml:space="preserve">Особливостей </w:t>
            </w:r>
            <w:r w:rsidRPr="00BF4FC5">
              <w:t xml:space="preserve">згідно </w:t>
            </w:r>
            <w:r w:rsidR="00530FE5">
              <w:rPr>
                <w:color w:val="000000"/>
              </w:rPr>
              <w:t xml:space="preserve">з </w:t>
            </w:r>
            <w:r w:rsidR="00530FE5" w:rsidRPr="00F049C3">
              <w:rPr>
                <w:b/>
                <w:color w:val="000000"/>
              </w:rPr>
              <w:t xml:space="preserve">додатком </w:t>
            </w:r>
            <w:r w:rsidR="00530FE5">
              <w:rPr>
                <w:b/>
                <w:color w:val="000000"/>
              </w:rPr>
              <w:t>1</w:t>
            </w:r>
            <w:r w:rsidR="00530FE5">
              <w:rPr>
                <w:color w:val="000000"/>
              </w:rPr>
              <w:t xml:space="preserve"> до тендерної документації;</w:t>
            </w:r>
          </w:p>
          <w:p w:rsidR="00581059" w:rsidRPr="005D4DAD" w:rsidRDefault="00581059" w:rsidP="00581059">
            <w:pPr>
              <w:pStyle w:val="a3"/>
              <w:numPr>
                <w:ilvl w:val="0"/>
                <w:numId w:val="11"/>
              </w:numPr>
              <w:spacing w:before="0" w:beforeAutospacing="0" w:after="0" w:afterAutospacing="0"/>
              <w:jc w:val="both"/>
              <w:rPr>
                <w:color w:val="000000"/>
              </w:rPr>
            </w:pPr>
            <w:r>
              <w:t>інформації про необхідні технічні, якісні та кількісні характеристики предмета закупівлі, (</w:t>
            </w:r>
            <w:r w:rsidRPr="002F61D2">
              <w:rPr>
                <w:b/>
              </w:rPr>
              <w:t xml:space="preserve">додаток </w:t>
            </w:r>
            <w:r>
              <w:rPr>
                <w:b/>
              </w:rPr>
              <w:t>2</w:t>
            </w:r>
            <w:r>
              <w:t xml:space="preserve"> до тендерної документації)</w:t>
            </w:r>
            <w:r w:rsidRPr="003B67BC">
              <w:t>;</w:t>
            </w:r>
          </w:p>
          <w:p w:rsidR="00581059" w:rsidRDefault="00581059" w:rsidP="00581059">
            <w:pPr>
              <w:pStyle w:val="a3"/>
              <w:numPr>
                <w:ilvl w:val="0"/>
                <w:numId w:val="12"/>
              </w:numPr>
              <w:spacing w:before="0" w:beforeAutospacing="0" w:after="0" w:afterAutospacing="0"/>
              <w:jc w:val="both"/>
              <w:rPr>
                <w:color w:val="000000"/>
              </w:rPr>
            </w:pPr>
            <w:r>
              <w:rPr>
                <w:color w:val="000000"/>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за результатами процедури закупівлі;</w:t>
            </w:r>
          </w:p>
          <w:p w:rsidR="00530FE5" w:rsidRDefault="00530FE5" w:rsidP="00AA1FD0">
            <w:pPr>
              <w:pStyle w:val="a3"/>
              <w:numPr>
                <w:ilvl w:val="0"/>
                <w:numId w:val="11"/>
              </w:numPr>
              <w:spacing w:before="0" w:beforeAutospacing="0" w:after="0" w:afterAutospacing="0"/>
              <w:jc w:val="both"/>
              <w:rPr>
                <w:color w:val="000000"/>
              </w:rPr>
            </w:pPr>
            <w:r>
              <w:rPr>
                <w:color w:val="000000"/>
              </w:rPr>
              <w:t>лист – згода про те, що учасник погоджується та приймає умови договору про закупівлі (у довільній формі);</w:t>
            </w:r>
          </w:p>
          <w:p w:rsidR="00530FE5" w:rsidRDefault="00530FE5" w:rsidP="00AA1FD0">
            <w:pPr>
              <w:pStyle w:val="a3"/>
              <w:numPr>
                <w:ilvl w:val="0"/>
                <w:numId w:val="11"/>
              </w:numPr>
              <w:spacing w:before="0" w:beforeAutospacing="0" w:after="0" w:afterAutospacing="0"/>
              <w:jc w:val="both"/>
              <w:rPr>
                <w:color w:val="000000"/>
              </w:rPr>
            </w:pPr>
            <w:r>
              <w:rPr>
                <w:color w:val="000000"/>
              </w:rPr>
              <w:t>лист – згода на обробку, використання, поширення та доступ до персональних даних;</w:t>
            </w:r>
          </w:p>
          <w:p w:rsidR="00530FE5" w:rsidRDefault="00530FE5" w:rsidP="00D75085">
            <w:pPr>
              <w:pStyle w:val="a3"/>
              <w:numPr>
                <w:ilvl w:val="0"/>
                <w:numId w:val="11"/>
              </w:numPr>
              <w:spacing w:before="0" w:beforeAutospacing="0" w:after="0" w:afterAutospacing="0"/>
              <w:jc w:val="both"/>
              <w:rPr>
                <w:color w:val="000000"/>
              </w:rPr>
            </w:pPr>
            <w:r w:rsidRPr="005E63CC">
              <w:t xml:space="preserve">інформаційною довідкою в довільній формі щодо </w:t>
            </w:r>
            <w:r w:rsidRPr="005E63CC">
              <w:lastRenderedPageBreak/>
              <w:t>не застосування до учасника санкцій відповідно до Закону України «Про санкції» та чинного законодавства України</w:t>
            </w:r>
            <w:r>
              <w:rPr>
                <w:color w:val="000000"/>
              </w:rPr>
              <w:t xml:space="preserve"> </w:t>
            </w:r>
          </w:p>
          <w:p w:rsidR="00530FE5" w:rsidRDefault="00530FE5" w:rsidP="00AA1FD0">
            <w:pPr>
              <w:pStyle w:val="a3"/>
              <w:numPr>
                <w:ilvl w:val="0"/>
                <w:numId w:val="12"/>
              </w:numPr>
              <w:spacing w:before="0" w:beforeAutospacing="0" w:after="0" w:afterAutospacing="0"/>
              <w:jc w:val="both"/>
              <w:rPr>
                <w:color w:val="000000"/>
              </w:rPr>
            </w:pPr>
            <w:r>
              <w:rPr>
                <w:color w:val="000000"/>
              </w:rPr>
              <w:t>гарантійний лист, довільної форми, згідно з яким учасник гарантує, що інформація , надана ним  у складі тендерної пропозиції, є достовірною;</w:t>
            </w:r>
          </w:p>
          <w:p w:rsidR="00530FE5" w:rsidRDefault="00530FE5" w:rsidP="00AA1FD0">
            <w:pPr>
              <w:pStyle w:val="a3"/>
              <w:numPr>
                <w:ilvl w:val="0"/>
                <w:numId w:val="12"/>
              </w:numPr>
              <w:spacing w:before="0" w:beforeAutospacing="0" w:after="0" w:afterAutospacing="0"/>
              <w:jc w:val="both"/>
              <w:rPr>
                <w:color w:val="000000"/>
              </w:rPr>
            </w:pPr>
            <w:r>
              <w:rPr>
                <w:color w:val="000000"/>
              </w:rPr>
              <w:t>проект Договору (</w:t>
            </w:r>
            <w:r w:rsidRPr="00CE6F0C">
              <w:rPr>
                <w:b/>
                <w:color w:val="000000"/>
              </w:rPr>
              <w:t>Додаток 3</w:t>
            </w:r>
            <w:r>
              <w:rPr>
                <w:color w:val="000000"/>
              </w:rPr>
              <w:t xml:space="preserve"> до тендерної документації) із заповненими реквізитами та накладеним підписом і завірений печаткою;</w:t>
            </w:r>
          </w:p>
          <w:p w:rsidR="00530FE5" w:rsidRDefault="00530FE5" w:rsidP="00AA1FD0">
            <w:pPr>
              <w:pStyle w:val="a3"/>
              <w:numPr>
                <w:ilvl w:val="0"/>
                <w:numId w:val="12"/>
              </w:numPr>
              <w:spacing w:before="0" w:beforeAutospacing="0" w:after="0" w:afterAutospacing="0"/>
              <w:jc w:val="both"/>
              <w:rPr>
                <w:color w:val="000000"/>
              </w:rPr>
            </w:pPr>
            <w:r>
              <w:rPr>
                <w:color w:val="000000"/>
              </w:rPr>
              <w:t xml:space="preserve">Інша інформація (додаток </w:t>
            </w:r>
            <w:r w:rsidR="004531F3">
              <w:rPr>
                <w:color w:val="000000"/>
              </w:rPr>
              <w:t>5</w:t>
            </w:r>
            <w:r>
              <w:rPr>
                <w:color w:val="000000"/>
              </w:rPr>
              <w:t>)</w:t>
            </w:r>
          </w:p>
          <w:p w:rsidR="00530FE5" w:rsidRPr="00674B8F" w:rsidRDefault="00530FE5" w:rsidP="00BB7D38">
            <w:pPr>
              <w:spacing w:line="100" w:lineRule="atLeast"/>
              <w:jc w:val="both"/>
              <w:rPr>
                <w:sz w:val="22"/>
                <w:szCs w:val="22"/>
              </w:rPr>
            </w:pPr>
            <w:r w:rsidRPr="00674B8F">
              <w:rPr>
                <w:sz w:val="22"/>
                <w:szCs w:val="22"/>
                <w:highlight w:val="white"/>
              </w:rPr>
              <w:t xml:space="preserve">  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кожний документ окремим файлом, що іменується відповідно змісту документа. </w:t>
            </w:r>
          </w:p>
          <w:p w:rsidR="00530FE5" w:rsidRPr="00674B8F" w:rsidRDefault="00530FE5" w:rsidP="00BB7D38">
            <w:pPr>
              <w:pStyle w:val="12"/>
              <w:widowControl w:val="0"/>
              <w:spacing w:line="100" w:lineRule="atLeast"/>
              <w:ind w:hanging="21"/>
              <w:jc w:val="both"/>
              <w:rPr>
                <w:sz w:val="20"/>
                <w:szCs w:val="20"/>
                <w:lang w:val="uk-UA"/>
              </w:rPr>
            </w:pPr>
            <w:r w:rsidRPr="00674B8F">
              <w:rPr>
                <w:rFonts w:ascii="Times New Roman" w:hAnsi="Times New Roman" w:cs="Times New Roman"/>
                <w:highlight w:val="white"/>
                <w:lang w:val="uk-UA"/>
              </w:rPr>
              <w:t xml:space="preserve">    Усі сторінки (</w:t>
            </w:r>
            <w:r w:rsidRPr="00674B8F">
              <w:rPr>
                <w:rFonts w:ascii="Times New Roman" w:hAnsi="Times New Roman" w:cs="Times New Roman"/>
                <w:b/>
                <w:highlight w:val="white"/>
                <w:lang w:val="uk-UA"/>
              </w:rPr>
              <w:t>що містять текст</w:t>
            </w:r>
            <w:r w:rsidRPr="00674B8F">
              <w:rPr>
                <w:rFonts w:ascii="Times New Roman" w:hAnsi="Times New Roman" w:cs="Times New Roman"/>
                <w:highlight w:val="white"/>
                <w:lang w:val="uk-UA"/>
              </w:rPr>
              <w:t>)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(у разі використання)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530FE5" w:rsidRPr="00674B8F" w:rsidRDefault="00530FE5" w:rsidP="00BB7D38">
            <w:pPr>
              <w:widowControl w:val="0"/>
              <w:ind w:left="34" w:right="113" w:hanging="21"/>
              <w:jc w:val="both"/>
              <w:rPr>
                <w:sz w:val="22"/>
                <w:szCs w:val="22"/>
              </w:rPr>
            </w:pPr>
            <w:r>
              <w:rPr>
                <w:color w:val="000000"/>
              </w:rPr>
              <w:t xml:space="preserve">      </w:t>
            </w:r>
            <w:r w:rsidRPr="00674B8F">
              <w:rPr>
                <w:color w:val="000000"/>
                <w:sz w:val="22"/>
                <w:szCs w:val="22"/>
                <w:highlight w:val="white"/>
                <w:lang w:eastAsia="ru-RU"/>
              </w:rPr>
              <w:t xml:space="preserve">Також, учасником (у разі, якщо це ФОП) </w:t>
            </w:r>
            <w:r w:rsidRPr="00674B8F">
              <w:rPr>
                <w:sz w:val="22"/>
                <w:szCs w:val="22"/>
                <w:highlight w:val="white"/>
                <w:lang w:eastAsia="ru-RU"/>
              </w:rPr>
              <w:t>надається завірена копія сторінок паспорту (або оригіналу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w:t>
            </w:r>
            <w:r w:rsidRPr="00674B8F">
              <w:rPr>
                <w:color w:val="000000"/>
                <w:sz w:val="22"/>
                <w:szCs w:val="22"/>
                <w:highlight w:val="white"/>
                <w:lang w:eastAsia="ru-RU"/>
              </w:rPr>
              <w:t xml:space="preserve">, або </w:t>
            </w:r>
            <w:r w:rsidRPr="00674B8F">
              <w:rPr>
                <w:b/>
                <w:bCs/>
                <w:color w:val="000000"/>
                <w:sz w:val="22"/>
                <w:szCs w:val="22"/>
                <w:highlight w:val="white"/>
                <w:lang w:eastAsia="ru-RU"/>
              </w:rPr>
              <w:t xml:space="preserve">двостороння копія паспорту </w:t>
            </w:r>
            <w:r w:rsidRPr="00674B8F">
              <w:rPr>
                <w:color w:val="000000"/>
                <w:sz w:val="22"/>
                <w:szCs w:val="22"/>
                <w:highlight w:val="white"/>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w:t>
            </w:r>
            <w:bookmarkStart w:id="1" w:name="__DdeLink__958_4168281188"/>
            <w:r w:rsidRPr="00674B8F">
              <w:rPr>
                <w:color w:val="000000"/>
                <w:sz w:val="22"/>
                <w:szCs w:val="22"/>
                <w:highlight w:val="white"/>
                <w:lang w:eastAsia="ru-RU"/>
              </w:rPr>
              <w:t>Про Єдиний державний  демографічний реєстр</w:t>
            </w:r>
            <w:bookmarkEnd w:id="1"/>
            <w:r w:rsidRPr="00674B8F">
              <w:rPr>
                <w:color w:val="000000"/>
                <w:sz w:val="22"/>
                <w:szCs w:val="22"/>
                <w:highlight w:val="white"/>
                <w:lang w:eastAsia="ru-RU"/>
              </w:rPr>
              <w:t xml:space="preserve"> та документи, що підтверджують громадянство України, посвідчують особу чи її спеціальний статус» від 20.11.2012 № 5492</w:t>
            </w:r>
            <w:r w:rsidRPr="00674B8F">
              <w:rPr>
                <w:color w:val="000000"/>
                <w:sz w:val="22"/>
                <w:szCs w:val="22"/>
                <w:highlight w:val="white"/>
                <w:lang w:eastAsia="ru-RU"/>
              </w:rPr>
              <w:softHyphen/>
              <w:t>VI, зі змінами.</w:t>
            </w:r>
          </w:p>
          <w:p w:rsidR="00530FE5" w:rsidRDefault="00530FE5" w:rsidP="00BB7D38">
            <w:pPr>
              <w:widowControl w:val="0"/>
              <w:ind w:left="34" w:right="113" w:hanging="21"/>
              <w:jc w:val="both"/>
              <w:rPr>
                <w:color w:val="000000"/>
                <w:sz w:val="22"/>
                <w:szCs w:val="22"/>
                <w:lang w:eastAsia="ru-RU"/>
              </w:rPr>
            </w:pPr>
            <w:r w:rsidRPr="00674B8F">
              <w:rPr>
                <w:color w:val="000000"/>
                <w:sz w:val="22"/>
                <w:szCs w:val="22"/>
                <w:lang w:eastAsia="ru-RU"/>
              </w:rPr>
              <w:t xml:space="preserve">   Всі документи, що формуються учасником для участі у тендері, повинні бути видані не раніше дати оголошення тендеру.</w:t>
            </w:r>
          </w:p>
          <w:p w:rsidR="003C6E30" w:rsidRDefault="00530FE5" w:rsidP="003C6E30">
            <w:pPr>
              <w:pStyle w:val="a3"/>
              <w:spacing w:before="0" w:beforeAutospacing="0" w:after="0" w:afterAutospacing="0"/>
              <w:ind w:hanging="22"/>
              <w:jc w:val="both"/>
              <w:rPr>
                <w:color w:val="000000"/>
              </w:rPr>
            </w:pPr>
            <w:r w:rsidRPr="00FF097E">
              <w:rPr>
                <w:color w:val="FF0000"/>
                <w:sz w:val="22"/>
                <w:szCs w:val="22"/>
                <w:highlight w:val="white"/>
              </w:rPr>
              <w:t xml:space="preserve"> </w:t>
            </w:r>
            <w:r w:rsidRPr="00674B8F">
              <w:rPr>
                <w:color w:val="000000"/>
                <w:sz w:val="22"/>
                <w:szCs w:val="22"/>
                <w:highlight w:val="white"/>
              </w:rPr>
              <w:t xml:space="preserve">   </w:t>
            </w:r>
            <w:r w:rsidR="003C6E30">
              <w:rPr>
                <w:color w:val="000000"/>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w:t>
            </w:r>
            <w:r w:rsidR="003C6E30">
              <w:rPr>
                <w:color w:val="000000"/>
              </w:rPr>
              <w:lastRenderedPageBreak/>
              <w:t>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3C6E30" w:rsidRPr="00C813FF" w:rsidRDefault="003C6E30" w:rsidP="003C6E30">
            <w:pPr>
              <w:pStyle w:val="a3"/>
              <w:spacing w:before="0" w:beforeAutospacing="0" w:after="0" w:afterAutospacing="0"/>
              <w:ind w:hanging="22"/>
              <w:jc w:val="both"/>
              <w:rPr>
                <w:color w:val="000000"/>
              </w:rPr>
            </w:pPr>
            <w:r>
              <w:rPr>
                <w:color w:val="000000"/>
              </w:rPr>
              <w:t>У разі якщо тендерна пропозиція подається об'єднанням учасників, до неї обов'язково включається документ про створення такого об'єднання.  </w:t>
            </w:r>
          </w:p>
          <w:p w:rsidR="003C6E30" w:rsidRPr="00562F77" w:rsidRDefault="003C6E30" w:rsidP="003C6E30">
            <w:pPr>
              <w:pStyle w:val="a3"/>
              <w:spacing w:before="0" w:beforeAutospacing="0" w:after="0" w:afterAutospacing="0"/>
              <w:ind w:hanging="22"/>
              <w:jc w:val="both"/>
              <w:rPr>
                <w:rFonts w:ascii="Calibri" w:hAnsi="Calibri"/>
                <w:sz w:val="20"/>
                <w:szCs w:val="20"/>
              </w:rPr>
            </w:pPr>
            <w:r w:rsidRPr="00562F77">
              <w:t>Кожен учасник має право подати тільки одну тендерну пропозицію.</w:t>
            </w:r>
          </w:p>
          <w:p w:rsidR="003C6E30" w:rsidRPr="00562F77" w:rsidRDefault="003C6E30" w:rsidP="003C6E30">
            <w:pPr>
              <w:pStyle w:val="a3"/>
              <w:spacing w:before="0" w:beforeAutospacing="0" w:after="0" w:afterAutospacing="0"/>
              <w:ind w:hanging="22"/>
              <w:jc w:val="both"/>
            </w:pPr>
            <w:r w:rsidRPr="00562F77">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C6E30" w:rsidRDefault="003C6E30" w:rsidP="003C6E30">
            <w:pPr>
              <w:pStyle w:val="a3"/>
              <w:spacing w:before="0" w:beforeAutospacing="0" w:after="0" w:afterAutospacing="0"/>
              <w:ind w:hanging="22"/>
              <w:jc w:val="both"/>
              <w:rPr>
                <w:bCs/>
                <w:lang w:eastAsia="ru-RU"/>
              </w:rPr>
            </w:pPr>
            <w:r w:rsidRPr="00E61A6E">
              <w:rPr>
                <w:bCs/>
                <w:lang w:eastAsia="ru-RU"/>
              </w:rPr>
              <w:t xml:space="preserve">Всі визначені цією тендерною документацією </w:t>
            </w:r>
            <w:r>
              <w:rPr>
                <w:bCs/>
                <w:lang w:eastAsia="ru-RU"/>
              </w:rPr>
              <w:t>документи тендерної пропозиції завантажуються в тендерну систему закупівель у вигляді файлів придатних до машинозчитування  ( файли з розширенням «…pdf.», «…jpeg», тощо. Рекомендовано у форматі «</w:t>
            </w:r>
            <w:r>
              <w:rPr>
                <w:bCs/>
                <w:lang w:val="en-US" w:eastAsia="ru-RU"/>
              </w:rPr>
              <w:t>PDF</w:t>
            </w:r>
            <w:r>
              <w:rPr>
                <w:bCs/>
                <w:lang w:eastAsia="ru-RU"/>
              </w:rPr>
              <w:t>»</w:t>
            </w:r>
            <w:r w:rsidRPr="00E61A6E">
              <w:rPr>
                <w:bCs/>
                <w:lang w:val="ru-RU" w:eastAsia="ru-RU"/>
              </w:rPr>
              <w:t xml:space="preserve">), </w:t>
            </w:r>
            <w:r w:rsidRPr="00E61A6E">
              <w:rPr>
                <w:bCs/>
                <w:lang w:eastAsia="ru-RU"/>
              </w:rPr>
              <w:t xml:space="preserve">зміст та вигляд яких </w:t>
            </w:r>
            <w:r>
              <w:rPr>
                <w:bCs/>
                <w:lang w:eastAsia="ru-RU"/>
              </w:rPr>
              <w:t>повинен відповідати оригіналам відповідних документів, згідно яких виготовляються скан – 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втому числі за власноручним підписом учасника /уповноваженої особи учасника.</w:t>
            </w:r>
          </w:p>
          <w:p w:rsidR="003C6E30" w:rsidRPr="00E61A6E" w:rsidRDefault="003C6E30" w:rsidP="003C6E30">
            <w:pPr>
              <w:pStyle w:val="a3"/>
              <w:spacing w:before="0" w:beforeAutospacing="0" w:after="0" w:afterAutospacing="0"/>
              <w:ind w:hanging="22"/>
              <w:jc w:val="both"/>
              <w:rPr>
                <w:bCs/>
                <w:lang w:eastAsia="ru-RU"/>
              </w:rPr>
            </w:pPr>
            <w:r>
              <w:rPr>
                <w:bCs/>
                <w:lang w:eastAsia="ru-RU"/>
              </w:rPr>
              <w:t>Вимога щодо засвідчення того чи іншого документу тендерної документації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відповідно до вимог Закону України « Про електронні довірчі послуги» на кожен з таких документів(матеріали чи інформацію)</w:t>
            </w:r>
          </w:p>
          <w:p w:rsidR="00530FE5" w:rsidRPr="00674B8F" w:rsidRDefault="00530FE5" w:rsidP="003C6E30">
            <w:pPr>
              <w:widowControl w:val="0"/>
              <w:contextualSpacing/>
              <w:jc w:val="both"/>
              <w:rPr>
                <w:sz w:val="22"/>
                <w:szCs w:val="22"/>
              </w:rPr>
            </w:pPr>
          </w:p>
          <w:p w:rsidR="00530FE5" w:rsidRPr="00674B8F" w:rsidRDefault="00530FE5" w:rsidP="00BB7D38">
            <w:pPr>
              <w:pStyle w:val="12"/>
              <w:widowControl w:val="0"/>
              <w:spacing w:line="240" w:lineRule="auto"/>
              <w:ind w:left="34"/>
              <w:jc w:val="both"/>
              <w:rPr>
                <w:sz w:val="20"/>
                <w:szCs w:val="20"/>
              </w:rPr>
            </w:pPr>
            <w:r w:rsidRPr="00674B8F">
              <w:rPr>
                <w:rFonts w:ascii="Times New Roman" w:hAnsi="Times New Roman"/>
                <w:b/>
                <w:highlight w:val="white"/>
                <w:lang w:val="uk-UA"/>
              </w:rPr>
              <w:t xml:space="preserve">     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w:t>
            </w:r>
            <w:r w:rsidRPr="00674B8F">
              <w:rPr>
                <w:rFonts w:ascii="Times New Roman" w:hAnsi="Times New Roman"/>
                <w:b/>
                <w:highlight w:val="white"/>
                <w:lang w:val="uk-UA"/>
              </w:rPr>
              <w:lastRenderedPageBreak/>
              <w:t xml:space="preserve">та електронний документообіг», а також Закону України «Про електронні довірчі послуги» та  шляхом  накладення на неї  електронного цифрового підпису (ЕЦП) або кваліфікованого електронного підпису (КЕП). </w:t>
            </w:r>
            <w:r w:rsidRPr="00674B8F">
              <w:rPr>
                <w:rFonts w:ascii="Times New Roman" w:hAnsi="Times New Roman"/>
                <w:bCs/>
                <w:highlight w:val="white"/>
                <w:lang w:val="uk-UA"/>
              </w:rPr>
              <w:t xml:space="preserve"> Всі документи тендерної пропозиції подаються в електронному вигляді через електронну систему закупівель </w:t>
            </w:r>
            <w:r w:rsidRPr="00674B8F">
              <w:rPr>
                <w:rFonts w:ascii="Times New Roman" w:hAnsi="Times New Roman"/>
                <w:bCs/>
                <w:iCs/>
                <w:highlight w:val="white"/>
                <w:lang w:val="uk-UA"/>
              </w:rPr>
              <w:t>(шляхом завантаження скан-копій або оригіналів, або електронних документів в електронну систему закупівель)</w:t>
            </w:r>
            <w:r w:rsidRPr="00674B8F">
              <w:rPr>
                <w:rFonts w:ascii="Times New Roman" w:hAnsi="Times New Roman"/>
                <w:bCs/>
                <w:iCs/>
                <w:color w:val="0D0D0D"/>
                <w:highlight w:val="white"/>
                <w:lang w:val="uk-UA"/>
              </w:rPr>
              <w:t>;</w:t>
            </w:r>
            <w:r w:rsidRPr="00674B8F">
              <w:rPr>
                <w:rFonts w:ascii="Times New Roman" w:hAnsi="Times New Roman"/>
                <w:bCs/>
                <w:color w:val="0D0D0D"/>
                <w:highlight w:val="white"/>
                <w:lang w:val="uk-UA"/>
              </w:rPr>
              <w:t xml:space="preserve"> документи мають бути належного рівня зображення (чіткими та розбірливими для читання).</w:t>
            </w:r>
            <w:bookmarkStart w:id="2" w:name="_GoBack1"/>
            <w:bookmarkEnd w:id="2"/>
            <w:r w:rsidRPr="00674B8F">
              <w:rPr>
                <w:rFonts w:ascii="Times New Roman" w:hAnsi="Times New Roman" w:cs="Times New Roman"/>
                <w:lang w:val="uk-UA"/>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w:t>
            </w:r>
          </w:p>
          <w:p w:rsidR="00530FE5" w:rsidRPr="00674B8F" w:rsidRDefault="00530FE5" w:rsidP="00BB7D38">
            <w:pPr>
              <w:widowControl w:val="0"/>
              <w:ind w:hanging="21"/>
              <w:contextualSpacing/>
              <w:jc w:val="both"/>
              <w:rPr>
                <w:sz w:val="22"/>
                <w:szCs w:val="22"/>
              </w:rPr>
            </w:pPr>
            <w:r w:rsidRPr="00674B8F">
              <w:rPr>
                <w:color w:val="000000"/>
                <w:sz w:val="22"/>
                <w:szCs w:val="22"/>
                <w:highlight w:val="white"/>
              </w:rPr>
              <w:t xml:space="preserve">    Кожний учасник процедури закупівлі має право подати тендерну пропозицію в цілому по предмету закупівлі згідно з  формою.</w:t>
            </w:r>
          </w:p>
          <w:p w:rsidR="00530FE5" w:rsidRPr="00674B8F" w:rsidRDefault="00530FE5" w:rsidP="00BB7D38">
            <w:pPr>
              <w:widowControl w:val="0"/>
              <w:ind w:left="34" w:hanging="21"/>
              <w:jc w:val="both"/>
              <w:rPr>
                <w:sz w:val="22"/>
                <w:szCs w:val="22"/>
              </w:rPr>
            </w:pPr>
            <w:r w:rsidRPr="00674B8F">
              <w:rPr>
                <w:color w:val="000000"/>
                <w:sz w:val="22"/>
                <w:szCs w:val="22"/>
                <w:highlight w:val="white"/>
                <w:lang w:eastAsia="ru-RU"/>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530FE5" w:rsidRPr="00674B8F" w:rsidRDefault="00530FE5" w:rsidP="00BB7D38">
            <w:pPr>
              <w:widowControl w:val="0"/>
              <w:ind w:left="34" w:hanging="21"/>
              <w:jc w:val="both"/>
              <w:rPr>
                <w:sz w:val="22"/>
                <w:szCs w:val="22"/>
              </w:rPr>
            </w:pPr>
            <w:r w:rsidRPr="00674B8F">
              <w:rPr>
                <w:color w:val="000000"/>
                <w:sz w:val="22"/>
                <w:szCs w:val="22"/>
                <w:highlight w:val="white"/>
                <w:lang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використання), в якому зазначає законодавчі підстави ненадання відповідних</w:t>
            </w:r>
          </w:p>
          <w:p w:rsidR="00530FE5" w:rsidRPr="00674B8F" w:rsidRDefault="00530FE5" w:rsidP="00BB7D38">
            <w:pPr>
              <w:widowControl w:val="0"/>
              <w:ind w:left="34" w:hanging="21"/>
              <w:jc w:val="both"/>
              <w:rPr>
                <w:sz w:val="22"/>
                <w:szCs w:val="22"/>
              </w:rPr>
            </w:pPr>
            <w:r w:rsidRPr="00674B8F">
              <w:rPr>
                <w:color w:val="000000"/>
                <w:sz w:val="22"/>
                <w:szCs w:val="22"/>
                <w:highlight w:val="white"/>
                <w:lang w:eastAsia="ru-RU"/>
              </w:rPr>
              <w:t>документів.</w:t>
            </w:r>
          </w:p>
          <w:p w:rsidR="00530FE5" w:rsidRPr="00BB7D38" w:rsidRDefault="00530FE5" w:rsidP="00BB7D38">
            <w:pPr>
              <w:shd w:val="clear" w:color="auto" w:fill="FFFFFF"/>
              <w:jc w:val="both"/>
              <w:textAlignment w:val="baseline"/>
              <w:rPr>
                <w:sz w:val="22"/>
                <w:szCs w:val="22"/>
              </w:rPr>
            </w:pPr>
            <w:r w:rsidRPr="00674B8F">
              <w:rPr>
                <w:highlight w:val="white"/>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tc>
      </w:tr>
      <w:tr w:rsidR="00530FE5" w:rsidTr="001B3FCF">
        <w:trPr>
          <w:trHeight w:val="410"/>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lastRenderedPageBreak/>
              <w:t>2</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Pr="00411CC9" w:rsidRDefault="00530FE5">
            <w:pPr>
              <w:pStyle w:val="a3"/>
              <w:spacing w:before="0" w:beforeAutospacing="0" w:after="0" w:afterAutospacing="0"/>
              <w:jc w:val="both"/>
              <w:rPr>
                <w:highlight w:val="white"/>
                <w:lang w:eastAsia="ru-RU"/>
              </w:rPr>
            </w:pPr>
            <w:r w:rsidRPr="00411CC9">
              <w:rPr>
                <w:b/>
                <w:bCs/>
                <w:color w:val="000000"/>
              </w:rPr>
              <w:t>Забезпечення тендерної пропозиції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Pr="00411CC9" w:rsidRDefault="00530FE5" w:rsidP="00411CC9">
            <w:pPr>
              <w:widowControl w:val="0"/>
              <w:jc w:val="both"/>
              <w:rPr>
                <w:highlight w:val="white"/>
                <w:lang w:eastAsia="ru-RU"/>
              </w:rPr>
            </w:pPr>
            <w:r w:rsidRPr="00411CC9">
              <w:rPr>
                <w:highlight w:val="white"/>
                <w:lang w:eastAsia="ru-RU"/>
              </w:rPr>
              <w:t xml:space="preserve">Не вимагається </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3</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Умови повернення чи неповернення забезпечення тендерної пропозиції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Pr="00C36A50" w:rsidRDefault="00530FE5" w:rsidP="00BB7D38">
            <w:pPr>
              <w:pStyle w:val="a3"/>
              <w:spacing w:before="0" w:beforeAutospacing="0" w:after="0" w:afterAutospacing="0"/>
              <w:jc w:val="both"/>
              <w:rPr>
                <w:bCs/>
                <w:color w:val="000000"/>
              </w:rPr>
            </w:pPr>
            <w:r>
              <w:rPr>
                <w:rStyle w:val="rvts0"/>
                <w:sz w:val="22"/>
                <w:szCs w:val="22"/>
              </w:rPr>
              <w:t>Не передбачено</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4</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Строк дії тендерної пропозиції, протягом якого тендерні пропозиції вважаються дійсними</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Pr="002B5EFB" w:rsidRDefault="00530FE5" w:rsidP="00AA1FD0">
            <w:pPr>
              <w:pStyle w:val="a3"/>
              <w:spacing w:before="0" w:beforeAutospacing="0" w:after="0" w:afterAutospacing="0"/>
              <w:jc w:val="both"/>
              <w:rPr>
                <w:rFonts w:ascii="Calibri" w:hAnsi="Calibri"/>
                <w:b/>
                <w:color w:val="000000"/>
                <w:sz w:val="20"/>
                <w:szCs w:val="20"/>
              </w:rPr>
            </w:pPr>
            <w:r>
              <w:rPr>
                <w:color w:val="000000"/>
              </w:rPr>
              <w:t xml:space="preserve">Тендерні пропозиції вважаються дійсними </w:t>
            </w:r>
            <w:r w:rsidRPr="002B5EFB">
              <w:rPr>
                <w:b/>
                <w:color w:val="000000"/>
              </w:rPr>
              <w:t>протягом 90 днів із дати кінцевого строку подання тендерних пропозицій.</w:t>
            </w:r>
          </w:p>
          <w:p w:rsidR="00530FE5" w:rsidRDefault="00530FE5" w:rsidP="00AA1FD0">
            <w:pPr>
              <w:pStyle w:val="a3"/>
              <w:spacing w:before="0" w:beforeAutospacing="0" w:after="0" w:afterAutospacing="0"/>
              <w:jc w:val="both"/>
              <w:rPr>
                <w:rFonts w:ascii="Calibri" w:hAnsi="Calibri"/>
                <w:color w:val="000000"/>
                <w:sz w:val="20"/>
                <w:szCs w:val="20"/>
              </w:rPr>
            </w:pPr>
            <w:r>
              <w:rPr>
                <w:color w:val="000000"/>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30FE5" w:rsidRDefault="00530FE5" w:rsidP="00AA1FD0">
            <w:pPr>
              <w:pStyle w:val="a3"/>
              <w:spacing w:before="0" w:beforeAutospacing="0" w:after="0" w:afterAutospacing="0"/>
              <w:jc w:val="both"/>
              <w:rPr>
                <w:rFonts w:ascii="Calibri" w:hAnsi="Calibri"/>
                <w:color w:val="000000"/>
                <w:sz w:val="20"/>
                <w:szCs w:val="20"/>
              </w:rPr>
            </w:pPr>
            <w:r>
              <w:rPr>
                <w:color w:val="000000"/>
              </w:rPr>
              <w:t>- відхилити таку вимогу не втрачаючи при цьому  наданого ним забезпечення тендерної пропозиції  ;</w:t>
            </w:r>
          </w:p>
          <w:p w:rsidR="00530FE5" w:rsidRDefault="00530FE5" w:rsidP="00AA1FD0">
            <w:pPr>
              <w:pStyle w:val="a3"/>
              <w:spacing w:before="0" w:beforeAutospacing="0" w:after="0" w:afterAutospacing="0"/>
              <w:jc w:val="both"/>
              <w:rPr>
                <w:rFonts w:ascii="Calibri" w:hAnsi="Calibri"/>
                <w:color w:val="000000"/>
                <w:sz w:val="20"/>
                <w:szCs w:val="20"/>
              </w:rPr>
            </w:pPr>
            <w:r>
              <w:rPr>
                <w:color w:val="000000"/>
              </w:rPr>
              <w:lastRenderedPageBreak/>
              <w:t>погодитися з вимогою та продовжити строк дії поданої ним тендерної пропозиції та наданого забезпечення тендерної пропозиції.</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lastRenderedPageBreak/>
              <w:t>5</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1059" w:rsidRDefault="00530FE5" w:rsidP="00581059">
            <w:pPr>
              <w:pStyle w:val="a3"/>
              <w:spacing w:before="0" w:beforeAutospacing="0" w:after="0" w:afterAutospacing="0"/>
              <w:rPr>
                <w:b/>
                <w:bCs/>
                <w:color w:val="000000"/>
              </w:rPr>
            </w:pPr>
            <w:r>
              <w:rPr>
                <w:b/>
                <w:bCs/>
                <w:color w:val="000000"/>
              </w:rPr>
              <w:t xml:space="preserve">Кваліфікаційні критерії </w:t>
            </w:r>
            <w:r w:rsidR="00581059">
              <w:rPr>
                <w:b/>
                <w:bCs/>
                <w:color w:val="000000"/>
              </w:rPr>
              <w:t>до учасників та вимоги</w:t>
            </w:r>
            <w:r>
              <w:rPr>
                <w:b/>
                <w:bCs/>
                <w:color w:val="000000"/>
              </w:rPr>
              <w:t xml:space="preserve"> встановлені </w:t>
            </w:r>
            <w:r w:rsidR="00581059">
              <w:rPr>
                <w:b/>
                <w:bCs/>
                <w:color w:val="000000"/>
              </w:rPr>
              <w:t>пунктом 47 Осоливостей</w:t>
            </w:r>
            <w:r>
              <w:rPr>
                <w:b/>
                <w:bCs/>
                <w:color w:val="000000"/>
              </w:rPr>
              <w:t xml:space="preserve"> </w:t>
            </w:r>
          </w:p>
          <w:p w:rsidR="00530FE5" w:rsidRDefault="00530FE5" w:rsidP="00581059">
            <w:pPr>
              <w:pStyle w:val="a3"/>
              <w:spacing w:before="0" w:beforeAutospacing="0" w:after="0" w:afterAutospacing="0"/>
              <w:rPr>
                <w:rFonts w:ascii="Calibri" w:hAnsi="Calibri"/>
                <w:color w:val="000000"/>
                <w:sz w:val="20"/>
                <w:szCs w:val="20"/>
              </w:rPr>
            </w:pPr>
            <w:r>
              <w:rPr>
                <w:b/>
                <w:bCs/>
                <w:color w:val="000000"/>
              </w:rPr>
              <w:t>таких учасників</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81059" w:rsidRPr="00FD6A24" w:rsidRDefault="00135B15" w:rsidP="00581059">
            <w:pPr>
              <w:pStyle w:val="normal"/>
              <w:widowControl w:val="0"/>
              <w:spacing w:line="240" w:lineRule="auto"/>
              <w:ind w:right="113"/>
              <w:jc w:val="both"/>
              <w:rPr>
                <w:rFonts w:ascii="Times New Roman" w:eastAsia="Times New Roman" w:hAnsi="Times New Roman" w:cs="Times New Roman"/>
                <w:sz w:val="24"/>
                <w:szCs w:val="24"/>
                <w:lang w:val="uk-UA"/>
              </w:rPr>
            </w:pPr>
            <w:r w:rsidRPr="00581059">
              <w:rPr>
                <w:shd w:val="solid" w:color="FFFFFF" w:fill="FFFFFF"/>
                <w:lang w:val="uk-UA" w:eastAsia="en-US"/>
              </w:rPr>
              <w:t xml:space="preserve"> </w:t>
            </w:r>
            <w:r w:rsidR="00581059" w:rsidRPr="009B7410">
              <w:rPr>
                <w:rFonts w:ascii="Times New Roman" w:eastAsia="Times New Roman" w:hAnsi="Times New Roman" w:cs="Times New Roman"/>
                <w:sz w:val="24"/>
                <w:szCs w:val="24"/>
                <w:lang w:val="uk-UA"/>
              </w:rPr>
              <w:t xml:space="preserve">Учасники процедури закупівлі повинні надати в складі </w:t>
            </w:r>
            <w:r w:rsidR="00581059">
              <w:rPr>
                <w:rFonts w:ascii="Times New Roman" w:eastAsia="Times New Roman" w:hAnsi="Times New Roman" w:cs="Times New Roman"/>
                <w:sz w:val="24"/>
                <w:szCs w:val="24"/>
                <w:lang w:val="uk-UA"/>
              </w:rPr>
              <w:t xml:space="preserve">тендерної </w:t>
            </w:r>
            <w:r w:rsidR="00581059" w:rsidRPr="009B7410">
              <w:rPr>
                <w:rFonts w:ascii="Times New Roman" w:eastAsia="Times New Roman" w:hAnsi="Times New Roman" w:cs="Times New Roman"/>
                <w:sz w:val="24"/>
                <w:szCs w:val="24"/>
                <w:lang w:val="uk-UA"/>
              </w:rPr>
              <w:t>пропозиції</w:t>
            </w:r>
            <w:r w:rsidR="00581059">
              <w:rPr>
                <w:rFonts w:ascii="Times New Roman" w:eastAsia="Times New Roman" w:hAnsi="Times New Roman" w:cs="Times New Roman"/>
                <w:sz w:val="24"/>
                <w:szCs w:val="24"/>
                <w:lang w:val="uk-UA"/>
              </w:rPr>
              <w:t xml:space="preserve"> </w:t>
            </w:r>
            <w:r w:rsidR="00581059" w:rsidRPr="009B7410">
              <w:rPr>
                <w:rFonts w:ascii="Times New Roman" w:eastAsia="Times New Roman" w:hAnsi="Times New Roman" w:cs="Times New Roman"/>
                <w:sz w:val="24"/>
                <w:szCs w:val="24"/>
                <w:lang w:val="uk-UA"/>
              </w:rPr>
              <w:t>документи, які підтверджують їх відповідність кваліфікаційним критері</w:t>
            </w:r>
            <w:r w:rsidR="00581059">
              <w:rPr>
                <w:rFonts w:ascii="Times New Roman" w:eastAsia="Times New Roman" w:hAnsi="Times New Roman" w:cs="Times New Roman"/>
                <w:sz w:val="24"/>
                <w:szCs w:val="24"/>
                <w:lang w:val="uk-UA"/>
              </w:rPr>
              <w:t xml:space="preserve">ям та інформацію щодо </w:t>
            </w:r>
            <w:r w:rsidR="00581059">
              <w:rPr>
                <w:rFonts w:ascii="Times New Roman" w:eastAsia="Times New Roman" w:hAnsi="Times New Roman"/>
                <w:sz w:val="24"/>
                <w:szCs w:val="24"/>
                <w:bdr w:val="none" w:sz="0" w:space="0" w:color="auto" w:frame="1"/>
                <w:lang w:val="uk-UA" w:eastAsia="uk-UA"/>
              </w:rPr>
              <w:t>відсутності</w:t>
            </w:r>
            <w:r w:rsidR="00581059" w:rsidRPr="00CD21CF">
              <w:rPr>
                <w:rFonts w:ascii="Times New Roman" w:eastAsia="Times New Roman" w:hAnsi="Times New Roman"/>
                <w:sz w:val="24"/>
                <w:szCs w:val="24"/>
                <w:bdr w:val="none" w:sz="0" w:space="0" w:color="auto" w:frame="1"/>
                <w:lang w:val="uk-UA" w:eastAsia="uk-UA"/>
              </w:rPr>
              <w:t xml:space="preserve"> підстав, визначених </w:t>
            </w:r>
            <w:r w:rsidR="00581059">
              <w:rPr>
                <w:rFonts w:ascii="Times New Roman" w:eastAsia="Times New Roman" w:hAnsi="Times New Roman"/>
                <w:sz w:val="24"/>
                <w:szCs w:val="24"/>
                <w:bdr w:val="none" w:sz="0" w:space="0" w:color="auto" w:frame="1"/>
                <w:lang w:val="uk-UA" w:eastAsia="uk-UA"/>
              </w:rPr>
              <w:t>у пункті 4</w:t>
            </w:r>
            <w:r w:rsidR="00581059" w:rsidRPr="0048444F">
              <w:rPr>
                <w:rFonts w:ascii="Times New Roman" w:eastAsia="Times New Roman" w:hAnsi="Times New Roman"/>
                <w:sz w:val="24"/>
                <w:szCs w:val="24"/>
                <w:bdr w:val="none" w:sz="0" w:space="0" w:color="auto" w:frame="1"/>
                <w:lang w:val="uk-UA" w:eastAsia="uk-UA"/>
              </w:rPr>
              <w:t>7</w:t>
            </w:r>
            <w:r w:rsidR="00581059">
              <w:rPr>
                <w:rFonts w:ascii="Times New Roman" w:eastAsia="Times New Roman" w:hAnsi="Times New Roman"/>
                <w:sz w:val="24"/>
                <w:szCs w:val="24"/>
                <w:bdr w:val="none" w:sz="0" w:space="0" w:color="auto" w:frame="1"/>
                <w:lang w:val="uk-UA" w:eastAsia="uk-UA"/>
              </w:rPr>
              <w:t xml:space="preserve"> Особливостей</w:t>
            </w:r>
            <w:r w:rsidR="00581059">
              <w:rPr>
                <w:rFonts w:ascii="Times New Roman" w:eastAsia="Times New Roman" w:hAnsi="Times New Roman" w:cs="Times New Roman"/>
                <w:sz w:val="24"/>
                <w:szCs w:val="24"/>
                <w:lang w:val="uk-UA"/>
              </w:rPr>
              <w:t xml:space="preserve">. Дані документи та інформацію включено у перелік </w:t>
            </w:r>
            <w:r w:rsidR="00581059" w:rsidRPr="0008368F">
              <w:rPr>
                <w:rFonts w:ascii="Times New Roman" w:eastAsia="Times New Roman" w:hAnsi="Times New Roman" w:cs="Times New Roman"/>
                <w:b/>
                <w:sz w:val="24"/>
                <w:szCs w:val="24"/>
                <w:lang w:val="uk-UA"/>
              </w:rPr>
              <w:t xml:space="preserve">Додатку </w:t>
            </w:r>
            <w:r w:rsidR="00CF5440">
              <w:rPr>
                <w:rFonts w:ascii="Times New Roman" w:eastAsia="Times New Roman" w:hAnsi="Times New Roman" w:cs="Times New Roman"/>
                <w:sz w:val="24"/>
                <w:szCs w:val="24"/>
                <w:lang w:val="uk-UA"/>
              </w:rPr>
              <w:t>1</w:t>
            </w:r>
            <w:r w:rsidR="00581059">
              <w:rPr>
                <w:rFonts w:ascii="Times New Roman" w:eastAsia="Times New Roman" w:hAnsi="Times New Roman" w:cs="Times New Roman"/>
                <w:sz w:val="24"/>
                <w:szCs w:val="24"/>
                <w:lang w:val="uk-UA"/>
              </w:rPr>
              <w:t xml:space="preserve"> цієї тендерної документації.</w:t>
            </w:r>
          </w:p>
          <w:p w:rsidR="00581059" w:rsidRPr="00FA5395"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r w:rsidRPr="00FA5395">
              <w:rPr>
                <w:rFonts w:ascii="Times New Roman" w:eastAsia="Times New Roman" w:hAnsi="Times New Roman" w:cs="Times New Roman"/>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581059" w:rsidRPr="00AA1005"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r w:rsidRPr="00083F71">
              <w:rPr>
                <w:rFonts w:ascii="Times New Roman" w:eastAsia="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1059" w:rsidRPr="003B0168" w:rsidRDefault="00581059" w:rsidP="00581059">
            <w:pPr>
              <w:pStyle w:val="rvps2"/>
              <w:shd w:val="clear" w:color="auto" w:fill="FFFFFF"/>
              <w:spacing w:before="0" w:beforeAutospacing="0" w:after="0" w:afterAutospacing="0"/>
              <w:jc w:val="both"/>
              <w:rPr>
                <w:b/>
                <w:bCs/>
                <w:color w:val="000000"/>
              </w:rPr>
            </w:pPr>
            <w:r w:rsidRPr="00020E25">
              <w:rPr>
                <w:b/>
                <w:color w:val="000000"/>
              </w:rPr>
              <w:t xml:space="preserve">Відповідно до </w:t>
            </w:r>
            <w:r>
              <w:rPr>
                <w:b/>
                <w:color w:val="000000"/>
              </w:rPr>
              <w:t>пункту 4</w:t>
            </w:r>
            <w:r w:rsidRPr="0048444F">
              <w:rPr>
                <w:b/>
                <w:color w:val="000000"/>
                <w:lang w:val="ru-RU"/>
              </w:rPr>
              <w:t>7</w:t>
            </w:r>
            <w:r>
              <w:rPr>
                <w:b/>
                <w:color w:val="000000"/>
              </w:rPr>
              <w:t xml:space="preserve"> Особливостей</w:t>
            </w:r>
            <w:r w:rsidRPr="00020E25">
              <w:rPr>
                <w:b/>
                <w:color w:val="000000"/>
              </w:rPr>
              <w:t>,</w:t>
            </w:r>
            <w:r w:rsidRPr="00BD79FF">
              <w:rPr>
                <w:b/>
                <w:color w:val="000000"/>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r w:rsidRPr="000C2014">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3" w:name="n617"/>
            <w:bookmarkEnd w:id="3"/>
            <w:r w:rsidRPr="000C2014">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4" w:name="n618"/>
            <w:bookmarkEnd w:id="4"/>
            <w:r w:rsidRPr="000C2014">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5" w:name="n619"/>
            <w:bookmarkEnd w:id="5"/>
            <w:r w:rsidRPr="000C2014">
              <w:rPr>
                <w:rFonts w:ascii="Times New Roman" w:eastAsia="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tgtFrame="_blank" w:history="1">
              <w:r w:rsidRPr="000C2014">
                <w:rPr>
                  <w:rFonts w:ascii="Times New Roman" w:eastAsia="Times New Roman" w:hAnsi="Times New Roman" w:cs="Times New Roman"/>
                  <w:sz w:val="24"/>
                  <w:szCs w:val="24"/>
                  <w:lang w:val="uk-UA"/>
                </w:rPr>
                <w:t>пунктом</w:t>
              </w:r>
            </w:hyperlink>
            <w:hyperlink r:id="rId10" w:anchor="n52" w:tgtFrame="_blank" w:history="1">
              <w:r w:rsidRPr="000C2014">
                <w:rPr>
                  <w:rFonts w:ascii="Times New Roman" w:eastAsia="Times New Roman" w:hAnsi="Times New Roman" w:cs="Times New Roman"/>
                  <w:sz w:val="24"/>
                  <w:szCs w:val="24"/>
                  <w:lang w:val="uk-UA"/>
                </w:rPr>
                <w:t> 4</w:t>
              </w:r>
            </w:hyperlink>
            <w:r w:rsidRPr="000C2014">
              <w:rPr>
                <w:rFonts w:ascii="Times New Roman" w:eastAsia="Times New Roman" w:hAnsi="Times New Roman" w:cs="Times New Roman"/>
                <w:sz w:val="24"/>
                <w:szCs w:val="24"/>
                <w:lang w:val="uk-UA"/>
              </w:rPr>
              <w:t xml:space="preserve"> частини другої статті </w:t>
            </w:r>
            <w:r w:rsidRPr="000C2014">
              <w:rPr>
                <w:rFonts w:ascii="Times New Roman" w:eastAsia="Times New Roman" w:hAnsi="Times New Roman" w:cs="Times New Roman"/>
                <w:sz w:val="24"/>
                <w:szCs w:val="24"/>
                <w:lang w:val="uk-UA"/>
              </w:rPr>
              <w:lastRenderedPageBreak/>
              <w:t>6, </w:t>
            </w:r>
            <w:hyperlink r:id="rId11" w:anchor="n456" w:tgtFrame="_blank" w:history="1">
              <w:r w:rsidRPr="000C2014">
                <w:rPr>
                  <w:rFonts w:ascii="Times New Roman" w:eastAsia="Times New Roman" w:hAnsi="Times New Roman" w:cs="Times New Roman"/>
                  <w:sz w:val="24"/>
                  <w:szCs w:val="24"/>
                  <w:lang w:val="uk-UA"/>
                </w:rPr>
                <w:t>пунктом 1</w:t>
              </w:r>
            </w:hyperlink>
            <w:r w:rsidRPr="000C2014">
              <w:rPr>
                <w:rFonts w:ascii="Times New Roman" w:eastAsia="Times New Roman" w:hAnsi="Times New Roman" w:cs="Times New Roman"/>
                <w:sz w:val="24"/>
                <w:szCs w:val="24"/>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6" w:name="n620"/>
            <w:bookmarkEnd w:id="6"/>
            <w:r w:rsidRPr="000C2014">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7" w:name="n621"/>
            <w:bookmarkEnd w:id="7"/>
            <w:r w:rsidRPr="000C2014">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8" w:name="n622"/>
            <w:bookmarkEnd w:id="8"/>
            <w:r w:rsidRPr="000C2014">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9" w:name="n623"/>
            <w:bookmarkEnd w:id="9"/>
            <w:r w:rsidRPr="000C2014">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10" w:name="n624"/>
            <w:bookmarkEnd w:id="10"/>
            <w:r w:rsidRPr="000C2014">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0C2014">
                <w:rPr>
                  <w:rFonts w:ascii="Times New Roman" w:eastAsia="Times New Roman" w:hAnsi="Times New Roman" w:cs="Times New Roman"/>
                  <w:sz w:val="24"/>
                  <w:szCs w:val="24"/>
                  <w:lang w:val="uk-UA"/>
                </w:rPr>
                <w:t>пунктом 9</w:t>
              </w:r>
            </w:hyperlink>
            <w:r w:rsidRPr="000C2014">
              <w:rPr>
                <w:rFonts w:ascii="Times New Roman" w:eastAsia="Times New Roman" w:hAnsi="Times New Roman" w:cs="Times New Roman"/>
                <w:sz w:val="24"/>
                <w:szCs w:val="24"/>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11" w:name="n625"/>
            <w:bookmarkEnd w:id="11"/>
            <w:r w:rsidRPr="000C2014">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1059" w:rsidRPr="000C2014"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12" w:name="n626"/>
            <w:bookmarkEnd w:id="12"/>
            <w:r w:rsidRPr="000C2014">
              <w:rPr>
                <w:rFonts w:ascii="Times New Roman" w:eastAsia="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3" w:tgtFrame="_blank" w:history="1">
              <w:r w:rsidRPr="000C2014">
                <w:rPr>
                  <w:rFonts w:ascii="Times New Roman" w:eastAsia="Times New Roman" w:hAnsi="Times New Roman" w:cs="Times New Roman"/>
                  <w:sz w:val="24"/>
                  <w:szCs w:val="24"/>
                  <w:lang w:val="uk-UA"/>
                </w:rPr>
                <w:t>Законом України</w:t>
              </w:r>
            </w:hyperlink>
            <w:r w:rsidRPr="000C2014">
              <w:rPr>
                <w:rFonts w:ascii="Times New Roman" w:eastAsia="Times New Roman" w:hAnsi="Times New Roman" w:cs="Times New Roman"/>
                <w:sz w:val="24"/>
                <w:szCs w:val="24"/>
                <w:lang w:val="uk-UA"/>
              </w:rPr>
              <w:t> “Про санкції”;</w:t>
            </w:r>
          </w:p>
          <w:p w:rsidR="00581059" w:rsidRPr="0048444F" w:rsidRDefault="00581059" w:rsidP="00581059">
            <w:pPr>
              <w:pStyle w:val="normal"/>
              <w:widowControl w:val="0"/>
              <w:spacing w:line="240" w:lineRule="auto"/>
              <w:ind w:right="113" w:firstLine="459"/>
              <w:jc w:val="both"/>
              <w:rPr>
                <w:color w:val="333333"/>
                <w:sz w:val="20"/>
                <w:szCs w:val="20"/>
                <w:lang w:val="uk-UA"/>
              </w:rPr>
            </w:pPr>
            <w:bookmarkStart w:id="13" w:name="n627"/>
            <w:bookmarkEnd w:id="13"/>
            <w:r w:rsidRPr="000C2014">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8444F">
              <w:rPr>
                <w:color w:val="333333"/>
                <w:sz w:val="20"/>
                <w:szCs w:val="20"/>
                <w:lang w:val="uk-UA"/>
              </w:rPr>
              <w:t>.</w:t>
            </w:r>
          </w:p>
          <w:p w:rsidR="00581059" w:rsidRPr="0048444F" w:rsidRDefault="00581059" w:rsidP="00581059">
            <w:pPr>
              <w:pStyle w:val="normal"/>
              <w:widowControl w:val="0"/>
              <w:spacing w:line="240" w:lineRule="auto"/>
              <w:ind w:right="113" w:firstLine="459"/>
              <w:jc w:val="both"/>
              <w:rPr>
                <w:rFonts w:ascii="Times New Roman" w:eastAsia="Times New Roman" w:hAnsi="Times New Roman" w:cs="Times New Roman"/>
                <w:b/>
                <w:sz w:val="24"/>
                <w:szCs w:val="24"/>
                <w:lang w:val="uk-UA"/>
              </w:rPr>
            </w:pPr>
            <w:bookmarkStart w:id="14" w:name="n1275"/>
            <w:bookmarkEnd w:id="14"/>
          </w:p>
          <w:p w:rsidR="00581059" w:rsidRPr="00020E25"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r w:rsidRPr="00020E25">
              <w:rPr>
                <w:rFonts w:ascii="Times New Roman" w:eastAsia="Times New Roman" w:hAnsi="Times New Roman" w:cs="Times New Roman"/>
                <w:b/>
                <w:sz w:val="24"/>
                <w:szCs w:val="24"/>
                <w:lang w:val="uk-UA"/>
              </w:rPr>
              <w:lastRenderedPageBreak/>
              <w:t>Відповідно до</w:t>
            </w:r>
            <w:r>
              <w:rPr>
                <w:rFonts w:ascii="Times New Roman" w:eastAsia="Times New Roman" w:hAnsi="Times New Roman" w:cs="Times New Roman"/>
                <w:b/>
                <w:sz w:val="24"/>
                <w:szCs w:val="24"/>
                <w:lang w:val="uk-UA"/>
              </w:rPr>
              <w:t xml:space="preserve"> абз.14 пункту 4</w:t>
            </w:r>
            <w:r w:rsidRPr="0048444F">
              <w:rPr>
                <w:rFonts w:ascii="Times New Roman" w:eastAsia="Times New Roman" w:hAnsi="Times New Roman" w:cs="Times New Roman"/>
                <w:b/>
                <w:sz w:val="24"/>
                <w:szCs w:val="24"/>
              </w:rPr>
              <w:t>7</w:t>
            </w:r>
            <w:r>
              <w:rPr>
                <w:rFonts w:ascii="Times New Roman" w:eastAsia="Times New Roman" w:hAnsi="Times New Roman" w:cs="Times New Roman"/>
                <w:b/>
                <w:sz w:val="24"/>
                <w:szCs w:val="24"/>
                <w:lang w:val="uk-UA"/>
              </w:rPr>
              <w:t xml:space="preserve"> Особливостей</w:t>
            </w:r>
            <w:r w:rsidRPr="00020E25">
              <w:rPr>
                <w:rFonts w:ascii="Times New Roman" w:eastAsia="Times New Roman" w:hAnsi="Times New Roman" w:cs="Times New Roman"/>
                <w:b/>
                <w:sz w:val="24"/>
                <w:szCs w:val="24"/>
                <w:lang w:val="uk-UA"/>
              </w:rPr>
              <w:t xml:space="preserve">, </w:t>
            </w:r>
            <w:r w:rsidRPr="005B7514">
              <w:rPr>
                <w:rFonts w:ascii="Times New Roman" w:eastAsia="Times New Roman" w:hAnsi="Times New Roman" w:cs="Times New Roman"/>
                <w:b/>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w:t>
            </w:r>
            <w:r w:rsidRPr="00020E25">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коли</w:t>
            </w:r>
            <w:r w:rsidRPr="00020E25">
              <w:rPr>
                <w:rFonts w:ascii="Times New Roman" w:eastAsia="Times New Roman" w:hAnsi="Times New Roman" w:cs="Times New Roman"/>
                <w:sz w:val="24"/>
                <w:szCs w:val="24"/>
                <w:lang w:val="uk-UA"/>
              </w:rPr>
              <w:t xml:space="preserve"> </w:t>
            </w:r>
            <w:r w:rsidRPr="000C2014">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020E25">
              <w:rPr>
                <w:rFonts w:ascii="Times New Roman" w:eastAsia="Times New Roman" w:hAnsi="Times New Roman" w:cs="Times New Roman"/>
                <w:sz w:val="24"/>
                <w:szCs w:val="24"/>
                <w:lang w:val="uk-UA"/>
              </w:rPr>
              <w:t>.</w:t>
            </w:r>
          </w:p>
          <w:p w:rsidR="00581059" w:rsidRPr="0048444F"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15" w:name="n1277"/>
            <w:bookmarkEnd w:id="15"/>
            <w:r w:rsidRPr="000C2014">
              <w:rPr>
                <w:rFonts w:ascii="Times New Roman" w:eastAsia="Times New Roman" w:hAnsi="Times New Roman" w:cs="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1059" w:rsidRPr="00FA5395"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bookmarkStart w:id="16" w:name="n1278"/>
            <w:bookmarkEnd w:id="16"/>
            <w:r w:rsidRPr="00FA5395">
              <w:rPr>
                <w:rFonts w:ascii="Times New Roman" w:eastAsia="Times New Roman" w:hAnsi="Times New Roman" w:cs="Times New Roman"/>
                <w:sz w:val="24"/>
                <w:szCs w:val="24"/>
                <w:lang w:val="uk-UA"/>
              </w:rPr>
              <w:t xml:space="preserve">Якщо </w:t>
            </w:r>
            <w:r w:rsidRPr="007B09EC">
              <w:rPr>
                <w:rFonts w:ascii="Times New Roman" w:eastAsia="Times New Roman" w:hAnsi="Times New Roman" w:cs="Times New Roman"/>
                <w:sz w:val="24"/>
                <w:szCs w:val="24"/>
                <w:lang w:val="uk-UA"/>
              </w:rPr>
              <w:t>замовник вважає таке підтвердження достатнім, учаснику не може бути відмовлено в участі в процедурі закупівлі.</w:t>
            </w:r>
          </w:p>
          <w:p w:rsidR="00581059" w:rsidRPr="0048444F"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rPr>
            </w:pPr>
          </w:p>
          <w:p w:rsidR="00581059" w:rsidRPr="006C5828" w:rsidRDefault="00581059" w:rsidP="00581059">
            <w:pPr>
              <w:pStyle w:val="normal"/>
              <w:widowControl w:val="0"/>
              <w:spacing w:line="240" w:lineRule="auto"/>
              <w:ind w:right="113"/>
              <w:jc w:val="both"/>
              <w:rPr>
                <w:rFonts w:ascii="Times New Roman" w:eastAsia="Times New Roman" w:hAnsi="Times New Roman" w:cs="Times New Roman"/>
                <w:b/>
                <w:sz w:val="24"/>
                <w:szCs w:val="24"/>
                <w:u w:val="single"/>
                <w:lang w:val="uk-UA"/>
              </w:rPr>
            </w:pPr>
            <w:r w:rsidRPr="006C5828">
              <w:rPr>
                <w:rFonts w:ascii="Times New Roman" w:eastAsia="Times New Roman" w:hAnsi="Times New Roman" w:cs="Times New Roman"/>
                <w:b/>
                <w:sz w:val="24"/>
                <w:szCs w:val="24"/>
                <w:u w:val="single"/>
                <w:lang w:val="uk-UA"/>
              </w:rPr>
              <w:t xml:space="preserve">Підтвердження відсутності підстав визначених у </w:t>
            </w:r>
            <w:r>
              <w:rPr>
                <w:rFonts w:ascii="Times New Roman" w:eastAsia="Times New Roman" w:hAnsi="Times New Roman" w:cs="Times New Roman"/>
                <w:b/>
                <w:sz w:val="24"/>
                <w:szCs w:val="24"/>
                <w:u w:val="single"/>
                <w:lang w:val="uk-UA"/>
              </w:rPr>
              <w:t>пункті 4</w:t>
            </w:r>
            <w:r w:rsidRPr="0048444F">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u w:val="single"/>
                <w:lang w:val="uk-UA"/>
              </w:rPr>
              <w:t xml:space="preserve"> Особливостей</w:t>
            </w:r>
            <w:r w:rsidRPr="006C5828">
              <w:rPr>
                <w:rFonts w:ascii="Times New Roman" w:eastAsia="Times New Roman" w:hAnsi="Times New Roman" w:cs="Times New Roman"/>
                <w:b/>
                <w:sz w:val="24"/>
                <w:szCs w:val="24"/>
                <w:u w:val="single"/>
                <w:lang w:val="uk-UA"/>
              </w:rPr>
              <w:t xml:space="preserve"> щодо учасника процедури закупівлі учасник надає в системі електронних закупівель шляхом заповнення відповідних полів</w:t>
            </w:r>
            <w:r>
              <w:rPr>
                <w:rFonts w:ascii="Times New Roman" w:eastAsia="Times New Roman" w:hAnsi="Times New Roman" w:cs="Times New Roman"/>
                <w:b/>
                <w:sz w:val="24"/>
                <w:szCs w:val="24"/>
                <w:u w:val="single"/>
                <w:lang w:val="uk-UA"/>
              </w:rPr>
              <w:t xml:space="preserve"> – </w:t>
            </w:r>
            <w:r w:rsidRPr="0017675D">
              <w:rPr>
                <w:rFonts w:ascii="Times New Roman" w:eastAsia="Times New Roman" w:hAnsi="Times New Roman" w:cs="Times New Roman"/>
                <w:b/>
                <w:sz w:val="24"/>
                <w:szCs w:val="24"/>
                <w:u w:val="single"/>
                <w:lang w:val="uk-UA"/>
              </w:rPr>
              <w:t>самостійне декларування відсутності таких підстав</w:t>
            </w:r>
            <w:r>
              <w:rPr>
                <w:rFonts w:ascii="Times New Roman" w:eastAsia="Times New Roman" w:hAnsi="Times New Roman" w:cs="Times New Roman"/>
                <w:b/>
                <w:sz w:val="24"/>
                <w:szCs w:val="24"/>
                <w:u w:val="single"/>
                <w:lang w:val="uk-UA"/>
              </w:rPr>
              <w:t xml:space="preserve"> (крім абзацу чотирнадцятого  пункту 4</w:t>
            </w:r>
            <w:r w:rsidRPr="0048444F">
              <w:rPr>
                <w:rFonts w:ascii="Times New Roman" w:eastAsia="Times New Roman" w:hAnsi="Times New Roman" w:cs="Times New Roman"/>
                <w:b/>
                <w:sz w:val="24"/>
                <w:szCs w:val="24"/>
                <w:u w:val="single"/>
              </w:rPr>
              <w:t>7</w:t>
            </w:r>
            <w:r>
              <w:rPr>
                <w:rFonts w:ascii="Times New Roman" w:eastAsia="Times New Roman" w:hAnsi="Times New Roman" w:cs="Times New Roman"/>
                <w:b/>
                <w:sz w:val="24"/>
                <w:szCs w:val="24"/>
                <w:u w:val="single"/>
                <w:lang w:val="uk-UA"/>
              </w:rPr>
              <w:t xml:space="preserve"> Особливостей)</w:t>
            </w:r>
            <w:r w:rsidRPr="006C5828">
              <w:rPr>
                <w:rFonts w:ascii="Times New Roman" w:eastAsia="Times New Roman" w:hAnsi="Times New Roman" w:cs="Times New Roman"/>
                <w:b/>
                <w:sz w:val="24"/>
                <w:szCs w:val="24"/>
                <w:u w:val="single"/>
                <w:lang w:val="uk-UA"/>
              </w:rPr>
              <w:t>.</w:t>
            </w:r>
          </w:p>
          <w:p w:rsidR="00581059" w:rsidRPr="00781CAC" w:rsidRDefault="00581059" w:rsidP="00581059">
            <w:pPr>
              <w:pStyle w:val="normal"/>
              <w:widowControl w:val="0"/>
              <w:spacing w:line="240" w:lineRule="auto"/>
              <w:ind w:right="113" w:firstLine="459"/>
              <w:jc w:val="both"/>
              <w:rPr>
                <w:rFonts w:ascii="Times New Roman" w:eastAsia="Times New Roman" w:hAnsi="Times New Roman" w:cs="Times New Roman"/>
                <w:sz w:val="24"/>
                <w:szCs w:val="24"/>
                <w:lang w:val="uk-UA"/>
              </w:rPr>
            </w:pPr>
          </w:p>
          <w:p w:rsidR="00CF5440" w:rsidRDefault="00581059" w:rsidP="00CF5440">
            <w:pPr>
              <w:pStyle w:val="a3"/>
              <w:spacing w:before="0" w:beforeAutospacing="0" w:after="0" w:afterAutospacing="0"/>
              <w:jc w:val="both"/>
              <w:rPr>
                <w:color w:val="000000"/>
                <w:shd w:val="solid" w:color="FFFFFF" w:fill="FFFFFF"/>
                <w:lang w:eastAsia="en-US"/>
              </w:rPr>
            </w:pPr>
            <w:r w:rsidRPr="0048444F">
              <w:rPr>
                <w:color w:val="000000"/>
                <w:shd w:val="clear" w:color="auto" w:fill="FFFFFF"/>
              </w:rPr>
              <w:t xml:space="preserve">Переможець процедури закупівлі у строк, що не перевищує </w:t>
            </w:r>
            <w:r>
              <w:rPr>
                <w:color w:val="000000"/>
                <w:shd w:val="clear" w:color="auto" w:fill="FFFFFF"/>
              </w:rPr>
              <w:t>чотири</w:t>
            </w:r>
            <w:r w:rsidRPr="0048444F">
              <w:rPr>
                <w:color w:val="000000"/>
                <w:shd w:val="clear" w:color="auto" w:fill="FFFFFF"/>
              </w:rPr>
              <w:t xml:space="preserve"> дні з дати оприлюднення в електронній системі закупівель повідомлення про намір укласти договір про закупівлю, повинен надати замовнику</w:t>
            </w:r>
            <w:r>
              <w:rPr>
                <w:color w:val="000000"/>
                <w:shd w:val="clear" w:color="auto" w:fill="FFFFFF"/>
              </w:rPr>
              <w:t xml:space="preserve"> </w:t>
            </w:r>
            <w:r w:rsidRPr="0048444F">
              <w:rPr>
                <w:color w:val="000000"/>
                <w:shd w:val="clear" w:color="auto" w:fill="FFFFFF"/>
              </w:rPr>
              <w:t>шляхом оприлюднення в електронній системі</w:t>
            </w:r>
            <w:r>
              <w:rPr>
                <w:color w:val="000000"/>
                <w:shd w:val="clear" w:color="auto" w:fill="FFFFFF"/>
              </w:rPr>
              <w:t xml:space="preserve"> закупівель документи</w:t>
            </w:r>
            <w:r w:rsidRPr="0048444F">
              <w:rPr>
                <w:color w:val="000000"/>
                <w:shd w:val="clear" w:color="auto" w:fill="FFFFFF"/>
              </w:rPr>
              <w:t xml:space="preserve">, що підтверджують відсутність </w:t>
            </w:r>
            <w:r w:rsidRPr="00817EF9">
              <w:rPr>
                <w:color w:val="000000"/>
                <w:shd w:val="clear" w:color="auto" w:fill="FFFFFF"/>
              </w:rPr>
              <w:t>підстав</w:t>
            </w:r>
            <w:r w:rsidRPr="00A800B1">
              <w:rPr>
                <w:color w:val="000000"/>
                <w:shd w:val="clear" w:color="auto" w:fill="FFFFFF"/>
              </w:rPr>
              <w:t xml:space="preserve"> </w:t>
            </w:r>
            <w:r>
              <w:rPr>
                <w:color w:val="000000"/>
                <w:shd w:val="clear" w:color="auto" w:fill="FFFFFF"/>
              </w:rPr>
              <w:t>пункту 4</w:t>
            </w:r>
            <w:r w:rsidRPr="0048444F">
              <w:rPr>
                <w:color w:val="000000"/>
                <w:shd w:val="clear" w:color="auto" w:fill="FFFFFF"/>
              </w:rPr>
              <w:t>7</w:t>
            </w:r>
            <w:r w:rsidRPr="00817EF9">
              <w:rPr>
                <w:color w:val="000000"/>
                <w:shd w:val="clear" w:color="auto" w:fill="FFFFFF"/>
              </w:rPr>
              <w:t xml:space="preserve"> Особливостей, </w:t>
            </w:r>
            <w:r w:rsidRPr="00A800B1">
              <w:rPr>
                <w:color w:val="000000"/>
                <w:shd w:val="clear" w:color="auto" w:fill="FFFFFF"/>
              </w:rPr>
              <w:t xml:space="preserve">що вказані у Додатку 3 до </w:t>
            </w:r>
            <w:r w:rsidRPr="00A800B1">
              <w:t>цієї тендерної документації.</w:t>
            </w:r>
            <w:r w:rsidR="00135B15" w:rsidRPr="003C54F5">
              <w:rPr>
                <w:color w:val="000000"/>
                <w:shd w:val="solid" w:color="FFFFFF" w:fill="FFFFFF"/>
                <w:lang w:eastAsia="en-US"/>
              </w:rPr>
              <w:t xml:space="preserve">  </w:t>
            </w:r>
          </w:p>
          <w:p w:rsidR="00530FE5" w:rsidRDefault="00530FE5" w:rsidP="00CF5440">
            <w:pPr>
              <w:spacing w:before="120"/>
              <w:jc w:val="both"/>
              <w:rPr>
                <w:rFonts w:ascii="Calibri" w:hAnsi="Calibri"/>
                <w:color w:val="000000"/>
                <w:sz w:val="20"/>
                <w:szCs w:val="20"/>
              </w:rPr>
            </w:pPr>
          </w:p>
        </w:tc>
      </w:tr>
      <w:tr w:rsidR="00530FE5" w:rsidTr="001B3FCF">
        <w:trPr>
          <w:trHeight w:val="2018"/>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lastRenderedPageBreak/>
              <w:t>6</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b/>
                <w:bCs/>
                <w:color w:val="000000"/>
              </w:rPr>
            </w:pPr>
            <w:r>
              <w:rPr>
                <w:b/>
                <w:bCs/>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w:t>
            </w:r>
          </w:p>
          <w:p w:rsidR="00530FE5" w:rsidRDefault="00530FE5">
            <w:pPr>
              <w:pStyle w:val="a3"/>
              <w:spacing w:before="0" w:beforeAutospacing="0" w:after="0" w:afterAutospacing="0"/>
              <w:rPr>
                <w:rFonts w:ascii="Calibri" w:hAnsi="Calibri"/>
                <w:color w:val="000000"/>
                <w:sz w:val="20"/>
                <w:szCs w:val="20"/>
              </w:rPr>
            </w:pPr>
            <w:r>
              <w:rPr>
                <w:b/>
                <w:bCs/>
                <w:color w:val="000000"/>
              </w:rPr>
              <w:t>малюнки чи опис предмета закупівлі)</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7839EF">
            <w:pPr>
              <w:pStyle w:val="a3"/>
              <w:spacing w:before="0" w:beforeAutospacing="0" w:after="0" w:afterAutospacing="0"/>
              <w:jc w:val="both"/>
              <w:rPr>
                <w:color w:val="000000"/>
                <w:sz w:val="22"/>
                <w:szCs w:val="22"/>
                <w:lang w:eastAsia="ar-SA"/>
              </w:rPr>
            </w:pPr>
            <w:r w:rsidRPr="003B67BC">
              <w:rPr>
                <w:lang w:eastAsia="ru-RU"/>
              </w:rPr>
              <w:t>Вимоги до предмета закупівлі (технічні, якісні та кількісні характеристики) згідно з</w:t>
            </w:r>
            <w:hyperlink r:id="rId14" w:history="1">
              <w:r w:rsidRPr="003B67BC">
                <w:rPr>
                  <w:lang w:eastAsia="ru-RU"/>
                </w:rPr>
                <w:t xml:space="preserve"> пунктом третім </w:t>
              </w:r>
              <w:r w:rsidRPr="003B67BC">
                <w:rPr>
                  <w:u w:val="single"/>
                  <w:lang w:eastAsia="ru-RU"/>
                </w:rPr>
                <w:t>частиною другою</w:t>
              </w:r>
            </w:hyperlink>
            <w:r w:rsidRPr="003B67BC">
              <w:rPr>
                <w:lang w:eastAsia="ru-RU"/>
              </w:rPr>
              <w:t xml:space="preserve"> статті 22 Закону зазначено в </w:t>
            </w:r>
            <w:r w:rsidRPr="003B67BC">
              <w:rPr>
                <w:b/>
                <w:bCs/>
                <w:i/>
                <w:iCs/>
                <w:lang w:eastAsia="ru-RU"/>
              </w:rPr>
              <w:t xml:space="preserve">Додатку </w:t>
            </w:r>
            <w:r>
              <w:rPr>
                <w:b/>
                <w:bCs/>
                <w:i/>
                <w:iCs/>
                <w:lang w:eastAsia="ru-RU"/>
              </w:rPr>
              <w:t>2</w:t>
            </w:r>
            <w:r w:rsidRPr="003B67BC">
              <w:rPr>
                <w:b/>
                <w:bCs/>
                <w:i/>
                <w:iCs/>
                <w:lang w:eastAsia="ru-RU"/>
              </w:rPr>
              <w:t xml:space="preserve"> </w:t>
            </w:r>
            <w:r w:rsidRPr="003B67BC">
              <w:rPr>
                <w:lang w:eastAsia="ru-RU"/>
              </w:rPr>
              <w:t>до цієї тендерної документації.</w:t>
            </w:r>
            <w:r w:rsidRPr="00674B8F">
              <w:rPr>
                <w:color w:val="000000"/>
                <w:sz w:val="22"/>
                <w:szCs w:val="22"/>
                <w:lang w:eastAsia="ar-SA"/>
              </w:rPr>
              <w:t xml:space="preserve">   </w:t>
            </w:r>
          </w:p>
          <w:p w:rsidR="00530FE5" w:rsidRDefault="00530FE5" w:rsidP="007839EF">
            <w:pPr>
              <w:pStyle w:val="a3"/>
              <w:spacing w:before="0" w:beforeAutospacing="0" w:after="0" w:afterAutospacing="0"/>
              <w:jc w:val="both"/>
              <w:rPr>
                <w:rFonts w:ascii="Calibri" w:hAnsi="Calibri"/>
                <w:color w:val="000000"/>
                <w:sz w:val="20"/>
                <w:szCs w:val="20"/>
              </w:rPr>
            </w:pPr>
            <w:r w:rsidRPr="00674B8F">
              <w:rPr>
                <w:color w:val="000000"/>
                <w:sz w:val="22"/>
                <w:szCs w:val="22"/>
                <w:lang w:eastAsia="ar-SA"/>
              </w:rPr>
              <w:t xml:space="preserve">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w:t>
            </w:r>
            <w:r w:rsidRPr="00674B8F">
              <w:rPr>
                <w:color w:val="000000"/>
                <w:sz w:val="22"/>
                <w:szCs w:val="22"/>
                <w:lang w:eastAsia="ar-SA"/>
              </w:rPr>
              <w:lastRenderedPageBreak/>
              <w:t>із захисту довкілля</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sidRPr="00D52102">
              <w:rPr>
                <w:b/>
                <w:bCs/>
                <w:color w:val="000000"/>
              </w:rPr>
              <w:lastRenderedPageBreak/>
              <w:t>7</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Інформація про субпідрядника/співвиконавця (у випадку закупівлі робіт чи послуг)</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BD56DE">
            <w:pPr>
              <w:pStyle w:val="a3"/>
              <w:spacing w:before="0" w:beforeAutospacing="0" w:after="0" w:afterAutospacing="0"/>
              <w:ind w:firstLine="427"/>
              <w:jc w:val="both"/>
              <w:rPr>
                <w:rFonts w:ascii="Calibri" w:hAnsi="Calibri"/>
                <w:color w:val="000000"/>
                <w:sz w:val="20"/>
                <w:szCs w:val="20"/>
              </w:rPr>
            </w:pPr>
            <w:r>
              <w:rPr>
                <w:color w:val="000000"/>
              </w:rPr>
              <w:t>Не передбачено</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8</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Унесення змін або відкликання тендерної пропозиції учасником</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4A731C">
            <w:pPr>
              <w:pStyle w:val="a3"/>
              <w:spacing w:before="0" w:beforeAutospacing="0" w:after="0" w:afterAutospacing="0"/>
              <w:jc w:val="both"/>
              <w:rPr>
                <w:color w:val="000000"/>
              </w:rPr>
            </w:pPr>
            <w:r>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30FE5" w:rsidRDefault="00530FE5" w:rsidP="004A731C">
            <w:pPr>
              <w:pStyle w:val="a3"/>
              <w:spacing w:before="0" w:beforeAutospacing="0" w:after="0" w:afterAutospacing="0"/>
              <w:jc w:val="both"/>
              <w:rPr>
                <w:rFonts w:ascii="Calibri" w:hAnsi="Calibri"/>
                <w:color w:val="000000"/>
                <w:sz w:val="20"/>
                <w:szCs w:val="20"/>
              </w:rPr>
            </w:pPr>
          </w:p>
        </w:tc>
      </w:tr>
      <w:tr w:rsidR="00530FE5" w:rsidTr="001B3FCF">
        <w:trPr>
          <w:trHeight w:val="522"/>
        </w:trPr>
        <w:tc>
          <w:tcPr>
            <w:tcW w:w="9854"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tcPr>
          <w:p w:rsidR="00530FE5" w:rsidRDefault="00530FE5">
            <w:pPr>
              <w:pStyle w:val="a3"/>
              <w:spacing w:before="0" w:beforeAutospacing="0" w:after="0" w:afterAutospacing="0"/>
              <w:ind w:hanging="22"/>
              <w:jc w:val="center"/>
              <w:rPr>
                <w:rFonts w:ascii="Calibri" w:hAnsi="Calibri"/>
                <w:color w:val="000000"/>
                <w:sz w:val="20"/>
                <w:szCs w:val="20"/>
              </w:rPr>
            </w:pPr>
            <w:r>
              <w:rPr>
                <w:b/>
                <w:bCs/>
                <w:color w:val="000000"/>
              </w:rPr>
              <w:t>Розділ IV. Подання та розкриття тендерної пропозиції</w:t>
            </w:r>
          </w:p>
        </w:tc>
      </w:tr>
      <w:tr w:rsidR="00530FE5" w:rsidTr="00D52102">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1</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t>Кінцевий строк подання тендерної пропозиції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Pr="00EF5F9C" w:rsidRDefault="00530FE5" w:rsidP="004A731C">
            <w:pPr>
              <w:ind w:left="34"/>
              <w:jc w:val="both"/>
              <w:rPr>
                <w:rFonts w:ascii="Calibri" w:hAnsi="Calibri"/>
                <w:sz w:val="20"/>
                <w:szCs w:val="20"/>
              </w:rPr>
            </w:pPr>
            <w:r w:rsidRPr="00EF5F9C">
              <w:t>Кінцевий строк подання тендерних пропозицій</w:t>
            </w:r>
            <w:r>
              <w:t xml:space="preserve">       </w:t>
            </w:r>
            <w:r w:rsidR="0096650A">
              <w:t>відповідно до оголошення в електронній системі закупівель.</w:t>
            </w:r>
          </w:p>
          <w:p w:rsidR="00530FE5" w:rsidRDefault="00530FE5" w:rsidP="004A731C">
            <w:pPr>
              <w:ind w:left="34"/>
              <w:jc w:val="both"/>
              <w:rPr>
                <w:rFonts w:ascii="Calibri" w:hAnsi="Calibri"/>
                <w:color w:val="000000"/>
                <w:sz w:val="20"/>
                <w:szCs w:val="20"/>
              </w:rPr>
            </w:pPr>
            <w:r>
              <w:rPr>
                <w:color w:val="000000"/>
              </w:rPr>
              <w:t>Отримана тендерна пропозиція вноситься автоматично до реєстру отриманих тендерних пропозицій.</w:t>
            </w:r>
          </w:p>
          <w:p w:rsidR="00530FE5" w:rsidRDefault="00530FE5" w:rsidP="004A731C">
            <w:pPr>
              <w:ind w:left="34"/>
              <w:jc w:val="both"/>
              <w:rPr>
                <w:rFonts w:ascii="Calibri" w:hAnsi="Calibri"/>
                <w:color w:val="000000"/>
                <w:sz w:val="20"/>
                <w:szCs w:val="20"/>
              </w:rPr>
            </w:pPr>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2</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Дата та час розкриття тендерної пропозиції</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D52102">
            <w:pPr>
              <w:pStyle w:val="a3"/>
              <w:spacing w:before="0" w:beforeAutospacing="0" w:after="0" w:afterAutospacing="0"/>
              <w:jc w:val="both"/>
              <w:rPr>
                <w:rFonts w:ascii="Calibri" w:hAnsi="Calibri"/>
                <w:color w:val="000000"/>
                <w:sz w:val="20"/>
                <w:szCs w:val="20"/>
              </w:rPr>
            </w:pPr>
            <w:r>
              <w:rPr>
                <w:color w:val="000000"/>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530FE5" w:rsidRDefault="00530FE5" w:rsidP="006F49FB">
            <w:pPr>
              <w:pStyle w:val="a3"/>
              <w:spacing w:before="0" w:beforeAutospacing="0" w:after="0" w:afterAutospacing="0"/>
              <w:jc w:val="both"/>
              <w:rPr>
                <w:rFonts w:ascii="Calibri" w:hAnsi="Calibri"/>
                <w:color w:val="000000"/>
                <w:sz w:val="20"/>
                <w:szCs w:val="20"/>
              </w:rPr>
            </w:pPr>
            <w:r>
              <w:rPr>
                <w:color w:val="000000"/>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6F49FB" w:rsidRDefault="006F49FB" w:rsidP="006F49FB">
            <w:pPr>
              <w:pStyle w:val="a3"/>
              <w:spacing w:before="0" w:beforeAutospacing="0" w:after="0" w:afterAutospacing="0"/>
              <w:jc w:val="both"/>
              <w:rPr>
                <w:rFonts w:ascii="Calibri" w:hAnsi="Calibri"/>
                <w:color w:val="000000"/>
                <w:sz w:val="20"/>
                <w:szCs w:val="20"/>
              </w:rPr>
            </w:pPr>
            <w:r>
              <w:rPr>
                <w:color w:val="000000"/>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1,5 відсотка від </w:t>
            </w:r>
            <w:r>
              <w:rPr>
                <w:color w:val="000000"/>
              </w:rPr>
              <w:lastRenderedPageBreak/>
              <w:t>очікуваної вартості закупівлі.</w:t>
            </w:r>
          </w:p>
        </w:tc>
      </w:tr>
      <w:tr w:rsidR="00530FE5" w:rsidTr="001B3FCF">
        <w:trPr>
          <w:trHeight w:val="522"/>
        </w:trPr>
        <w:tc>
          <w:tcPr>
            <w:tcW w:w="9854"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tcPr>
          <w:p w:rsidR="00530FE5" w:rsidRDefault="00530FE5">
            <w:pPr>
              <w:pStyle w:val="a3"/>
              <w:spacing w:before="0" w:beforeAutospacing="0" w:after="0" w:afterAutospacing="0"/>
              <w:jc w:val="center"/>
              <w:rPr>
                <w:rFonts w:ascii="Calibri" w:hAnsi="Calibri"/>
                <w:color w:val="000000"/>
                <w:sz w:val="20"/>
                <w:szCs w:val="20"/>
              </w:rPr>
            </w:pPr>
            <w:r>
              <w:rPr>
                <w:b/>
                <w:bCs/>
                <w:color w:val="000000"/>
              </w:rPr>
              <w:lastRenderedPageBreak/>
              <w:t>Розділ V. Оцінка тендерної пропозиції</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1</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Перелік критеріїв та методика оцінки тендерної пропозиції із зазначенням питомої ваги критерію</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A508C0">
            <w:pPr>
              <w:pStyle w:val="a3"/>
              <w:spacing w:before="0" w:beforeAutospacing="0" w:after="0" w:afterAutospacing="0"/>
              <w:ind w:firstLine="427"/>
              <w:jc w:val="both"/>
            </w:pPr>
            <w:r>
              <w:t>1.1. </w:t>
            </w:r>
            <w:r w:rsidRPr="00F3297F">
              <w:t xml:space="preserve">Замовником визначено критерії та методику оцінки </w:t>
            </w:r>
            <w:r>
              <w:t xml:space="preserve">тендерних </w:t>
            </w:r>
            <w:r w:rsidRPr="00F3297F">
              <w:t xml:space="preserve">пропозицій відповідно до </w:t>
            </w:r>
            <w:r>
              <w:t>статті 29</w:t>
            </w:r>
            <w:r w:rsidRPr="00F3297F">
              <w:t xml:space="preserve"> Закону.</w:t>
            </w:r>
          </w:p>
          <w:p w:rsidR="00530FE5" w:rsidRDefault="00530FE5" w:rsidP="00A508C0">
            <w:pPr>
              <w:pStyle w:val="normal"/>
              <w:widowControl w:val="0"/>
              <w:spacing w:after="120" w:line="240" w:lineRule="auto"/>
              <w:ind w:right="113" w:firstLine="427"/>
              <w:jc w:val="both"/>
              <w:rPr>
                <w:rFonts w:ascii="Times New Roman" w:eastAsia="Times New Roman" w:hAnsi="Times New Roman" w:cs="Times New Roman"/>
                <w:sz w:val="24"/>
                <w:szCs w:val="24"/>
                <w:lang w:val="uk-UA"/>
              </w:rPr>
            </w:pPr>
            <w:r w:rsidRPr="007B6B27">
              <w:rPr>
                <w:rFonts w:ascii="Times New Roman" w:hAnsi="Times New Roman" w:cs="Times New Roman"/>
                <w:sz w:val="24"/>
                <w:szCs w:val="24"/>
                <w:lang w:val="uk-UA"/>
              </w:rPr>
              <w:t xml:space="preserve">Єдиним критерієм оцінки тендерних пропозицій є ціна, </w:t>
            </w:r>
            <w:r w:rsidRPr="007B6B27">
              <w:rPr>
                <w:rFonts w:ascii="Times New Roman" w:eastAsia="Times New Roman" w:hAnsi="Times New Roman" w:cs="Times New Roman"/>
                <w:sz w:val="24"/>
                <w:szCs w:val="24"/>
                <w:lang w:val="uk-UA"/>
              </w:rPr>
              <w:t>з включенням до ціни податку на додану вартість (ПДВ).</w:t>
            </w:r>
          </w:p>
          <w:p w:rsidR="00530FE5" w:rsidRPr="00323C38" w:rsidRDefault="00530FE5" w:rsidP="00A508C0">
            <w:pPr>
              <w:pStyle w:val="2"/>
              <w:spacing w:before="0" w:after="0"/>
              <w:ind w:firstLine="427"/>
              <w:rPr>
                <w:rFonts w:ascii="Times New Roman" w:hAnsi="Times New Roman"/>
                <w:i w:val="0"/>
                <w:sz w:val="24"/>
                <w:szCs w:val="24"/>
              </w:rPr>
            </w:pPr>
            <w:r>
              <w:rPr>
                <w:rFonts w:ascii="Times New Roman" w:hAnsi="Times New Roman"/>
                <w:i w:val="0"/>
                <w:sz w:val="24"/>
                <w:szCs w:val="24"/>
              </w:rPr>
              <w:t xml:space="preserve">1.2. </w:t>
            </w:r>
            <w:r w:rsidRPr="007B6B27">
              <w:rPr>
                <w:rFonts w:ascii="Times New Roman" w:hAnsi="Times New Roman"/>
                <w:i w:val="0"/>
                <w:sz w:val="24"/>
                <w:szCs w:val="24"/>
              </w:rPr>
              <w:t>Методика оцінки</w:t>
            </w:r>
            <w:r w:rsidRPr="00323C38">
              <w:rPr>
                <w:rFonts w:ascii="Times New Roman" w:hAnsi="Times New Roman"/>
                <w:i w:val="0"/>
                <w:sz w:val="24"/>
                <w:szCs w:val="24"/>
              </w:rPr>
              <w:t xml:space="preserve"> тендерних пропозицій</w:t>
            </w:r>
          </w:p>
          <w:p w:rsidR="00530FE5" w:rsidRDefault="00530FE5" w:rsidP="00A508C0">
            <w:pPr>
              <w:tabs>
                <w:tab w:val="left" w:pos="10381"/>
              </w:tabs>
              <w:ind w:firstLine="427"/>
              <w:jc w:val="both"/>
            </w:pPr>
            <w:r>
              <w:t>П</w:t>
            </w:r>
            <w:r w:rsidRPr="0032457B">
              <w:t xml:space="preserve">итома вага цінового критерію – </w:t>
            </w:r>
            <w:r>
              <w:t>10</w:t>
            </w:r>
            <w:r w:rsidRPr="0032457B">
              <w:t>0%</w:t>
            </w:r>
            <w:r>
              <w:t>.</w:t>
            </w:r>
          </w:p>
          <w:p w:rsidR="00530FE5" w:rsidRDefault="00530FE5" w:rsidP="00A508C0">
            <w:pPr>
              <w:tabs>
                <w:tab w:val="left" w:pos="10381"/>
              </w:tabs>
              <w:ind w:firstLine="427"/>
              <w:jc w:val="both"/>
              <w:rPr>
                <w:b/>
                <w:bCs/>
              </w:rPr>
            </w:pPr>
            <w:r>
              <w:t>О</w:t>
            </w:r>
            <w:r w:rsidRPr="004623D1">
              <w:t>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r>
              <w:t>.</w:t>
            </w:r>
            <w:r w:rsidRPr="007354AD">
              <w:rPr>
                <w:b/>
                <w:bCs/>
              </w:rPr>
              <w:t xml:space="preserve"> </w:t>
            </w:r>
          </w:p>
          <w:p w:rsidR="00530FE5" w:rsidRDefault="00530FE5">
            <w:pPr>
              <w:pStyle w:val="a3"/>
              <w:spacing w:before="0" w:beforeAutospacing="0" w:after="0" w:afterAutospacing="0"/>
              <w:ind w:firstLine="566"/>
              <w:jc w:val="both"/>
              <w:rPr>
                <w:rFonts w:ascii="Calibri" w:hAnsi="Calibri"/>
                <w:color w:val="000000"/>
                <w:sz w:val="20"/>
                <w:szCs w:val="20"/>
              </w:rPr>
            </w:pPr>
          </w:p>
          <w:p w:rsidR="00530FE5" w:rsidRPr="003A0979" w:rsidRDefault="00530FE5">
            <w:pPr>
              <w:pStyle w:val="a3"/>
              <w:spacing w:before="0" w:beforeAutospacing="0" w:after="0" w:afterAutospacing="0"/>
              <w:ind w:firstLine="458"/>
              <w:jc w:val="both"/>
              <w:rPr>
                <w:rFonts w:ascii="Calibri" w:hAnsi="Calibri"/>
                <w:color w:val="000000"/>
                <w:sz w:val="20"/>
                <w:szCs w:val="20"/>
              </w:rPr>
            </w:pPr>
            <w:r w:rsidRPr="003A0979">
              <w:rPr>
                <w:iCs/>
                <w:color w:val="000000"/>
              </w:rPr>
              <w:t>До початку проведення електронного аукціону в</w:t>
            </w:r>
            <w:r>
              <w:rPr>
                <w:i/>
                <w:iCs/>
                <w:color w:val="000000"/>
              </w:rPr>
              <w:t xml:space="preserve"> </w:t>
            </w:r>
            <w:r w:rsidRPr="003A0979">
              <w:rPr>
                <w:iCs/>
                <w:color w:val="000000"/>
              </w:rPr>
              <w:t>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79684F" w:rsidRDefault="00530FE5" w:rsidP="0079684F">
            <w:pPr>
              <w:widowControl w:val="0"/>
              <w:jc w:val="both"/>
              <w:rPr>
                <w:highlight w:val="cyan"/>
              </w:rPr>
            </w:pPr>
            <w:r w:rsidRPr="003A0979">
              <w:rPr>
                <w:iCs/>
                <w:color w:val="000000"/>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79684F" w:rsidRPr="0073606F">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r w:rsidR="0079684F" w:rsidRPr="0073606F">
              <w:rPr>
                <w:highlight w:val="cyan"/>
              </w:rPr>
              <w:t xml:space="preserve"> </w:t>
            </w:r>
          </w:p>
          <w:p w:rsidR="008667B3" w:rsidRPr="006F3F3F" w:rsidRDefault="008667B3" w:rsidP="008667B3">
            <w:pPr>
              <w:widowControl w:val="0"/>
              <w:ind w:right="113"/>
              <w:contextualSpacing/>
              <w:jc w:val="both"/>
              <w:rPr>
                <w:b/>
                <w:i/>
              </w:rPr>
            </w:pPr>
            <w:r w:rsidRPr="006F3F3F">
              <w:rPr>
                <w:b/>
                <w:i/>
              </w:rPr>
              <w:t xml:space="preserve">Замовником не приймаються до розгляду тендерні пропозиції, ціна </w:t>
            </w:r>
            <w:r w:rsidRPr="00CE2040">
              <w:rPr>
                <w:b/>
                <w:i/>
              </w:rPr>
              <w:t>яких</w:t>
            </w:r>
            <w:r w:rsidRPr="006F3F3F">
              <w:rPr>
                <w:b/>
                <w:i/>
              </w:rPr>
              <w:t xml:space="preserve"> є вищою, ніж очікувана вартість предмета закупівлі, визначена Замовником в оголошенні про проведення цих відкритих торгів. </w:t>
            </w:r>
          </w:p>
          <w:p w:rsidR="008667B3" w:rsidRDefault="008667B3" w:rsidP="008667B3">
            <w:pPr>
              <w:pStyle w:val="normal"/>
              <w:widowControl w:val="0"/>
              <w:spacing w:after="120" w:line="240" w:lineRule="auto"/>
              <w:ind w:left="34" w:firstLine="459"/>
              <w:jc w:val="both"/>
              <w:rPr>
                <w:rFonts w:ascii="Times New Roman" w:eastAsia="Times New Roman" w:hAnsi="Times New Roman" w:cs="Times New Roman"/>
                <w:sz w:val="24"/>
                <w:szCs w:val="24"/>
                <w:bdr w:val="none" w:sz="0" w:space="0" w:color="auto" w:frame="1"/>
                <w:lang w:val="uk-UA" w:eastAsia="uk-UA"/>
              </w:rPr>
            </w:pPr>
            <w:r w:rsidRPr="000729D5">
              <w:rPr>
                <w:rFonts w:ascii="Times New Roman" w:hAnsi="Times New Roman"/>
                <w:b/>
                <w:i/>
                <w:sz w:val="24"/>
                <w:szCs w:val="24"/>
                <w:lang w:val="uk-UA"/>
              </w:rPr>
              <w:t xml:space="preserve">У випадку подання учасником тендерної пропозиції, ціна якої є вищою, ніж очікувана вартість предмета закупівлі, визначена </w:t>
            </w:r>
            <w:r w:rsidRPr="000729D5">
              <w:rPr>
                <w:rFonts w:ascii="Times New Roman" w:hAnsi="Times New Roman"/>
                <w:b/>
                <w:i/>
                <w:sz w:val="24"/>
                <w:szCs w:val="24"/>
                <w:lang w:val="uk-UA"/>
              </w:rPr>
              <w:lastRenderedPageBreak/>
              <w:t>Замовником в оголошенні про проведення цих відкритих торгів, Замовник відхиляє таку тендерну пропозицію відповідно до абзацу</w:t>
            </w:r>
            <w:r>
              <w:rPr>
                <w:rFonts w:ascii="Times New Roman" w:hAnsi="Times New Roman"/>
                <w:b/>
                <w:i/>
                <w:sz w:val="24"/>
                <w:szCs w:val="24"/>
                <w:lang w:val="uk-UA"/>
              </w:rPr>
              <w:t xml:space="preserve"> 4 підпункту 2</w:t>
            </w:r>
            <w:r w:rsidRPr="000729D5">
              <w:rPr>
                <w:rFonts w:ascii="Times New Roman" w:hAnsi="Times New Roman"/>
                <w:b/>
                <w:i/>
                <w:sz w:val="24"/>
                <w:szCs w:val="24"/>
                <w:lang w:val="uk-UA"/>
              </w:rPr>
              <w:t xml:space="preserve"> пункту 4</w:t>
            </w:r>
            <w:r>
              <w:rPr>
                <w:rFonts w:ascii="Times New Roman" w:hAnsi="Times New Roman"/>
                <w:b/>
                <w:i/>
                <w:sz w:val="24"/>
                <w:szCs w:val="24"/>
                <w:lang w:val="uk-UA"/>
              </w:rPr>
              <w:t xml:space="preserve">4 </w:t>
            </w:r>
            <w:r w:rsidRPr="000729D5">
              <w:rPr>
                <w:rFonts w:ascii="Times New Roman" w:hAnsi="Times New Roman"/>
                <w:b/>
                <w:i/>
                <w:sz w:val="24"/>
                <w:szCs w:val="24"/>
                <w:lang w:val="uk-UA"/>
              </w:rPr>
              <w:t>Особливостей.</w:t>
            </w:r>
          </w:p>
          <w:p w:rsidR="00530FE5" w:rsidRDefault="00530FE5" w:rsidP="00C55CD6">
            <w:pPr>
              <w:pStyle w:val="a3"/>
              <w:spacing w:before="0" w:beforeAutospacing="0" w:after="0" w:afterAutospacing="0"/>
              <w:jc w:val="both"/>
              <w:rPr>
                <w:rFonts w:ascii="Calibri" w:hAnsi="Calibri"/>
                <w:color w:val="000000"/>
                <w:sz w:val="20"/>
                <w:szCs w:val="20"/>
              </w:rPr>
            </w:pPr>
            <w:r>
              <w:rPr>
                <w:color w:val="000000"/>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30FE5" w:rsidRDefault="00530FE5" w:rsidP="00C55CD6">
            <w:pPr>
              <w:pStyle w:val="a3"/>
              <w:spacing w:before="0" w:beforeAutospacing="0" w:after="0" w:afterAutospacing="0"/>
              <w:jc w:val="both"/>
              <w:rPr>
                <w:rFonts w:ascii="Calibri" w:hAnsi="Calibri"/>
                <w:color w:val="000000"/>
                <w:sz w:val="20"/>
                <w:szCs w:val="20"/>
              </w:rPr>
            </w:pPr>
            <w:r>
              <w:rPr>
                <w:color w:val="000000"/>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30FE5" w:rsidRPr="00CF5440" w:rsidRDefault="00530FE5" w:rsidP="00C55CD6">
            <w:pPr>
              <w:pStyle w:val="a3"/>
              <w:spacing w:before="0" w:beforeAutospacing="0" w:after="0" w:afterAutospacing="0"/>
              <w:jc w:val="both"/>
              <w:rPr>
                <w:rFonts w:ascii="Calibri" w:hAnsi="Calibri"/>
                <w:color w:val="000000"/>
                <w:sz w:val="20"/>
                <w:szCs w:val="20"/>
              </w:rPr>
            </w:pPr>
            <w:r>
              <w:rPr>
                <w:color w:val="000000"/>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CF5440">
              <w:rPr>
                <w:color w:val="000000"/>
              </w:rPr>
              <w:t>абзацом 9 пункту 37 Особливостей</w:t>
            </w:r>
          </w:p>
          <w:p w:rsidR="00530FE5" w:rsidRDefault="00530FE5" w:rsidP="00C55CD6">
            <w:pPr>
              <w:pStyle w:val="a3"/>
              <w:spacing w:before="0" w:beforeAutospacing="0" w:after="0" w:afterAutospacing="0"/>
              <w:jc w:val="both"/>
              <w:rPr>
                <w:rFonts w:ascii="Calibri" w:hAnsi="Calibri"/>
                <w:color w:val="000000"/>
                <w:sz w:val="20"/>
                <w:szCs w:val="20"/>
              </w:rPr>
            </w:pPr>
            <w:r>
              <w:rPr>
                <w:color w:val="000000"/>
              </w:rPr>
              <w:t>Обґрунтування аномально низької тендерної пропозиції може містити інформацію про:</w:t>
            </w:r>
          </w:p>
          <w:p w:rsidR="00530FE5" w:rsidRDefault="00530FE5" w:rsidP="00C55CD6">
            <w:pPr>
              <w:pStyle w:val="a3"/>
              <w:spacing w:before="0" w:beforeAutospacing="0" w:after="0" w:afterAutospacing="0"/>
              <w:jc w:val="both"/>
              <w:rPr>
                <w:rFonts w:ascii="Calibri" w:hAnsi="Calibri"/>
                <w:color w:val="000000"/>
                <w:sz w:val="20"/>
                <w:szCs w:val="20"/>
              </w:rPr>
            </w:pPr>
            <w:r>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30FE5" w:rsidRDefault="00530FE5" w:rsidP="00C55CD6">
            <w:pPr>
              <w:pStyle w:val="a3"/>
              <w:spacing w:before="0" w:beforeAutospacing="0" w:after="0" w:afterAutospacing="0"/>
              <w:jc w:val="both"/>
              <w:rPr>
                <w:rFonts w:ascii="Calibri" w:hAnsi="Calibri"/>
                <w:color w:val="000000"/>
                <w:sz w:val="20"/>
                <w:szCs w:val="20"/>
              </w:rPr>
            </w:pPr>
            <w:r>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30FE5" w:rsidRDefault="00530FE5" w:rsidP="00C55CD6">
            <w:pPr>
              <w:pStyle w:val="a3"/>
              <w:spacing w:before="0" w:beforeAutospacing="0" w:after="0" w:afterAutospacing="0"/>
              <w:jc w:val="both"/>
              <w:rPr>
                <w:rFonts w:ascii="Calibri" w:hAnsi="Calibri"/>
                <w:color w:val="000000"/>
                <w:sz w:val="20"/>
                <w:szCs w:val="20"/>
              </w:rPr>
            </w:pPr>
            <w:r>
              <w:rPr>
                <w:color w:val="000000"/>
              </w:rPr>
              <w:t>3) отримання учасником державної допомоги згідно із законодавством.</w:t>
            </w:r>
          </w:p>
          <w:p w:rsidR="00530FE5" w:rsidRDefault="00530FE5" w:rsidP="0079684F">
            <w:pPr>
              <w:pStyle w:val="a3"/>
              <w:spacing w:before="0" w:beforeAutospacing="0" w:after="0" w:afterAutospacing="0"/>
              <w:ind w:firstLine="458"/>
              <w:jc w:val="both"/>
              <w:rPr>
                <w:rFonts w:ascii="Calibri" w:hAnsi="Calibri"/>
                <w:color w:val="000000"/>
                <w:sz w:val="20"/>
                <w:szCs w:val="20"/>
              </w:rPr>
            </w:pP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lastRenderedPageBreak/>
              <w:t>2</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hd w:val="clear" w:color="auto" w:fill="FFFFFF"/>
              <w:spacing w:before="0" w:beforeAutospacing="0" w:after="0" w:afterAutospacing="0"/>
              <w:rPr>
                <w:rFonts w:ascii="Calibri" w:hAnsi="Calibri"/>
                <w:color w:val="000000"/>
                <w:sz w:val="20"/>
                <w:szCs w:val="20"/>
              </w:rPr>
            </w:pPr>
            <w:r>
              <w:rPr>
                <w:b/>
                <w:bCs/>
                <w:color w:val="000000"/>
              </w:rPr>
              <w:t>Опис та приклади формальних (несуттєвих) помилок, допущення яких учасниками не призведе до відхилення їх тендерних пропозицій.</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566" w:rsidRPr="002C5495" w:rsidRDefault="005D4566" w:rsidP="005D4566">
            <w:pPr>
              <w:pStyle w:val="a7"/>
              <w:jc w:val="both"/>
              <w:rPr>
                <w:rFonts w:ascii="Times New Roman" w:hAnsi="Times New Roman"/>
                <w:sz w:val="24"/>
                <w:szCs w:val="24"/>
              </w:rPr>
            </w:pPr>
            <w:r w:rsidRPr="002C549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пропозиції, а саме:</w:t>
            </w:r>
          </w:p>
          <w:p w:rsidR="005D4566" w:rsidRPr="002C5495" w:rsidRDefault="005D4566" w:rsidP="005D4566">
            <w:pPr>
              <w:shd w:val="clear" w:color="auto" w:fill="FFFFFF"/>
              <w:ind w:firstLine="40"/>
              <w:jc w:val="both"/>
            </w:pPr>
            <w:r w:rsidRPr="002C5495">
              <w:t>1. Інформація/документ, подана учасником процедури закупівлі у складі тендерної пропозиції, містить помилку (помилки) у частині:</w:t>
            </w:r>
          </w:p>
          <w:p w:rsidR="005D4566" w:rsidRPr="002C5495" w:rsidRDefault="005D4566" w:rsidP="005D4566">
            <w:pPr>
              <w:shd w:val="clear" w:color="auto" w:fill="FFFFFF"/>
              <w:ind w:firstLine="40"/>
              <w:jc w:val="both"/>
            </w:pPr>
            <w:bookmarkStart w:id="17" w:name="n16"/>
            <w:bookmarkEnd w:id="17"/>
            <w:r w:rsidRPr="002C5495">
              <w:t>уживання великої літери;</w:t>
            </w:r>
          </w:p>
          <w:p w:rsidR="005D4566" w:rsidRPr="002C5495" w:rsidRDefault="005D4566" w:rsidP="005D4566">
            <w:pPr>
              <w:shd w:val="clear" w:color="auto" w:fill="FFFFFF"/>
              <w:ind w:firstLine="40"/>
              <w:jc w:val="both"/>
            </w:pPr>
            <w:bookmarkStart w:id="18" w:name="n17"/>
            <w:bookmarkEnd w:id="18"/>
            <w:r w:rsidRPr="002C5495">
              <w:t>уживання розділових знаків та відмінювання слів у реченні;</w:t>
            </w:r>
          </w:p>
          <w:p w:rsidR="005D4566" w:rsidRPr="002C5495" w:rsidRDefault="005D4566" w:rsidP="005D4566">
            <w:pPr>
              <w:shd w:val="clear" w:color="auto" w:fill="FFFFFF"/>
              <w:ind w:firstLine="40"/>
              <w:jc w:val="both"/>
            </w:pPr>
            <w:bookmarkStart w:id="19" w:name="n18"/>
            <w:bookmarkEnd w:id="19"/>
            <w:r w:rsidRPr="002C5495">
              <w:lastRenderedPageBreak/>
              <w:t>використання слова або мовного звороту, запозичених з іншої мови;</w:t>
            </w:r>
          </w:p>
          <w:p w:rsidR="005D4566" w:rsidRPr="002C5495" w:rsidRDefault="005D4566" w:rsidP="005D4566">
            <w:pPr>
              <w:shd w:val="clear" w:color="auto" w:fill="FFFFFF"/>
              <w:ind w:firstLine="40"/>
              <w:jc w:val="both"/>
            </w:pPr>
            <w:bookmarkStart w:id="20" w:name="n19"/>
            <w:bookmarkEnd w:id="20"/>
            <w:r w:rsidRPr="002C5495">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D4566" w:rsidRPr="002C5495" w:rsidRDefault="005D4566" w:rsidP="005D4566">
            <w:pPr>
              <w:shd w:val="clear" w:color="auto" w:fill="FFFFFF"/>
              <w:ind w:firstLine="40"/>
              <w:jc w:val="both"/>
            </w:pPr>
            <w:bookmarkStart w:id="21" w:name="n20"/>
            <w:bookmarkEnd w:id="21"/>
            <w:r w:rsidRPr="002C5495">
              <w:t>застосування правил переносу частини слова з рядка в рядок;</w:t>
            </w:r>
          </w:p>
          <w:p w:rsidR="005D4566" w:rsidRPr="002C5495" w:rsidRDefault="005D4566" w:rsidP="005D4566">
            <w:pPr>
              <w:shd w:val="clear" w:color="auto" w:fill="FFFFFF"/>
              <w:ind w:firstLine="40"/>
              <w:jc w:val="both"/>
            </w:pPr>
            <w:bookmarkStart w:id="22" w:name="n21"/>
            <w:bookmarkEnd w:id="22"/>
            <w:r w:rsidRPr="002C5495">
              <w:t>написання слів разом та/або окремо, та/або через дефіс;</w:t>
            </w:r>
          </w:p>
          <w:p w:rsidR="005D4566" w:rsidRPr="002C5495" w:rsidRDefault="005D4566" w:rsidP="005D4566">
            <w:pPr>
              <w:shd w:val="clear" w:color="auto" w:fill="FFFFFF"/>
              <w:ind w:firstLine="40"/>
              <w:jc w:val="both"/>
            </w:pPr>
            <w:bookmarkStart w:id="23" w:name="n22"/>
            <w:bookmarkEnd w:id="23"/>
            <w:r w:rsidRPr="002C5495">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D4566" w:rsidRPr="002C5495" w:rsidRDefault="005D4566" w:rsidP="005D4566">
            <w:pPr>
              <w:shd w:val="clear" w:color="auto" w:fill="FFFFFF"/>
              <w:ind w:firstLine="40"/>
              <w:jc w:val="both"/>
            </w:pPr>
            <w:bookmarkStart w:id="24" w:name="n23"/>
            <w:bookmarkEnd w:id="24"/>
            <w:r w:rsidRPr="002C5495">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D4566" w:rsidRPr="002C5495" w:rsidRDefault="005D4566" w:rsidP="005D4566">
            <w:pPr>
              <w:shd w:val="clear" w:color="auto" w:fill="FFFFFF"/>
              <w:ind w:firstLine="40"/>
              <w:jc w:val="both"/>
            </w:pPr>
            <w:bookmarkStart w:id="25" w:name="n24"/>
            <w:bookmarkEnd w:id="25"/>
            <w:r w:rsidRPr="002C5495">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D4566" w:rsidRPr="002C5495" w:rsidRDefault="005D4566" w:rsidP="005D4566">
            <w:pPr>
              <w:shd w:val="clear" w:color="auto" w:fill="FFFFFF"/>
              <w:ind w:firstLine="40"/>
              <w:jc w:val="both"/>
            </w:pPr>
            <w:bookmarkStart w:id="26" w:name="n25"/>
            <w:bookmarkEnd w:id="26"/>
            <w:r w:rsidRPr="002C5495">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D4566" w:rsidRPr="002C5495" w:rsidRDefault="005D4566" w:rsidP="005D4566">
            <w:pPr>
              <w:shd w:val="clear" w:color="auto" w:fill="FFFFFF"/>
              <w:ind w:firstLine="40"/>
              <w:jc w:val="both"/>
            </w:pPr>
            <w:bookmarkStart w:id="27" w:name="n26"/>
            <w:bookmarkEnd w:id="27"/>
            <w:r w:rsidRPr="002C5495">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D4566" w:rsidRPr="002C5495" w:rsidRDefault="005D4566" w:rsidP="005D4566">
            <w:pPr>
              <w:shd w:val="clear" w:color="auto" w:fill="FFFFFF"/>
              <w:ind w:firstLine="40"/>
              <w:jc w:val="both"/>
            </w:pPr>
            <w:bookmarkStart w:id="28" w:name="n27"/>
            <w:bookmarkEnd w:id="28"/>
            <w:r w:rsidRPr="002C5495">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D4566" w:rsidRPr="002C5495" w:rsidRDefault="005D4566" w:rsidP="005D4566">
            <w:pPr>
              <w:shd w:val="clear" w:color="auto" w:fill="FFFFFF"/>
              <w:ind w:firstLine="40"/>
              <w:jc w:val="both"/>
            </w:pPr>
            <w:bookmarkStart w:id="29" w:name="n28"/>
            <w:bookmarkEnd w:id="29"/>
            <w:r w:rsidRPr="002C5495">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D4566" w:rsidRPr="002C5495" w:rsidRDefault="005D4566" w:rsidP="005D4566">
            <w:pPr>
              <w:shd w:val="clear" w:color="auto" w:fill="FFFFFF"/>
              <w:ind w:firstLine="40"/>
              <w:jc w:val="both"/>
            </w:pPr>
            <w:bookmarkStart w:id="30" w:name="n29"/>
            <w:bookmarkEnd w:id="30"/>
            <w:r w:rsidRPr="002C5495">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D4566" w:rsidRPr="002C5495" w:rsidRDefault="005D4566" w:rsidP="005D4566">
            <w:pPr>
              <w:shd w:val="clear" w:color="auto" w:fill="FFFFFF"/>
              <w:ind w:firstLine="40"/>
              <w:jc w:val="both"/>
            </w:pPr>
            <w:bookmarkStart w:id="31" w:name="n30"/>
            <w:bookmarkEnd w:id="31"/>
            <w:r w:rsidRPr="002C5495">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D4566" w:rsidRPr="002C5495" w:rsidRDefault="005D4566" w:rsidP="005D4566">
            <w:pPr>
              <w:shd w:val="clear" w:color="auto" w:fill="FFFFFF"/>
              <w:ind w:firstLine="40"/>
              <w:jc w:val="both"/>
            </w:pPr>
            <w:bookmarkStart w:id="32" w:name="n31"/>
            <w:bookmarkEnd w:id="32"/>
            <w:r w:rsidRPr="002C5495">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D4566" w:rsidRPr="002C5495" w:rsidRDefault="005D4566" w:rsidP="005D4566">
            <w:pPr>
              <w:shd w:val="clear" w:color="auto" w:fill="FFFFFF"/>
              <w:ind w:firstLine="40"/>
              <w:jc w:val="both"/>
            </w:pPr>
            <w:bookmarkStart w:id="33" w:name="n32"/>
            <w:bookmarkEnd w:id="33"/>
            <w:r w:rsidRPr="002C5495">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30FE5" w:rsidRPr="005D4566" w:rsidRDefault="005D4566" w:rsidP="005D4566">
            <w:pPr>
              <w:pStyle w:val="a7"/>
              <w:tabs>
                <w:tab w:val="left" w:pos="921"/>
              </w:tabs>
              <w:jc w:val="both"/>
              <w:rPr>
                <w:rFonts w:ascii="Times New Roman" w:eastAsia="Times New Roman" w:hAnsi="Times New Roman"/>
                <w:sz w:val="24"/>
                <w:szCs w:val="24"/>
                <w:lang w:eastAsia="uk-UA"/>
              </w:rPr>
            </w:pPr>
            <w:bookmarkStart w:id="34" w:name="n33"/>
            <w:bookmarkEnd w:id="34"/>
            <w:r w:rsidRPr="002C5495">
              <w:t xml:space="preserve">12. </w:t>
            </w:r>
            <w:r w:rsidRPr="005D4566">
              <w:rPr>
                <w:rFonts w:ascii="Times New Roman" w:eastAsia="Times New Roman" w:hAnsi="Times New Roman"/>
                <w:sz w:val="24"/>
                <w:szCs w:val="24"/>
                <w:lang w:eastAsia="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30FE5" w:rsidRDefault="00530FE5">
            <w:pPr>
              <w:pStyle w:val="a3"/>
              <w:shd w:val="clear" w:color="auto" w:fill="FFFFFF"/>
              <w:spacing w:before="0" w:beforeAutospacing="0" w:after="0" w:afterAutospacing="0"/>
              <w:jc w:val="both"/>
              <w:rPr>
                <w:rFonts w:ascii="Calibri" w:hAnsi="Calibri"/>
                <w:color w:val="000000"/>
                <w:sz w:val="20"/>
                <w:szCs w:val="20"/>
              </w:rPr>
            </w:pP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lastRenderedPageBreak/>
              <w:t>3</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Інша інформація</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BE4DCE">
            <w:pPr>
              <w:suppressAutoHyphens/>
              <w:autoSpaceDN w:val="0"/>
              <w:jc w:val="both"/>
              <w:textAlignment w:val="baseline"/>
              <w:rPr>
                <w:kern w:val="3"/>
                <w:lang w:eastAsia="ar-SA"/>
              </w:rPr>
            </w:pPr>
            <w:r w:rsidRPr="000F4879">
              <w:rPr>
                <w:kern w:val="3"/>
                <w:lang w:eastAsia="ar-SA"/>
              </w:rPr>
              <w:t xml:space="preserve">Учасник відповідає за одержання всіх необхідних дозволів, ліцензій, сертифікатів на </w:t>
            </w:r>
            <w:r>
              <w:rPr>
                <w:kern w:val="3"/>
                <w:lang w:eastAsia="ar-SA"/>
              </w:rPr>
              <w:t>послуги</w:t>
            </w:r>
            <w:r w:rsidRPr="000F4879">
              <w:rPr>
                <w:kern w:val="3"/>
                <w:lang w:eastAsia="ar-SA"/>
              </w:rPr>
              <w:t>, запропоновані на торги, та самостійно несе всі витрати на отримання таких дозволів, ліцензій, сертифікатів.</w:t>
            </w:r>
          </w:p>
          <w:p w:rsidR="00530FE5" w:rsidRPr="003B67BC" w:rsidRDefault="00530FE5" w:rsidP="00BE4DCE">
            <w:pPr>
              <w:widowControl w:val="0"/>
              <w:contextualSpacing/>
              <w:jc w:val="both"/>
            </w:pPr>
            <w:r w:rsidRPr="003B67BC">
              <w:t>У разі, якщо у день і час закінчення строку подання тендерних пропозицій, зазначених в оголошенні, електронною системою закупівель автоматично розкриваються інформація про ціну/приведену ціну тендерної пропозиції в електронній системі або файлах тендерної пропозиції, всупереч вимогам абзацу 3 частини 1 статті  28 Закону, то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530FE5" w:rsidRPr="003B67BC" w:rsidRDefault="00530FE5" w:rsidP="00BE4DCE">
            <w:pPr>
              <w:widowControl w:val="0"/>
              <w:contextualSpacing/>
              <w:jc w:val="both"/>
              <w:rPr>
                <w:lang w:eastAsia="ru-RU"/>
              </w:rPr>
            </w:pPr>
            <w:r w:rsidRPr="003B67BC">
              <w:rPr>
                <w:color w:val="000000"/>
                <w:lang w:eastAsia="ru-RU"/>
              </w:rPr>
              <w:t>Вартість тендерної пропозиції та всі інші ціни повинні бути чітко визначені.</w:t>
            </w:r>
          </w:p>
          <w:p w:rsidR="00530FE5" w:rsidRPr="003B67BC" w:rsidRDefault="00530FE5" w:rsidP="00BE4DCE">
            <w:pPr>
              <w:widowControl w:val="0"/>
              <w:ind w:right="120"/>
              <w:contextualSpacing/>
              <w:jc w:val="both"/>
              <w:rPr>
                <w:lang w:eastAsia="ru-RU"/>
              </w:rPr>
            </w:pPr>
            <w:r w:rsidRPr="003B67BC">
              <w:rPr>
                <w:color w:val="000000"/>
                <w:lang w:eastAsia="ru-RU"/>
              </w:rPr>
              <w:t xml:space="preserve">Замовник у будь-якому випадку не є відповідальним за зміст тендерної пропозиції учасника та за витрати </w:t>
            </w:r>
            <w:r w:rsidRPr="003B67BC">
              <w:rPr>
                <w:color w:val="000000"/>
                <w:lang w:eastAsia="ru-RU"/>
              </w:rPr>
              <w:lastRenderedPageBreak/>
              <w:t>учасника на підготовку пропозиції незалежно від результату торгів.</w:t>
            </w:r>
          </w:p>
          <w:p w:rsidR="00530FE5" w:rsidRPr="003B67BC" w:rsidRDefault="00530FE5" w:rsidP="00BE4DCE">
            <w:pPr>
              <w:widowControl w:val="0"/>
              <w:contextualSpacing/>
              <w:jc w:val="both"/>
              <w:rPr>
                <w:color w:val="000000"/>
                <w:lang w:eastAsia="ru-RU"/>
              </w:rPr>
            </w:pPr>
            <w:r w:rsidRPr="003B67BC">
              <w:rPr>
                <w:color w:val="000000"/>
                <w:lang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30FE5" w:rsidRPr="003B67BC" w:rsidRDefault="00530FE5" w:rsidP="00BE4DCE">
            <w:pPr>
              <w:widowControl w:val="0"/>
              <w:contextualSpacing/>
              <w:jc w:val="both"/>
              <w:rPr>
                <w:lang w:eastAsia="ru-RU"/>
              </w:rPr>
            </w:pPr>
            <w:r w:rsidRPr="003B67BC">
              <w:rPr>
                <w:color w:val="000000"/>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30FE5" w:rsidRPr="003B67BC" w:rsidRDefault="00530FE5" w:rsidP="00BE4DCE">
            <w:pPr>
              <w:widowControl w:val="0"/>
              <w:contextualSpacing/>
              <w:jc w:val="both"/>
              <w:rPr>
                <w:lang w:eastAsia="ru-RU"/>
              </w:rPr>
            </w:pPr>
            <w:r w:rsidRPr="003B67BC">
              <w:rPr>
                <w:color w:val="000000"/>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30FE5" w:rsidRPr="003B67BC" w:rsidRDefault="00530FE5" w:rsidP="00BE4DCE">
            <w:pPr>
              <w:widowControl w:val="0"/>
              <w:contextualSpacing/>
              <w:jc w:val="both"/>
              <w:rPr>
                <w:lang w:eastAsia="ru-RU"/>
              </w:rPr>
            </w:pPr>
            <w:r w:rsidRPr="003B67BC">
              <w:rPr>
                <w:b/>
                <w:bCs/>
                <w:i/>
                <w:iCs/>
                <w:color w:val="000000"/>
                <w:u w:val="single"/>
                <w:lang w:eastAsia="ru-RU"/>
              </w:rPr>
              <w:t>Інші умови тендерної документації:</w:t>
            </w:r>
          </w:p>
          <w:p w:rsidR="00530FE5" w:rsidRPr="003B67BC" w:rsidRDefault="00530FE5" w:rsidP="00BE4DCE">
            <w:pPr>
              <w:widowControl w:val="0"/>
              <w:contextualSpacing/>
              <w:jc w:val="both"/>
              <w:rPr>
                <w:color w:val="000000"/>
                <w:lang w:eastAsia="ru-RU"/>
              </w:rPr>
            </w:pPr>
            <w:r w:rsidRPr="003B67BC">
              <w:rPr>
                <w:color w:val="000000"/>
                <w:lang w:eastAsia="ru-RU"/>
              </w:rPr>
              <w:t>1. Учасники відповідають за зміст своїх тендерних пропозицій, та повинні дотримуватись норм чинного законодавства України.</w:t>
            </w:r>
          </w:p>
          <w:p w:rsidR="00530FE5" w:rsidRPr="003B67BC" w:rsidRDefault="00530FE5" w:rsidP="00BE4DCE">
            <w:pPr>
              <w:widowControl w:val="0"/>
              <w:jc w:val="both"/>
              <w:rPr>
                <w:color w:val="000000"/>
                <w:lang w:eastAsia="ru-RU"/>
              </w:rPr>
            </w:pPr>
            <w:r w:rsidRPr="003B67BC">
              <w:rPr>
                <w:color w:val="000000"/>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30FE5" w:rsidRPr="003B67BC" w:rsidRDefault="00530FE5" w:rsidP="00BE4DCE">
            <w:pPr>
              <w:widowControl w:val="0"/>
              <w:jc w:val="both"/>
              <w:rPr>
                <w:color w:val="000000"/>
                <w:lang w:eastAsia="ru-RU"/>
              </w:rPr>
            </w:pPr>
            <w:r w:rsidRPr="003B67BC">
              <w:rPr>
                <w:color w:val="000000"/>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30FE5" w:rsidRPr="003B67BC" w:rsidRDefault="00530FE5" w:rsidP="00BE4DCE">
            <w:pPr>
              <w:widowControl w:val="0"/>
              <w:jc w:val="both"/>
              <w:rPr>
                <w:color w:val="000000"/>
                <w:lang w:eastAsia="ru-RU"/>
              </w:rPr>
            </w:pPr>
            <w:r w:rsidRPr="003B67BC">
              <w:rPr>
                <w:color w:val="000000"/>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30FE5" w:rsidRPr="003B67BC" w:rsidRDefault="00530FE5" w:rsidP="00BE4DCE">
            <w:pPr>
              <w:widowControl w:val="0"/>
              <w:jc w:val="both"/>
              <w:rPr>
                <w:color w:val="000000"/>
                <w:lang w:eastAsia="ru-RU"/>
              </w:rPr>
            </w:pPr>
            <w:r w:rsidRPr="003B67BC">
              <w:rPr>
                <w:color w:val="000000"/>
                <w:lang w:eastAsia="ru-RU"/>
              </w:rPr>
              <w:t xml:space="preserve">5.  Учасники торгів нерезиденти для виконання вимог щодо подання документів, подають  у складі своєї </w:t>
            </w:r>
            <w:r w:rsidRPr="003B67BC">
              <w:rPr>
                <w:color w:val="000000"/>
                <w:lang w:eastAsia="ru-RU"/>
              </w:rPr>
              <w:lastRenderedPageBreak/>
              <w:t>пропозиції, документи, передбачені законодавством країн, де вони зареєстровані.</w:t>
            </w:r>
          </w:p>
          <w:p w:rsidR="00530FE5" w:rsidRPr="003B67BC" w:rsidRDefault="00530FE5" w:rsidP="00BE4DCE">
            <w:pPr>
              <w:widowControl w:val="0"/>
              <w:jc w:val="both"/>
              <w:rPr>
                <w:color w:val="000000"/>
                <w:lang w:eastAsia="ru-RU"/>
              </w:rPr>
            </w:pPr>
            <w:r w:rsidRPr="003B67BC">
              <w:rPr>
                <w:color w:val="000000"/>
                <w:lang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30FE5" w:rsidRPr="003B67BC" w:rsidRDefault="00530FE5" w:rsidP="00BE4DCE">
            <w:pPr>
              <w:widowControl w:val="0"/>
              <w:jc w:val="both"/>
              <w:rPr>
                <w:color w:val="000000"/>
                <w:lang w:eastAsia="ru-RU"/>
              </w:rPr>
            </w:pPr>
            <w:r w:rsidRPr="003B67BC">
              <w:rPr>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30FE5" w:rsidRPr="003B67BC" w:rsidRDefault="00530FE5" w:rsidP="00BE4DCE">
            <w:pPr>
              <w:widowControl w:val="0"/>
              <w:jc w:val="both"/>
              <w:rPr>
                <w:color w:val="000000"/>
                <w:lang w:eastAsia="ru-RU"/>
              </w:rPr>
            </w:pPr>
            <w:r w:rsidRPr="003B67BC">
              <w:rPr>
                <w:color w:val="000000"/>
                <w:lang w:eastAsia="ru-RU"/>
              </w:rPr>
              <w:t>7. Документи, видані державними органами, повинні відповідати вимогам нормативних актів, відповідно до яких такі документи видані.</w:t>
            </w:r>
          </w:p>
          <w:p w:rsidR="00530FE5" w:rsidRPr="003B67BC" w:rsidRDefault="00530FE5" w:rsidP="00CE6F0C">
            <w:pPr>
              <w:widowControl w:val="0"/>
              <w:jc w:val="both"/>
              <w:rPr>
                <w:color w:val="000000"/>
                <w:lang w:eastAsia="ru-RU"/>
              </w:rPr>
            </w:pPr>
            <w:r>
              <w:rPr>
                <w:color w:val="000000"/>
                <w:lang w:eastAsia="ru-RU"/>
              </w:rPr>
              <w:t>8.</w:t>
            </w:r>
            <w:r w:rsidRPr="003B67BC">
              <w:rPr>
                <w:color w:val="000000"/>
                <w:lang w:eastAsia="ru-RU"/>
              </w:rPr>
              <w:t xml:space="preserve"> Учасник, який подав тендерну пропозицію вважається таким, що згодний з проектом договору про закупівлю, викладеним в </w:t>
            </w:r>
            <w:r w:rsidRPr="005D4DAD">
              <w:rPr>
                <w:b/>
                <w:bCs/>
                <w:i/>
                <w:iCs/>
                <w:lang w:eastAsia="ru-RU"/>
              </w:rPr>
              <w:t>Додатку 3</w:t>
            </w:r>
            <w:r>
              <w:rPr>
                <w:b/>
                <w:bCs/>
                <w:i/>
                <w:iCs/>
                <w:color w:val="FF6600"/>
                <w:lang w:eastAsia="ru-RU"/>
              </w:rPr>
              <w:t xml:space="preserve"> </w:t>
            </w:r>
            <w:r w:rsidRPr="003B67BC">
              <w:rPr>
                <w:color w:val="000000"/>
                <w:lang w:eastAsia="ru-RU"/>
              </w:rPr>
              <w:t xml:space="preserve">до цієї тендерної документації та буде дотримуватися умов своєї тендерної пропозиції протягом строку встановленого </w:t>
            </w:r>
            <w:r w:rsidRPr="003B67BC">
              <w:rPr>
                <w:b/>
                <w:bCs/>
                <w:i/>
                <w:iCs/>
                <w:color w:val="000000"/>
                <w:lang w:eastAsia="ru-RU"/>
              </w:rPr>
              <w:t>в п. 4 Розділу 3</w:t>
            </w:r>
            <w:r w:rsidRPr="003B67BC">
              <w:rPr>
                <w:color w:val="000000"/>
                <w:lang w:eastAsia="ru-RU"/>
              </w:rPr>
              <w:t xml:space="preserve"> до цієї тендерної документації.</w:t>
            </w:r>
          </w:p>
          <w:p w:rsidR="00530FE5" w:rsidRPr="003B67BC" w:rsidRDefault="00530FE5" w:rsidP="00CE6F0C">
            <w:pPr>
              <w:widowControl w:val="0"/>
              <w:jc w:val="both"/>
              <w:rPr>
                <w:color w:val="000000"/>
                <w:lang w:eastAsia="ru-RU"/>
              </w:rPr>
            </w:pPr>
            <w:r w:rsidRPr="003B67BC">
              <w:rPr>
                <w:color w:val="000000"/>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30FE5" w:rsidRPr="00271708" w:rsidRDefault="00530FE5" w:rsidP="00CE6F0C">
            <w:pPr>
              <w:pStyle w:val="a3"/>
              <w:widowControl w:val="0"/>
              <w:spacing w:before="0" w:beforeAutospacing="0" w:after="0" w:afterAutospacing="0"/>
              <w:contextualSpacing/>
              <w:jc w:val="both"/>
            </w:pPr>
            <w:r w:rsidRPr="00BE4DCE">
              <w:rPr>
                <w:color w:val="000000"/>
                <w:lang w:eastAsia="ru-RU"/>
              </w:rPr>
              <w:t>10</w:t>
            </w:r>
            <w:r w:rsidRPr="003B67BC">
              <w:rPr>
                <w:color w:val="000000"/>
                <w:lang w:eastAsia="ru-RU"/>
              </w:rPr>
              <w:t xml:space="preserve">.Фактом подання тендерної пропозиції учасник підтверджує, </w:t>
            </w:r>
            <w:r w:rsidRPr="00271708">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71708">
              <w:rPr>
                <w:rStyle w:val="qowt-font2-timesnewroman"/>
              </w:rPr>
              <w:t xml:space="preserve">як </w:t>
            </w:r>
            <w:r w:rsidRPr="00271708">
              <w:t>відмова від встановлення господарських відносин на майбутнє не було застосовано”.</w:t>
            </w:r>
          </w:p>
          <w:p w:rsidR="00530FE5" w:rsidRPr="00271708" w:rsidRDefault="00530FE5" w:rsidP="00CE6F0C">
            <w:pPr>
              <w:pStyle w:val="a3"/>
              <w:widowControl w:val="0"/>
              <w:spacing w:before="0" w:beforeAutospacing="0" w:after="0" w:afterAutospacing="0"/>
              <w:contextualSpacing/>
              <w:jc w:val="both"/>
            </w:pPr>
            <w:r w:rsidRPr="00271708">
              <w:t>Примітка:</w:t>
            </w:r>
          </w:p>
          <w:p w:rsidR="00530FE5" w:rsidRPr="003B67BC" w:rsidRDefault="00530FE5" w:rsidP="00CE6F0C">
            <w:pPr>
              <w:widowControl w:val="0"/>
              <w:jc w:val="both"/>
              <w:rPr>
                <w:i/>
                <w:color w:val="000000"/>
                <w:sz w:val="20"/>
                <w:szCs w:val="20"/>
                <w:shd w:val="clear" w:color="auto" w:fill="FFFFFF"/>
              </w:rPr>
            </w:pPr>
            <w:r w:rsidRPr="003B67BC">
              <w:rPr>
                <w:i/>
                <w:iCs/>
                <w:sz w:val="20"/>
                <w:szCs w:val="20"/>
              </w:rPr>
              <w:t>*У разі застосовування зазначеної санкції  З</w:t>
            </w:r>
            <w:r w:rsidRPr="003B67BC">
              <w:rPr>
                <w:i/>
                <w:color w:val="000000"/>
                <w:sz w:val="20"/>
                <w:szCs w:val="20"/>
                <w:shd w:val="clear" w:color="auto" w:fill="FFFFFF"/>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history="1">
              <w:r w:rsidRPr="003B67BC">
                <w:rPr>
                  <w:i/>
                  <w:color w:val="000000"/>
                  <w:sz w:val="20"/>
                  <w:szCs w:val="20"/>
                  <w:shd w:val="clear" w:color="auto" w:fill="FFFFFF"/>
                </w:rPr>
                <w:t>абзацом першим</w:t>
              </w:r>
            </w:hyperlink>
            <w:r w:rsidRPr="003B67BC">
              <w:rPr>
                <w:i/>
                <w:color w:val="000000"/>
                <w:sz w:val="20"/>
                <w:szCs w:val="20"/>
                <w:shd w:val="clear" w:color="auto" w:fill="FFFFFF"/>
              </w:rPr>
              <w:t> частини третьої статті 22 Закону України «Про публічні закупівлі»  вимогам до учасника відповідно до законодавства.</w:t>
            </w:r>
          </w:p>
          <w:p w:rsidR="00530FE5" w:rsidRPr="003B67BC" w:rsidRDefault="00530FE5" w:rsidP="00CE6F0C">
            <w:pPr>
              <w:widowControl w:val="0"/>
              <w:jc w:val="both"/>
              <w:rPr>
                <w:iCs/>
                <w:color w:val="000000"/>
                <w:shd w:val="clear" w:color="auto" w:fill="FFFFFF"/>
              </w:rPr>
            </w:pPr>
            <w:r w:rsidRPr="003B67BC">
              <w:rPr>
                <w:iCs/>
                <w:color w:val="000000"/>
                <w:shd w:val="clear" w:color="auto" w:fill="FFFFFF"/>
              </w:rPr>
              <w:t>11. Пропозиція учасника може містити документи з водяними знаками.</w:t>
            </w:r>
          </w:p>
          <w:p w:rsidR="0079684F" w:rsidRDefault="0079684F" w:rsidP="0079684F">
            <w:pPr>
              <w:pStyle w:val="a3"/>
              <w:spacing w:before="0" w:beforeAutospacing="0" w:after="0" w:afterAutospacing="0"/>
              <w:jc w:val="both"/>
              <w:rPr>
                <w:color w:val="000000"/>
              </w:rPr>
            </w:pPr>
            <w:r>
              <w:rPr>
                <w:color w:val="000000"/>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w:t>
            </w:r>
            <w:r>
              <w:rPr>
                <w:color w:val="000000"/>
              </w:rPr>
              <w:lastRenderedPageBreak/>
              <w:t>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9684F" w:rsidRPr="002C5495" w:rsidRDefault="0079684F" w:rsidP="0079684F">
            <w:pPr>
              <w:pStyle w:val="a3"/>
              <w:shd w:val="clear" w:color="auto" w:fill="FFFFFF"/>
              <w:spacing w:before="120" w:beforeAutospacing="0" w:after="0" w:afterAutospacing="0" w:line="230" w:lineRule="auto"/>
              <w:jc w:val="both"/>
            </w:pPr>
            <w:r w:rsidRPr="002C5495">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9684F" w:rsidRDefault="0079684F" w:rsidP="0079684F">
            <w:pPr>
              <w:pStyle w:val="a3"/>
              <w:spacing w:before="0" w:beforeAutospacing="0" w:after="0" w:afterAutospacing="0"/>
              <w:jc w:val="both"/>
              <w:rPr>
                <w:rFonts w:ascii="Calibri" w:hAnsi="Calibri"/>
                <w:color w:val="000000"/>
                <w:sz w:val="20"/>
                <w:szCs w:val="20"/>
              </w:rPr>
            </w:pPr>
            <w:r>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9684F" w:rsidRDefault="0079684F" w:rsidP="0079684F">
            <w:pPr>
              <w:pStyle w:val="a3"/>
              <w:spacing w:before="0" w:beforeAutospacing="0" w:after="0" w:afterAutospacing="0"/>
              <w:jc w:val="both"/>
              <w:rPr>
                <w:rFonts w:ascii="Calibri" w:hAnsi="Calibri"/>
                <w:color w:val="000000"/>
                <w:sz w:val="20"/>
                <w:szCs w:val="20"/>
              </w:rPr>
            </w:pPr>
            <w:r>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684F" w:rsidRDefault="0079684F" w:rsidP="0079684F">
            <w:pPr>
              <w:pStyle w:val="a3"/>
              <w:spacing w:before="0" w:beforeAutospacing="0" w:after="0" w:afterAutospacing="0"/>
              <w:ind w:firstLine="458"/>
              <w:jc w:val="both"/>
              <w:rPr>
                <w:iCs/>
                <w:color w:val="000000"/>
              </w:rPr>
            </w:pPr>
            <w:r>
              <w:rPr>
                <w:color w:val="000000"/>
              </w:rPr>
              <w:t>Замовник розглядає подані тендерні пропозиції з урахуванням виправлення або не виправлення учасниками виявлених невідповідностей.</w:t>
            </w:r>
          </w:p>
          <w:p w:rsidR="00530FE5" w:rsidRDefault="00530FE5" w:rsidP="003329C4">
            <w:pPr>
              <w:widowControl w:val="0"/>
              <w:jc w:val="both"/>
              <w:rPr>
                <w:rFonts w:ascii="Calibri" w:hAnsi="Calibri"/>
                <w:color w:val="000000"/>
                <w:sz w:val="20"/>
                <w:szCs w:val="20"/>
              </w:rPr>
            </w:pP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lastRenderedPageBreak/>
              <w:t>4</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Відхилення тендерних пропозицій</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67B3" w:rsidRPr="0067415C" w:rsidRDefault="008667B3" w:rsidP="008667B3">
            <w:pPr>
              <w:widowControl w:val="0"/>
              <w:jc w:val="both"/>
            </w:pPr>
            <w:r>
              <w:rPr>
                <w:color w:val="000000"/>
              </w:rPr>
              <w:t>Замовник відхиляє тендерну пропозицію, в</w:t>
            </w:r>
            <w:r>
              <w:t>ідповідно до п.44</w:t>
            </w:r>
            <w:r w:rsidRPr="007B1579">
              <w:t xml:space="preserve"> Особливостей</w:t>
            </w:r>
            <w:r>
              <w:rPr>
                <w:color w:val="000000"/>
              </w:rPr>
              <w:t xml:space="preserve"> із зазначенням аргументації в електронній системі закупівель у разі якщо:</w:t>
            </w:r>
            <w:r>
              <w:t xml:space="preserve"> </w:t>
            </w:r>
          </w:p>
          <w:p w:rsidR="008667B3" w:rsidRPr="0054254A" w:rsidRDefault="008667B3" w:rsidP="008667B3">
            <w:pPr>
              <w:keepNext/>
              <w:keepLines/>
              <w:ind w:firstLine="610"/>
              <w:jc w:val="both"/>
            </w:pPr>
            <w:r w:rsidRPr="0054254A">
              <w:t>1) учасник процедури закупівлі:</w:t>
            </w:r>
          </w:p>
          <w:p w:rsidR="008667B3" w:rsidRPr="0054254A" w:rsidRDefault="008667B3" w:rsidP="008667B3">
            <w:pPr>
              <w:keepNext/>
              <w:keepLines/>
              <w:ind w:firstLine="610"/>
              <w:jc w:val="both"/>
            </w:pPr>
            <w:bookmarkStart w:id="35" w:name="n593"/>
            <w:bookmarkEnd w:id="35"/>
            <w:r w:rsidRPr="0054254A">
              <w:t>підпадає під підстави, встановлені </w:t>
            </w:r>
            <w:hyperlink r:id="rId16" w:anchor="n615" w:history="1">
              <w:r w:rsidRPr="0054254A">
                <w:t>пунктом 47</w:t>
              </w:r>
            </w:hyperlink>
            <w:r>
              <w:t xml:space="preserve"> О</w:t>
            </w:r>
            <w:r w:rsidRPr="0054254A">
              <w:t>собливостей;</w:t>
            </w:r>
          </w:p>
          <w:p w:rsidR="008667B3" w:rsidRPr="0054254A" w:rsidRDefault="008667B3" w:rsidP="008667B3">
            <w:pPr>
              <w:keepNext/>
              <w:keepLines/>
              <w:ind w:firstLine="610"/>
              <w:jc w:val="both"/>
            </w:pPr>
            <w:bookmarkStart w:id="36" w:name="n594"/>
            <w:bookmarkEnd w:id="36"/>
            <w:r w:rsidRPr="0054254A">
              <w:t xml:space="preserve">зазначив у тендерній пропозиції недостовірну інформацію, що є суттєвою для визначення </w:t>
            </w:r>
            <w:r w:rsidRPr="0054254A">
              <w:lastRenderedPageBreak/>
              <w:t>результатів відкритих торгів, яку замовником виявлено згідно з </w:t>
            </w:r>
            <w:hyperlink r:id="rId17" w:anchor="n586" w:history="1">
              <w:r w:rsidRPr="0054254A">
                <w:t>абзацом першим</w:t>
              </w:r>
            </w:hyperlink>
            <w:r w:rsidRPr="0054254A">
              <w:t xml:space="preserve"> пункту 42 </w:t>
            </w:r>
            <w:r>
              <w:t>О</w:t>
            </w:r>
            <w:r w:rsidRPr="0054254A">
              <w:t>собливостей;</w:t>
            </w:r>
          </w:p>
          <w:p w:rsidR="008667B3" w:rsidRPr="0054254A" w:rsidRDefault="008667B3" w:rsidP="008667B3">
            <w:pPr>
              <w:keepNext/>
              <w:keepLines/>
              <w:ind w:firstLine="610"/>
              <w:jc w:val="both"/>
            </w:pPr>
            <w:bookmarkStart w:id="37" w:name="n595"/>
            <w:bookmarkEnd w:id="37"/>
            <w:r w:rsidRPr="0054254A">
              <w:t>не надав забезпечення тендерної пропозиції, якщо таке забезпечення вимагалося замовником;</w:t>
            </w:r>
          </w:p>
          <w:p w:rsidR="008667B3" w:rsidRPr="0054254A" w:rsidRDefault="008667B3" w:rsidP="008667B3">
            <w:pPr>
              <w:keepNext/>
              <w:keepLines/>
              <w:ind w:firstLine="610"/>
              <w:jc w:val="both"/>
            </w:pPr>
            <w:bookmarkStart w:id="38" w:name="n596"/>
            <w:bookmarkEnd w:id="38"/>
            <w:r w:rsidRPr="0054254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667B3" w:rsidRPr="0054254A" w:rsidRDefault="008667B3" w:rsidP="008667B3">
            <w:pPr>
              <w:keepNext/>
              <w:keepLines/>
              <w:ind w:firstLine="610"/>
              <w:jc w:val="both"/>
            </w:pPr>
            <w:bookmarkStart w:id="39" w:name="n597"/>
            <w:bookmarkEnd w:id="39"/>
            <w:r w:rsidRPr="0054254A">
              <w:t>не надав обґрунтування аномально низької ціни тендерної пропозиції протягом строку, визначеного </w:t>
            </w:r>
            <w:hyperlink r:id="rId18" w:anchor="n1543" w:tgtFrame="_blank" w:history="1">
              <w:r w:rsidRPr="0054254A">
                <w:t>абзацом першим</w:t>
              </w:r>
            </w:hyperlink>
            <w:r w:rsidRPr="0054254A">
              <w:t> частини чотирнадцятої статті 29 Закону/</w:t>
            </w:r>
            <w:hyperlink r:id="rId19" w:anchor="n581" w:history="1">
              <w:r w:rsidRPr="0054254A">
                <w:t>абзацом дев’ятим</w:t>
              </w:r>
            </w:hyperlink>
            <w:r w:rsidRPr="0054254A">
              <w:t xml:space="preserve"> пункту 37 </w:t>
            </w:r>
            <w:r>
              <w:t>О</w:t>
            </w:r>
            <w:r w:rsidRPr="0054254A">
              <w:t>собливостей;</w:t>
            </w:r>
          </w:p>
          <w:p w:rsidR="008667B3" w:rsidRPr="0054254A" w:rsidRDefault="008667B3" w:rsidP="008667B3">
            <w:pPr>
              <w:keepNext/>
              <w:keepLines/>
              <w:ind w:firstLine="521"/>
              <w:jc w:val="both"/>
            </w:pPr>
            <w:bookmarkStart w:id="40" w:name="n598"/>
            <w:bookmarkEnd w:id="40"/>
            <w:r w:rsidRPr="0054254A">
              <w:t>визначив конфіденційною інформацію, що не може бути визначена як конфіденційна відповідно до вимог </w:t>
            </w:r>
            <w:hyperlink r:id="rId20" w:anchor="n584" w:history="1">
              <w:r w:rsidRPr="0054254A">
                <w:t>пункту 40</w:t>
              </w:r>
            </w:hyperlink>
            <w:r w:rsidRPr="0054254A">
              <w:t> </w:t>
            </w:r>
            <w:r>
              <w:t>О</w:t>
            </w:r>
            <w:r w:rsidRPr="0054254A">
              <w:t>собливостей;</w:t>
            </w:r>
          </w:p>
          <w:p w:rsidR="008667B3" w:rsidRPr="0054254A" w:rsidRDefault="008667B3" w:rsidP="008667B3">
            <w:pPr>
              <w:keepNext/>
              <w:keepLines/>
              <w:ind w:firstLine="521"/>
              <w:jc w:val="both"/>
            </w:pPr>
            <w:bookmarkStart w:id="41" w:name="n599"/>
            <w:bookmarkEnd w:id="41"/>
            <w:r w:rsidRPr="0054254A">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w:t>
            </w:r>
            <w:r w:rsidRPr="0054254A">
              <w:lastRenderedPageBreak/>
              <w:t>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667B3" w:rsidRPr="0054254A" w:rsidRDefault="008667B3" w:rsidP="008667B3">
            <w:pPr>
              <w:keepNext/>
              <w:keepLines/>
              <w:ind w:firstLine="610"/>
              <w:jc w:val="both"/>
            </w:pPr>
            <w:bookmarkStart w:id="42" w:name="n600"/>
            <w:bookmarkEnd w:id="42"/>
            <w:r w:rsidRPr="0054254A">
              <w:t>2) тендерна пропозиція:</w:t>
            </w:r>
          </w:p>
          <w:p w:rsidR="008667B3" w:rsidRPr="0054254A" w:rsidRDefault="008667B3" w:rsidP="008667B3">
            <w:pPr>
              <w:keepNext/>
              <w:keepLines/>
              <w:ind w:firstLine="610"/>
              <w:jc w:val="both"/>
            </w:pPr>
            <w:bookmarkStart w:id="43" w:name="n601"/>
            <w:bookmarkEnd w:id="43"/>
            <w:r w:rsidRPr="0054254A">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588" w:history="1">
              <w:r w:rsidRPr="0054254A">
                <w:t>пункту 43</w:t>
              </w:r>
            </w:hyperlink>
            <w:r w:rsidRPr="0054254A">
              <w:t> </w:t>
            </w:r>
            <w:r>
              <w:t>О</w:t>
            </w:r>
            <w:r w:rsidRPr="0054254A">
              <w:t>собливостей;</w:t>
            </w:r>
          </w:p>
          <w:p w:rsidR="008667B3" w:rsidRPr="0054254A" w:rsidRDefault="008667B3" w:rsidP="008667B3">
            <w:pPr>
              <w:keepNext/>
              <w:keepLines/>
              <w:ind w:firstLine="610"/>
              <w:jc w:val="both"/>
            </w:pPr>
            <w:bookmarkStart w:id="44" w:name="n602"/>
            <w:bookmarkEnd w:id="44"/>
            <w:r w:rsidRPr="0054254A">
              <w:t>є такою, строк дії якої закінчився;</w:t>
            </w:r>
          </w:p>
          <w:p w:rsidR="008667B3" w:rsidRPr="0054254A" w:rsidRDefault="008667B3" w:rsidP="008667B3">
            <w:pPr>
              <w:keepNext/>
              <w:keepLines/>
              <w:ind w:firstLine="610"/>
              <w:jc w:val="both"/>
            </w:pPr>
            <w:bookmarkStart w:id="45" w:name="n603"/>
            <w:bookmarkEnd w:id="45"/>
            <w:r w:rsidRPr="0054254A">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667B3" w:rsidRPr="0054254A" w:rsidRDefault="008667B3" w:rsidP="008667B3">
            <w:pPr>
              <w:keepNext/>
              <w:keepLines/>
              <w:ind w:firstLine="610"/>
              <w:jc w:val="both"/>
            </w:pPr>
            <w:bookmarkStart w:id="46" w:name="n604"/>
            <w:bookmarkEnd w:id="46"/>
            <w:r w:rsidRPr="0054254A">
              <w:t>не відповідає вимогам, установленим у тендерній документації відповідно до </w:t>
            </w:r>
            <w:hyperlink r:id="rId22" w:anchor="n1422" w:tgtFrame="_blank" w:history="1">
              <w:r w:rsidRPr="0054254A">
                <w:t>абзацу першого</w:t>
              </w:r>
            </w:hyperlink>
            <w:r w:rsidRPr="0054254A">
              <w:t> частини третьої статті 22 Закону;</w:t>
            </w:r>
          </w:p>
          <w:p w:rsidR="008667B3" w:rsidRPr="0054254A" w:rsidRDefault="008667B3" w:rsidP="008667B3">
            <w:pPr>
              <w:keepNext/>
              <w:keepLines/>
              <w:ind w:firstLine="610"/>
              <w:jc w:val="both"/>
            </w:pPr>
            <w:bookmarkStart w:id="47" w:name="n605"/>
            <w:bookmarkEnd w:id="47"/>
            <w:r w:rsidRPr="0054254A">
              <w:t>3) переможець процедури закупівлі:</w:t>
            </w:r>
          </w:p>
          <w:p w:rsidR="008667B3" w:rsidRPr="0054254A" w:rsidRDefault="008667B3" w:rsidP="008667B3">
            <w:pPr>
              <w:keepNext/>
              <w:keepLines/>
              <w:ind w:firstLine="610"/>
              <w:jc w:val="both"/>
            </w:pPr>
            <w:bookmarkStart w:id="48" w:name="n606"/>
            <w:bookmarkEnd w:id="48"/>
            <w:r w:rsidRPr="0054254A">
              <w:t>відмовився від підписання договору про закупівлю відповідно до вимог тендерної документації або укладення договору про закупівлю;</w:t>
            </w:r>
          </w:p>
          <w:p w:rsidR="008667B3" w:rsidRPr="0054254A" w:rsidRDefault="008667B3" w:rsidP="008667B3">
            <w:pPr>
              <w:keepNext/>
              <w:keepLines/>
              <w:ind w:firstLine="610"/>
              <w:jc w:val="both"/>
            </w:pPr>
            <w:bookmarkStart w:id="49" w:name="n607"/>
            <w:bookmarkEnd w:id="49"/>
            <w:r w:rsidRPr="0054254A">
              <w:t>не надав у спосіб, зазначений в тендерній документації, документи, що підтверджують відсутність підстав, визначених у </w:t>
            </w:r>
            <w:hyperlink r:id="rId23" w:anchor="n618" w:history="1">
              <w:r w:rsidRPr="0054254A">
                <w:t>підпунктах 3</w:t>
              </w:r>
            </w:hyperlink>
            <w:r w:rsidRPr="0054254A">
              <w:t>, </w:t>
            </w:r>
            <w:hyperlink r:id="rId24" w:anchor="n620" w:history="1">
              <w:r w:rsidRPr="0054254A">
                <w:t>5</w:t>
              </w:r>
            </w:hyperlink>
            <w:r w:rsidRPr="0054254A">
              <w:t>, </w:t>
            </w:r>
            <w:hyperlink r:id="rId25" w:anchor="n621" w:history="1">
              <w:r w:rsidRPr="0054254A">
                <w:t>6</w:t>
              </w:r>
            </w:hyperlink>
            <w:r w:rsidRPr="0054254A">
              <w:t> і </w:t>
            </w:r>
            <w:hyperlink r:id="rId26" w:anchor="n627" w:history="1">
              <w:r w:rsidRPr="0054254A">
                <w:t>12</w:t>
              </w:r>
            </w:hyperlink>
            <w:r w:rsidRPr="0054254A">
              <w:t> та в </w:t>
            </w:r>
            <w:hyperlink r:id="rId27" w:anchor="n628" w:history="1">
              <w:r w:rsidRPr="0054254A">
                <w:t>абзаці чотирнадцятому</w:t>
              </w:r>
            </w:hyperlink>
            <w:r w:rsidRPr="0054254A">
              <w:t xml:space="preserve"> пункту 47 </w:t>
            </w:r>
            <w:r>
              <w:t>О</w:t>
            </w:r>
            <w:r w:rsidRPr="0054254A">
              <w:t>собливостей;</w:t>
            </w:r>
          </w:p>
          <w:p w:rsidR="008667B3" w:rsidRPr="0054254A" w:rsidRDefault="008667B3" w:rsidP="008667B3">
            <w:pPr>
              <w:keepNext/>
              <w:keepLines/>
              <w:ind w:firstLine="610"/>
              <w:jc w:val="both"/>
            </w:pPr>
            <w:bookmarkStart w:id="50" w:name="n608"/>
            <w:bookmarkEnd w:id="50"/>
            <w:r w:rsidRPr="0054254A">
              <w:t>не надав забезпечення виконання договору про закупівлю, якщо таке забезпечення вимагалося замовником;</w:t>
            </w:r>
          </w:p>
          <w:p w:rsidR="008667B3" w:rsidRPr="0067415C" w:rsidRDefault="008667B3" w:rsidP="008667B3">
            <w:pPr>
              <w:keepNext/>
              <w:keepLines/>
              <w:ind w:firstLine="610"/>
              <w:jc w:val="both"/>
            </w:pPr>
            <w:bookmarkStart w:id="51" w:name="n609"/>
            <w:bookmarkEnd w:id="51"/>
            <w:r w:rsidRPr="0054254A">
              <w:t>надав недостовірну інформацію, що є суттєвою для визначення результатів процедури закупівлі, яку замовником виявлено згідно з </w:t>
            </w:r>
            <w:hyperlink r:id="rId28" w:anchor="n586" w:history="1">
              <w:r w:rsidRPr="0054254A">
                <w:t>абзацом першим</w:t>
              </w:r>
            </w:hyperlink>
            <w:r w:rsidRPr="0054254A">
              <w:t xml:space="preserve"> пункту 42 </w:t>
            </w:r>
            <w:r>
              <w:t>О</w:t>
            </w:r>
            <w:r w:rsidRPr="0054254A">
              <w:t>собливостей</w:t>
            </w:r>
            <w:r w:rsidRPr="0067415C">
              <w:t>.</w:t>
            </w:r>
          </w:p>
          <w:p w:rsidR="008667B3" w:rsidRPr="0067415C" w:rsidRDefault="008667B3" w:rsidP="008667B3">
            <w:pPr>
              <w:keepNext/>
              <w:keepLines/>
              <w:ind w:firstLine="610"/>
              <w:jc w:val="both"/>
            </w:pPr>
            <w:r>
              <w:t>Відповідно до п.45</w:t>
            </w:r>
            <w:r w:rsidRPr="0067415C">
              <w:t xml:space="preserve"> Особливостей замовник може відхилити тендерну пропозицію із зазначенням аргументації в електронній системі закупівель у разі, коли:</w:t>
            </w:r>
          </w:p>
          <w:p w:rsidR="008667B3" w:rsidRPr="0054254A" w:rsidRDefault="008667B3" w:rsidP="008667B3">
            <w:pPr>
              <w:keepNext/>
              <w:keepLines/>
              <w:ind w:firstLine="610"/>
              <w:jc w:val="both"/>
            </w:pPr>
            <w:r w:rsidRPr="0054254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667B3" w:rsidRPr="0067415C" w:rsidRDefault="008667B3" w:rsidP="008667B3">
            <w:pPr>
              <w:keepNext/>
              <w:keepLines/>
              <w:ind w:firstLine="610"/>
              <w:jc w:val="both"/>
            </w:pPr>
            <w:bookmarkStart w:id="52" w:name="n612"/>
            <w:bookmarkEnd w:id="52"/>
            <w:r w:rsidRPr="0054254A">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67415C">
              <w:t>.</w:t>
            </w:r>
          </w:p>
          <w:p w:rsidR="008667B3" w:rsidRDefault="008667B3" w:rsidP="008667B3">
            <w:pPr>
              <w:keepNext/>
              <w:keepLines/>
              <w:ind w:firstLine="610"/>
              <w:jc w:val="both"/>
            </w:pPr>
            <w:r w:rsidRPr="0054254A">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311E1D">
              <w:t>.</w:t>
            </w:r>
          </w:p>
          <w:p w:rsidR="00530FE5" w:rsidRDefault="008667B3" w:rsidP="008667B3">
            <w:pPr>
              <w:pStyle w:val="a3"/>
              <w:spacing w:before="0" w:beforeAutospacing="0" w:after="0" w:afterAutospacing="0"/>
              <w:ind w:firstLine="427"/>
              <w:jc w:val="both"/>
              <w:rPr>
                <w:rFonts w:ascii="Calibri" w:hAnsi="Calibri"/>
                <w:color w:val="000000"/>
                <w:sz w:val="20"/>
                <w:szCs w:val="20"/>
              </w:rPr>
            </w:pPr>
            <w:r w:rsidRPr="00886D81">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t>О</w:t>
            </w:r>
            <w:r w:rsidRPr="00886D81">
              <w:t>собливостями</w:t>
            </w:r>
          </w:p>
        </w:tc>
      </w:tr>
      <w:tr w:rsidR="00530FE5" w:rsidTr="001B3FCF">
        <w:trPr>
          <w:trHeight w:val="522"/>
        </w:trPr>
        <w:tc>
          <w:tcPr>
            <w:tcW w:w="9854" w:type="dxa"/>
            <w:gridSpan w:val="3"/>
            <w:tcBorders>
              <w:top w:val="single" w:sz="8" w:space="0" w:color="000000"/>
              <w:left w:val="single" w:sz="8" w:space="0" w:color="000000"/>
              <w:bottom w:val="single" w:sz="8" w:space="0" w:color="000000"/>
              <w:right w:val="single" w:sz="8" w:space="0" w:color="000000"/>
            </w:tcBorders>
            <w:shd w:val="clear" w:color="auto" w:fill="A5A5A5"/>
            <w:tcMar>
              <w:top w:w="0" w:type="dxa"/>
              <w:left w:w="108" w:type="dxa"/>
              <w:bottom w:w="0" w:type="dxa"/>
              <w:right w:w="108" w:type="dxa"/>
            </w:tcMar>
            <w:vAlign w:val="center"/>
          </w:tcPr>
          <w:p w:rsidR="00530FE5" w:rsidRDefault="00530FE5">
            <w:pPr>
              <w:pStyle w:val="a3"/>
              <w:spacing w:before="0" w:beforeAutospacing="0" w:after="0" w:afterAutospacing="0"/>
              <w:ind w:hanging="22"/>
              <w:jc w:val="center"/>
              <w:rPr>
                <w:rFonts w:ascii="Calibri" w:hAnsi="Calibri"/>
                <w:color w:val="000000"/>
                <w:sz w:val="20"/>
                <w:szCs w:val="20"/>
              </w:rPr>
            </w:pPr>
            <w:r>
              <w:rPr>
                <w:b/>
                <w:bCs/>
                <w:color w:val="000000"/>
              </w:rPr>
              <w:lastRenderedPageBreak/>
              <w:t>Розділ VI. Результати тендеру та укладання договору про закупівлю</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t>1</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Відміна замовником тендеру чи визнання його таким, що не відбувся</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67B3" w:rsidRPr="00675BF8" w:rsidRDefault="008667B3" w:rsidP="008667B3">
            <w:pPr>
              <w:widowControl w:val="0"/>
              <w:contextualSpacing/>
              <w:jc w:val="both"/>
            </w:pPr>
            <w:r>
              <w:t>Відповідно до п.50</w:t>
            </w:r>
            <w:r w:rsidRPr="00675BF8">
              <w:t xml:space="preserve"> Особливостей  замовник відміняє відкриті торги у разі:</w:t>
            </w:r>
          </w:p>
          <w:p w:rsidR="008667B3" w:rsidRPr="002C5495" w:rsidRDefault="008667B3" w:rsidP="008667B3">
            <w:pPr>
              <w:spacing w:before="120"/>
              <w:ind w:firstLine="567"/>
              <w:jc w:val="both"/>
              <w:rPr>
                <w:color w:val="000000"/>
              </w:rPr>
            </w:pPr>
            <w:r w:rsidRPr="002C5495">
              <w:rPr>
                <w:color w:val="000000"/>
                <w:lang w:eastAsia="en-US"/>
              </w:rPr>
              <w:t>1) відсутності подальшої потреби в закупівлі товарів, робіт чи послуг;</w:t>
            </w:r>
          </w:p>
          <w:p w:rsidR="008667B3" w:rsidRPr="002C5495" w:rsidRDefault="008667B3" w:rsidP="008667B3">
            <w:pPr>
              <w:spacing w:before="120"/>
              <w:ind w:firstLine="567"/>
              <w:jc w:val="both"/>
              <w:rPr>
                <w:color w:val="000000"/>
              </w:rPr>
            </w:pPr>
            <w:r w:rsidRPr="002C5495">
              <w:rPr>
                <w:color w:val="000000"/>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667B3" w:rsidRPr="002C5495" w:rsidRDefault="008667B3" w:rsidP="008667B3">
            <w:pPr>
              <w:spacing w:before="120"/>
              <w:ind w:firstLine="567"/>
              <w:jc w:val="both"/>
              <w:rPr>
                <w:color w:val="000000"/>
              </w:rPr>
            </w:pPr>
            <w:r w:rsidRPr="002C5495">
              <w:rPr>
                <w:color w:val="000000"/>
                <w:lang w:eastAsia="en-US"/>
              </w:rPr>
              <w:t>3) скорочення обсягу видатків на здійснення закупівлі товарів, робіт чи послуг;</w:t>
            </w:r>
          </w:p>
          <w:p w:rsidR="008667B3" w:rsidRPr="002C5495" w:rsidRDefault="008667B3" w:rsidP="008667B3">
            <w:pPr>
              <w:spacing w:before="120"/>
              <w:ind w:firstLine="567"/>
              <w:jc w:val="both"/>
              <w:rPr>
                <w:color w:val="000000"/>
              </w:rPr>
            </w:pPr>
            <w:r w:rsidRPr="002C5495">
              <w:rPr>
                <w:color w:val="000000"/>
                <w:lang w:eastAsia="en-US"/>
              </w:rPr>
              <w:t>4) коли здійснення закупівлі стало неможливим внаслідок дії обставин непереборної сили.</w:t>
            </w:r>
          </w:p>
          <w:p w:rsidR="008667B3" w:rsidRPr="002C5495" w:rsidRDefault="008667B3" w:rsidP="008667B3">
            <w:pPr>
              <w:spacing w:before="120"/>
              <w:ind w:firstLine="567"/>
              <w:jc w:val="both"/>
              <w:rPr>
                <w:color w:val="000000"/>
              </w:rPr>
            </w:pPr>
            <w:r w:rsidRPr="002C5495">
              <w:rPr>
                <w:color w:val="000000"/>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667B3" w:rsidRPr="00D40379" w:rsidRDefault="008667B3" w:rsidP="008667B3">
            <w:pPr>
              <w:keepNext/>
              <w:keepLines/>
              <w:ind w:firstLine="610"/>
              <w:jc w:val="both"/>
            </w:pPr>
            <w:r>
              <w:t>Відповідно до п.41</w:t>
            </w:r>
            <w:r w:rsidRPr="00D40379">
              <w:t xml:space="preserve"> Особливостей </w:t>
            </w:r>
            <w:r>
              <w:t>в</w:t>
            </w:r>
            <w:r w:rsidRPr="00D40379">
              <w:t>ідкриті торги автоматично відміняються електронною системою закупівель у разі:</w:t>
            </w:r>
          </w:p>
          <w:p w:rsidR="008667B3" w:rsidRPr="002C5495" w:rsidRDefault="008667B3" w:rsidP="008667B3">
            <w:pPr>
              <w:spacing w:before="120"/>
              <w:ind w:firstLine="567"/>
              <w:jc w:val="both"/>
              <w:rPr>
                <w:color w:val="000000"/>
              </w:rPr>
            </w:pPr>
            <w:r w:rsidRPr="002C5495">
              <w:rPr>
                <w:color w:val="000000"/>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2C5495">
              <w:rPr>
                <w:color w:val="000000"/>
                <w:shd w:val="solid" w:color="FFFFFF" w:fill="FFFFFF"/>
                <w:lang w:eastAsia="en-US"/>
              </w:rPr>
              <w:t>цими особливостями</w:t>
            </w:r>
            <w:r w:rsidRPr="002C5495">
              <w:rPr>
                <w:color w:val="000000"/>
                <w:lang w:eastAsia="en-US"/>
              </w:rPr>
              <w:t>;</w:t>
            </w:r>
          </w:p>
          <w:p w:rsidR="008667B3" w:rsidRPr="002C5495" w:rsidRDefault="008667B3" w:rsidP="008667B3">
            <w:pPr>
              <w:spacing w:before="120"/>
              <w:ind w:firstLine="567"/>
              <w:jc w:val="both"/>
              <w:rPr>
                <w:color w:val="000000"/>
                <w:lang w:eastAsia="en-US"/>
              </w:rPr>
            </w:pPr>
            <w:r w:rsidRPr="002C5495">
              <w:rPr>
                <w:color w:val="000000"/>
                <w:lang w:eastAsia="en-US"/>
              </w:rPr>
              <w:t>2) не</w:t>
            </w:r>
            <w:r w:rsidRPr="002C5495">
              <w:rPr>
                <w:color w:val="000000"/>
                <w:shd w:val="solid" w:color="FFFFFF" w:fill="FFFFFF"/>
                <w:lang w:eastAsia="en-US"/>
              </w:rPr>
              <w:t>подання жодної тендерної пропозиції для участі</w:t>
            </w:r>
            <w:r w:rsidRPr="002C5495">
              <w:rPr>
                <w:color w:val="000000"/>
                <w:lang w:eastAsia="en-US"/>
              </w:rPr>
              <w:t xml:space="preserve"> у відкритих торгах у строк, установлений замовником згідно з </w:t>
            </w:r>
            <w:r w:rsidRPr="002C5495">
              <w:rPr>
                <w:color w:val="000000"/>
                <w:shd w:val="solid" w:color="FFFFFF" w:fill="FFFFFF"/>
                <w:lang w:eastAsia="en-US"/>
              </w:rPr>
              <w:t>цими особливостями</w:t>
            </w:r>
            <w:r w:rsidRPr="002C5495">
              <w:rPr>
                <w:color w:val="000000"/>
                <w:lang w:eastAsia="en-US"/>
              </w:rPr>
              <w:t>.</w:t>
            </w:r>
          </w:p>
          <w:p w:rsidR="008667B3" w:rsidRPr="00D40379" w:rsidRDefault="008667B3" w:rsidP="008667B3">
            <w:pPr>
              <w:widowControl w:val="0"/>
              <w:contextualSpacing/>
              <w:jc w:val="both"/>
            </w:pPr>
            <w:r>
              <w:t xml:space="preserve">         Відкриті торги</w:t>
            </w:r>
            <w:r w:rsidRPr="00427F6F">
              <w:t xml:space="preserve"> може бути відмінено частково (за лотом)</w:t>
            </w:r>
            <w:r>
              <w:t xml:space="preserve"> у </w:t>
            </w:r>
            <w:r w:rsidRPr="00D40379">
              <w:t>випадку визначення замовником лотів</w:t>
            </w:r>
            <w:r w:rsidRPr="00427F6F">
              <w:t>.</w:t>
            </w:r>
          </w:p>
          <w:p w:rsidR="008667B3" w:rsidRPr="00D40379" w:rsidRDefault="008667B3" w:rsidP="008667B3">
            <w:pPr>
              <w:widowControl w:val="0"/>
              <w:contextualSpacing/>
              <w:jc w:val="both"/>
            </w:pPr>
            <w:r w:rsidRPr="00D40379">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329C4" w:rsidRPr="002C5495" w:rsidRDefault="008667B3" w:rsidP="008667B3">
            <w:pPr>
              <w:pStyle w:val="a3"/>
              <w:spacing w:before="0" w:beforeAutospacing="0" w:after="0" w:afterAutospacing="0"/>
              <w:ind w:firstLine="427"/>
              <w:jc w:val="both"/>
              <w:rPr>
                <w:color w:val="000000"/>
                <w:lang w:eastAsia="en-US"/>
              </w:rPr>
            </w:pPr>
            <w:r w:rsidRPr="00D40379">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30FE5" w:rsidRDefault="00530FE5">
            <w:pPr>
              <w:pStyle w:val="a3"/>
              <w:spacing w:before="0" w:beforeAutospacing="0" w:after="0" w:afterAutospacing="0"/>
              <w:jc w:val="both"/>
              <w:rPr>
                <w:rFonts w:ascii="Calibri" w:hAnsi="Calibri"/>
                <w:color w:val="000000"/>
                <w:sz w:val="20"/>
                <w:szCs w:val="20"/>
              </w:rPr>
            </w:pP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lastRenderedPageBreak/>
              <w:t>2</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t>Строк укладання договору</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329C4" w:rsidRPr="002C5495" w:rsidRDefault="003329C4" w:rsidP="003329C4">
            <w:pPr>
              <w:spacing w:before="120"/>
              <w:ind w:firstLine="567"/>
              <w:jc w:val="both"/>
              <w:rPr>
                <w:color w:val="000000"/>
                <w:shd w:val="solid" w:color="FFFFFF" w:fill="FFFFFF"/>
              </w:rPr>
            </w:pPr>
            <w:r w:rsidRPr="002C5495">
              <w:rPr>
                <w:color w:val="000000"/>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FF6AF3">
              <w:rPr>
                <w:b/>
                <w:color w:val="000000"/>
                <w:shd w:val="solid" w:color="FFFFFF" w:fill="FFFFFF"/>
                <w:lang w:eastAsia="en-US"/>
              </w:rPr>
              <w:t>через п’ять днів</w:t>
            </w:r>
            <w:r w:rsidRPr="002C5495">
              <w:rPr>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w:t>
            </w:r>
          </w:p>
          <w:p w:rsidR="00530FE5" w:rsidRDefault="003329C4" w:rsidP="00674266">
            <w:pPr>
              <w:pStyle w:val="a3"/>
              <w:spacing w:before="0" w:beforeAutospacing="0" w:after="0" w:afterAutospacing="0"/>
              <w:ind w:firstLine="427"/>
              <w:jc w:val="both"/>
              <w:rPr>
                <w:rFonts w:ascii="Calibri" w:hAnsi="Calibri"/>
                <w:color w:val="000000"/>
                <w:sz w:val="20"/>
                <w:szCs w:val="20"/>
              </w:rPr>
            </w:pPr>
            <w:r w:rsidRPr="002C5495">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674266">
              <w:rPr>
                <w:color w:val="333333"/>
                <w:shd w:val="clear" w:color="auto" w:fill="FFFFFF"/>
              </w:rPr>
              <w:t>не раніше ніж через п’ять днів з дати оприлюднення в електронній системі закупівель повідомлення про намір укласти договір про закупівлю</w:t>
            </w:r>
            <w:r w:rsidR="00674266">
              <w:rPr>
                <w:color w:val="000000"/>
                <w:shd w:val="solid" w:color="FFFFFF" w:fill="FFFFFF"/>
                <w:lang w:eastAsia="en-US"/>
              </w:rPr>
              <w:t xml:space="preserve"> та </w:t>
            </w:r>
            <w:r w:rsidRPr="00FF6AF3">
              <w:rPr>
                <w:b/>
                <w:color w:val="000000"/>
                <w:shd w:val="solid" w:color="FFFFFF" w:fill="FFFFFF"/>
                <w:lang w:eastAsia="en-US"/>
              </w:rPr>
              <w:t>не пізніше ніж через 15 днів з дати прийняття рішення про намір укласти договір</w:t>
            </w:r>
            <w:r w:rsidRPr="002C5495">
              <w:rPr>
                <w:color w:val="000000"/>
                <w:shd w:val="solid" w:color="FFFFFF" w:fill="FFFFFF"/>
                <w:lang w:eastAsia="en-US"/>
              </w:rPr>
              <w:t xml:space="preserve">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w:t>
            </w:r>
            <w:r w:rsidR="00530FE5">
              <w:rPr>
                <w:color w:val="000000"/>
                <w:shd w:val="clear" w:color="auto" w:fill="FFFFFF"/>
              </w:rPr>
              <w:t xml:space="preserve"> днів.</w:t>
            </w:r>
            <w:r w:rsidR="00994B2F">
              <w:rPr>
                <w:color w:val="000000"/>
                <w:shd w:val="clear" w:color="auto" w:fill="FFFFFF"/>
              </w:rPr>
              <w:t xml:space="preserve"> </w:t>
            </w:r>
            <w:r w:rsidR="00530FE5">
              <w:rPr>
                <w:color w:val="000000"/>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t>3</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Проект договору про закупівлю</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994B2F" w:rsidRPr="000F50D9" w:rsidRDefault="00994B2F" w:rsidP="00994B2F">
            <w:pPr>
              <w:pStyle w:val="normal"/>
              <w:widowControl w:val="0"/>
              <w:spacing w:line="240" w:lineRule="auto"/>
              <w:ind w:right="113" w:firstLine="427"/>
              <w:jc w:val="both"/>
              <w:rPr>
                <w:rFonts w:ascii="Times New Roman" w:eastAsia="Times New Roman" w:hAnsi="Times New Roman" w:cs="Times New Roman"/>
                <w:sz w:val="24"/>
                <w:szCs w:val="24"/>
                <w:lang w:val="uk-UA" w:eastAsia="uk-UA"/>
              </w:rPr>
            </w:pPr>
            <w:r w:rsidRPr="000F50D9">
              <w:rPr>
                <w:rFonts w:ascii="Times New Roman" w:eastAsia="Times New Roman" w:hAnsi="Times New Roman" w:cs="Times New Roman"/>
                <w:sz w:val="24"/>
                <w:szCs w:val="24"/>
                <w:lang w:val="uk-UA" w:eastAsia="uk-UA"/>
              </w:rPr>
              <w:t xml:space="preserve">Проєкт договору про закупівлю наведено у </w:t>
            </w:r>
            <w:r w:rsidRPr="000F50D9">
              <w:rPr>
                <w:rFonts w:ascii="Times New Roman" w:eastAsia="Times New Roman" w:hAnsi="Times New Roman" w:cs="Times New Roman"/>
                <w:b/>
                <w:sz w:val="24"/>
                <w:szCs w:val="24"/>
                <w:lang w:val="uk-UA" w:eastAsia="uk-UA"/>
              </w:rPr>
              <w:t xml:space="preserve">додатку </w:t>
            </w:r>
            <w:r>
              <w:rPr>
                <w:rFonts w:ascii="Times New Roman" w:eastAsia="Times New Roman" w:hAnsi="Times New Roman" w:cs="Times New Roman"/>
                <w:b/>
                <w:sz w:val="24"/>
                <w:szCs w:val="24"/>
                <w:lang w:val="uk-UA" w:eastAsia="uk-UA"/>
              </w:rPr>
              <w:t xml:space="preserve">3 </w:t>
            </w:r>
            <w:r>
              <w:rPr>
                <w:rFonts w:ascii="Times New Roman" w:eastAsia="Times New Roman" w:hAnsi="Times New Roman" w:cs="Times New Roman"/>
                <w:sz w:val="24"/>
                <w:szCs w:val="24"/>
                <w:lang w:val="uk-UA" w:eastAsia="uk-UA"/>
              </w:rPr>
              <w:t>до тендерної документації.</w:t>
            </w:r>
          </w:p>
          <w:p w:rsidR="00994B2F" w:rsidRPr="000F50D9" w:rsidRDefault="00994B2F" w:rsidP="00994B2F">
            <w:pPr>
              <w:pStyle w:val="normal"/>
              <w:keepNext/>
              <w:keepLines/>
              <w:spacing w:line="240" w:lineRule="auto"/>
              <w:ind w:firstLine="495"/>
              <w:jc w:val="both"/>
              <w:rPr>
                <w:rFonts w:ascii="Times New Roman" w:eastAsia="Times New Roman" w:hAnsi="Times New Roman" w:cs="Times New Roman"/>
                <w:sz w:val="24"/>
                <w:szCs w:val="24"/>
                <w:lang w:val="uk-UA" w:eastAsia="uk-UA"/>
              </w:rPr>
            </w:pPr>
            <w:r w:rsidRPr="000F50D9">
              <w:rPr>
                <w:rFonts w:ascii="Times New Roman" w:eastAsia="Times New Roman" w:hAnsi="Times New Roman" w:cs="Times New Roman"/>
                <w:sz w:val="24"/>
                <w:szCs w:val="24"/>
                <w:lang w:val="uk-UA" w:eastAsia="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0F50D9">
              <w:rPr>
                <w:rFonts w:ascii="Times New Roman" w:eastAsia="Times New Roman" w:hAnsi="Times New Roman" w:cs="Times New Roman"/>
                <w:b/>
                <w:sz w:val="24"/>
                <w:szCs w:val="24"/>
                <w:lang w:val="uk-UA" w:eastAsia="uk-UA"/>
              </w:rPr>
              <w:t xml:space="preserve">додатком </w:t>
            </w:r>
            <w:r>
              <w:rPr>
                <w:rFonts w:ascii="Times New Roman" w:eastAsia="Times New Roman" w:hAnsi="Times New Roman" w:cs="Times New Roman"/>
                <w:b/>
                <w:sz w:val="24"/>
                <w:szCs w:val="24"/>
                <w:lang w:val="uk-UA" w:eastAsia="uk-UA"/>
              </w:rPr>
              <w:t>3</w:t>
            </w:r>
            <w:r w:rsidRPr="000F50D9">
              <w:rPr>
                <w:rFonts w:ascii="Times New Roman" w:eastAsia="Times New Roman" w:hAnsi="Times New Roman" w:cs="Times New Roman"/>
                <w:sz w:val="24"/>
                <w:szCs w:val="24"/>
                <w:lang w:val="uk-UA" w:eastAsia="uk-UA"/>
              </w:rPr>
              <w:t xml:space="preserve"> до тендерної документації.</w:t>
            </w:r>
          </w:p>
          <w:p w:rsidR="00994B2F" w:rsidRPr="000F50D9" w:rsidRDefault="00994B2F" w:rsidP="00994B2F">
            <w:pPr>
              <w:pStyle w:val="a3"/>
              <w:spacing w:before="0" w:beforeAutospacing="0" w:after="0" w:afterAutospacing="0"/>
              <w:ind w:firstLine="427"/>
              <w:jc w:val="both"/>
              <w:rPr>
                <w:color w:val="000000"/>
              </w:rPr>
            </w:pPr>
            <w:r>
              <w:rPr>
                <w:color w:val="000000"/>
              </w:rPr>
              <w:t>.Переможець процедури закупівлі під час укладення договору про закупівлю повинен надати:</w:t>
            </w:r>
          </w:p>
          <w:p w:rsidR="00994B2F" w:rsidRPr="000F50D9" w:rsidRDefault="00994B2F" w:rsidP="00994B2F">
            <w:pPr>
              <w:pStyle w:val="a3"/>
              <w:spacing w:before="0" w:beforeAutospacing="0" w:after="0" w:afterAutospacing="0"/>
              <w:jc w:val="both"/>
              <w:rPr>
                <w:color w:val="000000"/>
              </w:rPr>
            </w:pPr>
            <w:r>
              <w:rPr>
                <w:color w:val="000000"/>
              </w:rPr>
              <w:lastRenderedPageBreak/>
              <w:t>1) відповідну інформацію про право підписання договору про закупівлю;</w:t>
            </w:r>
          </w:p>
          <w:p w:rsidR="00994B2F" w:rsidRPr="000F50D9" w:rsidRDefault="00994B2F" w:rsidP="00994B2F">
            <w:pPr>
              <w:pStyle w:val="a3"/>
              <w:spacing w:before="0" w:beforeAutospacing="0" w:after="0" w:afterAutospacing="0"/>
              <w:jc w:val="both"/>
              <w:rPr>
                <w:color w:val="000000"/>
              </w:rPr>
            </w:pPr>
            <w:r>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30FE5" w:rsidRPr="00EC21AF" w:rsidRDefault="00994B2F" w:rsidP="00994B2F">
            <w:pPr>
              <w:widowControl w:val="0"/>
              <w:contextualSpacing/>
              <w:jc w:val="both"/>
              <w:rPr>
                <w:color w:val="000000"/>
                <w:sz w:val="22"/>
                <w:szCs w:val="22"/>
              </w:rPr>
            </w:pPr>
            <w:r>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lastRenderedPageBreak/>
              <w:t>4</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Істотні умови, що обов’язково включаються до договору про закупівлю</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667B3" w:rsidRPr="00C11314" w:rsidRDefault="00530FE5" w:rsidP="008667B3">
            <w:pPr>
              <w:tabs>
                <w:tab w:val="left" w:pos="10381"/>
              </w:tabs>
              <w:jc w:val="both"/>
              <w:rPr>
                <w:rFonts w:eastAsia="MS Mincho"/>
                <w:color w:val="000000"/>
              </w:rPr>
            </w:pPr>
            <w:r w:rsidRPr="00375931">
              <w:rPr>
                <w:color w:val="000000"/>
                <w:sz w:val="22"/>
                <w:szCs w:val="22"/>
              </w:rPr>
              <w:t xml:space="preserve"> </w:t>
            </w:r>
            <w:r w:rsidR="008667B3" w:rsidRPr="00C11314">
              <w:rPr>
                <w:rFonts w:eastAsia="MS Mincho"/>
                <w:color w:val="000000"/>
              </w:rPr>
              <w:t>Договір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8667B3" w:rsidRDefault="008667B3" w:rsidP="008667B3">
            <w:pPr>
              <w:pStyle w:val="rvps2"/>
              <w:shd w:val="clear" w:color="auto" w:fill="FFFFFF"/>
              <w:spacing w:before="120" w:beforeAutospacing="0" w:after="120" w:afterAutospacing="0"/>
              <w:ind w:firstLine="463"/>
              <w:jc w:val="both"/>
              <w:textAlignment w:val="baseline"/>
              <w:rPr>
                <w:color w:val="000000"/>
              </w:rPr>
            </w:pPr>
            <w:r w:rsidRPr="00657E82">
              <w:rPr>
                <w:color w:val="000000"/>
              </w:rPr>
              <w:t>Забороняється укладання договорів</w:t>
            </w:r>
            <w:r>
              <w:rPr>
                <w:color w:val="000000"/>
              </w:rPr>
              <w:t xml:space="preserve"> про закупівлю</w:t>
            </w:r>
            <w:r w:rsidRPr="00657E82">
              <w:rPr>
                <w:color w:val="000000"/>
              </w:rPr>
              <w:t>, що передбачають оплату замовником товарів, робіт і послуг до/без проведення процедур закупівель, крім випадків, передбачених Законом.</w:t>
            </w:r>
          </w:p>
          <w:p w:rsidR="008667B3" w:rsidRPr="00C11314" w:rsidRDefault="008667B3" w:rsidP="008667B3">
            <w:pPr>
              <w:shd w:val="clear" w:color="auto" w:fill="FFFFFF"/>
              <w:ind w:firstLine="471"/>
              <w:jc w:val="both"/>
              <w:rPr>
                <w:rFonts w:eastAsia="MS Mincho"/>
                <w:color w:val="000000"/>
              </w:rPr>
            </w:pPr>
            <w:r w:rsidRPr="00C11314">
              <w:rPr>
                <w:rFonts w:eastAsia="MS Mincho"/>
                <w:color w:val="000000"/>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667B3" w:rsidRDefault="008667B3" w:rsidP="008667B3">
            <w:pPr>
              <w:pStyle w:val="rvps2"/>
              <w:shd w:val="clear" w:color="auto" w:fill="FFFFFF"/>
              <w:spacing w:before="120" w:beforeAutospacing="0" w:after="120" w:afterAutospacing="0"/>
              <w:ind w:firstLine="491"/>
              <w:jc w:val="both"/>
              <w:textAlignment w:val="baseline"/>
              <w:rPr>
                <w:color w:val="000000"/>
              </w:rPr>
            </w:pPr>
            <w:bookmarkStart w:id="53" w:name="n1765"/>
            <w:bookmarkStart w:id="54" w:name="n578"/>
            <w:bookmarkStart w:id="55" w:name="n579"/>
            <w:bookmarkEnd w:id="53"/>
            <w:bookmarkEnd w:id="54"/>
            <w:bookmarkEnd w:id="55"/>
            <w:r w:rsidRPr="00657E82">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667B3" w:rsidRPr="00AB4272" w:rsidRDefault="008667B3" w:rsidP="008667B3">
            <w:pPr>
              <w:shd w:val="clear" w:color="auto" w:fill="FFFFFF"/>
              <w:spacing w:after="167"/>
              <w:ind w:firstLine="502"/>
              <w:jc w:val="both"/>
              <w:rPr>
                <w:rFonts w:eastAsia="MS Mincho"/>
                <w:color w:val="000000"/>
              </w:rPr>
            </w:pPr>
            <w:r w:rsidRPr="00AB4272">
              <w:rPr>
                <w:rFonts w:eastAsia="MS Mincho"/>
                <w:color w:val="000000"/>
              </w:rPr>
              <w:t xml:space="preserve">1) </w:t>
            </w:r>
            <w:r w:rsidRPr="00C11314">
              <w:rPr>
                <w:rFonts w:eastAsia="MS Mincho"/>
                <w:color w:val="000000"/>
              </w:rPr>
              <w:t>зменшення обсягів закупівлі, зокрема з урахуванням фактич</w:t>
            </w:r>
            <w:r w:rsidRPr="00AB4272">
              <w:rPr>
                <w:rFonts w:eastAsia="MS Mincho"/>
                <w:color w:val="000000"/>
              </w:rPr>
              <w:t>ного обсягу видатків замовника;</w:t>
            </w:r>
          </w:p>
          <w:p w:rsidR="008667B3" w:rsidRPr="00C11314" w:rsidRDefault="008667B3" w:rsidP="008667B3">
            <w:pPr>
              <w:spacing w:before="120"/>
              <w:ind w:firstLine="567"/>
              <w:jc w:val="both"/>
              <w:rPr>
                <w:rFonts w:eastAsia="MS Mincho"/>
                <w:color w:val="000000"/>
              </w:rPr>
            </w:pPr>
            <w:r w:rsidRPr="00C11314">
              <w:rPr>
                <w:rFonts w:eastAsia="MS Mincho"/>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67B3" w:rsidRPr="00AB4272" w:rsidRDefault="008667B3" w:rsidP="008667B3">
            <w:pPr>
              <w:shd w:val="clear" w:color="auto" w:fill="FFFFFF"/>
              <w:spacing w:after="167"/>
              <w:ind w:firstLine="502"/>
              <w:jc w:val="both"/>
              <w:rPr>
                <w:rFonts w:eastAsia="MS Mincho"/>
                <w:color w:val="000000"/>
              </w:rPr>
            </w:pPr>
            <w:r w:rsidRPr="00AB4272">
              <w:rPr>
                <w:rFonts w:eastAsia="MS Mincho"/>
                <w:color w:val="000000"/>
              </w:rPr>
              <w:t xml:space="preserve">3) покращення якості предмета закупівлі, за умови що таке покращення не призведе до </w:t>
            </w:r>
            <w:r w:rsidRPr="00AB4272">
              <w:rPr>
                <w:rFonts w:eastAsia="MS Mincho"/>
                <w:color w:val="000000"/>
              </w:rPr>
              <w:lastRenderedPageBreak/>
              <w:t>збільшення суми, визначеної в договорі про закупівлю;</w:t>
            </w:r>
          </w:p>
          <w:p w:rsidR="008667B3" w:rsidRPr="00AB4272" w:rsidRDefault="008667B3" w:rsidP="008667B3">
            <w:pPr>
              <w:shd w:val="clear" w:color="auto" w:fill="FFFFFF"/>
              <w:spacing w:after="167"/>
              <w:ind w:firstLine="502"/>
              <w:jc w:val="both"/>
              <w:rPr>
                <w:rFonts w:eastAsia="MS Mincho"/>
                <w:color w:val="000000"/>
              </w:rPr>
            </w:pPr>
            <w:r w:rsidRPr="00AB4272">
              <w:rPr>
                <w:rFonts w:eastAsia="MS Mincho"/>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67B3" w:rsidRDefault="008667B3" w:rsidP="008667B3">
            <w:pPr>
              <w:shd w:val="clear" w:color="auto" w:fill="FFFFFF"/>
              <w:spacing w:after="167"/>
              <w:ind w:firstLine="502"/>
              <w:jc w:val="both"/>
              <w:rPr>
                <w:rFonts w:eastAsia="MS Mincho"/>
                <w:color w:val="000000"/>
              </w:rPr>
            </w:pPr>
            <w:r w:rsidRPr="00AB4272">
              <w:rPr>
                <w:rFonts w:eastAsia="MS Mincho"/>
                <w:color w:val="000000"/>
              </w:rPr>
              <w:t>5) погодження зміни ціни в договорі про закупівлю в бік зменшення (без зміни кількості (обсягу) та якості товарів, робіт і послуг)</w:t>
            </w:r>
            <w:r>
              <w:rPr>
                <w:rFonts w:eastAsia="MS Mincho"/>
                <w:color w:val="000000"/>
              </w:rPr>
              <w:t>;</w:t>
            </w:r>
          </w:p>
          <w:p w:rsidR="008667B3" w:rsidRPr="00AB4272" w:rsidRDefault="008667B3" w:rsidP="008667B3">
            <w:pPr>
              <w:spacing w:before="120"/>
              <w:ind w:firstLine="567"/>
              <w:jc w:val="both"/>
              <w:rPr>
                <w:rFonts w:eastAsia="MS Mincho"/>
                <w:color w:val="000000"/>
              </w:rPr>
            </w:pPr>
            <w:r w:rsidRPr="00AB4272">
              <w:rPr>
                <w:rFonts w:eastAsia="MS Mincho"/>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Pr>
                <w:rFonts w:eastAsia="MS Mincho"/>
                <w:color w:val="000000"/>
              </w:rPr>
              <w:t xml:space="preserve">, </w:t>
            </w:r>
            <w:r w:rsidRPr="00C11314">
              <w:rPr>
                <w:rFonts w:eastAsia="MS Mincho"/>
                <w:color w:val="000000"/>
              </w:rPr>
              <w:t>а також у зв’язку з зміною</w:t>
            </w:r>
            <w:r w:rsidRPr="008138F2">
              <w:rPr>
                <w:rFonts w:eastAsia="MS Mincho"/>
                <w:color w:val="000000"/>
              </w:rPr>
              <w:t xml:space="preserve"> </w:t>
            </w:r>
            <w:r w:rsidRPr="00C11314">
              <w:rPr>
                <w:rFonts w:eastAsia="MS Mincho"/>
                <w:color w:val="000000"/>
              </w:rPr>
              <w:t>системи оподаткування пропорційно до зміни податкового навантаження внаслідок зміни системи оподаткування;</w:t>
            </w:r>
          </w:p>
          <w:p w:rsidR="008667B3" w:rsidRDefault="008667B3" w:rsidP="008667B3">
            <w:pPr>
              <w:shd w:val="clear" w:color="auto" w:fill="FFFFFF"/>
              <w:spacing w:after="167"/>
              <w:ind w:firstLine="502"/>
              <w:jc w:val="both"/>
              <w:rPr>
                <w:rFonts w:eastAsia="MS Mincho"/>
                <w:color w:val="000000"/>
              </w:rPr>
            </w:pPr>
            <w:r w:rsidRPr="00AB4272">
              <w:rPr>
                <w:rFonts w:eastAsia="MS Mincho"/>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w:t>
            </w:r>
            <w:r>
              <w:rPr>
                <w:rFonts w:eastAsia="MS Mincho"/>
                <w:color w:val="000000"/>
              </w:rPr>
              <w:t>GUS регульованих цін (тарифів),</w:t>
            </w:r>
            <w:r w:rsidRPr="00AB4272">
              <w:rPr>
                <w:rFonts w:eastAsia="MS Mincho"/>
                <w:color w:val="000000"/>
              </w:rPr>
              <w:t xml:space="preserve"> нормативів</w:t>
            </w:r>
            <w:r>
              <w:rPr>
                <w:rFonts w:eastAsia="MS Mincho"/>
                <w:color w:val="000000"/>
              </w:rPr>
              <w:t>,</w:t>
            </w:r>
            <w:r w:rsidRPr="008138F2">
              <w:rPr>
                <w:rFonts w:eastAsia="MS Mincho"/>
                <w:color w:val="000000"/>
              </w:rPr>
              <w:t xml:space="preserve"> </w:t>
            </w:r>
            <w:r w:rsidRPr="00C11314">
              <w:rPr>
                <w:rFonts w:eastAsia="MS Mincho"/>
                <w:color w:val="000000"/>
              </w:rPr>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67B3" w:rsidRPr="00AB4272" w:rsidRDefault="008667B3" w:rsidP="008667B3">
            <w:pPr>
              <w:shd w:val="clear" w:color="auto" w:fill="FFFFFF"/>
              <w:spacing w:after="167"/>
              <w:jc w:val="both"/>
              <w:rPr>
                <w:rFonts w:eastAsia="MS Mincho"/>
                <w:color w:val="000000"/>
              </w:rPr>
            </w:pPr>
            <w:r>
              <w:rPr>
                <w:rFonts w:eastAsia="MS Mincho"/>
                <w:color w:val="000000"/>
              </w:rPr>
              <w:t xml:space="preserve">         </w:t>
            </w:r>
            <w:r w:rsidRPr="00AB4272">
              <w:rPr>
                <w:rFonts w:eastAsia="MS Mincho"/>
                <w:color w:val="000000"/>
              </w:rPr>
              <w:t>8) зміни умов у зв’язку із застосуванням положень </w:t>
            </w:r>
            <w:hyperlink r:id="rId29" w:anchor="n1778" w:history="1">
              <w:r w:rsidRPr="00AB4272">
                <w:rPr>
                  <w:rFonts w:eastAsia="MS Mincho"/>
                  <w:color w:val="000000"/>
                </w:rPr>
                <w:t>частини шостої</w:t>
              </w:r>
            </w:hyperlink>
            <w:r w:rsidRPr="00AB4272">
              <w:rPr>
                <w:rFonts w:eastAsia="MS Mincho"/>
                <w:color w:val="000000"/>
              </w:rPr>
              <w:t> </w:t>
            </w:r>
            <w:r>
              <w:rPr>
                <w:rFonts w:eastAsia="MS Mincho"/>
                <w:color w:val="000000"/>
              </w:rPr>
              <w:t>статті 41 Закону.</w:t>
            </w:r>
          </w:p>
          <w:p w:rsidR="008667B3" w:rsidRPr="00CC6B66" w:rsidRDefault="008667B3" w:rsidP="008667B3">
            <w:pPr>
              <w:shd w:val="clear" w:color="auto" w:fill="FFFFFF"/>
              <w:spacing w:after="167"/>
              <w:jc w:val="both"/>
              <w:rPr>
                <w:rFonts w:eastAsia="MS Mincho"/>
              </w:rPr>
            </w:pPr>
            <w:r w:rsidRPr="00CC6B66">
              <w:rPr>
                <w:rFonts w:eastAsia="MS Mincho"/>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667B3" w:rsidRPr="00E13444" w:rsidRDefault="008667B3" w:rsidP="008667B3">
            <w:pPr>
              <w:pStyle w:val="rvps2"/>
              <w:shd w:val="clear" w:color="auto" w:fill="FFFFFF"/>
              <w:spacing w:before="0" w:beforeAutospacing="0" w:after="0" w:afterAutospacing="0"/>
              <w:jc w:val="both"/>
              <w:textAlignment w:val="baseline"/>
              <w:rPr>
                <w:color w:val="000000"/>
              </w:rPr>
            </w:pPr>
            <w:bookmarkStart w:id="56" w:name="n587"/>
            <w:bookmarkStart w:id="57" w:name="n591"/>
            <w:bookmarkEnd w:id="56"/>
            <w:bookmarkEnd w:id="57"/>
            <w:r w:rsidRPr="00E13444">
              <w:rPr>
                <w:color w:val="000000"/>
              </w:rPr>
              <w:t>Договір про закупівлю є нікчемним у разі:</w:t>
            </w:r>
          </w:p>
          <w:p w:rsidR="008667B3" w:rsidRPr="008138F2" w:rsidRDefault="008667B3" w:rsidP="008667B3">
            <w:pPr>
              <w:spacing w:before="120"/>
              <w:ind w:firstLine="463"/>
              <w:jc w:val="both"/>
              <w:rPr>
                <w:rFonts w:eastAsia="MS Mincho"/>
                <w:color w:val="000000"/>
              </w:rPr>
            </w:pPr>
            <w:r w:rsidRPr="008138F2">
              <w:rPr>
                <w:rFonts w:eastAsia="MS Mincho"/>
                <w:color w:val="000000"/>
              </w:rPr>
              <w:t>1) коли замовник уклав договір про закупівлю з порушенням вимог, визначених пунктом 5 цих особливостей;</w:t>
            </w:r>
          </w:p>
          <w:p w:rsidR="008667B3" w:rsidRPr="008138F2" w:rsidRDefault="008667B3" w:rsidP="008667B3">
            <w:pPr>
              <w:spacing w:before="120"/>
              <w:ind w:firstLine="463"/>
              <w:jc w:val="both"/>
              <w:rPr>
                <w:rFonts w:eastAsia="MS Mincho"/>
                <w:color w:val="000000"/>
              </w:rPr>
            </w:pPr>
            <w:r w:rsidRPr="008138F2">
              <w:rPr>
                <w:rFonts w:eastAsia="MS Mincho"/>
                <w:color w:val="000000"/>
              </w:rPr>
              <w:t>2) укладення договору про закупівлю з порушенням вимог пункту 18 цих особливостей;</w:t>
            </w:r>
          </w:p>
          <w:p w:rsidR="008667B3" w:rsidRPr="008138F2" w:rsidRDefault="008667B3" w:rsidP="008667B3">
            <w:pPr>
              <w:spacing w:before="120"/>
              <w:ind w:firstLine="463"/>
              <w:jc w:val="both"/>
              <w:rPr>
                <w:rFonts w:eastAsia="MS Mincho"/>
                <w:color w:val="000000"/>
              </w:rPr>
            </w:pPr>
            <w:r w:rsidRPr="008138F2">
              <w:rPr>
                <w:rFonts w:eastAsia="MS Mincho"/>
                <w:color w:val="000000"/>
              </w:rPr>
              <w:t xml:space="preserve">3) укладення договору про закупівлю в період </w:t>
            </w:r>
            <w:r w:rsidRPr="008138F2">
              <w:rPr>
                <w:rFonts w:eastAsia="MS Mincho"/>
                <w:color w:val="000000"/>
              </w:rPr>
              <w:lastRenderedPageBreak/>
              <w:t>оскарження відкритих торгів відповідно до статті 18 Закону та цих особливостей;</w:t>
            </w:r>
          </w:p>
          <w:p w:rsidR="008667B3" w:rsidRPr="008138F2" w:rsidRDefault="008667B3" w:rsidP="008667B3">
            <w:pPr>
              <w:spacing w:before="120"/>
              <w:ind w:firstLine="463"/>
              <w:jc w:val="both"/>
              <w:rPr>
                <w:rFonts w:eastAsia="MS Mincho"/>
                <w:color w:val="000000"/>
              </w:rPr>
            </w:pPr>
            <w:r w:rsidRPr="008138F2">
              <w:rPr>
                <w:rFonts w:eastAsia="MS Mincho"/>
                <w:color w:val="000000"/>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530FE5" w:rsidRPr="008667B3" w:rsidRDefault="008667B3" w:rsidP="008667B3">
            <w:pPr>
              <w:spacing w:before="120"/>
              <w:ind w:firstLine="463"/>
              <w:jc w:val="both"/>
              <w:rPr>
                <w:rFonts w:eastAsia="MS Mincho"/>
                <w:color w:val="000000"/>
              </w:rPr>
            </w:pPr>
            <w:r w:rsidRPr="008138F2">
              <w:rPr>
                <w:rFonts w:eastAsia="MS Mincho"/>
                <w:color w:val="000000"/>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58" w:name="n1772"/>
            <w:bookmarkStart w:id="59" w:name="n581"/>
            <w:bookmarkStart w:id="60" w:name="n582"/>
            <w:bookmarkEnd w:id="58"/>
            <w:bookmarkEnd w:id="59"/>
            <w:bookmarkEnd w:id="60"/>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lastRenderedPageBreak/>
              <w:t>5</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Дії замовника при відмові переможця торгів підписати договір про закупівлю</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8667B3" w:rsidP="004A762D">
            <w:pPr>
              <w:pStyle w:val="a3"/>
              <w:spacing w:before="0" w:beforeAutospacing="0" w:after="0" w:afterAutospacing="0"/>
              <w:ind w:firstLine="427"/>
              <w:jc w:val="both"/>
              <w:rPr>
                <w:rFonts w:ascii="Calibri" w:hAnsi="Calibri"/>
                <w:color w:val="000000"/>
                <w:sz w:val="20"/>
                <w:szCs w:val="20"/>
              </w:rPr>
            </w:pPr>
            <w:r w:rsidRPr="005D356C">
              <w:t>Замовник відхиляє тендерну пропозицію із зазначенням аргументації в електронній системі закупівель у разі, коли переможець процедури закупівлі</w:t>
            </w:r>
            <w:r>
              <w:t xml:space="preserve"> </w:t>
            </w:r>
            <w:r w:rsidRPr="0067415C">
              <w:t>відмовився від підписання договору про закупівлю відповідно до вимог тендерної документації або у</w:t>
            </w:r>
            <w:r>
              <w:t>кладення договору про закупівлю</w:t>
            </w:r>
          </w:p>
        </w:tc>
      </w:tr>
      <w:tr w:rsidR="00530FE5" w:rsidTr="001B3FCF">
        <w:trPr>
          <w:trHeight w:val="522"/>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jc w:val="both"/>
              <w:rPr>
                <w:rFonts w:ascii="Calibri" w:hAnsi="Calibri"/>
                <w:color w:val="000000"/>
                <w:sz w:val="20"/>
                <w:szCs w:val="20"/>
              </w:rPr>
            </w:pPr>
            <w:r>
              <w:rPr>
                <w:b/>
                <w:bCs/>
                <w:color w:val="000000"/>
              </w:rPr>
              <w:t>6</w:t>
            </w:r>
          </w:p>
        </w:tc>
        <w:tc>
          <w:tcPr>
            <w:tcW w:w="35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pPr>
              <w:pStyle w:val="a3"/>
              <w:spacing w:before="0" w:beforeAutospacing="0" w:after="0" w:afterAutospacing="0"/>
              <w:rPr>
                <w:rFonts w:ascii="Calibri" w:hAnsi="Calibri"/>
                <w:color w:val="000000"/>
                <w:sz w:val="20"/>
                <w:szCs w:val="20"/>
              </w:rPr>
            </w:pPr>
            <w:r>
              <w:rPr>
                <w:b/>
                <w:bCs/>
                <w:color w:val="000000"/>
              </w:rPr>
              <w:t>Забезпечення виконання договору про закупівлю</w:t>
            </w:r>
          </w:p>
        </w:tc>
        <w:tc>
          <w:tcPr>
            <w:tcW w:w="57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30FE5" w:rsidRDefault="00530FE5" w:rsidP="004A762D">
            <w:pPr>
              <w:pStyle w:val="a3"/>
              <w:spacing w:before="0" w:beforeAutospacing="0" w:after="0" w:afterAutospacing="0"/>
              <w:ind w:firstLine="427"/>
              <w:jc w:val="both"/>
              <w:rPr>
                <w:rFonts w:ascii="Calibri" w:hAnsi="Calibri"/>
                <w:color w:val="000000"/>
                <w:sz w:val="20"/>
                <w:szCs w:val="20"/>
              </w:rPr>
            </w:pPr>
            <w:r>
              <w:rPr>
                <w:color w:val="000000"/>
              </w:rPr>
              <w:t>Не вимагається</w:t>
            </w:r>
          </w:p>
        </w:tc>
      </w:tr>
    </w:tbl>
    <w:p w:rsidR="00FC0607" w:rsidRDefault="00FC0607" w:rsidP="00182B82">
      <w:pPr>
        <w:snapToGrid w:val="0"/>
        <w:spacing w:line="20" w:lineRule="atLeast"/>
        <w:ind w:firstLine="709"/>
        <w:jc w:val="both"/>
        <w:rPr>
          <w:sz w:val="25"/>
          <w:szCs w:val="25"/>
        </w:rPr>
      </w:pPr>
    </w:p>
    <w:sectPr w:rsidR="00FC0607" w:rsidSect="00182B82">
      <w:headerReference w:type="even" r:id="rId30"/>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D47" w:rsidRDefault="008D0D47">
      <w:r>
        <w:separator/>
      </w:r>
    </w:p>
  </w:endnote>
  <w:endnote w:type="continuationSeparator" w:id="0">
    <w:p w:rsidR="008D0D47" w:rsidRDefault="008D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D47" w:rsidRDefault="008D0D47">
      <w:r>
        <w:separator/>
      </w:r>
    </w:p>
  </w:footnote>
  <w:footnote w:type="continuationSeparator" w:id="0">
    <w:p w:rsidR="008D0D47" w:rsidRDefault="008D0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D6" w:rsidRDefault="00F53419" w:rsidP="00824EA1">
    <w:pPr>
      <w:pStyle w:val="a8"/>
      <w:framePr w:wrap="around" w:vAnchor="text" w:hAnchor="margin" w:xAlign="center" w:y="1"/>
      <w:rPr>
        <w:rStyle w:val="ac"/>
      </w:rPr>
    </w:pPr>
    <w:r>
      <w:rPr>
        <w:rStyle w:val="ac"/>
      </w:rPr>
      <w:fldChar w:fldCharType="begin"/>
    </w:r>
    <w:r w:rsidR="00BD12D6">
      <w:rPr>
        <w:rStyle w:val="ac"/>
      </w:rPr>
      <w:instrText xml:space="preserve">PAGE  </w:instrText>
    </w:r>
    <w:r>
      <w:rPr>
        <w:rStyle w:val="ac"/>
      </w:rPr>
      <w:fldChar w:fldCharType="end"/>
    </w:r>
  </w:p>
  <w:p w:rsidR="00BD12D6" w:rsidRDefault="00BD12D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i/>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12"/>
        </w:tabs>
        <w:ind w:left="0" w:firstLine="0"/>
      </w:pPr>
      <w:rPr>
        <w:i/>
        <w:lang w:val="uk-UA"/>
      </w:rPr>
    </w:lvl>
  </w:abstractNum>
  <w:abstractNum w:abstractNumId="2">
    <w:nsid w:val="00000003"/>
    <w:multiLevelType w:val="multilevel"/>
    <w:tmpl w:val="00000003"/>
    <w:name w:val="WW8Num3"/>
    <w:lvl w:ilvl="0">
      <w:start w:val="1"/>
      <w:numFmt w:val="decimal"/>
      <w:lvlText w:val="%1."/>
      <w:lvlJc w:val="left"/>
      <w:pPr>
        <w:tabs>
          <w:tab w:val="num" w:pos="0"/>
        </w:tabs>
        <w:ind w:left="1353" w:hanging="360"/>
      </w:pPr>
      <w:rPr>
        <w:rFonts w:ascii="Times New Roman" w:hAnsi="Times New Roman" w:cs="Times New Roman"/>
        <w:strike w:val="0"/>
        <w:dstrike w:val="0"/>
        <w:sz w:val="24"/>
        <w:szCs w:val="24"/>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3">
    <w:nsid w:val="00000004"/>
    <w:multiLevelType w:val="multilevel"/>
    <w:tmpl w:val="00000004"/>
    <w:name w:val="WW8Num4"/>
    <w:lvl w:ilvl="0">
      <w:start w:val="1"/>
      <w:numFmt w:val="bullet"/>
      <w:lvlText w:val=""/>
      <w:lvlJc w:val="left"/>
      <w:pPr>
        <w:tabs>
          <w:tab w:val="num" w:pos="0"/>
        </w:tabs>
        <w:ind w:left="1287" w:hanging="360"/>
      </w:pPr>
      <w:rPr>
        <w:rFonts w:ascii="Symbol" w:hAnsi="Symbol" w:cs="Symbol" w:hint="default"/>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Nimbus Roman No9 L" w:hAnsi="Nimbus Roman No9 L" w:cs="Symbo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0"/>
      <w:numFmt w:val="bullet"/>
      <w:lvlText w:val="–"/>
      <w:lvlJc w:val="left"/>
      <w:pPr>
        <w:tabs>
          <w:tab w:val="num" w:pos="1260"/>
        </w:tabs>
        <w:ind w:left="1260" w:hanging="54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hAnsi="Times New Roman" w:cs="Times New Roman"/>
        <w:b/>
        <w:color w:val="000000"/>
        <w:sz w:val="24"/>
        <w:szCs w:val="24"/>
        <w:lang w:val="ru-RU"/>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61B7184"/>
    <w:multiLevelType w:val="hybridMultilevel"/>
    <w:tmpl w:val="5A606610"/>
    <w:lvl w:ilvl="0" w:tplc="745A08FE">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121" w:hanging="360"/>
      </w:pPr>
      <w:rPr>
        <w:rFonts w:ascii="Courier New" w:hAnsi="Courier New" w:cs="Courier New" w:hint="default"/>
      </w:rPr>
    </w:lvl>
    <w:lvl w:ilvl="2" w:tplc="04220005" w:tentative="1">
      <w:start w:val="1"/>
      <w:numFmt w:val="bullet"/>
      <w:lvlText w:val=""/>
      <w:lvlJc w:val="left"/>
      <w:pPr>
        <w:ind w:left="1841" w:hanging="360"/>
      </w:pPr>
      <w:rPr>
        <w:rFonts w:ascii="Wingdings" w:hAnsi="Wingdings" w:hint="default"/>
      </w:rPr>
    </w:lvl>
    <w:lvl w:ilvl="3" w:tplc="04220001" w:tentative="1">
      <w:start w:val="1"/>
      <w:numFmt w:val="bullet"/>
      <w:lvlText w:val=""/>
      <w:lvlJc w:val="left"/>
      <w:pPr>
        <w:ind w:left="2561" w:hanging="360"/>
      </w:pPr>
      <w:rPr>
        <w:rFonts w:ascii="Symbol" w:hAnsi="Symbol" w:hint="default"/>
      </w:rPr>
    </w:lvl>
    <w:lvl w:ilvl="4" w:tplc="04220003" w:tentative="1">
      <w:start w:val="1"/>
      <w:numFmt w:val="bullet"/>
      <w:lvlText w:val="o"/>
      <w:lvlJc w:val="left"/>
      <w:pPr>
        <w:ind w:left="3281" w:hanging="360"/>
      </w:pPr>
      <w:rPr>
        <w:rFonts w:ascii="Courier New" w:hAnsi="Courier New" w:cs="Courier New" w:hint="default"/>
      </w:rPr>
    </w:lvl>
    <w:lvl w:ilvl="5" w:tplc="04220005" w:tentative="1">
      <w:start w:val="1"/>
      <w:numFmt w:val="bullet"/>
      <w:lvlText w:val=""/>
      <w:lvlJc w:val="left"/>
      <w:pPr>
        <w:ind w:left="4001" w:hanging="360"/>
      </w:pPr>
      <w:rPr>
        <w:rFonts w:ascii="Wingdings" w:hAnsi="Wingdings" w:hint="default"/>
      </w:rPr>
    </w:lvl>
    <w:lvl w:ilvl="6" w:tplc="04220001" w:tentative="1">
      <w:start w:val="1"/>
      <w:numFmt w:val="bullet"/>
      <w:lvlText w:val=""/>
      <w:lvlJc w:val="left"/>
      <w:pPr>
        <w:ind w:left="4721" w:hanging="360"/>
      </w:pPr>
      <w:rPr>
        <w:rFonts w:ascii="Symbol" w:hAnsi="Symbol" w:hint="default"/>
      </w:rPr>
    </w:lvl>
    <w:lvl w:ilvl="7" w:tplc="04220003" w:tentative="1">
      <w:start w:val="1"/>
      <w:numFmt w:val="bullet"/>
      <w:lvlText w:val="o"/>
      <w:lvlJc w:val="left"/>
      <w:pPr>
        <w:ind w:left="5441" w:hanging="360"/>
      </w:pPr>
      <w:rPr>
        <w:rFonts w:ascii="Courier New" w:hAnsi="Courier New" w:cs="Courier New" w:hint="default"/>
      </w:rPr>
    </w:lvl>
    <w:lvl w:ilvl="8" w:tplc="04220005" w:tentative="1">
      <w:start w:val="1"/>
      <w:numFmt w:val="bullet"/>
      <w:lvlText w:val=""/>
      <w:lvlJc w:val="left"/>
      <w:pPr>
        <w:ind w:left="6161" w:hanging="360"/>
      </w:pPr>
      <w:rPr>
        <w:rFonts w:ascii="Wingdings" w:hAnsi="Wingdings" w:hint="default"/>
      </w:rPr>
    </w:lvl>
  </w:abstractNum>
  <w:abstractNum w:abstractNumId="7">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CBA67E4"/>
    <w:multiLevelType w:val="hybridMultilevel"/>
    <w:tmpl w:val="B5E23C64"/>
    <w:lvl w:ilvl="0" w:tplc="04220001">
      <w:start w:val="1"/>
      <w:numFmt w:val="bullet"/>
      <w:lvlText w:val=""/>
      <w:lvlJc w:val="left"/>
      <w:pPr>
        <w:tabs>
          <w:tab w:val="num" w:pos="698"/>
        </w:tabs>
        <w:ind w:left="698" w:hanging="360"/>
      </w:pPr>
      <w:rPr>
        <w:rFonts w:ascii="Symbol" w:hAnsi="Symbol" w:hint="default"/>
      </w:rPr>
    </w:lvl>
    <w:lvl w:ilvl="1" w:tplc="04220003" w:tentative="1">
      <w:start w:val="1"/>
      <w:numFmt w:val="bullet"/>
      <w:lvlText w:val="o"/>
      <w:lvlJc w:val="left"/>
      <w:pPr>
        <w:tabs>
          <w:tab w:val="num" w:pos="1418"/>
        </w:tabs>
        <w:ind w:left="1418" w:hanging="360"/>
      </w:pPr>
      <w:rPr>
        <w:rFonts w:ascii="Courier New" w:hAnsi="Courier New" w:cs="Courier New" w:hint="default"/>
      </w:rPr>
    </w:lvl>
    <w:lvl w:ilvl="2" w:tplc="04220005" w:tentative="1">
      <w:start w:val="1"/>
      <w:numFmt w:val="bullet"/>
      <w:lvlText w:val=""/>
      <w:lvlJc w:val="left"/>
      <w:pPr>
        <w:tabs>
          <w:tab w:val="num" w:pos="2138"/>
        </w:tabs>
        <w:ind w:left="2138" w:hanging="360"/>
      </w:pPr>
      <w:rPr>
        <w:rFonts w:ascii="Wingdings" w:hAnsi="Wingdings" w:hint="default"/>
      </w:rPr>
    </w:lvl>
    <w:lvl w:ilvl="3" w:tplc="04220001" w:tentative="1">
      <w:start w:val="1"/>
      <w:numFmt w:val="bullet"/>
      <w:lvlText w:val=""/>
      <w:lvlJc w:val="left"/>
      <w:pPr>
        <w:tabs>
          <w:tab w:val="num" w:pos="2858"/>
        </w:tabs>
        <w:ind w:left="2858" w:hanging="360"/>
      </w:pPr>
      <w:rPr>
        <w:rFonts w:ascii="Symbol" w:hAnsi="Symbol" w:hint="default"/>
      </w:rPr>
    </w:lvl>
    <w:lvl w:ilvl="4" w:tplc="04220003" w:tentative="1">
      <w:start w:val="1"/>
      <w:numFmt w:val="bullet"/>
      <w:lvlText w:val="o"/>
      <w:lvlJc w:val="left"/>
      <w:pPr>
        <w:tabs>
          <w:tab w:val="num" w:pos="3578"/>
        </w:tabs>
        <w:ind w:left="3578" w:hanging="360"/>
      </w:pPr>
      <w:rPr>
        <w:rFonts w:ascii="Courier New" w:hAnsi="Courier New" w:cs="Courier New" w:hint="default"/>
      </w:rPr>
    </w:lvl>
    <w:lvl w:ilvl="5" w:tplc="04220005" w:tentative="1">
      <w:start w:val="1"/>
      <w:numFmt w:val="bullet"/>
      <w:lvlText w:val=""/>
      <w:lvlJc w:val="left"/>
      <w:pPr>
        <w:tabs>
          <w:tab w:val="num" w:pos="4298"/>
        </w:tabs>
        <w:ind w:left="4298" w:hanging="360"/>
      </w:pPr>
      <w:rPr>
        <w:rFonts w:ascii="Wingdings" w:hAnsi="Wingdings" w:hint="default"/>
      </w:rPr>
    </w:lvl>
    <w:lvl w:ilvl="6" w:tplc="04220001" w:tentative="1">
      <w:start w:val="1"/>
      <w:numFmt w:val="bullet"/>
      <w:lvlText w:val=""/>
      <w:lvlJc w:val="left"/>
      <w:pPr>
        <w:tabs>
          <w:tab w:val="num" w:pos="5018"/>
        </w:tabs>
        <w:ind w:left="5018" w:hanging="360"/>
      </w:pPr>
      <w:rPr>
        <w:rFonts w:ascii="Symbol" w:hAnsi="Symbol" w:hint="default"/>
      </w:rPr>
    </w:lvl>
    <w:lvl w:ilvl="7" w:tplc="04220003" w:tentative="1">
      <w:start w:val="1"/>
      <w:numFmt w:val="bullet"/>
      <w:lvlText w:val="o"/>
      <w:lvlJc w:val="left"/>
      <w:pPr>
        <w:tabs>
          <w:tab w:val="num" w:pos="5738"/>
        </w:tabs>
        <w:ind w:left="5738" w:hanging="360"/>
      </w:pPr>
      <w:rPr>
        <w:rFonts w:ascii="Courier New" w:hAnsi="Courier New" w:cs="Courier New" w:hint="default"/>
      </w:rPr>
    </w:lvl>
    <w:lvl w:ilvl="8" w:tplc="04220005" w:tentative="1">
      <w:start w:val="1"/>
      <w:numFmt w:val="bullet"/>
      <w:lvlText w:val=""/>
      <w:lvlJc w:val="left"/>
      <w:pPr>
        <w:tabs>
          <w:tab w:val="num" w:pos="6458"/>
        </w:tabs>
        <w:ind w:left="6458" w:hanging="360"/>
      </w:pPr>
      <w:rPr>
        <w:rFonts w:ascii="Wingdings" w:hAnsi="Wingdings" w:hint="default"/>
      </w:rPr>
    </w:lvl>
  </w:abstractNum>
  <w:abstractNum w:abstractNumId="9">
    <w:nsid w:val="144E350C"/>
    <w:multiLevelType w:val="multilevel"/>
    <w:tmpl w:val="FFFFFFFF"/>
    <w:lvl w:ilvl="0">
      <w:start w:val="1"/>
      <w:numFmt w:val="bullet"/>
      <w:lvlText w:val=""/>
      <w:lvlJc w:val="left"/>
      <w:pPr>
        <w:ind w:left="1099" w:hanging="360"/>
      </w:pPr>
      <w:rPr>
        <w:rFonts w:ascii="Wingdings" w:hAnsi="Wingdings" w:hint="default"/>
        <w:sz w:val="24"/>
      </w:rPr>
    </w:lvl>
    <w:lvl w:ilvl="1">
      <w:start w:val="1"/>
      <w:numFmt w:val="bullet"/>
      <w:lvlText w:val="o"/>
      <w:lvlJc w:val="left"/>
      <w:pPr>
        <w:ind w:left="1819" w:hanging="360"/>
      </w:pPr>
      <w:rPr>
        <w:rFonts w:ascii="Courier New" w:hAnsi="Courier New" w:hint="default"/>
      </w:rPr>
    </w:lvl>
    <w:lvl w:ilvl="2">
      <w:start w:val="1"/>
      <w:numFmt w:val="bullet"/>
      <w:lvlText w:val=""/>
      <w:lvlJc w:val="left"/>
      <w:pPr>
        <w:ind w:left="2539" w:hanging="360"/>
      </w:pPr>
      <w:rPr>
        <w:rFonts w:ascii="Wingdings" w:hAnsi="Wingdings" w:hint="default"/>
      </w:rPr>
    </w:lvl>
    <w:lvl w:ilvl="3">
      <w:start w:val="1"/>
      <w:numFmt w:val="bullet"/>
      <w:lvlText w:val=""/>
      <w:lvlJc w:val="left"/>
      <w:pPr>
        <w:ind w:left="3259" w:hanging="360"/>
      </w:pPr>
      <w:rPr>
        <w:rFonts w:ascii="Symbol" w:hAnsi="Symbol" w:hint="default"/>
      </w:rPr>
    </w:lvl>
    <w:lvl w:ilvl="4">
      <w:start w:val="1"/>
      <w:numFmt w:val="bullet"/>
      <w:lvlText w:val="o"/>
      <w:lvlJc w:val="left"/>
      <w:pPr>
        <w:ind w:left="3979" w:hanging="360"/>
      </w:pPr>
      <w:rPr>
        <w:rFonts w:ascii="Courier New" w:hAnsi="Courier New" w:hint="default"/>
      </w:rPr>
    </w:lvl>
    <w:lvl w:ilvl="5">
      <w:start w:val="1"/>
      <w:numFmt w:val="bullet"/>
      <w:lvlText w:val=""/>
      <w:lvlJc w:val="left"/>
      <w:pPr>
        <w:ind w:left="4699" w:hanging="360"/>
      </w:pPr>
      <w:rPr>
        <w:rFonts w:ascii="Wingdings" w:hAnsi="Wingdings" w:hint="default"/>
      </w:rPr>
    </w:lvl>
    <w:lvl w:ilvl="6">
      <w:start w:val="1"/>
      <w:numFmt w:val="bullet"/>
      <w:lvlText w:val=""/>
      <w:lvlJc w:val="left"/>
      <w:pPr>
        <w:ind w:left="5419" w:hanging="360"/>
      </w:pPr>
      <w:rPr>
        <w:rFonts w:ascii="Symbol" w:hAnsi="Symbol" w:hint="default"/>
      </w:rPr>
    </w:lvl>
    <w:lvl w:ilvl="7">
      <w:start w:val="1"/>
      <w:numFmt w:val="bullet"/>
      <w:lvlText w:val="o"/>
      <w:lvlJc w:val="left"/>
      <w:pPr>
        <w:ind w:left="6139" w:hanging="360"/>
      </w:pPr>
      <w:rPr>
        <w:rFonts w:ascii="Courier New" w:hAnsi="Courier New" w:hint="default"/>
      </w:rPr>
    </w:lvl>
    <w:lvl w:ilvl="8">
      <w:start w:val="1"/>
      <w:numFmt w:val="bullet"/>
      <w:lvlText w:val=""/>
      <w:lvlJc w:val="left"/>
      <w:pPr>
        <w:ind w:left="6859" w:hanging="360"/>
      </w:pPr>
      <w:rPr>
        <w:rFonts w:ascii="Wingdings" w:hAnsi="Wingdings" w:hint="default"/>
      </w:rPr>
    </w:lvl>
  </w:abstractNum>
  <w:abstractNum w:abstractNumId="10">
    <w:nsid w:val="14912608"/>
    <w:multiLevelType w:val="hybridMultilevel"/>
    <w:tmpl w:val="97507DE6"/>
    <w:lvl w:ilvl="0" w:tplc="2214D9A2">
      <w:numFmt w:val="bullet"/>
      <w:lvlText w:val="-"/>
      <w:lvlJc w:val="left"/>
      <w:pPr>
        <w:tabs>
          <w:tab w:val="num" w:pos="250"/>
        </w:tabs>
        <w:ind w:left="250" w:hanging="360"/>
      </w:pPr>
      <w:rPr>
        <w:rFonts w:ascii="Times New Roman" w:eastAsia="Times New Roman" w:hAnsi="Times New Roman" w:cs="Times New Roman" w:hint="default"/>
      </w:rPr>
    </w:lvl>
    <w:lvl w:ilvl="1" w:tplc="04220003" w:tentative="1">
      <w:start w:val="1"/>
      <w:numFmt w:val="bullet"/>
      <w:lvlText w:val="o"/>
      <w:lvlJc w:val="left"/>
      <w:pPr>
        <w:tabs>
          <w:tab w:val="num" w:pos="1352"/>
        </w:tabs>
        <w:ind w:left="1352" w:hanging="360"/>
      </w:pPr>
      <w:rPr>
        <w:rFonts w:ascii="Courier New" w:hAnsi="Courier New" w:cs="Courier New" w:hint="default"/>
      </w:rPr>
    </w:lvl>
    <w:lvl w:ilvl="2" w:tplc="04220005" w:tentative="1">
      <w:start w:val="1"/>
      <w:numFmt w:val="bullet"/>
      <w:lvlText w:val=""/>
      <w:lvlJc w:val="left"/>
      <w:pPr>
        <w:tabs>
          <w:tab w:val="num" w:pos="2072"/>
        </w:tabs>
        <w:ind w:left="2072" w:hanging="360"/>
      </w:pPr>
      <w:rPr>
        <w:rFonts w:ascii="Wingdings" w:hAnsi="Wingdings" w:hint="default"/>
      </w:rPr>
    </w:lvl>
    <w:lvl w:ilvl="3" w:tplc="04220001" w:tentative="1">
      <w:start w:val="1"/>
      <w:numFmt w:val="bullet"/>
      <w:lvlText w:val=""/>
      <w:lvlJc w:val="left"/>
      <w:pPr>
        <w:tabs>
          <w:tab w:val="num" w:pos="2792"/>
        </w:tabs>
        <w:ind w:left="2792" w:hanging="360"/>
      </w:pPr>
      <w:rPr>
        <w:rFonts w:ascii="Symbol" w:hAnsi="Symbol" w:hint="default"/>
      </w:rPr>
    </w:lvl>
    <w:lvl w:ilvl="4" w:tplc="04220003" w:tentative="1">
      <w:start w:val="1"/>
      <w:numFmt w:val="bullet"/>
      <w:lvlText w:val="o"/>
      <w:lvlJc w:val="left"/>
      <w:pPr>
        <w:tabs>
          <w:tab w:val="num" w:pos="3512"/>
        </w:tabs>
        <w:ind w:left="3512" w:hanging="360"/>
      </w:pPr>
      <w:rPr>
        <w:rFonts w:ascii="Courier New" w:hAnsi="Courier New" w:cs="Courier New" w:hint="default"/>
      </w:rPr>
    </w:lvl>
    <w:lvl w:ilvl="5" w:tplc="04220005" w:tentative="1">
      <w:start w:val="1"/>
      <w:numFmt w:val="bullet"/>
      <w:lvlText w:val=""/>
      <w:lvlJc w:val="left"/>
      <w:pPr>
        <w:tabs>
          <w:tab w:val="num" w:pos="4232"/>
        </w:tabs>
        <w:ind w:left="4232" w:hanging="360"/>
      </w:pPr>
      <w:rPr>
        <w:rFonts w:ascii="Wingdings" w:hAnsi="Wingdings" w:hint="default"/>
      </w:rPr>
    </w:lvl>
    <w:lvl w:ilvl="6" w:tplc="04220001" w:tentative="1">
      <w:start w:val="1"/>
      <w:numFmt w:val="bullet"/>
      <w:lvlText w:val=""/>
      <w:lvlJc w:val="left"/>
      <w:pPr>
        <w:tabs>
          <w:tab w:val="num" w:pos="4952"/>
        </w:tabs>
        <w:ind w:left="4952" w:hanging="360"/>
      </w:pPr>
      <w:rPr>
        <w:rFonts w:ascii="Symbol" w:hAnsi="Symbol" w:hint="default"/>
      </w:rPr>
    </w:lvl>
    <w:lvl w:ilvl="7" w:tplc="04220003" w:tentative="1">
      <w:start w:val="1"/>
      <w:numFmt w:val="bullet"/>
      <w:lvlText w:val="o"/>
      <w:lvlJc w:val="left"/>
      <w:pPr>
        <w:tabs>
          <w:tab w:val="num" w:pos="5672"/>
        </w:tabs>
        <w:ind w:left="5672" w:hanging="360"/>
      </w:pPr>
      <w:rPr>
        <w:rFonts w:ascii="Courier New" w:hAnsi="Courier New" w:cs="Courier New" w:hint="default"/>
      </w:rPr>
    </w:lvl>
    <w:lvl w:ilvl="8" w:tplc="04220005" w:tentative="1">
      <w:start w:val="1"/>
      <w:numFmt w:val="bullet"/>
      <w:lvlText w:val=""/>
      <w:lvlJc w:val="left"/>
      <w:pPr>
        <w:tabs>
          <w:tab w:val="num" w:pos="6392"/>
        </w:tabs>
        <w:ind w:left="6392" w:hanging="360"/>
      </w:pPr>
      <w:rPr>
        <w:rFonts w:ascii="Wingdings" w:hAnsi="Wingdings" w:hint="default"/>
      </w:rPr>
    </w:lvl>
  </w:abstractNum>
  <w:abstractNum w:abstractNumId="11">
    <w:nsid w:val="17AF52A5"/>
    <w:multiLevelType w:val="hybridMultilevel"/>
    <w:tmpl w:val="9A38DF04"/>
    <w:lvl w:ilvl="0" w:tplc="2214D9A2">
      <w:numFmt w:val="bullet"/>
      <w:lvlText w:val="-"/>
      <w:lvlJc w:val="left"/>
      <w:pPr>
        <w:tabs>
          <w:tab w:val="num" w:pos="338"/>
        </w:tabs>
        <w:ind w:left="338" w:hanging="360"/>
      </w:pPr>
      <w:rPr>
        <w:rFonts w:ascii="Times New Roman" w:eastAsia="Times New Roman" w:hAnsi="Times New Roman" w:cs="Times New Roman"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181C1A31"/>
    <w:multiLevelType w:val="hybridMultilevel"/>
    <w:tmpl w:val="C2D4DF86"/>
    <w:lvl w:ilvl="0" w:tplc="2214D9A2">
      <w:numFmt w:val="bullet"/>
      <w:lvlText w:val="-"/>
      <w:lvlJc w:val="left"/>
      <w:pPr>
        <w:tabs>
          <w:tab w:val="num" w:pos="338"/>
        </w:tabs>
        <w:ind w:left="338" w:hanging="360"/>
      </w:pPr>
      <w:rPr>
        <w:rFonts w:ascii="Times New Roman" w:eastAsia="Times New Roman" w:hAnsi="Times New Roman" w:cs="Times New Roman" w:hint="default"/>
      </w:rPr>
    </w:lvl>
    <w:lvl w:ilvl="1" w:tplc="04220003" w:tentative="1">
      <w:start w:val="1"/>
      <w:numFmt w:val="bullet"/>
      <w:lvlText w:val="o"/>
      <w:lvlJc w:val="left"/>
      <w:pPr>
        <w:tabs>
          <w:tab w:val="num" w:pos="1058"/>
        </w:tabs>
        <w:ind w:left="1058" w:hanging="360"/>
      </w:pPr>
      <w:rPr>
        <w:rFonts w:ascii="Courier New" w:hAnsi="Courier New" w:cs="Courier New" w:hint="default"/>
      </w:rPr>
    </w:lvl>
    <w:lvl w:ilvl="2" w:tplc="04220005" w:tentative="1">
      <w:start w:val="1"/>
      <w:numFmt w:val="bullet"/>
      <w:lvlText w:val=""/>
      <w:lvlJc w:val="left"/>
      <w:pPr>
        <w:tabs>
          <w:tab w:val="num" w:pos="1778"/>
        </w:tabs>
        <w:ind w:left="1778" w:hanging="360"/>
      </w:pPr>
      <w:rPr>
        <w:rFonts w:ascii="Wingdings" w:hAnsi="Wingdings" w:hint="default"/>
      </w:rPr>
    </w:lvl>
    <w:lvl w:ilvl="3" w:tplc="04220001">
      <w:start w:val="1"/>
      <w:numFmt w:val="bullet"/>
      <w:lvlText w:val=""/>
      <w:lvlJc w:val="left"/>
      <w:pPr>
        <w:tabs>
          <w:tab w:val="num" w:pos="2498"/>
        </w:tabs>
        <w:ind w:left="2498" w:hanging="360"/>
      </w:pPr>
      <w:rPr>
        <w:rFonts w:ascii="Symbol" w:hAnsi="Symbol" w:hint="default"/>
      </w:rPr>
    </w:lvl>
    <w:lvl w:ilvl="4" w:tplc="04220003" w:tentative="1">
      <w:start w:val="1"/>
      <w:numFmt w:val="bullet"/>
      <w:lvlText w:val="o"/>
      <w:lvlJc w:val="left"/>
      <w:pPr>
        <w:tabs>
          <w:tab w:val="num" w:pos="3218"/>
        </w:tabs>
        <w:ind w:left="3218" w:hanging="360"/>
      </w:pPr>
      <w:rPr>
        <w:rFonts w:ascii="Courier New" w:hAnsi="Courier New" w:cs="Courier New" w:hint="default"/>
      </w:rPr>
    </w:lvl>
    <w:lvl w:ilvl="5" w:tplc="04220005" w:tentative="1">
      <w:start w:val="1"/>
      <w:numFmt w:val="bullet"/>
      <w:lvlText w:val=""/>
      <w:lvlJc w:val="left"/>
      <w:pPr>
        <w:tabs>
          <w:tab w:val="num" w:pos="3938"/>
        </w:tabs>
        <w:ind w:left="3938" w:hanging="360"/>
      </w:pPr>
      <w:rPr>
        <w:rFonts w:ascii="Wingdings" w:hAnsi="Wingdings" w:hint="default"/>
      </w:rPr>
    </w:lvl>
    <w:lvl w:ilvl="6" w:tplc="04220001" w:tentative="1">
      <w:start w:val="1"/>
      <w:numFmt w:val="bullet"/>
      <w:lvlText w:val=""/>
      <w:lvlJc w:val="left"/>
      <w:pPr>
        <w:tabs>
          <w:tab w:val="num" w:pos="4658"/>
        </w:tabs>
        <w:ind w:left="4658" w:hanging="360"/>
      </w:pPr>
      <w:rPr>
        <w:rFonts w:ascii="Symbol" w:hAnsi="Symbol" w:hint="default"/>
      </w:rPr>
    </w:lvl>
    <w:lvl w:ilvl="7" w:tplc="04220003" w:tentative="1">
      <w:start w:val="1"/>
      <w:numFmt w:val="bullet"/>
      <w:lvlText w:val="o"/>
      <w:lvlJc w:val="left"/>
      <w:pPr>
        <w:tabs>
          <w:tab w:val="num" w:pos="5378"/>
        </w:tabs>
        <w:ind w:left="5378" w:hanging="360"/>
      </w:pPr>
      <w:rPr>
        <w:rFonts w:ascii="Courier New" w:hAnsi="Courier New" w:cs="Courier New" w:hint="default"/>
      </w:rPr>
    </w:lvl>
    <w:lvl w:ilvl="8" w:tplc="04220005" w:tentative="1">
      <w:start w:val="1"/>
      <w:numFmt w:val="bullet"/>
      <w:lvlText w:val=""/>
      <w:lvlJc w:val="left"/>
      <w:pPr>
        <w:tabs>
          <w:tab w:val="num" w:pos="6098"/>
        </w:tabs>
        <w:ind w:left="6098" w:hanging="360"/>
      </w:pPr>
      <w:rPr>
        <w:rFonts w:ascii="Wingdings" w:hAnsi="Wingdings" w:hint="default"/>
      </w:rPr>
    </w:lvl>
  </w:abstractNum>
  <w:abstractNum w:abstractNumId="13">
    <w:nsid w:val="20EE05CE"/>
    <w:multiLevelType w:val="multilevel"/>
    <w:tmpl w:val="FFFFFFFF"/>
    <w:lvl w:ilvl="0">
      <w:start w:val="6"/>
      <w:numFmt w:val="bullet"/>
      <w:lvlText w:val="-"/>
      <w:lvlJc w:val="left"/>
      <w:pPr>
        <w:ind w:left="660" w:hanging="360"/>
      </w:pPr>
      <w:rPr>
        <w:rFonts w:ascii="Times New Roman" w:hAnsi="Times New Roman" w:hint="default"/>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14">
    <w:nsid w:val="23DD1F8B"/>
    <w:multiLevelType w:val="hybridMultilevel"/>
    <w:tmpl w:val="870E85F2"/>
    <w:lvl w:ilvl="0" w:tplc="2214D9A2">
      <w:numFmt w:val="bullet"/>
      <w:lvlText w:val="-"/>
      <w:lvlJc w:val="left"/>
      <w:pPr>
        <w:tabs>
          <w:tab w:val="num" w:pos="272"/>
        </w:tabs>
        <w:ind w:left="272" w:hanging="360"/>
      </w:pPr>
      <w:rPr>
        <w:rFonts w:ascii="Times New Roman" w:eastAsia="Times New Roman" w:hAnsi="Times New Roman" w:cs="Times New Roman" w:hint="default"/>
      </w:rPr>
    </w:lvl>
    <w:lvl w:ilvl="1" w:tplc="04220003" w:tentative="1">
      <w:start w:val="1"/>
      <w:numFmt w:val="bullet"/>
      <w:lvlText w:val="o"/>
      <w:lvlJc w:val="left"/>
      <w:pPr>
        <w:tabs>
          <w:tab w:val="num" w:pos="1374"/>
        </w:tabs>
        <w:ind w:left="1374" w:hanging="360"/>
      </w:pPr>
      <w:rPr>
        <w:rFonts w:ascii="Courier New" w:hAnsi="Courier New" w:cs="Courier New" w:hint="default"/>
      </w:rPr>
    </w:lvl>
    <w:lvl w:ilvl="2" w:tplc="04220005" w:tentative="1">
      <w:start w:val="1"/>
      <w:numFmt w:val="bullet"/>
      <w:lvlText w:val=""/>
      <w:lvlJc w:val="left"/>
      <w:pPr>
        <w:tabs>
          <w:tab w:val="num" w:pos="2094"/>
        </w:tabs>
        <w:ind w:left="2094" w:hanging="360"/>
      </w:pPr>
      <w:rPr>
        <w:rFonts w:ascii="Wingdings" w:hAnsi="Wingdings" w:hint="default"/>
      </w:rPr>
    </w:lvl>
    <w:lvl w:ilvl="3" w:tplc="04220001" w:tentative="1">
      <w:start w:val="1"/>
      <w:numFmt w:val="bullet"/>
      <w:lvlText w:val=""/>
      <w:lvlJc w:val="left"/>
      <w:pPr>
        <w:tabs>
          <w:tab w:val="num" w:pos="2814"/>
        </w:tabs>
        <w:ind w:left="2814" w:hanging="360"/>
      </w:pPr>
      <w:rPr>
        <w:rFonts w:ascii="Symbol" w:hAnsi="Symbol" w:hint="default"/>
      </w:rPr>
    </w:lvl>
    <w:lvl w:ilvl="4" w:tplc="04220003" w:tentative="1">
      <w:start w:val="1"/>
      <w:numFmt w:val="bullet"/>
      <w:lvlText w:val="o"/>
      <w:lvlJc w:val="left"/>
      <w:pPr>
        <w:tabs>
          <w:tab w:val="num" w:pos="3534"/>
        </w:tabs>
        <w:ind w:left="3534" w:hanging="360"/>
      </w:pPr>
      <w:rPr>
        <w:rFonts w:ascii="Courier New" w:hAnsi="Courier New" w:cs="Courier New" w:hint="default"/>
      </w:rPr>
    </w:lvl>
    <w:lvl w:ilvl="5" w:tplc="04220005" w:tentative="1">
      <w:start w:val="1"/>
      <w:numFmt w:val="bullet"/>
      <w:lvlText w:val=""/>
      <w:lvlJc w:val="left"/>
      <w:pPr>
        <w:tabs>
          <w:tab w:val="num" w:pos="4254"/>
        </w:tabs>
        <w:ind w:left="4254" w:hanging="360"/>
      </w:pPr>
      <w:rPr>
        <w:rFonts w:ascii="Wingdings" w:hAnsi="Wingdings" w:hint="default"/>
      </w:rPr>
    </w:lvl>
    <w:lvl w:ilvl="6" w:tplc="04220001" w:tentative="1">
      <w:start w:val="1"/>
      <w:numFmt w:val="bullet"/>
      <w:lvlText w:val=""/>
      <w:lvlJc w:val="left"/>
      <w:pPr>
        <w:tabs>
          <w:tab w:val="num" w:pos="4974"/>
        </w:tabs>
        <w:ind w:left="4974" w:hanging="360"/>
      </w:pPr>
      <w:rPr>
        <w:rFonts w:ascii="Symbol" w:hAnsi="Symbol" w:hint="default"/>
      </w:rPr>
    </w:lvl>
    <w:lvl w:ilvl="7" w:tplc="04220003" w:tentative="1">
      <w:start w:val="1"/>
      <w:numFmt w:val="bullet"/>
      <w:lvlText w:val="o"/>
      <w:lvlJc w:val="left"/>
      <w:pPr>
        <w:tabs>
          <w:tab w:val="num" w:pos="5694"/>
        </w:tabs>
        <w:ind w:left="5694" w:hanging="360"/>
      </w:pPr>
      <w:rPr>
        <w:rFonts w:ascii="Courier New" w:hAnsi="Courier New" w:cs="Courier New" w:hint="default"/>
      </w:rPr>
    </w:lvl>
    <w:lvl w:ilvl="8" w:tplc="04220005" w:tentative="1">
      <w:start w:val="1"/>
      <w:numFmt w:val="bullet"/>
      <w:lvlText w:val=""/>
      <w:lvlJc w:val="left"/>
      <w:pPr>
        <w:tabs>
          <w:tab w:val="num" w:pos="6414"/>
        </w:tabs>
        <w:ind w:left="6414" w:hanging="360"/>
      </w:pPr>
      <w:rPr>
        <w:rFonts w:ascii="Wingdings" w:hAnsi="Wingdings" w:hint="default"/>
      </w:rPr>
    </w:lvl>
  </w:abstractNum>
  <w:abstractNum w:abstractNumId="15">
    <w:nsid w:val="261D5290"/>
    <w:multiLevelType w:val="hybridMultilevel"/>
    <w:tmpl w:val="11D45CD2"/>
    <w:lvl w:ilvl="0" w:tplc="2214D9A2">
      <w:numFmt w:val="bullet"/>
      <w:lvlText w:val="-"/>
      <w:lvlJc w:val="left"/>
      <w:pPr>
        <w:tabs>
          <w:tab w:val="num" w:pos="316"/>
        </w:tabs>
        <w:ind w:left="316" w:hanging="360"/>
      </w:pPr>
      <w:rPr>
        <w:rFonts w:ascii="Times New Roman" w:eastAsia="Times New Roman" w:hAnsi="Times New Roman" w:cs="Times New Roman" w:hint="default"/>
      </w:rPr>
    </w:lvl>
    <w:lvl w:ilvl="1" w:tplc="04220003" w:tentative="1">
      <w:start w:val="1"/>
      <w:numFmt w:val="bullet"/>
      <w:lvlText w:val="o"/>
      <w:lvlJc w:val="left"/>
      <w:pPr>
        <w:tabs>
          <w:tab w:val="num" w:pos="1418"/>
        </w:tabs>
        <w:ind w:left="1418" w:hanging="360"/>
      </w:pPr>
      <w:rPr>
        <w:rFonts w:ascii="Courier New" w:hAnsi="Courier New" w:cs="Courier New" w:hint="default"/>
      </w:rPr>
    </w:lvl>
    <w:lvl w:ilvl="2" w:tplc="04220005" w:tentative="1">
      <w:start w:val="1"/>
      <w:numFmt w:val="bullet"/>
      <w:lvlText w:val=""/>
      <w:lvlJc w:val="left"/>
      <w:pPr>
        <w:tabs>
          <w:tab w:val="num" w:pos="2138"/>
        </w:tabs>
        <w:ind w:left="2138" w:hanging="360"/>
      </w:pPr>
      <w:rPr>
        <w:rFonts w:ascii="Wingdings" w:hAnsi="Wingdings" w:hint="default"/>
      </w:rPr>
    </w:lvl>
    <w:lvl w:ilvl="3" w:tplc="04220001" w:tentative="1">
      <w:start w:val="1"/>
      <w:numFmt w:val="bullet"/>
      <w:lvlText w:val=""/>
      <w:lvlJc w:val="left"/>
      <w:pPr>
        <w:tabs>
          <w:tab w:val="num" w:pos="2858"/>
        </w:tabs>
        <w:ind w:left="2858" w:hanging="360"/>
      </w:pPr>
      <w:rPr>
        <w:rFonts w:ascii="Symbol" w:hAnsi="Symbol" w:hint="default"/>
      </w:rPr>
    </w:lvl>
    <w:lvl w:ilvl="4" w:tplc="04220003" w:tentative="1">
      <w:start w:val="1"/>
      <w:numFmt w:val="bullet"/>
      <w:lvlText w:val="o"/>
      <w:lvlJc w:val="left"/>
      <w:pPr>
        <w:tabs>
          <w:tab w:val="num" w:pos="3578"/>
        </w:tabs>
        <w:ind w:left="3578" w:hanging="360"/>
      </w:pPr>
      <w:rPr>
        <w:rFonts w:ascii="Courier New" w:hAnsi="Courier New" w:cs="Courier New" w:hint="default"/>
      </w:rPr>
    </w:lvl>
    <w:lvl w:ilvl="5" w:tplc="04220005" w:tentative="1">
      <w:start w:val="1"/>
      <w:numFmt w:val="bullet"/>
      <w:lvlText w:val=""/>
      <w:lvlJc w:val="left"/>
      <w:pPr>
        <w:tabs>
          <w:tab w:val="num" w:pos="4298"/>
        </w:tabs>
        <w:ind w:left="4298" w:hanging="360"/>
      </w:pPr>
      <w:rPr>
        <w:rFonts w:ascii="Wingdings" w:hAnsi="Wingdings" w:hint="default"/>
      </w:rPr>
    </w:lvl>
    <w:lvl w:ilvl="6" w:tplc="04220001" w:tentative="1">
      <w:start w:val="1"/>
      <w:numFmt w:val="bullet"/>
      <w:lvlText w:val=""/>
      <w:lvlJc w:val="left"/>
      <w:pPr>
        <w:tabs>
          <w:tab w:val="num" w:pos="5018"/>
        </w:tabs>
        <w:ind w:left="5018" w:hanging="360"/>
      </w:pPr>
      <w:rPr>
        <w:rFonts w:ascii="Symbol" w:hAnsi="Symbol" w:hint="default"/>
      </w:rPr>
    </w:lvl>
    <w:lvl w:ilvl="7" w:tplc="04220003" w:tentative="1">
      <w:start w:val="1"/>
      <w:numFmt w:val="bullet"/>
      <w:lvlText w:val="o"/>
      <w:lvlJc w:val="left"/>
      <w:pPr>
        <w:tabs>
          <w:tab w:val="num" w:pos="5738"/>
        </w:tabs>
        <w:ind w:left="5738" w:hanging="360"/>
      </w:pPr>
      <w:rPr>
        <w:rFonts w:ascii="Courier New" w:hAnsi="Courier New" w:cs="Courier New" w:hint="default"/>
      </w:rPr>
    </w:lvl>
    <w:lvl w:ilvl="8" w:tplc="04220005" w:tentative="1">
      <w:start w:val="1"/>
      <w:numFmt w:val="bullet"/>
      <w:lvlText w:val=""/>
      <w:lvlJc w:val="left"/>
      <w:pPr>
        <w:tabs>
          <w:tab w:val="num" w:pos="6458"/>
        </w:tabs>
        <w:ind w:left="6458" w:hanging="360"/>
      </w:pPr>
      <w:rPr>
        <w:rFonts w:ascii="Wingdings" w:hAnsi="Wingdings" w:hint="default"/>
      </w:rPr>
    </w:lvl>
  </w:abstractNum>
  <w:abstractNum w:abstractNumId="16">
    <w:nsid w:val="291D0091"/>
    <w:multiLevelType w:val="hybridMultilevel"/>
    <w:tmpl w:val="0DA01FAC"/>
    <w:lvl w:ilvl="0" w:tplc="2214D9A2">
      <w:numFmt w:val="bullet"/>
      <w:lvlText w:val="-"/>
      <w:lvlJc w:val="left"/>
      <w:pPr>
        <w:tabs>
          <w:tab w:val="num" w:pos="338"/>
        </w:tabs>
        <w:ind w:left="338"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7">
    <w:nsid w:val="2AD61BFA"/>
    <w:multiLevelType w:val="multilevel"/>
    <w:tmpl w:val="E62A9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8D6122"/>
    <w:multiLevelType w:val="hybridMultilevel"/>
    <w:tmpl w:val="2B9ED9AA"/>
    <w:lvl w:ilvl="0" w:tplc="2214D9A2">
      <w:numFmt w:val="bullet"/>
      <w:lvlText w:val="-"/>
      <w:lvlJc w:val="left"/>
      <w:pPr>
        <w:tabs>
          <w:tab w:val="num" w:pos="228"/>
        </w:tabs>
        <w:ind w:left="228" w:hanging="360"/>
      </w:pPr>
      <w:rPr>
        <w:rFonts w:ascii="Times New Roman" w:eastAsia="Times New Roman" w:hAnsi="Times New Roman" w:cs="Times New Roman" w:hint="default"/>
      </w:rPr>
    </w:lvl>
    <w:lvl w:ilvl="1" w:tplc="04220003" w:tentative="1">
      <w:start w:val="1"/>
      <w:numFmt w:val="bullet"/>
      <w:lvlText w:val="o"/>
      <w:lvlJc w:val="left"/>
      <w:pPr>
        <w:tabs>
          <w:tab w:val="num" w:pos="1330"/>
        </w:tabs>
        <w:ind w:left="1330" w:hanging="360"/>
      </w:pPr>
      <w:rPr>
        <w:rFonts w:ascii="Courier New" w:hAnsi="Courier New" w:cs="Courier New" w:hint="default"/>
      </w:rPr>
    </w:lvl>
    <w:lvl w:ilvl="2" w:tplc="04220005" w:tentative="1">
      <w:start w:val="1"/>
      <w:numFmt w:val="bullet"/>
      <w:lvlText w:val=""/>
      <w:lvlJc w:val="left"/>
      <w:pPr>
        <w:tabs>
          <w:tab w:val="num" w:pos="2050"/>
        </w:tabs>
        <w:ind w:left="2050" w:hanging="360"/>
      </w:pPr>
      <w:rPr>
        <w:rFonts w:ascii="Wingdings" w:hAnsi="Wingdings" w:hint="default"/>
      </w:rPr>
    </w:lvl>
    <w:lvl w:ilvl="3" w:tplc="04220001" w:tentative="1">
      <w:start w:val="1"/>
      <w:numFmt w:val="bullet"/>
      <w:lvlText w:val=""/>
      <w:lvlJc w:val="left"/>
      <w:pPr>
        <w:tabs>
          <w:tab w:val="num" w:pos="2770"/>
        </w:tabs>
        <w:ind w:left="2770" w:hanging="360"/>
      </w:pPr>
      <w:rPr>
        <w:rFonts w:ascii="Symbol" w:hAnsi="Symbol" w:hint="default"/>
      </w:rPr>
    </w:lvl>
    <w:lvl w:ilvl="4" w:tplc="04220003" w:tentative="1">
      <w:start w:val="1"/>
      <w:numFmt w:val="bullet"/>
      <w:lvlText w:val="o"/>
      <w:lvlJc w:val="left"/>
      <w:pPr>
        <w:tabs>
          <w:tab w:val="num" w:pos="3490"/>
        </w:tabs>
        <w:ind w:left="3490" w:hanging="360"/>
      </w:pPr>
      <w:rPr>
        <w:rFonts w:ascii="Courier New" w:hAnsi="Courier New" w:cs="Courier New" w:hint="default"/>
      </w:rPr>
    </w:lvl>
    <w:lvl w:ilvl="5" w:tplc="04220005" w:tentative="1">
      <w:start w:val="1"/>
      <w:numFmt w:val="bullet"/>
      <w:lvlText w:val=""/>
      <w:lvlJc w:val="left"/>
      <w:pPr>
        <w:tabs>
          <w:tab w:val="num" w:pos="4210"/>
        </w:tabs>
        <w:ind w:left="4210" w:hanging="360"/>
      </w:pPr>
      <w:rPr>
        <w:rFonts w:ascii="Wingdings" w:hAnsi="Wingdings" w:hint="default"/>
      </w:rPr>
    </w:lvl>
    <w:lvl w:ilvl="6" w:tplc="04220001" w:tentative="1">
      <w:start w:val="1"/>
      <w:numFmt w:val="bullet"/>
      <w:lvlText w:val=""/>
      <w:lvlJc w:val="left"/>
      <w:pPr>
        <w:tabs>
          <w:tab w:val="num" w:pos="4930"/>
        </w:tabs>
        <w:ind w:left="4930" w:hanging="360"/>
      </w:pPr>
      <w:rPr>
        <w:rFonts w:ascii="Symbol" w:hAnsi="Symbol" w:hint="default"/>
      </w:rPr>
    </w:lvl>
    <w:lvl w:ilvl="7" w:tplc="04220003" w:tentative="1">
      <w:start w:val="1"/>
      <w:numFmt w:val="bullet"/>
      <w:lvlText w:val="o"/>
      <w:lvlJc w:val="left"/>
      <w:pPr>
        <w:tabs>
          <w:tab w:val="num" w:pos="5650"/>
        </w:tabs>
        <w:ind w:left="5650" w:hanging="360"/>
      </w:pPr>
      <w:rPr>
        <w:rFonts w:ascii="Courier New" w:hAnsi="Courier New" w:cs="Courier New" w:hint="default"/>
      </w:rPr>
    </w:lvl>
    <w:lvl w:ilvl="8" w:tplc="04220005" w:tentative="1">
      <w:start w:val="1"/>
      <w:numFmt w:val="bullet"/>
      <w:lvlText w:val=""/>
      <w:lvlJc w:val="left"/>
      <w:pPr>
        <w:tabs>
          <w:tab w:val="num" w:pos="6370"/>
        </w:tabs>
        <w:ind w:left="6370" w:hanging="360"/>
      </w:pPr>
      <w:rPr>
        <w:rFonts w:ascii="Wingdings" w:hAnsi="Wingdings" w:hint="default"/>
      </w:rPr>
    </w:lvl>
  </w:abstractNum>
  <w:abstractNum w:abstractNumId="19">
    <w:nsid w:val="3F4C0B69"/>
    <w:multiLevelType w:val="hybridMultilevel"/>
    <w:tmpl w:val="BAC80BA4"/>
    <w:lvl w:ilvl="0" w:tplc="34BEC2D8">
      <w:start w:val="1"/>
      <w:numFmt w:val="upperRoman"/>
      <w:lvlText w:val="%1."/>
      <w:lvlJc w:val="righ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400711F5"/>
    <w:multiLevelType w:val="multilevel"/>
    <w:tmpl w:val="FFFFFFFF"/>
    <w:lvl w:ilvl="0">
      <w:start w:val="1"/>
      <w:numFmt w:val="bullet"/>
      <w:lvlText w:val=""/>
      <w:lvlJc w:val="left"/>
      <w:pPr>
        <w:ind w:left="1099" w:hanging="360"/>
      </w:pPr>
      <w:rPr>
        <w:rFonts w:ascii="Wingdings" w:hAnsi="Wingdings" w:hint="default"/>
        <w:sz w:val="24"/>
      </w:rPr>
    </w:lvl>
    <w:lvl w:ilvl="1">
      <w:start w:val="1"/>
      <w:numFmt w:val="bullet"/>
      <w:lvlText w:val="o"/>
      <w:lvlJc w:val="left"/>
      <w:pPr>
        <w:ind w:left="1819" w:hanging="360"/>
      </w:pPr>
      <w:rPr>
        <w:rFonts w:ascii="Courier New" w:hAnsi="Courier New" w:hint="default"/>
      </w:rPr>
    </w:lvl>
    <w:lvl w:ilvl="2">
      <w:start w:val="1"/>
      <w:numFmt w:val="bullet"/>
      <w:lvlText w:val=""/>
      <w:lvlJc w:val="left"/>
      <w:pPr>
        <w:ind w:left="2539" w:hanging="360"/>
      </w:pPr>
      <w:rPr>
        <w:rFonts w:ascii="Wingdings" w:hAnsi="Wingdings" w:hint="default"/>
      </w:rPr>
    </w:lvl>
    <w:lvl w:ilvl="3">
      <w:start w:val="1"/>
      <w:numFmt w:val="bullet"/>
      <w:lvlText w:val=""/>
      <w:lvlJc w:val="left"/>
      <w:pPr>
        <w:ind w:left="3259" w:hanging="360"/>
      </w:pPr>
      <w:rPr>
        <w:rFonts w:ascii="Symbol" w:hAnsi="Symbol" w:hint="default"/>
      </w:rPr>
    </w:lvl>
    <w:lvl w:ilvl="4">
      <w:start w:val="1"/>
      <w:numFmt w:val="bullet"/>
      <w:lvlText w:val="o"/>
      <w:lvlJc w:val="left"/>
      <w:pPr>
        <w:ind w:left="3979" w:hanging="360"/>
      </w:pPr>
      <w:rPr>
        <w:rFonts w:ascii="Courier New" w:hAnsi="Courier New" w:hint="default"/>
      </w:rPr>
    </w:lvl>
    <w:lvl w:ilvl="5">
      <w:start w:val="1"/>
      <w:numFmt w:val="bullet"/>
      <w:lvlText w:val=""/>
      <w:lvlJc w:val="left"/>
      <w:pPr>
        <w:ind w:left="4699" w:hanging="360"/>
      </w:pPr>
      <w:rPr>
        <w:rFonts w:ascii="Wingdings" w:hAnsi="Wingdings" w:hint="default"/>
      </w:rPr>
    </w:lvl>
    <w:lvl w:ilvl="6">
      <w:start w:val="1"/>
      <w:numFmt w:val="bullet"/>
      <w:lvlText w:val=""/>
      <w:lvlJc w:val="left"/>
      <w:pPr>
        <w:ind w:left="5419" w:hanging="360"/>
      </w:pPr>
      <w:rPr>
        <w:rFonts w:ascii="Symbol" w:hAnsi="Symbol" w:hint="default"/>
      </w:rPr>
    </w:lvl>
    <w:lvl w:ilvl="7">
      <w:start w:val="1"/>
      <w:numFmt w:val="bullet"/>
      <w:lvlText w:val="o"/>
      <w:lvlJc w:val="left"/>
      <w:pPr>
        <w:ind w:left="6139" w:hanging="360"/>
      </w:pPr>
      <w:rPr>
        <w:rFonts w:ascii="Courier New" w:hAnsi="Courier New" w:hint="default"/>
      </w:rPr>
    </w:lvl>
    <w:lvl w:ilvl="8">
      <w:start w:val="1"/>
      <w:numFmt w:val="bullet"/>
      <w:lvlText w:val=""/>
      <w:lvlJc w:val="left"/>
      <w:pPr>
        <w:ind w:left="6859" w:hanging="360"/>
      </w:pPr>
      <w:rPr>
        <w:rFonts w:ascii="Wingdings" w:hAnsi="Wingdings" w:hint="default"/>
      </w:rPr>
    </w:lvl>
  </w:abstractNum>
  <w:abstractNum w:abstractNumId="21">
    <w:nsid w:val="4BB77D2C"/>
    <w:multiLevelType w:val="multilevel"/>
    <w:tmpl w:val="BA7C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CE4885"/>
    <w:multiLevelType w:val="multilevel"/>
    <w:tmpl w:val="FFFFFFFF"/>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4212AA1"/>
    <w:multiLevelType w:val="hybridMultilevel"/>
    <w:tmpl w:val="1F5C6CD2"/>
    <w:lvl w:ilvl="0" w:tplc="04220001">
      <w:start w:val="1"/>
      <w:numFmt w:val="bullet"/>
      <w:lvlText w:val=""/>
      <w:lvlJc w:val="left"/>
      <w:pPr>
        <w:tabs>
          <w:tab w:val="num" w:pos="698"/>
        </w:tabs>
        <w:ind w:left="698" w:hanging="360"/>
      </w:pPr>
      <w:rPr>
        <w:rFonts w:ascii="Symbol" w:hAnsi="Symbol" w:hint="default"/>
      </w:rPr>
    </w:lvl>
    <w:lvl w:ilvl="1" w:tplc="04220003" w:tentative="1">
      <w:start w:val="1"/>
      <w:numFmt w:val="bullet"/>
      <w:lvlText w:val="o"/>
      <w:lvlJc w:val="left"/>
      <w:pPr>
        <w:tabs>
          <w:tab w:val="num" w:pos="1418"/>
        </w:tabs>
        <w:ind w:left="1418" w:hanging="360"/>
      </w:pPr>
      <w:rPr>
        <w:rFonts w:ascii="Courier New" w:hAnsi="Courier New" w:cs="Courier New" w:hint="default"/>
      </w:rPr>
    </w:lvl>
    <w:lvl w:ilvl="2" w:tplc="04220005" w:tentative="1">
      <w:start w:val="1"/>
      <w:numFmt w:val="bullet"/>
      <w:lvlText w:val=""/>
      <w:lvlJc w:val="left"/>
      <w:pPr>
        <w:tabs>
          <w:tab w:val="num" w:pos="2138"/>
        </w:tabs>
        <w:ind w:left="2138" w:hanging="360"/>
      </w:pPr>
      <w:rPr>
        <w:rFonts w:ascii="Wingdings" w:hAnsi="Wingdings" w:hint="default"/>
      </w:rPr>
    </w:lvl>
    <w:lvl w:ilvl="3" w:tplc="04220001" w:tentative="1">
      <w:start w:val="1"/>
      <w:numFmt w:val="bullet"/>
      <w:lvlText w:val=""/>
      <w:lvlJc w:val="left"/>
      <w:pPr>
        <w:tabs>
          <w:tab w:val="num" w:pos="2858"/>
        </w:tabs>
        <w:ind w:left="2858" w:hanging="360"/>
      </w:pPr>
      <w:rPr>
        <w:rFonts w:ascii="Symbol" w:hAnsi="Symbol" w:hint="default"/>
      </w:rPr>
    </w:lvl>
    <w:lvl w:ilvl="4" w:tplc="04220003" w:tentative="1">
      <w:start w:val="1"/>
      <w:numFmt w:val="bullet"/>
      <w:lvlText w:val="o"/>
      <w:lvlJc w:val="left"/>
      <w:pPr>
        <w:tabs>
          <w:tab w:val="num" w:pos="3578"/>
        </w:tabs>
        <w:ind w:left="3578" w:hanging="360"/>
      </w:pPr>
      <w:rPr>
        <w:rFonts w:ascii="Courier New" w:hAnsi="Courier New" w:cs="Courier New" w:hint="default"/>
      </w:rPr>
    </w:lvl>
    <w:lvl w:ilvl="5" w:tplc="04220005" w:tentative="1">
      <w:start w:val="1"/>
      <w:numFmt w:val="bullet"/>
      <w:lvlText w:val=""/>
      <w:lvlJc w:val="left"/>
      <w:pPr>
        <w:tabs>
          <w:tab w:val="num" w:pos="4298"/>
        </w:tabs>
        <w:ind w:left="4298" w:hanging="360"/>
      </w:pPr>
      <w:rPr>
        <w:rFonts w:ascii="Wingdings" w:hAnsi="Wingdings" w:hint="default"/>
      </w:rPr>
    </w:lvl>
    <w:lvl w:ilvl="6" w:tplc="04220001" w:tentative="1">
      <w:start w:val="1"/>
      <w:numFmt w:val="bullet"/>
      <w:lvlText w:val=""/>
      <w:lvlJc w:val="left"/>
      <w:pPr>
        <w:tabs>
          <w:tab w:val="num" w:pos="5018"/>
        </w:tabs>
        <w:ind w:left="5018" w:hanging="360"/>
      </w:pPr>
      <w:rPr>
        <w:rFonts w:ascii="Symbol" w:hAnsi="Symbol" w:hint="default"/>
      </w:rPr>
    </w:lvl>
    <w:lvl w:ilvl="7" w:tplc="04220003" w:tentative="1">
      <w:start w:val="1"/>
      <w:numFmt w:val="bullet"/>
      <w:lvlText w:val="o"/>
      <w:lvlJc w:val="left"/>
      <w:pPr>
        <w:tabs>
          <w:tab w:val="num" w:pos="5738"/>
        </w:tabs>
        <w:ind w:left="5738" w:hanging="360"/>
      </w:pPr>
      <w:rPr>
        <w:rFonts w:ascii="Courier New" w:hAnsi="Courier New" w:cs="Courier New" w:hint="default"/>
      </w:rPr>
    </w:lvl>
    <w:lvl w:ilvl="8" w:tplc="04220005" w:tentative="1">
      <w:start w:val="1"/>
      <w:numFmt w:val="bullet"/>
      <w:lvlText w:val=""/>
      <w:lvlJc w:val="left"/>
      <w:pPr>
        <w:tabs>
          <w:tab w:val="num" w:pos="6458"/>
        </w:tabs>
        <w:ind w:left="6458" w:hanging="360"/>
      </w:pPr>
      <w:rPr>
        <w:rFonts w:ascii="Wingdings" w:hAnsi="Wingdings" w:hint="default"/>
      </w:rPr>
    </w:lvl>
  </w:abstractNum>
  <w:abstractNum w:abstractNumId="24">
    <w:nsid w:val="5CCD6926"/>
    <w:multiLevelType w:val="multilevel"/>
    <w:tmpl w:val="FFFFFFFF"/>
    <w:lvl w:ilvl="0">
      <w:start w:val="1"/>
      <w:numFmt w:val="bullet"/>
      <w:lvlText w:val=""/>
      <w:lvlJc w:val="left"/>
      <w:pPr>
        <w:ind w:left="1099" w:hanging="360"/>
      </w:pPr>
      <w:rPr>
        <w:rFonts w:ascii="Wingdings" w:hAnsi="Wingdings" w:hint="default"/>
      </w:rPr>
    </w:lvl>
    <w:lvl w:ilvl="1">
      <w:start w:val="1"/>
      <w:numFmt w:val="bullet"/>
      <w:lvlText w:val="o"/>
      <w:lvlJc w:val="left"/>
      <w:pPr>
        <w:ind w:left="1819" w:hanging="360"/>
      </w:pPr>
      <w:rPr>
        <w:rFonts w:ascii="Courier New" w:hAnsi="Courier New" w:hint="default"/>
      </w:rPr>
    </w:lvl>
    <w:lvl w:ilvl="2">
      <w:start w:val="1"/>
      <w:numFmt w:val="bullet"/>
      <w:lvlText w:val=""/>
      <w:lvlJc w:val="left"/>
      <w:pPr>
        <w:ind w:left="2539" w:hanging="360"/>
      </w:pPr>
      <w:rPr>
        <w:rFonts w:ascii="Wingdings" w:hAnsi="Wingdings" w:hint="default"/>
      </w:rPr>
    </w:lvl>
    <w:lvl w:ilvl="3">
      <w:start w:val="1"/>
      <w:numFmt w:val="bullet"/>
      <w:lvlText w:val=""/>
      <w:lvlJc w:val="left"/>
      <w:pPr>
        <w:ind w:left="3259" w:hanging="360"/>
      </w:pPr>
      <w:rPr>
        <w:rFonts w:ascii="Wingdings" w:hAnsi="Wingdings" w:hint="default"/>
        <w:sz w:val="24"/>
      </w:rPr>
    </w:lvl>
    <w:lvl w:ilvl="4">
      <w:start w:val="1"/>
      <w:numFmt w:val="bullet"/>
      <w:lvlText w:val="o"/>
      <w:lvlJc w:val="left"/>
      <w:pPr>
        <w:ind w:left="3979" w:hanging="360"/>
      </w:pPr>
      <w:rPr>
        <w:rFonts w:ascii="Courier New" w:hAnsi="Courier New" w:hint="default"/>
      </w:rPr>
    </w:lvl>
    <w:lvl w:ilvl="5">
      <w:start w:val="1"/>
      <w:numFmt w:val="bullet"/>
      <w:lvlText w:val=""/>
      <w:lvlJc w:val="left"/>
      <w:pPr>
        <w:ind w:left="4699" w:hanging="360"/>
      </w:pPr>
      <w:rPr>
        <w:rFonts w:ascii="Wingdings" w:hAnsi="Wingdings" w:hint="default"/>
      </w:rPr>
    </w:lvl>
    <w:lvl w:ilvl="6">
      <w:start w:val="1"/>
      <w:numFmt w:val="bullet"/>
      <w:lvlText w:val=""/>
      <w:lvlJc w:val="left"/>
      <w:pPr>
        <w:ind w:left="5419" w:hanging="360"/>
      </w:pPr>
      <w:rPr>
        <w:rFonts w:ascii="Symbol" w:hAnsi="Symbol" w:hint="default"/>
      </w:rPr>
    </w:lvl>
    <w:lvl w:ilvl="7">
      <w:start w:val="1"/>
      <w:numFmt w:val="bullet"/>
      <w:lvlText w:val="o"/>
      <w:lvlJc w:val="left"/>
      <w:pPr>
        <w:ind w:left="6139" w:hanging="360"/>
      </w:pPr>
      <w:rPr>
        <w:rFonts w:ascii="Courier New" w:hAnsi="Courier New" w:hint="default"/>
      </w:rPr>
    </w:lvl>
    <w:lvl w:ilvl="8">
      <w:start w:val="1"/>
      <w:numFmt w:val="bullet"/>
      <w:lvlText w:val=""/>
      <w:lvlJc w:val="left"/>
      <w:pPr>
        <w:ind w:left="6859" w:hanging="360"/>
      </w:pPr>
      <w:rPr>
        <w:rFonts w:ascii="Wingdings" w:hAnsi="Wingdings" w:hint="default"/>
      </w:rPr>
    </w:lvl>
  </w:abstractNum>
  <w:abstractNum w:abstractNumId="25">
    <w:nsid w:val="699662AD"/>
    <w:multiLevelType w:val="hybridMultilevel"/>
    <w:tmpl w:val="C4B4DD3E"/>
    <w:lvl w:ilvl="0" w:tplc="0422000F">
      <w:start w:val="1"/>
      <w:numFmt w:val="decimal"/>
      <w:lvlText w:val="%1."/>
      <w:lvlJc w:val="left"/>
      <w:pPr>
        <w:tabs>
          <w:tab w:val="num" w:pos="588"/>
        </w:tabs>
        <w:ind w:left="588" w:hanging="360"/>
      </w:pPr>
    </w:lvl>
    <w:lvl w:ilvl="1" w:tplc="04220019" w:tentative="1">
      <w:start w:val="1"/>
      <w:numFmt w:val="lowerLetter"/>
      <w:lvlText w:val="%2."/>
      <w:lvlJc w:val="left"/>
      <w:pPr>
        <w:tabs>
          <w:tab w:val="num" w:pos="1308"/>
        </w:tabs>
        <w:ind w:left="1308" w:hanging="360"/>
      </w:pPr>
    </w:lvl>
    <w:lvl w:ilvl="2" w:tplc="0422001B" w:tentative="1">
      <w:start w:val="1"/>
      <w:numFmt w:val="lowerRoman"/>
      <w:lvlText w:val="%3."/>
      <w:lvlJc w:val="right"/>
      <w:pPr>
        <w:tabs>
          <w:tab w:val="num" w:pos="2028"/>
        </w:tabs>
        <w:ind w:left="2028" w:hanging="180"/>
      </w:pPr>
    </w:lvl>
    <w:lvl w:ilvl="3" w:tplc="0422000F" w:tentative="1">
      <w:start w:val="1"/>
      <w:numFmt w:val="decimal"/>
      <w:lvlText w:val="%4."/>
      <w:lvlJc w:val="left"/>
      <w:pPr>
        <w:tabs>
          <w:tab w:val="num" w:pos="2748"/>
        </w:tabs>
        <w:ind w:left="2748" w:hanging="360"/>
      </w:pPr>
    </w:lvl>
    <w:lvl w:ilvl="4" w:tplc="04220019" w:tentative="1">
      <w:start w:val="1"/>
      <w:numFmt w:val="lowerLetter"/>
      <w:lvlText w:val="%5."/>
      <w:lvlJc w:val="left"/>
      <w:pPr>
        <w:tabs>
          <w:tab w:val="num" w:pos="3468"/>
        </w:tabs>
        <w:ind w:left="3468" w:hanging="360"/>
      </w:pPr>
    </w:lvl>
    <w:lvl w:ilvl="5" w:tplc="0422001B" w:tentative="1">
      <w:start w:val="1"/>
      <w:numFmt w:val="lowerRoman"/>
      <w:lvlText w:val="%6."/>
      <w:lvlJc w:val="right"/>
      <w:pPr>
        <w:tabs>
          <w:tab w:val="num" w:pos="4188"/>
        </w:tabs>
        <w:ind w:left="4188" w:hanging="180"/>
      </w:pPr>
    </w:lvl>
    <w:lvl w:ilvl="6" w:tplc="0422000F" w:tentative="1">
      <w:start w:val="1"/>
      <w:numFmt w:val="decimal"/>
      <w:lvlText w:val="%7."/>
      <w:lvlJc w:val="left"/>
      <w:pPr>
        <w:tabs>
          <w:tab w:val="num" w:pos="4908"/>
        </w:tabs>
        <w:ind w:left="4908" w:hanging="360"/>
      </w:pPr>
    </w:lvl>
    <w:lvl w:ilvl="7" w:tplc="04220019" w:tentative="1">
      <w:start w:val="1"/>
      <w:numFmt w:val="lowerLetter"/>
      <w:lvlText w:val="%8."/>
      <w:lvlJc w:val="left"/>
      <w:pPr>
        <w:tabs>
          <w:tab w:val="num" w:pos="5628"/>
        </w:tabs>
        <w:ind w:left="5628" w:hanging="360"/>
      </w:pPr>
    </w:lvl>
    <w:lvl w:ilvl="8" w:tplc="0422001B" w:tentative="1">
      <w:start w:val="1"/>
      <w:numFmt w:val="lowerRoman"/>
      <w:lvlText w:val="%9."/>
      <w:lvlJc w:val="right"/>
      <w:pPr>
        <w:tabs>
          <w:tab w:val="num" w:pos="6348"/>
        </w:tabs>
        <w:ind w:left="6348" w:hanging="180"/>
      </w:pPr>
    </w:lvl>
  </w:abstractNum>
  <w:abstractNum w:abstractNumId="26">
    <w:nsid w:val="6A4237CE"/>
    <w:multiLevelType w:val="hybridMultilevel"/>
    <w:tmpl w:val="3AD0C2DE"/>
    <w:lvl w:ilvl="0" w:tplc="2214D9A2">
      <w:numFmt w:val="bullet"/>
      <w:lvlText w:val="-"/>
      <w:lvlJc w:val="left"/>
      <w:pPr>
        <w:tabs>
          <w:tab w:val="num" w:pos="294"/>
        </w:tabs>
        <w:ind w:left="294" w:hanging="360"/>
      </w:pPr>
      <w:rPr>
        <w:rFonts w:ascii="Times New Roman" w:eastAsia="Times New Roman" w:hAnsi="Times New Roman" w:cs="Times New Roman" w:hint="default"/>
      </w:rPr>
    </w:lvl>
    <w:lvl w:ilvl="1" w:tplc="04220003">
      <w:start w:val="1"/>
      <w:numFmt w:val="bullet"/>
      <w:lvlText w:val="o"/>
      <w:lvlJc w:val="left"/>
      <w:pPr>
        <w:tabs>
          <w:tab w:val="num" w:pos="1396"/>
        </w:tabs>
        <w:ind w:left="1396" w:hanging="360"/>
      </w:pPr>
      <w:rPr>
        <w:rFonts w:ascii="Courier New" w:hAnsi="Courier New" w:cs="Courier New" w:hint="default"/>
      </w:rPr>
    </w:lvl>
    <w:lvl w:ilvl="2" w:tplc="04220005" w:tentative="1">
      <w:start w:val="1"/>
      <w:numFmt w:val="bullet"/>
      <w:lvlText w:val=""/>
      <w:lvlJc w:val="left"/>
      <w:pPr>
        <w:tabs>
          <w:tab w:val="num" w:pos="2116"/>
        </w:tabs>
        <w:ind w:left="2116" w:hanging="360"/>
      </w:pPr>
      <w:rPr>
        <w:rFonts w:ascii="Wingdings" w:hAnsi="Wingdings" w:hint="default"/>
      </w:rPr>
    </w:lvl>
    <w:lvl w:ilvl="3" w:tplc="04220001" w:tentative="1">
      <w:start w:val="1"/>
      <w:numFmt w:val="bullet"/>
      <w:lvlText w:val=""/>
      <w:lvlJc w:val="left"/>
      <w:pPr>
        <w:tabs>
          <w:tab w:val="num" w:pos="2836"/>
        </w:tabs>
        <w:ind w:left="2836" w:hanging="360"/>
      </w:pPr>
      <w:rPr>
        <w:rFonts w:ascii="Symbol" w:hAnsi="Symbol" w:hint="default"/>
      </w:rPr>
    </w:lvl>
    <w:lvl w:ilvl="4" w:tplc="04220003" w:tentative="1">
      <w:start w:val="1"/>
      <w:numFmt w:val="bullet"/>
      <w:lvlText w:val="o"/>
      <w:lvlJc w:val="left"/>
      <w:pPr>
        <w:tabs>
          <w:tab w:val="num" w:pos="3556"/>
        </w:tabs>
        <w:ind w:left="3556" w:hanging="360"/>
      </w:pPr>
      <w:rPr>
        <w:rFonts w:ascii="Courier New" w:hAnsi="Courier New" w:cs="Courier New" w:hint="default"/>
      </w:rPr>
    </w:lvl>
    <w:lvl w:ilvl="5" w:tplc="04220005" w:tentative="1">
      <w:start w:val="1"/>
      <w:numFmt w:val="bullet"/>
      <w:lvlText w:val=""/>
      <w:lvlJc w:val="left"/>
      <w:pPr>
        <w:tabs>
          <w:tab w:val="num" w:pos="4276"/>
        </w:tabs>
        <w:ind w:left="4276" w:hanging="360"/>
      </w:pPr>
      <w:rPr>
        <w:rFonts w:ascii="Wingdings" w:hAnsi="Wingdings" w:hint="default"/>
      </w:rPr>
    </w:lvl>
    <w:lvl w:ilvl="6" w:tplc="04220001" w:tentative="1">
      <w:start w:val="1"/>
      <w:numFmt w:val="bullet"/>
      <w:lvlText w:val=""/>
      <w:lvlJc w:val="left"/>
      <w:pPr>
        <w:tabs>
          <w:tab w:val="num" w:pos="4996"/>
        </w:tabs>
        <w:ind w:left="4996" w:hanging="360"/>
      </w:pPr>
      <w:rPr>
        <w:rFonts w:ascii="Symbol" w:hAnsi="Symbol" w:hint="default"/>
      </w:rPr>
    </w:lvl>
    <w:lvl w:ilvl="7" w:tplc="04220003" w:tentative="1">
      <w:start w:val="1"/>
      <w:numFmt w:val="bullet"/>
      <w:lvlText w:val="o"/>
      <w:lvlJc w:val="left"/>
      <w:pPr>
        <w:tabs>
          <w:tab w:val="num" w:pos="5716"/>
        </w:tabs>
        <w:ind w:left="5716" w:hanging="360"/>
      </w:pPr>
      <w:rPr>
        <w:rFonts w:ascii="Courier New" w:hAnsi="Courier New" w:cs="Courier New" w:hint="default"/>
      </w:rPr>
    </w:lvl>
    <w:lvl w:ilvl="8" w:tplc="04220005" w:tentative="1">
      <w:start w:val="1"/>
      <w:numFmt w:val="bullet"/>
      <w:lvlText w:val=""/>
      <w:lvlJc w:val="left"/>
      <w:pPr>
        <w:tabs>
          <w:tab w:val="num" w:pos="6436"/>
        </w:tabs>
        <w:ind w:left="6436" w:hanging="360"/>
      </w:pPr>
      <w:rPr>
        <w:rFonts w:ascii="Wingdings" w:hAnsi="Wingdings" w:hint="default"/>
      </w:rPr>
    </w:lvl>
  </w:abstractNum>
  <w:abstractNum w:abstractNumId="27">
    <w:nsid w:val="6B835D96"/>
    <w:multiLevelType w:val="hybridMultilevel"/>
    <w:tmpl w:val="06D21234"/>
    <w:lvl w:ilvl="0" w:tplc="2214D9A2">
      <w:numFmt w:val="bullet"/>
      <w:lvlText w:val="-"/>
      <w:lvlJc w:val="left"/>
      <w:pPr>
        <w:tabs>
          <w:tab w:val="num" w:pos="316"/>
        </w:tabs>
        <w:ind w:left="316" w:hanging="360"/>
      </w:pPr>
      <w:rPr>
        <w:rFonts w:ascii="Times New Roman" w:eastAsia="Times New Roman" w:hAnsi="Times New Roman" w:cs="Times New Roman" w:hint="default"/>
      </w:rPr>
    </w:lvl>
    <w:lvl w:ilvl="1" w:tplc="04220003" w:tentative="1">
      <w:start w:val="1"/>
      <w:numFmt w:val="bullet"/>
      <w:lvlText w:val="o"/>
      <w:lvlJc w:val="left"/>
      <w:pPr>
        <w:tabs>
          <w:tab w:val="num" w:pos="1418"/>
        </w:tabs>
        <w:ind w:left="1418" w:hanging="360"/>
      </w:pPr>
      <w:rPr>
        <w:rFonts w:ascii="Courier New" w:hAnsi="Courier New" w:cs="Courier New" w:hint="default"/>
      </w:rPr>
    </w:lvl>
    <w:lvl w:ilvl="2" w:tplc="04220005" w:tentative="1">
      <w:start w:val="1"/>
      <w:numFmt w:val="bullet"/>
      <w:lvlText w:val=""/>
      <w:lvlJc w:val="left"/>
      <w:pPr>
        <w:tabs>
          <w:tab w:val="num" w:pos="2138"/>
        </w:tabs>
        <w:ind w:left="2138" w:hanging="360"/>
      </w:pPr>
      <w:rPr>
        <w:rFonts w:ascii="Wingdings" w:hAnsi="Wingdings" w:hint="default"/>
      </w:rPr>
    </w:lvl>
    <w:lvl w:ilvl="3" w:tplc="04220001" w:tentative="1">
      <w:start w:val="1"/>
      <w:numFmt w:val="bullet"/>
      <w:lvlText w:val=""/>
      <w:lvlJc w:val="left"/>
      <w:pPr>
        <w:tabs>
          <w:tab w:val="num" w:pos="2858"/>
        </w:tabs>
        <w:ind w:left="2858" w:hanging="360"/>
      </w:pPr>
      <w:rPr>
        <w:rFonts w:ascii="Symbol" w:hAnsi="Symbol" w:hint="default"/>
      </w:rPr>
    </w:lvl>
    <w:lvl w:ilvl="4" w:tplc="04220003" w:tentative="1">
      <w:start w:val="1"/>
      <w:numFmt w:val="bullet"/>
      <w:lvlText w:val="o"/>
      <w:lvlJc w:val="left"/>
      <w:pPr>
        <w:tabs>
          <w:tab w:val="num" w:pos="3578"/>
        </w:tabs>
        <w:ind w:left="3578" w:hanging="360"/>
      </w:pPr>
      <w:rPr>
        <w:rFonts w:ascii="Courier New" w:hAnsi="Courier New" w:cs="Courier New" w:hint="default"/>
      </w:rPr>
    </w:lvl>
    <w:lvl w:ilvl="5" w:tplc="04220005" w:tentative="1">
      <w:start w:val="1"/>
      <w:numFmt w:val="bullet"/>
      <w:lvlText w:val=""/>
      <w:lvlJc w:val="left"/>
      <w:pPr>
        <w:tabs>
          <w:tab w:val="num" w:pos="4298"/>
        </w:tabs>
        <w:ind w:left="4298" w:hanging="360"/>
      </w:pPr>
      <w:rPr>
        <w:rFonts w:ascii="Wingdings" w:hAnsi="Wingdings" w:hint="default"/>
      </w:rPr>
    </w:lvl>
    <w:lvl w:ilvl="6" w:tplc="04220001" w:tentative="1">
      <w:start w:val="1"/>
      <w:numFmt w:val="bullet"/>
      <w:lvlText w:val=""/>
      <w:lvlJc w:val="left"/>
      <w:pPr>
        <w:tabs>
          <w:tab w:val="num" w:pos="5018"/>
        </w:tabs>
        <w:ind w:left="5018" w:hanging="360"/>
      </w:pPr>
      <w:rPr>
        <w:rFonts w:ascii="Symbol" w:hAnsi="Symbol" w:hint="default"/>
      </w:rPr>
    </w:lvl>
    <w:lvl w:ilvl="7" w:tplc="04220003" w:tentative="1">
      <w:start w:val="1"/>
      <w:numFmt w:val="bullet"/>
      <w:lvlText w:val="o"/>
      <w:lvlJc w:val="left"/>
      <w:pPr>
        <w:tabs>
          <w:tab w:val="num" w:pos="5738"/>
        </w:tabs>
        <w:ind w:left="5738" w:hanging="360"/>
      </w:pPr>
      <w:rPr>
        <w:rFonts w:ascii="Courier New" w:hAnsi="Courier New" w:cs="Courier New" w:hint="default"/>
      </w:rPr>
    </w:lvl>
    <w:lvl w:ilvl="8" w:tplc="04220005" w:tentative="1">
      <w:start w:val="1"/>
      <w:numFmt w:val="bullet"/>
      <w:lvlText w:val=""/>
      <w:lvlJc w:val="left"/>
      <w:pPr>
        <w:tabs>
          <w:tab w:val="num" w:pos="6458"/>
        </w:tabs>
        <w:ind w:left="6458" w:hanging="360"/>
      </w:pPr>
      <w:rPr>
        <w:rFonts w:ascii="Wingdings" w:hAnsi="Wingdings" w:hint="default"/>
      </w:rPr>
    </w:lvl>
  </w:abstractNum>
  <w:abstractNum w:abstractNumId="28">
    <w:nsid w:val="74064C91"/>
    <w:multiLevelType w:val="multilevel"/>
    <w:tmpl w:val="FFFFFFFF"/>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0F78C3"/>
    <w:multiLevelType w:val="hybridMultilevel"/>
    <w:tmpl w:val="44A04248"/>
    <w:lvl w:ilvl="0" w:tplc="B34AA0A6">
      <w:start w:val="1"/>
      <w:numFmt w:val="bullet"/>
      <w:lvlText w:val="-"/>
      <w:lvlJc w:val="left"/>
      <w:pPr>
        <w:tabs>
          <w:tab w:val="num" w:pos="1572"/>
        </w:tabs>
        <w:ind w:left="1572"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hint="default"/>
      </w:rPr>
    </w:lvl>
    <w:lvl w:ilvl="2" w:tplc="04220005">
      <w:start w:val="1"/>
      <w:numFmt w:val="bullet"/>
      <w:lvlText w:val=""/>
      <w:lvlJc w:val="left"/>
      <w:pPr>
        <w:tabs>
          <w:tab w:val="num" w:pos="2868"/>
        </w:tabs>
        <w:ind w:left="2868" w:hanging="360"/>
      </w:pPr>
      <w:rPr>
        <w:rFonts w:ascii="Wingdings" w:hAnsi="Wingdings" w:hint="default"/>
      </w:rPr>
    </w:lvl>
    <w:lvl w:ilvl="3" w:tplc="04220001">
      <w:start w:val="1"/>
      <w:numFmt w:val="bullet"/>
      <w:lvlText w:val=""/>
      <w:lvlJc w:val="left"/>
      <w:pPr>
        <w:tabs>
          <w:tab w:val="num" w:pos="3588"/>
        </w:tabs>
        <w:ind w:left="3588" w:hanging="360"/>
      </w:pPr>
      <w:rPr>
        <w:rFonts w:ascii="Symbol" w:hAnsi="Symbol" w:hint="default"/>
      </w:rPr>
    </w:lvl>
    <w:lvl w:ilvl="4" w:tplc="04220003">
      <w:start w:val="1"/>
      <w:numFmt w:val="bullet"/>
      <w:lvlText w:val="o"/>
      <w:lvlJc w:val="left"/>
      <w:pPr>
        <w:tabs>
          <w:tab w:val="num" w:pos="4308"/>
        </w:tabs>
        <w:ind w:left="4308" w:hanging="360"/>
      </w:pPr>
      <w:rPr>
        <w:rFonts w:ascii="Courier New" w:hAnsi="Courier New" w:hint="default"/>
      </w:rPr>
    </w:lvl>
    <w:lvl w:ilvl="5" w:tplc="04220005">
      <w:start w:val="1"/>
      <w:numFmt w:val="bullet"/>
      <w:lvlText w:val=""/>
      <w:lvlJc w:val="left"/>
      <w:pPr>
        <w:tabs>
          <w:tab w:val="num" w:pos="5028"/>
        </w:tabs>
        <w:ind w:left="5028" w:hanging="360"/>
      </w:pPr>
      <w:rPr>
        <w:rFonts w:ascii="Wingdings" w:hAnsi="Wingdings" w:hint="default"/>
      </w:rPr>
    </w:lvl>
    <w:lvl w:ilvl="6" w:tplc="04220001">
      <w:start w:val="1"/>
      <w:numFmt w:val="bullet"/>
      <w:lvlText w:val=""/>
      <w:lvlJc w:val="left"/>
      <w:pPr>
        <w:tabs>
          <w:tab w:val="num" w:pos="5748"/>
        </w:tabs>
        <w:ind w:left="5748" w:hanging="360"/>
      </w:pPr>
      <w:rPr>
        <w:rFonts w:ascii="Symbol" w:hAnsi="Symbol" w:hint="default"/>
      </w:rPr>
    </w:lvl>
    <w:lvl w:ilvl="7" w:tplc="04220003">
      <w:start w:val="1"/>
      <w:numFmt w:val="bullet"/>
      <w:lvlText w:val="o"/>
      <w:lvlJc w:val="left"/>
      <w:pPr>
        <w:tabs>
          <w:tab w:val="num" w:pos="6468"/>
        </w:tabs>
        <w:ind w:left="6468" w:hanging="360"/>
      </w:pPr>
      <w:rPr>
        <w:rFonts w:ascii="Courier New" w:hAnsi="Courier New" w:hint="default"/>
      </w:rPr>
    </w:lvl>
    <w:lvl w:ilvl="8" w:tplc="04220005">
      <w:start w:val="1"/>
      <w:numFmt w:val="bullet"/>
      <w:lvlText w:val=""/>
      <w:lvlJc w:val="left"/>
      <w:pPr>
        <w:tabs>
          <w:tab w:val="num" w:pos="7188"/>
        </w:tabs>
        <w:ind w:left="7188" w:hanging="360"/>
      </w:pPr>
      <w:rPr>
        <w:rFonts w:ascii="Wingdings" w:hAnsi="Wingdings" w:hint="default"/>
      </w:rPr>
    </w:lvl>
  </w:abstractNum>
  <w:num w:numId="1">
    <w:abstractNumId w:val="21"/>
  </w:num>
  <w:num w:numId="2">
    <w:abstractNumId w:val="17"/>
  </w:num>
  <w:num w:numId="3">
    <w:abstractNumId w:val="8"/>
  </w:num>
  <w:num w:numId="4">
    <w:abstractNumId w:val="12"/>
  </w:num>
  <w:num w:numId="5">
    <w:abstractNumId w:val="27"/>
  </w:num>
  <w:num w:numId="6">
    <w:abstractNumId w:val="26"/>
  </w:num>
  <w:num w:numId="7">
    <w:abstractNumId w:val="14"/>
  </w:num>
  <w:num w:numId="8">
    <w:abstractNumId w:val="10"/>
  </w:num>
  <w:num w:numId="9">
    <w:abstractNumId w:val="18"/>
  </w:num>
  <w:num w:numId="10">
    <w:abstractNumId w:val="25"/>
  </w:num>
  <w:num w:numId="11">
    <w:abstractNumId w:val="11"/>
  </w:num>
  <w:num w:numId="12">
    <w:abstractNumId w:val="15"/>
  </w:num>
  <w:num w:numId="13">
    <w:abstractNumId w:val="23"/>
  </w:num>
  <w:num w:numId="14">
    <w:abstractNumId w:val="16"/>
  </w:num>
  <w:num w:numId="15">
    <w:abstractNumId w:val="7"/>
  </w:num>
  <w:num w:numId="16">
    <w:abstractNumId w:val="30"/>
  </w:num>
  <w:num w:numId="17">
    <w:abstractNumId w:val="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22"/>
  </w:num>
  <w:num w:numId="22">
    <w:abstractNumId w:val="24"/>
  </w:num>
  <w:num w:numId="23">
    <w:abstractNumId w:val="9"/>
  </w:num>
  <w:num w:numId="24">
    <w:abstractNumId w:val="20"/>
  </w:num>
  <w:num w:numId="25">
    <w:abstractNumId w:val="29"/>
  </w:num>
  <w:num w:numId="26">
    <w:abstractNumId w:val="0"/>
  </w:num>
  <w:num w:numId="27">
    <w:abstractNumId w:val="1"/>
  </w:num>
  <w:num w:numId="28">
    <w:abstractNumId w:val="2"/>
  </w:num>
  <w:num w:numId="29">
    <w:abstractNumId w:val="3"/>
  </w:num>
  <w:num w:numId="30">
    <w:abstractNumId w:val="4"/>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7870E0"/>
    <w:rsid w:val="00014C3F"/>
    <w:rsid w:val="000158BE"/>
    <w:rsid w:val="00030FC4"/>
    <w:rsid w:val="00043CED"/>
    <w:rsid w:val="00047C2E"/>
    <w:rsid w:val="00065EAB"/>
    <w:rsid w:val="00082DAD"/>
    <w:rsid w:val="000A7FC2"/>
    <w:rsid w:val="000B16B8"/>
    <w:rsid w:val="000B3648"/>
    <w:rsid w:val="000F50D9"/>
    <w:rsid w:val="00103A1C"/>
    <w:rsid w:val="00106CAC"/>
    <w:rsid w:val="00113E06"/>
    <w:rsid w:val="00117DA6"/>
    <w:rsid w:val="00120B27"/>
    <w:rsid w:val="00135B15"/>
    <w:rsid w:val="0014740B"/>
    <w:rsid w:val="00165F38"/>
    <w:rsid w:val="00182B82"/>
    <w:rsid w:val="0019039F"/>
    <w:rsid w:val="001A0248"/>
    <w:rsid w:val="001A0A52"/>
    <w:rsid w:val="001B3FCF"/>
    <w:rsid w:val="001D05BC"/>
    <w:rsid w:val="001E445F"/>
    <w:rsid w:val="001E4968"/>
    <w:rsid w:val="001F4355"/>
    <w:rsid w:val="00216EC4"/>
    <w:rsid w:val="00230931"/>
    <w:rsid w:val="00241F5E"/>
    <w:rsid w:val="00254749"/>
    <w:rsid w:val="002569C6"/>
    <w:rsid w:val="002A62F9"/>
    <w:rsid w:val="002B02C9"/>
    <w:rsid w:val="002B5EFB"/>
    <w:rsid w:val="002D04F0"/>
    <w:rsid w:val="002D229F"/>
    <w:rsid w:val="002E4D41"/>
    <w:rsid w:val="002E6EFE"/>
    <w:rsid w:val="002F0AA0"/>
    <w:rsid w:val="002F61D2"/>
    <w:rsid w:val="00300E83"/>
    <w:rsid w:val="0031176A"/>
    <w:rsid w:val="00314FF6"/>
    <w:rsid w:val="00315F4D"/>
    <w:rsid w:val="003329C4"/>
    <w:rsid w:val="00360B2A"/>
    <w:rsid w:val="003647A5"/>
    <w:rsid w:val="00365946"/>
    <w:rsid w:val="00375931"/>
    <w:rsid w:val="00381487"/>
    <w:rsid w:val="003A019D"/>
    <w:rsid w:val="003A0979"/>
    <w:rsid w:val="003A16AE"/>
    <w:rsid w:val="003A224A"/>
    <w:rsid w:val="003A4CF9"/>
    <w:rsid w:val="003B40A1"/>
    <w:rsid w:val="003B4DE0"/>
    <w:rsid w:val="003C6E30"/>
    <w:rsid w:val="003E3356"/>
    <w:rsid w:val="003F00CF"/>
    <w:rsid w:val="003F230C"/>
    <w:rsid w:val="00400EB1"/>
    <w:rsid w:val="00411CC9"/>
    <w:rsid w:val="004234DB"/>
    <w:rsid w:val="00441C86"/>
    <w:rsid w:val="004531F3"/>
    <w:rsid w:val="00453D48"/>
    <w:rsid w:val="0047753B"/>
    <w:rsid w:val="004835C1"/>
    <w:rsid w:val="004935E1"/>
    <w:rsid w:val="00495D83"/>
    <w:rsid w:val="004A731C"/>
    <w:rsid w:val="004A762D"/>
    <w:rsid w:val="004C18B2"/>
    <w:rsid w:val="004C5E76"/>
    <w:rsid w:val="004E573E"/>
    <w:rsid w:val="0052037C"/>
    <w:rsid w:val="00521B0E"/>
    <w:rsid w:val="00530FE5"/>
    <w:rsid w:val="00543855"/>
    <w:rsid w:val="00556EA5"/>
    <w:rsid w:val="00581059"/>
    <w:rsid w:val="005972D7"/>
    <w:rsid w:val="005A04B3"/>
    <w:rsid w:val="005D282F"/>
    <w:rsid w:val="005D3523"/>
    <w:rsid w:val="005D4566"/>
    <w:rsid w:val="005D4DAD"/>
    <w:rsid w:val="005D5D4C"/>
    <w:rsid w:val="005E65F7"/>
    <w:rsid w:val="0060099A"/>
    <w:rsid w:val="00673938"/>
    <w:rsid w:val="00674266"/>
    <w:rsid w:val="00680FBB"/>
    <w:rsid w:val="00684D9E"/>
    <w:rsid w:val="00687227"/>
    <w:rsid w:val="00693E7C"/>
    <w:rsid w:val="006946F6"/>
    <w:rsid w:val="0069621A"/>
    <w:rsid w:val="00697D7D"/>
    <w:rsid w:val="006B1250"/>
    <w:rsid w:val="006B5933"/>
    <w:rsid w:val="006D1EDF"/>
    <w:rsid w:val="006D2E87"/>
    <w:rsid w:val="006E6272"/>
    <w:rsid w:val="006F49FB"/>
    <w:rsid w:val="006F65BC"/>
    <w:rsid w:val="00702068"/>
    <w:rsid w:val="00710A8B"/>
    <w:rsid w:val="00711F3F"/>
    <w:rsid w:val="00747092"/>
    <w:rsid w:val="007839EF"/>
    <w:rsid w:val="007870E0"/>
    <w:rsid w:val="0079684F"/>
    <w:rsid w:val="007B54A5"/>
    <w:rsid w:val="007B68A5"/>
    <w:rsid w:val="00801452"/>
    <w:rsid w:val="00805A9B"/>
    <w:rsid w:val="008246A4"/>
    <w:rsid w:val="00824EA1"/>
    <w:rsid w:val="00842387"/>
    <w:rsid w:val="008667B3"/>
    <w:rsid w:val="00880215"/>
    <w:rsid w:val="00882C85"/>
    <w:rsid w:val="00892E9A"/>
    <w:rsid w:val="008B0609"/>
    <w:rsid w:val="008B7408"/>
    <w:rsid w:val="008C3D93"/>
    <w:rsid w:val="008C725F"/>
    <w:rsid w:val="008D0D47"/>
    <w:rsid w:val="009033DA"/>
    <w:rsid w:val="00905C2B"/>
    <w:rsid w:val="00951C0D"/>
    <w:rsid w:val="00963055"/>
    <w:rsid w:val="0096650A"/>
    <w:rsid w:val="009769E1"/>
    <w:rsid w:val="00992AD1"/>
    <w:rsid w:val="00993C8D"/>
    <w:rsid w:val="00994B2F"/>
    <w:rsid w:val="009B1B04"/>
    <w:rsid w:val="009B63AD"/>
    <w:rsid w:val="009F707F"/>
    <w:rsid w:val="00A03227"/>
    <w:rsid w:val="00A0632D"/>
    <w:rsid w:val="00A0718F"/>
    <w:rsid w:val="00A23D99"/>
    <w:rsid w:val="00A508C0"/>
    <w:rsid w:val="00A54878"/>
    <w:rsid w:val="00A55E9C"/>
    <w:rsid w:val="00A6761F"/>
    <w:rsid w:val="00A868E4"/>
    <w:rsid w:val="00A91FBF"/>
    <w:rsid w:val="00AA1FD0"/>
    <w:rsid w:val="00AC7CC4"/>
    <w:rsid w:val="00AD4679"/>
    <w:rsid w:val="00AD74D2"/>
    <w:rsid w:val="00AE5A2E"/>
    <w:rsid w:val="00AF0181"/>
    <w:rsid w:val="00B14EFA"/>
    <w:rsid w:val="00B16409"/>
    <w:rsid w:val="00B17957"/>
    <w:rsid w:val="00B2515E"/>
    <w:rsid w:val="00B30527"/>
    <w:rsid w:val="00B35FF7"/>
    <w:rsid w:val="00B522AD"/>
    <w:rsid w:val="00B72C3C"/>
    <w:rsid w:val="00B87E12"/>
    <w:rsid w:val="00B95656"/>
    <w:rsid w:val="00BA11D4"/>
    <w:rsid w:val="00BA1301"/>
    <w:rsid w:val="00BB099F"/>
    <w:rsid w:val="00BB25AD"/>
    <w:rsid w:val="00BB7D38"/>
    <w:rsid w:val="00BD12D6"/>
    <w:rsid w:val="00BD54CC"/>
    <w:rsid w:val="00BD56DE"/>
    <w:rsid w:val="00BD69A9"/>
    <w:rsid w:val="00BE1DEF"/>
    <w:rsid w:val="00BE2E23"/>
    <w:rsid w:val="00BE3CA1"/>
    <w:rsid w:val="00BE4DCE"/>
    <w:rsid w:val="00C10BD4"/>
    <w:rsid w:val="00C3331F"/>
    <w:rsid w:val="00C33799"/>
    <w:rsid w:val="00C36A50"/>
    <w:rsid w:val="00C52EA0"/>
    <w:rsid w:val="00C55CD6"/>
    <w:rsid w:val="00C67F1D"/>
    <w:rsid w:val="00C81035"/>
    <w:rsid w:val="00C8456F"/>
    <w:rsid w:val="00C905F3"/>
    <w:rsid w:val="00C91AB5"/>
    <w:rsid w:val="00C9311C"/>
    <w:rsid w:val="00C95360"/>
    <w:rsid w:val="00CA4C24"/>
    <w:rsid w:val="00CA724A"/>
    <w:rsid w:val="00CC27DA"/>
    <w:rsid w:val="00CD1193"/>
    <w:rsid w:val="00CD39E6"/>
    <w:rsid w:val="00CE62F7"/>
    <w:rsid w:val="00CE6F0C"/>
    <w:rsid w:val="00CF0510"/>
    <w:rsid w:val="00CF5440"/>
    <w:rsid w:val="00CF5DBD"/>
    <w:rsid w:val="00D334F6"/>
    <w:rsid w:val="00D52102"/>
    <w:rsid w:val="00D61272"/>
    <w:rsid w:val="00D75085"/>
    <w:rsid w:val="00D773E2"/>
    <w:rsid w:val="00D77486"/>
    <w:rsid w:val="00D84055"/>
    <w:rsid w:val="00D900BB"/>
    <w:rsid w:val="00D919C9"/>
    <w:rsid w:val="00D92D80"/>
    <w:rsid w:val="00D94CBF"/>
    <w:rsid w:val="00DA468A"/>
    <w:rsid w:val="00DA7558"/>
    <w:rsid w:val="00DB5CEF"/>
    <w:rsid w:val="00DD3AEF"/>
    <w:rsid w:val="00DD431A"/>
    <w:rsid w:val="00DE0731"/>
    <w:rsid w:val="00DE5D1D"/>
    <w:rsid w:val="00DF7121"/>
    <w:rsid w:val="00E22202"/>
    <w:rsid w:val="00E54EC3"/>
    <w:rsid w:val="00E576B9"/>
    <w:rsid w:val="00E72EA7"/>
    <w:rsid w:val="00E94F4E"/>
    <w:rsid w:val="00E967C7"/>
    <w:rsid w:val="00EB1A3A"/>
    <w:rsid w:val="00EB2708"/>
    <w:rsid w:val="00EC21AF"/>
    <w:rsid w:val="00EC2644"/>
    <w:rsid w:val="00EC67A3"/>
    <w:rsid w:val="00ED34C3"/>
    <w:rsid w:val="00ED59FF"/>
    <w:rsid w:val="00EE00E7"/>
    <w:rsid w:val="00EF1F71"/>
    <w:rsid w:val="00EF4B77"/>
    <w:rsid w:val="00EF5F9C"/>
    <w:rsid w:val="00F049C3"/>
    <w:rsid w:val="00F11DDD"/>
    <w:rsid w:val="00F2693A"/>
    <w:rsid w:val="00F27D3D"/>
    <w:rsid w:val="00F31CA7"/>
    <w:rsid w:val="00F3283E"/>
    <w:rsid w:val="00F47303"/>
    <w:rsid w:val="00F53419"/>
    <w:rsid w:val="00F7457E"/>
    <w:rsid w:val="00F86345"/>
    <w:rsid w:val="00FC0607"/>
    <w:rsid w:val="00FC7123"/>
    <w:rsid w:val="00FF097E"/>
    <w:rsid w:val="00FF6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457E"/>
    <w:rPr>
      <w:sz w:val="24"/>
      <w:szCs w:val="24"/>
      <w:lang w:val="uk-UA" w:eastAsia="uk-UA"/>
    </w:rPr>
  </w:style>
  <w:style w:type="paragraph" w:styleId="1">
    <w:name w:val="heading 1"/>
    <w:basedOn w:val="a"/>
    <w:next w:val="a"/>
    <w:link w:val="10"/>
    <w:qFormat/>
    <w:rsid w:val="001F4355"/>
    <w:pPr>
      <w:keepNext/>
      <w:tabs>
        <w:tab w:val="num" w:pos="720"/>
      </w:tabs>
      <w:suppressAutoHyphens/>
      <w:ind w:left="720" w:right="-99" w:hanging="360"/>
      <w:outlineLvl w:val="0"/>
    </w:pPr>
    <w:rPr>
      <w:b/>
      <w:sz w:val="28"/>
      <w:szCs w:val="20"/>
      <w:lang w:eastAsia="ar-SA"/>
    </w:rPr>
  </w:style>
  <w:style w:type="paragraph" w:styleId="2">
    <w:name w:val="heading 2"/>
    <w:basedOn w:val="a"/>
    <w:next w:val="a"/>
    <w:qFormat/>
    <w:rsid w:val="00EF1F71"/>
    <w:pPr>
      <w:keepNext/>
      <w:spacing w:before="240" w:after="60"/>
      <w:outlineLvl w:val="1"/>
    </w:pPr>
    <w:rPr>
      <w:rFonts w:ascii="Arial" w:hAnsi="Arial" w:cs="Arial"/>
      <w:b/>
      <w:bCs/>
      <w:i/>
      <w:iCs/>
      <w:sz w:val="28"/>
      <w:szCs w:val="28"/>
    </w:rPr>
  </w:style>
  <w:style w:type="paragraph" w:styleId="3">
    <w:name w:val="heading 3"/>
    <w:basedOn w:val="a"/>
    <w:next w:val="a"/>
    <w:qFormat/>
    <w:rsid w:val="000A7FC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rsid w:val="007870E0"/>
    <w:pPr>
      <w:spacing w:before="100" w:beforeAutospacing="1" w:after="100" w:afterAutospacing="1"/>
    </w:pPr>
  </w:style>
  <w:style w:type="character" w:styleId="a5">
    <w:name w:val="Hyperlink"/>
    <w:rsid w:val="007870E0"/>
    <w:rPr>
      <w:color w:val="0000FF"/>
      <w:u w:val="single"/>
    </w:rPr>
  </w:style>
  <w:style w:type="character" w:styleId="a6">
    <w:name w:val="FollowedHyperlink"/>
    <w:rsid w:val="00120B27"/>
    <w:rPr>
      <w:color w:val="800080"/>
      <w:u w:val="single"/>
    </w:rPr>
  </w:style>
  <w:style w:type="paragraph" w:styleId="HTML">
    <w:name w:val="HTML Preformatted"/>
    <w:basedOn w:val="a"/>
    <w:link w:val="HTML0"/>
    <w:rsid w:val="00B1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vps2">
    <w:name w:val="rvps2"/>
    <w:basedOn w:val="a"/>
    <w:rsid w:val="003F00CF"/>
    <w:pPr>
      <w:spacing w:before="100" w:beforeAutospacing="1" w:after="100" w:afterAutospacing="1"/>
    </w:pPr>
    <w:rPr>
      <w:rFonts w:eastAsia="MS Mincho"/>
    </w:rPr>
  </w:style>
  <w:style w:type="paragraph" w:styleId="a7">
    <w:name w:val="No Spacing"/>
    <w:qFormat/>
    <w:rsid w:val="003F00CF"/>
    <w:rPr>
      <w:rFonts w:ascii="Calibri" w:eastAsia="Calibri" w:hAnsi="Calibri"/>
      <w:sz w:val="22"/>
      <w:szCs w:val="22"/>
      <w:lang w:val="uk-UA" w:eastAsia="en-US"/>
    </w:rPr>
  </w:style>
  <w:style w:type="paragraph" w:customStyle="1" w:styleId="normal">
    <w:name w:val="normal"/>
    <w:rsid w:val="000B3648"/>
    <w:pPr>
      <w:spacing w:line="276" w:lineRule="auto"/>
    </w:pPr>
    <w:rPr>
      <w:rFonts w:ascii="Arial" w:eastAsia="Arial" w:hAnsi="Arial" w:cs="Arial"/>
      <w:color w:val="000000"/>
      <w:sz w:val="22"/>
      <w:szCs w:val="22"/>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5E65F7"/>
    <w:rPr>
      <w:sz w:val="24"/>
      <w:szCs w:val="24"/>
      <w:lang w:val="uk-UA" w:eastAsia="uk-UA" w:bidi="ar-SA"/>
    </w:rPr>
  </w:style>
  <w:style w:type="character" w:customStyle="1" w:styleId="10">
    <w:name w:val="Заголовок 1 Знак"/>
    <w:link w:val="1"/>
    <w:locked/>
    <w:rsid w:val="001F4355"/>
    <w:rPr>
      <w:b/>
      <w:sz w:val="28"/>
      <w:lang w:val="uk-UA" w:eastAsia="ar-SA" w:bidi="ar-SA"/>
    </w:rPr>
  </w:style>
  <w:style w:type="character" w:customStyle="1" w:styleId="11">
    <w:name w:val="Основной шрифт абзаца1"/>
    <w:rsid w:val="00EF1F71"/>
    <w:rPr>
      <w:rFonts w:ascii="Verdana" w:eastAsia="Verdana" w:hAnsi="Verdana"/>
      <w:sz w:val="20"/>
    </w:rPr>
  </w:style>
  <w:style w:type="paragraph" w:customStyle="1" w:styleId="31">
    <w:name w:val="Заголовок 31"/>
    <w:basedOn w:val="a"/>
    <w:qFormat/>
    <w:rsid w:val="00EF1F71"/>
    <w:pPr>
      <w:spacing w:before="100" w:beforeAutospacing="1" w:after="100" w:afterAutospacing="1"/>
      <w:outlineLvl w:val="2"/>
    </w:pPr>
    <w:rPr>
      <w:b/>
      <w:sz w:val="27"/>
      <w:szCs w:val="20"/>
    </w:rPr>
  </w:style>
  <w:style w:type="paragraph" w:styleId="a8">
    <w:name w:val="header"/>
    <w:basedOn w:val="a"/>
    <w:link w:val="a9"/>
    <w:rsid w:val="00DB5CEF"/>
    <w:pPr>
      <w:tabs>
        <w:tab w:val="center" w:pos="4819"/>
        <w:tab w:val="right" w:pos="9639"/>
      </w:tabs>
    </w:pPr>
    <w:rPr>
      <w:rFonts w:ascii="Calibri" w:eastAsia="MS Mincho" w:hAnsi="Calibri"/>
      <w:sz w:val="20"/>
      <w:szCs w:val="20"/>
      <w:lang w:val="ru-RU" w:eastAsia="ru-RU"/>
    </w:rPr>
  </w:style>
  <w:style w:type="character" w:customStyle="1" w:styleId="a9">
    <w:name w:val="Верхний колонтитул Знак"/>
    <w:link w:val="a8"/>
    <w:locked/>
    <w:rsid w:val="00DB5CEF"/>
    <w:rPr>
      <w:rFonts w:ascii="Calibri" w:eastAsia="MS Mincho" w:hAnsi="Calibri"/>
      <w:lang w:val="ru-RU" w:eastAsia="ru-RU" w:bidi="ar-SA"/>
    </w:rPr>
  </w:style>
  <w:style w:type="character" w:customStyle="1" w:styleId="HTML0">
    <w:name w:val="Стандартный HTML Знак"/>
    <w:link w:val="HTML"/>
    <w:locked/>
    <w:rsid w:val="00DB5CEF"/>
    <w:rPr>
      <w:rFonts w:ascii="Courier New" w:hAnsi="Courier New" w:cs="Courier New"/>
      <w:lang w:val="uk-UA" w:eastAsia="uk-UA" w:bidi="ar-SA"/>
    </w:rPr>
  </w:style>
  <w:style w:type="paragraph" w:styleId="30">
    <w:name w:val="Body Text 3"/>
    <w:basedOn w:val="a"/>
    <w:link w:val="32"/>
    <w:rsid w:val="00DB5CEF"/>
    <w:pPr>
      <w:spacing w:after="120"/>
    </w:pPr>
    <w:rPr>
      <w:rFonts w:eastAsia="MS Mincho"/>
      <w:sz w:val="16"/>
      <w:szCs w:val="16"/>
      <w:lang w:val="ru-RU" w:eastAsia="ru-RU"/>
    </w:rPr>
  </w:style>
  <w:style w:type="character" w:customStyle="1" w:styleId="32">
    <w:name w:val="Основной текст 3 Знак"/>
    <w:link w:val="30"/>
    <w:locked/>
    <w:rsid w:val="00DB5CEF"/>
    <w:rPr>
      <w:rFonts w:eastAsia="MS Mincho"/>
      <w:sz w:val="16"/>
      <w:szCs w:val="16"/>
      <w:lang w:val="ru-RU" w:eastAsia="ru-RU" w:bidi="ar-SA"/>
    </w:rPr>
  </w:style>
  <w:style w:type="character" w:customStyle="1" w:styleId="NormalWebChar">
    <w:name w:val="Normal (Web) Char"/>
    <w:aliases w:val="Обычный (Web)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ocked/>
    <w:rsid w:val="00DB5CEF"/>
    <w:rPr>
      <w:rFonts w:ascii="Calibri" w:eastAsia="MS Mincho" w:hAnsi="Calibri"/>
      <w:sz w:val="24"/>
      <w:lang w:val="ru-RU" w:eastAsia="ru-RU" w:bidi="ar-SA"/>
    </w:rPr>
  </w:style>
  <w:style w:type="paragraph" w:customStyle="1" w:styleId="320">
    <w:name w:val="Основной текст 32"/>
    <w:basedOn w:val="a"/>
    <w:rsid w:val="00DB5CEF"/>
    <w:pPr>
      <w:suppressAutoHyphens/>
      <w:spacing w:after="120"/>
    </w:pPr>
    <w:rPr>
      <w:sz w:val="16"/>
      <w:szCs w:val="16"/>
      <w:lang w:eastAsia="ar-SA"/>
    </w:rPr>
  </w:style>
  <w:style w:type="character" w:customStyle="1" w:styleId="FontStyle38">
    <w:name w:val="Font Style38"/>
    <w:rsid w:val="00230931"/>
    <w:rPr>
      <w:rFonts w:ascii="Times New Roman" w:hAnsi="Times New Roman" w:cs="Times New Roman"/>
      <w:sz w:val="24"/>
      <w:szCs w:val="24"/>
    </w:rPr>
  </w:style>
  <w:style w:type="table" w:styleId="aa">
    <w:name w:val="Table Grid"/>
    <w:basedOn w:val="a1"/>
    <w:rsid w:val="00230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6D2E87"/>
    <w:rPr>
      <w:rFonts w:ascii="Verdana" w:hAnsi="Verdana"/>
      <w:lang w:val="en-US" w:eastAsia="en-US"/>
    </w:rPr>
  </w:style>
  <w:style w:type="character" w:styleId="ac">
    <w:name w:val="page number"/>
    <w:basedOn w:val="a0"/>
    <w:rsid w:val="008B0609"/>
  </w:style>
  <w:style w:type="paragraph" w:customStyle="1" w:styleId="12">
    <w:name w:val="Обычный1"/>
    <w:qFormat/>
    <w:rsid w:val="00D61272"/>
    <w:pPr>
      <w:spacing w:line="276" w:lineRule="auto"/>
    </w:pPr>
    <w:rPr>
      <w:rFonts w:ascii="Arial" w:hAnsi="Arial" w:cs="Arial"/>
      <w:color w:val="000000"/>
      <w:sz w:val="22"/>
      <w:szCs w:val="22"/>
    </w:rPr>
  </w:style>
  <w:style w:type="character" w:customStyle="1" w:styleId="qowt-font2-timesnewroman">
    <w:name w:val="qowt-font2-timesnewroman"/>
    <w:rsid w:val="00BE4DCE"/>
  </w:style>
  <w:style w:type="paragraph" w:customStyle="1" w:styleId="13">
    <w:name w:val="Абзац списка1"/>
    <w:basedOn w:val="a"/>
    <w:rsid w:val="006B5933"/>
    <w:pPr>
      <w:ind w:left="720"/>
    </w:pPr>
    <w:rPr>
      <w:lang w:val="ru-RU" w:eastAsia="ru-RU"/>
    </w:rPr>
  </w:style>
  <w:style w:type="character" w:customStyle="1" w:styleId="rvts0">
    <w:name w:val="rvts0"/>
    <w:rsid w:val="00047C2E"/>
  </w:style>
  <w:style w:type="paragraph" w:customStyle="1" w:styleId="14">
    <w:name w:val="Без интервала1"/>
    <w:rsid w:val="00047C2E"/>
    <w:rPr>
      <w:rFonts w:ascii="Calibri" w:hAnsi="Calibri"/>
      <w:sz w:val="22"/>
      <w:szCs w:val="22"/>
      <w:lang w:val="uk-UA" w:eastAsia="en-US"/>
    </w:rPr>
  </w:style>
  <w:style w:type="paragraph" w:styleId="ad">
    <w:name w:val="Body Text"/>
    <w:basedOn w:val="a"/>
    <w:rsid w:val="007839EF"/>
    <w:pPr>
      <w:spacing w:after="120"/>
    </w:pPr>
  </w:style>
  <w:style w:type="character" w:customStyle="1" w:styleId="ae">
    <w:name w:val="Гіперпосилання"/>
    <w:semiHidden/>
    <w:rsid w:val="007839EF"/>
    <w:rPr>
      <w:rFonts w:cs="Times New Roman"/>
      <w:color w:val="0000FF"/>
      <w:u w:val="single"/>
    </w:rPr>
  </w:style>
  <w:style w:type="character" w:customStyle="1" w:styleId="d2edcug0hpfvmrgzqv66sw1bc1et5uqlrrkovp55jq4qci2qa3bd9o3vknj5qynhoo9gr5id">
    <w:name w:val="d2edcug0 hpfvmrgz qv66sw1b c1et5uql rrkovp55 jq4qci2q a3bd9o3v knj5qynh oo9gr5id"/>
    <w:basedOn w:val="a0"/>
    <w:rsid w:val="008C725F"/>
  </w:style>
  <w:style w:type="character" w:customStyle="1" w:styleId="rvts46">
    <w:name w:val="rvts46"/>
    <w:basedOn w:val="a0"/>
    <w:rsid w:val="005D282F"/>
  </w:style>
  <w:style w:type="paragraph" w:customStyle="1" w:styleId="LO-normal">
    <w:name w:val="LO-normal"/>
    <w:rsid w:val="000A7FC2"/>
    <w:pPr>
      <w:suppressAutoHyphens/>
      <w:spacing w:line="276" w:lineRule="auto"/>
    </w:pPr>
    <w:rPr>
      <w:rFonts w:ascii="Calibri" w:eastAsia="SimSun" w:hAnsi="Calibri" w:cs="Calibri"/>
      <w:color w:val="000000"/>
      <w:sz w:val="22"/>
      <w:szCs w:val="22"/>
      <w:lang w:eastAsia="zh-CN"/>
    </w:rPr>
  </w:style>
  <w:style w:type="paragraph" w:customStyle="1" w:styleId="15">
    <w:name w:val="Обычный (веб)1"/>
    <w:basedOn w:val="a"/>
    <w:rsid w:val="00FC0607"/>
    <w:pPr>
      <w:suppressAutoHyphens/>
      <w:spacing w:before="100" w:after="100" w:line="100" w:lineRule="atLeast"/>
    </w:pPr>
    <w:rPr>
      <w:lang w:eastAsia="zh-CN"/>
    </w:rPr>
  </w:style>
  <w:style w:type="character" w:customStyle="1" w:styleId="ListLabel375">
    <w:name w:val="ListLabel 375"/>
    <w:rsid w:val="00FC0607"/>
  </w:style>
  <w:style w:type="character" w:customStyle="1" w:styleId="ListLabel376">
    <w:name w:val="ListLabel 376"/>
    <w:rsid w:val="00FC0607"/>
    <w:rPr>
      <w:rFonts w:ascii="Times New Roman" w:hAnsi="Times New Roman" w:cs="Times New Roman"/>
      <w:color w:val="000000"/>
    </w:rPr>
  </w:style>
  <w:style w:type="paragraph" w:styleId="af">
    <w:name w:val="List Paragraph"/>
    <w:basedOn w:val="a"/>
    <w:qFormat/>
    <w:rsid w:val="00FC0607"/>
    <w:pPr>
      <w:spacing w:after="200" w:line="276" w:lineRule="auto"/>
      <w:ind w:left="720"/>
      <w:contextualSpacing/>
    </w:pPr>
    <w:rPr>
      <w:rFonts w:ascii="Calibri" w:hAnsi="Calibri"/>
      <w:sz w:val="22"/>
      <w:szCs w:val="22"/>
      <w:lang w:eastAsia="zh-CN"/>
    </w:rPr>
  </w:style>
  <w:style w:type="paragraph" w:styleId="af0">
    <w:name w:val="footer"/>
    <w:basedOn w:val="a"/>
    <w:link w:val="af1"/>
    <w:rsid w:val="00A6761F"/>
    <w:pPr>
      <w:tabs>
        <w:tab w:val="center" w:pos="4153"/>
        <w:tab w:val="right" w:pos="8306"/>
      </w:tabs>
    </w:pPr>
    <w:rPr>
      <w:rFonts w:ascii="Antiqua" w:hAnsi="Antiqua"/>
      <w:sz w:val="26"/>
      <w:szCs w:val="20"/>
      <w:lang w:eastAsia="ru-RU"/>
    </w:rPr>
  </w:style>
  <w:style w:type="character" w:customStyle="1" w:styleId="af1">
    <w:name w:val="Нижний колонтитул Знак"/>
    <w:link w:val="af0"/>
    <w:rsid w:val="00A6761F"/>
    <w:rPr>
      <w:rFonts w:ascii="Antiqua" w:hAnsi="Antiqua"/>
      <w:sz w:val="26"/>
      <w:lang w:eastAsia="ru-RU"/>
    </w:rPr>
  </w:style>
</w:styles>
</file>

<file path=word/webSettings.xml><?xml version="1.0" encoding="utf-8"?>
<w:webSettings xmlns:r="http://schemas.openxmlformats.org/officeDocument/2006/relationships" xmlns:w="http://schemas.openxmlformats.org/wordprocessingml/2006/main">
  <w:divs>
    <w:div w:id="315766185">
      <w:bodyDiv w:val="1"/>
      <w:marLeft w:val="0"/>
      <w:marRight w:val="0"/>
      <w:marTop w:val="0"/>
      <w:marBottom w:val="0"/>
      <w:divBdr>
        <w:top w:val="none" w:sz="0" w:space="0" w:color="auto"/>
        <w:left w:val="none" w:sz="0" w:space="0" w:color="auto"/>
        <w:bottom w:val="none" w:sz="0" w:space="0" w:color="auto"/>
        <w:right w:val="none" w:sz="0" w:space="0" w:color="auto"/>
      </w:divBdr>
    </w:div>
    <w:div w:id="646980310">
      <w:bodyDiv w:val="1"/>
      <w:marLeft w:val="0"/>
      <w:marRight w:val="0"/>
      <w:marTop w:val="0"/>
      <w:marBottom w:val="0"/>
      <w:divBdr>
        <w:top w:val="none" w:sz="0" w:space="0" w:color="auto"/>
        <w:left w:val="none" w:sz="0" w:space="0" w:color="auto"/>
        <w:bottom w:val="none" w:sz="0" w:space="0" w:color="auto"/>
        <w:right w:val="none" w:sz="0" w:space="0" w:color="auto"/>
      </w:divBdr>
      <w:divsChild>
        <w:div w:id="187841891">
          <w:marLeft w:val="0"/>
          <w:marRight w:val="0"/>
          <w:marTop w:val="0"/>
          <w:marBottom w:val="0"/>
          <w:divBdr>
            <w:top w:val="none" w:sz="0" w:space="0" w:color="auto"/>
            <w:left w:val="none" w:sz="0" w:space="0" w:color="auto"/>
            <w:bottom w:val="none" w:sz="0" w:space="0" w:color="auto"/>
            <w:right w:val="none" w:sz="0" w:space="0" w:color="auto"/>
          </w:divBdr>
          <w:divsChild>
            <w:div w:id="788166871">
              <w:marLeft w:val="0"/>
              <w:marRight w:val="0"/>
              <w:marTop w:val="0"/>
              <w:marBottom w:val="0"/>
              <w:divBdr>
                <w:top w:val="none" w:sz="0" w:space="0" w:color="auto"/>
                <w:left w:val="none" w:sz="0" w:space="0" w:color="auto"/>
                <w:bottom w:val="none" w:sz="0" w:space="0" w:color="auto"/>
                <w:right w:val="none" w:sz="0" w:space="0" w:color="auto"/>
              </w:divBdr>
              <w:divsChild>
                <w:div w:id="86494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80868">
      <w:bodyDiv w:val="1"/>
      <w:marLeft w:val="0"/>
      <w:marRight w:val="0"/>
      <w:marTop w:val="0"/>
      <w:marBottom w:val="0"/>
      <w:divBdr>
        <w:top w:val="none" w:sz="0" w:space="0" w:color="auto"/>
        <w:left w:val="none" w:sz="0" w:space="0" w:color="auto"/>
        <w:bottom w:val="none" w:sz="0" w:space="0" w:color="auto"/>
        <w:right w:val="none" w:sz="0" w:space="0" w:color="auto"/>
      </w:divBdr>
    </w:div>
    <w:div w:id="1125150953">
      <w:bodyDiv w:val="1"/>
      <w:marLeft w:val="0"/>
      <w:marRight w:val="0"/>
      <w:marTop w:val="0"/>
      <w:marBottom w:val="0"/>
      <w:divBdr>
        <w:top w:val="none" w:sz="0" w:space="0" w:color="auto"/>
        <w:left w:val="none" w:sz="0" w:space="0" w:color="auto"/>
        <w:bottom w:val="none" w:sz="0" w:space="0" w:color="auto"/>
        <w:right w:val="none" w:sz="0" w:space="0" w:color="auto"/>
      </w:divBdr>
      <w:divsChild>
        <w:div w:id="396783467">
          <w:marLeft w:val="0"/>
          <w:marRight w:val="0"/>
          <w:marTop w:val="0"/>
          <w:marBottom w:val="120"/>
          <w:divBdr>
            <w:top w:val="none" w:sz="0" w:space="0" w:color="auto"/>
            <w:left w:val="none" w:sz="0" w:space="0" w:color="auto"/>
            <w:bottom w:val="none" w:sz="0" w:space="0" w:color="auto"/>
            <w:right w:val="none" w:sz="0" w:space="0" w:color="auto"/>
          </w:divBdr>
        </w:div>
        <w:div w:id="1968314528">
          <w:marLeft w:val="0"/>
          <w:marRight w:val="0"/>
          <w:marTop w:val="0"/>
          <w:marBottom w:val="120"/>
          <w:divBdr>
            <w:top w:val="none" w:sz="0" w:space="0" w:color="auto"/>
            <w:left w:val="none" w:sz="0" w:space="0" w:color="auto"/>
            <w:bottom w:val="none" w:sz="0" w:space="0" w:color="auto"/>
            <w:right w:val="none" w:sz="0" w:space="0" w:color="auto"/>
          </w:divBdr>
        </w:div>
      </w:divsChild>
    </w:div>
    <w:div w:id="18445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zakon0.rada.gov.ua/laws/show/2289-17%26amp;sa%3DD%26amp;ust%3D1590480109027000&amp;sa=D&amp;ust=1590480109138000&amp;usg=AFQjCNGdGfiGh-leQGd8Hp3_sVWJ2KmfoQ"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zakon4.rada.gov.ua/laws/show/2289-17"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5D05B-DA80-4CC8-A3F6-47C78D9B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8689</Words>
  <Characters>49530</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ПРИМІРНА ТЕНДЕРНА ДОКУМЕНТАЦІЯ</vt:lpstr>
    </vt:vector>
  </TitlesOfParts>
  <Company>RePack by SPecialiST</Company>
  <LinksUpToDate>false</LinksUpToDate>
  <CharactersWithSpaces>58103</CharactersWithSpaces>
  <SharedDoc>false</SharedDoc>
  <HLinks>
    <vt:vector size="138" baseType="variant">
      <vt:variant>
        <vt:i4>8061039</vt:i4>
      </vt:variant>
      <vt:variant>
        <vt:i4>66</vt:i4>
      </vt:variant>
      <vt:variant>
        <vt:i4>0</vt:i4>
      </vt:variant>
      <vt:variant>
        <vt:i4>5</vt:i4>
      </vt:variant>
      <vt:variant>
        <vt:lpwstr>https://zakon.rada.gov.ua/laws/show/922-19</vt:lpwstr>
      </vt:variant>
      <vt:variant>
        <vt:lpwstr>n1778</vt:lpwstr>
      </vt:variant>
      <vt:variant>
        <vt:i4>5963780</vt:i4>
      </vt:variant>
      <vt:variant>
        <vt:i4>63</vt:i4>
      </vt:variant>
      <vt:variant>
        <vt:i4>0</vt:i4>
      </vt:variant>
      <vt:variant>
        <vt:i4>5</vt:i4>
      </vt:variant>
      <vt:variant>
        <vt:lpwstr>https://zakon.rada.gov.ua/laws/show/1178-2022-%D0%BF</vt:lpwstr>
      </vt:variant>
      <vt:variant>
        <vt:lpwstr>n586</vt:lpwstr>
      </vt:variant>
      <vt:variant>
        <vt:i4>5636110</vt:i4>
      </vt:variant>
      <vt:variant>
        <vt:i4>60</vt:i4>
      </vt:variant>
      <vt:variant>
        <vt:i4>0</vt:i4>
      </vt:variant>
      <vt:variant>
        <vt:i4>5</vt:i4>
      </vt:variant>
      <vt:variant>
        <vt:lpwstr>https://zakon.rada.gov.ua/laws/show/1178-2022-%D0%BF</vt:lpwstr>
      </vt:variant>
      <vt:variant>
        <vt:lpwstr>n628</vt:lpwstr>
      </vt:variant>
      <vt:variant>
        <vt:i4>5832718</vt:i4>
      </vt:variant>
      <vt:variant>
        <vt:i4>57</vt:i4>
      </vt:variant>
      <vt:variant>
        <vt:i4>0</vt:i4>
      </vt:variant>
      <vt:variant>
        <vt:i4>5</vt:i4>
      </vt:variant>
      <vt:variant>
        <vt:lpwstr>https://zakon.rada.gov.ua/laws/show/1178-2022-%D0%BF</vt:lpwstr>
      </vt:variant>
      <vt:variant>
        <vt:lpwstr>n627</vt:lpwstr>
      </vt:variant>
      <vt:variant>
        <vt:i4>6225934</vt:i4>
      </vt:variant>
      <vt:variant>
        <vt:i4>54</vt:i4>
      </vt:variant>
      <vt:variant>
        <vt:i4>0</vt:i4>
      </vt:variant>
      <vt:variant>
        <vt:i4>5</vt:i4>
      </vt:variant>
      <vt:variant>
        <vt:lpwstr>https://zakon.rada.gov.ua/laws/show/1178-2022-%D0%BF</vt:lpwstr>
      </vt:variant>
      <vt:variant>
        <vt:lpwstr>n621</vt:lpwstr>
      </vt:variant>
      <vt:variant>
        <vt:i4>6160398</vt:i4>
      </vt:variant>
      <vt:variant>
        <vt:i4>51</vt:i4>
      </vt:variant>
      <vt:variant>
        <vt:i4>0</vt:i4>
      </vt:variant>
      <vt:variant>
        <vt:i4>5</vt:i4>
      </vt:variant>
      <vt:variant>
        <vt:lpwstr>https://zakon.rada.gov.ua/laws/show/1178-2022-%D0%BF</vt:lpwstr>
      </vt:variant>
      <vt:variant>
        <vt:lpwstr>n620</vt:lpwstr>
      </vt:variant>
      <vt:variant>
        <vt:i4>5636109</vt:i4>
      </vt:variant>
      <vt:variant>
        <vt:i4>48</vt:i4>
      </vt:variant>
      <vt:variant>
        <vt:i4>0</vt:i4>
      </vt:variant>
      <vt:variant>
        <vt:i4>5</vt:i4>
      </vt:variant>
      <vt:variant>
        <vt:lpwstr>https://zakon.rada.gov.ua/laws/show/1178-2022-%D0%BF</vt:lpwstr>
      </vt:variant>
      <vt:variant>
        <vt:lpwstr>n618</vt:lpwstr>
      </vt:variant>
      <vt:variant>
        <vt:i4>8257644</vt:i4>
      </vt:variant>
      <vt:variant>
        <vt:i4>45</vt:i4>
      </vt:variant>
      <vt:variant>
        <vt:i4>0</vt:i4>
      </vt:variant>
      <vt:variant>
        <vt:i4>5</vt:i4>
      </vt:variant>
      <vt:variant>
        <vt:lpwstr>https://zakon.rada.gov.ua/laws/show/922-19</vt:lpwstr>
      </vt:variant>
      <vt:variant>
        <vt:lpwstr>n1422</vt:lpwstr>
      </vt:variant>
      <vt:variant>
        <vt:i4>5570564</vt:i4>
      </vt:variant>
      <vt:variant>
        <vt:i4>42</vt:i4>
      </vt:variant>
      <vt:variant>
        <vt:i4>0</vt:i4>
      </vt:variant>
      <vt:variant>
        <vt:i4>5</vt:i4>
      </vt:variant>
      <vt:variant>
        <vt:lpwstr>https://zakon.rada.gov.ua/laws/show/1178-2022-%D0%BF</vt:lpwstr>
      </vt:variant>
      <vt:variant>
        <vt:lpwstr>n588</vt:lpwstr>
      </vt:variant>
      <vt:variant>
        <vt:i4>5832708</vt:i4>
      </vt:variant>
      <vt:variant>
        <vt:i4>39</vt:i4>
      </vt:variant>
      <vt:variant>
        <vt:i4>0</vt:i4>
      </vt:variant>
      <vt:variant>
        <vt:i4>5</vt:i4>
      </vt:variant>
      <vt:variant>
        <vt:lpwstr>https://zakon.rada.gov.ua/laws/show/1178-2022-%D0%BF</vt:lpwstr>
      </vt:variant>
      <vt:variant>
        <vt:lpwstr>n584</vt:lpwstr>
      </vt:variant>
      <vt:variant>
        <vt:i4>6029316</vt:i4>
      </vt:variant>
      <vt:variant>
        <vt:i4>36</vt:i4>
      </vt:variant>
      <vt:variant>
        <vt:i4>0</vt:i4>
      </vt:variant>
      <vt:variant>
        <vt:i4>5</vt:i4>
      </vt:variant>
      <vt:variant>
        <vt:lpwstr>https://zakon.rada.gov.ua/laws/show/1178-2022-%D0%BF</vt:lpwstr>
      </vt:variant>
      <vt:variant>
        <vt:lpwstr>n581</vt:lpwstr>
      </vt:variant>
      <vt:variant>
        <vt:i4>7864429</vt:i4>
      </vt:variant>
      <vt:variant>
        <vt:i4>33</vt:i4>
      </vt:variant>
      <vt:variant>
        <vt:i4>0</vt:i4>
      </vt:variant>
      <vt:variant>
        <vt:i4>5</vt:i4>
      </vt:variant>
      <vt:variant>
        <vt:lpwstr>https://zakon.rada.gov.ua/laws/show/922-19</vt:lpwstr>
      </vt:variant>
      <vt:variant>
        <vt:lpwstr>n1543</vt:lpwstr>
      </vt:variant>
      <vt:variant>
        <vt:i4>5963780</vt:i4>
      </vt:variant>
      <vt:variant>
        <vt:i4>30</vt:i4>
      </vt:variant>
      <vt:variant>
        <vt:i4>0</vt:i4>
      </vt:variant>
      <vt:variant>
        <vt:i4>5</vt:i4>
      </vt:variant>
      <vt:variant>
        <vt:lpwstr>https://zakon.rada.gov.ua/laws/show/1178-2022-%D0%BF</vt:lpwstr>
      </vt:variant>
      <vt:variant>
        <vt:lpwstr>n586</vt:lpwstr>
      </vt:variant>
      <vt:variant>
        <vt:i4>5963789</vt:i4>
      </vt:variant>
      <vt:variant>
        <vt:i4>27</vt:i4>
      </vt:variant>
      <vt:variant>
        <vt:i4>0</vt:i4>
      </vt:variant>
      <vt:variant>
        <vt:i4>5</vt:i4>
      </vt:variant>
      <vt:variant>
        <vt:lpwstr>https://zakon.rada.gov.ua/laws/show/1178-2022-%D0%BF</vt:lpwstr>
      </vt:variant>
      <vt:variant>
        <vt:lpwstr>n615</vt:lpwstr>
      </vt:variant>
      <vt:variant>
        <vt:i4>8257644</vt:i4>
      </vt:variant>
      <vt:variant>
        <vt:i4>24</vt:i4>
      </vt:variant>
      <vt:variant>
        <vt:i4>0</vt:i4>
      </vt:variant>
      <vt:variant>
        <vt:i4>5</vt:i4>
      </vt:variant>
      <vt:variant>
        <vt:lpwstr>https://zakon.rada.gov.ua/laws/show/922-19</vt:lpwstr>
      </vt:variant>
      <vt:variant>
        <vt:lpwstr>n1422</vt:lpwstr>
      </vt:variant>
      <vt:variant>
        <vt:i4>2752551</vt:i4>
      </vt:variant>
      <vt:variant>
        <vt:i4>21</vt:i4>
      </vt:variant>
      <vt:variant>
        <vt:i4>0</vt:i4>
      </vt:variant>
      <vt:variant>
        <vt:i4>5</vt:i4>
      </vt:variant>
      <vt:variant>
        <vt:lpwstr>http://zakon4.rada.gov.ua/laws/show/2289-17</vt:lpwstr>
      </vt:variant>
      <vt:variant>
        <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6094924</vt:i4>
      </vt:variant>
      <vt:variant>
        <vt:i4>6</vt:i4>
      </vt:variant>
      <vt:variant>
        <vt:i4>0</vt:i4>
      </vt:variant>
      <vt:variant>
        <vt:i4>5</vt:i4>
      </vt:variant>
      <vt:variant>
        <vt:lpwstr>https://zakon.rada.gov.ua/laws/show/2210-14</vt:lpwstr>
      </vt:variant>
      <vt:variant>
        <vt:lpwstr>n52</vt:lpwstr>
      </vt:variant>
      <vt:variant>
        <vt:i4>458812</vt:i4>
      </vt:variant>
      <vt:variant>
        <vt:i4>3</vt:i4>
      </vt:variant>
      <vt:variant>
        <vt:i4>0</vt:i4>
      </vt:variant>
      <vt:variant>
        <vt:i4>5</vt:i4>
      </vt:variant>
      <vt:variant>
        <vt:lpwstr>mailto:vselrada@ukr.net</vt:lpwstr>
      </vt:variant>
      <vt:variant>
        <vt:lpwstr/>
      </vt:variant>
      <vt:variant>
        <vt:i4>5636201</vt:i4>
      </vt:variant>
      <vt:variant>
        <vt:i4>0</vt:i4>
      </vt:variant>
      <vt:variant>
        <vt:i4>0</vt:i4>
      </vt:variant>
      <vt:variant>
        <vt:i4>5</vt:i4>
      </vt:variant>
      <vt:variant>
        <vt:lpwstr>https://www.google.com/url?q=https://www.google.com/url?q%3Dhttp://zakon0.rada.gov.ua/laws/show/2289-17%26amp;sa%3DD%26amp;ust%3D1590480109027000&amp;sa=D&amp;ust=1590480109138000&amp;usg=AFQjCNGdGfiGh-leQGd8Hp3_sVWJ2KmfoQ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ПРИМІРНА ТЕНДЕРНА ДОКУМЕНТАЦІЯ</dc:title>
  <dc:creator>Nata</dc:creator>
  <cp:lastModifiedBy>FossDoc</cp:lastModifiedBy>
  <cp:revision>5</cp:revision>
  <cp:lastPrinted>2020-12-04T09:10:00Z</cp:lastPrinted>
  <dcterms:created xsi:type="dcterms:W3CDTF">2023-11-30T07:16:00Z</dcterms:created>
  <dcterms:modified xsi:type="dcterms:W3CDTF">2023-11-30T08:50:00Z</dcterms:modified>
</cp:coreProperties>
</file>