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E4" w:rsidRPr="000C0D12" w:rsidRDefault="000C0D12" w:rsidP="00B5447E">
      <w:pPr>
        <w:pStyle w:val="a3"/>
        <w:tabs>
          <w:tab w:val="left" w:pos="7604"/>
          <w:tab w:val="left" w:pos="8271"/>
        </w:tabs>
        <w:spacing w:before="56"/>
        <w:ind w:left="4104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Додаток </w:t>
      </w:r>
      <w:r>
        <w:rPr>
          <w:rFonts w:ascii="Times New Roman" w:hAnsi="Times New Roman"/>
          <w:sz w:val="22"/>
          <w:szCs w:val="22"/>
          <w:lang w:val="ru-RU"/>
        </w:rPr>
        <w:t>2 до ТД</w:t>
      </w:r>
    </w:p>
    <w:p w:rsidR="00E15947" w:rsidRPr="00DD6BD2" w:rsidRDefault="00E15947" w:rsidP="00FC1DE4">
      <w:pPr>
        <w:pStyle w:val="a3"/>
        <w:spacing w:before="4"/>
        <w:rPr>
          <w:rFonts w:ascii="Times New Roman" w:hAnsi="Times New Roman"/>
          <w:sz w:val="22"/>
          <w:szCs w:val="22"/>
        </w:rPr>
      </w:pPr>
    </w:p>
    <w:p w:rsidR="00FC1DE4" w:rsidRDefault="00FC1DE4" w:rsidP="00FC1DE4">
      <w:pPr>
        <w:pStyle w:val="1"/>
        <w:ind w:left="3369" w:right="3518"/>
        <w:jc w:val="center"/>
        <w:rPr>
          <w:sz w:val="22"/>
          <w:szCs w:val="22"/>
        </w:rPr>
      </w:pPr>
      <w:r w:rsidRPr="00DD6BD2">
        <w:rPr>
          <w:sz w:val="22"/>
          <w:szCs w:val="22"/>
        </w:rPr>
        <w:t xml:space="preserve">Технічне завдання </w:t>
      </w:r>
    </w:p>
    <w:p w:rsidR="00E15947" w:rsidRPr="00E15947" w:rsidRDefault="00E15947" w:rsidP="00E15947">
      <w:pPr>
        <w:rPr>
          <w:lang w:val="uk-UA" w:eastAsia="x-none"/>
        </w:rPr>
      </w:pPr>
    </w:p>
    <w:p w:rsidR="00FC1DE4" w:rsidRPr="00DD6BD2" w:rsidRDefault="00FC1DE4" w:rsidP="00FC1DE4">
      <w:pPr>
        <w:pStyle w:val="a3"/>
        <w:spacing w:before="2"/>
        <w:jc w:val="center"/>
        <w:rPr>
          <w:rFonts w:ascii="Times New Roman" w:hAnsi="Times New Roman"/>
          <w:b/>
          <w:sz w:val="22"/>
          <w:szCs w:val="22"/>
        </w:rPr>
      </w:pPr>
      <w:r w:rsidRPr="00DD6BD2">
        <w:rPr>
          <w:b/>
          <w:sz w:val="22"/>
          <w:szCs w:val="22"/>
        </w:rPr>
        <w:t>на виконання послуг:</w:t>
      </w:r>
      <w:r w:rsidRPr="00DD6BD2">
        <w:rPr>
          <w:b/>
          <w:sz w:val="26"/>
          <w:szCs w:val="26"/>
        </w:rPr>
        <w:t xml:space="preserve"> </w:t>
      </w:r>
      <w:r w:rsidRPr="00DD6BD2">
        <w:rPr>
          <w:sz w:val="22"/>
          <w:szCs w:val="22"/>
          <w:lang w:eastAsia="uk-UA"/>
        </w:rPr>
        <w:t xml:space="preserve">Код </w:t>
      </w:r>
      <w:r w:rsidRPr="00E324ED">
        <w:rPr>
          <w:sz w:val="22"/>
          <w:szCs w:val="22"/>
        </w:rPr>
        <w:t>за ДК 021:2015 – 71250000-5 Архітектурні, інженерні та геодезичні послуги (</w:t>
      </w:r>
      <w:proofErr w:type="spellStart"/>
      <w:r w:rsidR="005D1DDE" w:rsidRPr="005D1DDE">
        <w:rPr>
          <w:i/>
          <w:sz w:val="22"/>
          <w:szCs w:val="22"/>
          <w:lang w:val="ru-RU"/>
        </w:rPr>
        <w:t>Розробка</w:t>
      </w:r>
      <w:proofErr w:type="spellEnd"/>
      <w:r w:rsidR="005D1DDE" w:rsidRPr="005D1DDE">
        <w:rPr>
          <w:i/>
          <w:sz w:val="22"/>
          <w:szCs w:val="22"/>
          <w:lang w:val="ru-RU"/>
        </w:rPr>
        <w:t xml:space="preserve">  проекту </w:t>
      </w:r>
      <w:proofErr w:type="spellStart"/>
      <w:r w:rsidR="005D1DDE" w:rsidRPr="005D1DDE">
        <w:rPr>
          <w:i/>
          <w:sz w:val="22"/>
          <w:szCs w:val="22"/>
          <w:lang w:val="ru-RU"/>
        </w:rPr>
        <w:t>землеустрою</w:t>
      </w:r>
      <w:proofErr w:type="spellEnd"/>
      <w:r w:rsidR="005D1DDE" w:rsidRPr="005D1DDE">
        <w:rPr>
          <w:i/>
          <w:sz w:val="22"/>
          <w:szCs w:val="22"/>
          <w:lang w:val="ru-RU"/>
        </w:rPr>
        <w:t xml:space="preserve"> з </w:t>
      </w:r>
      <w:proofErr w:type="spellStart"/>
      <w:r w:rsidR="005D1DDE" w:rsidRPr="005D1DDE">
        <w:rPr>
          <w:i/>
          <w:sz w:val="22"/>
          <w:szCs w:val="22"/>
          <w:lang w:val="ru-RU"/>
        </w:rPr>
        <w:t>організації</w:t>
      </w:r>
      <w:proofErr w:type="spellEnd"/>
      <w:r w:rsidR="005D1DDE" w:rsidRPr="005D1DDE">
        <w:rPr>
          <w:i/>
          <w:sz w:val="22"/>
          <w:szCs w:val="22"/>
          <w:lang w:val="ru-RU"/>
        </w:rPr>
        <w:t xml:space="preserve"> та </w:t>
      </w:r>
      <w:proofErr w:type="spellStart"/>
      <w:r w:rsidR="005D1DDE" w:rsidRPr="005D1DDE">
        <w:rPr>
          <w:i/>
          <w:sz w:val="22"/>
          <w:szCs w:val="22"/>
          <w:lang w:val="ru-RU"/>
        </w:rPr>
        <w:t>встановлення</w:t>
      </w:r>
      <w:proofErr w:type="spellEnd"/>
      <w:r w:rsidR="005D1DDE" w:rsidRPr="005D1DDE">
        <w:rPr>
          <w:i/>
          <w:sz w:val="22"/>
          <w:szCs w:val="22"/>
          <w:lang w:val="ru-RU"/>
        </w:rPr>
        <w:t xml:space="preserve"> меж </w:t>
      </w:r>
      <w:proofErr w:type="spellStart"/>
      <w:r w:rsidR="005D1DDE" w:rsidRPr="005D1DDE">
        <w:rPr>
          <w:i/>
          <w:sz w:val="22"/>
          <w:szCs w:val="22"/>
          <w:lang w:val="ru-RU"/>
        </w:rPr>
        <w:t>території</w:t>
      </w:r>
      <w:proofErr w:type="spellEnd"/>
      <w:r w:rsidR="005D1DDE" w:rsidRPr="005D1DDE">
        <w:rPr>
          <w:i/>
          <w:sz w:val="22"/>
          <w:szCs w:val="22"/>
          <w:lang w:val="ru-RU"/>
        </w:rPr>
        <w:t xml:space="preserve"> природно-</w:t>
      </w:r>
      <w:proofErr w:type="spellStart"/>
      <w:r w:rsidR="005D1DDE" w:rsidRPr="005D1DDE">
        <w:rPr>
          <w:i/>
          <w:sz w:val="22"/>
          <w:szCs w:val="22"/>
          <w:lang w:val="ru-RU"/>
        </w:rPr>
        <w:t>заповідного</w:t>
      </w:r>
      <w:proofErr w:type="spellEnd"/>
      <w:r w:rsidR="005D1DDE" w:rsidRPr="005D1DDE">
        <w:rPr>
          <w:i/>
          <w:sz w:val="22"/>
          <w:szCs w:val="22"/>
          <w:lang w:val="ru-RU"/>
        </w:rPr>
        <w:t xml:space="preserve"> фонду</w:t>
      </w:r>
      <w:r>
        <w:rPr>
          <w:sz w:val="22"/>
          <w:szCs w:val="22"/>
        </w:rPr>
        <w:t>)</w:t>
      </w:r>
    </w:p>
    <w:p w:rsidR="00FC1DE4" w:rsidRPr="00520976" w:rsidRDefault="00FC1DE4" w:rsidP="00FC1DE4">
      <w:pPr>
        <w:ind w:firstLine="709"/>
        <w:jc w:val="center"/>
        <w:rPr>
          <w:b/>
          <w:sz w:val="22"/>
          <w:szCs w:val="22"/>
          <w:lang w:val="uk-UA"/>
        </w:rPr>
      </w:pPr>
    </w:p>
    <w:p w:rsidR="00FC1DE4" w:rsidRPr="002311C9" w:rsidRDefault="00FC1DE4" w:rsidP="00FC1DE4">
      <w:pPr>
        <w:spacing w:after="80"/>
        <w:ind w:firstLine="709"/>
        <w:jc w:val="both"/>
        <w:rPr>
          <w:sz w:val="22"/>
          <w:szCs w:val="22"/>
          <w:lang w:val="uk-UA"/>
        </w:rPr>
      </w:pPr>
      <w:r w:rsidRPr="002311C9">
        <w:rPr>
          <w:b/>
          <w:sz w:val="22"/>
          <w:szCs w:val="22"/>
          <w:lang w:val="uk-UA" w:eastAsia="uk-UA"/>
        </w:rPr>
        <w:t xml:space="preserve">Предмет закупівлі: </w:t>
      </w:r>
      <w:r w:rsidRPr="002311C9">
        <w:rPr>
          <w:rFonts w:eastAsia="Calibri"/>
          <w:bCs/>
          <w:sz w:val="22"/>
          <w:szCs w:val="22"/>
          <w:lang w:val="uk-UA"/>
        </w:rPr>
        <w:t>К</w:t>
      </w:r>
      <w:r w:rsidRPr="002311C9">
        <w:rPr>
          <w:rFonts w:eastAsia="Dotum"/>
          <w:bCs/>
          <w:noProof/>
          <w:color w:val="000000"/>
          <w:sz w:val="22"/>
          <w:szCs w:val="22"/>
          <w:lang w:val="uk-UA"/>
        </w:rPr>
        <w:t xml:space="preserve">од за ДК 021:2015 - </w:t>
      </w:r>
      <w:r w:rsidRPr="002311C9">
        <w:rPr>
          <w:rFonts w:eastAsia="Calibri"/>
          <w:sz w:val="22"/>
          <w:szCs w:val="22"/>
          <w:lang w:val="uk-UA"/>
        </w:rPr>
        <w:t>71250000-5 Архітектурні, інженерні та геодезичні послуги (</w:t>
      </w:r>
      <w:r w:rsidR="005D1DDE" w:rsidRPr="005D1DDE">
        <w:rPr>
          <w:bCs/>
          <w:sz w:val="22"/>
          <w:szCs w:val="22"/>
          <w:lang w:val="uk-UA"/>
        </w:rPr>
        <w:t>Розробка  проекту землеустрою з організації та встановлення меж території природно-заповідного фонду</w:t>
      </w:r>
      <w:r w:rsidRPr="002311C9">
        <w:rPr>
          <w:bCs/>
          <w:sz w:val="22"/>
          <w:szCs w:val="22"/>
          <w:lang w:val="uk-UA"/>
        </w:rPr>
        <w:t xml:space="preserve">).  </w:t>
      </w:r>
    </w:p>
    <w:p w:rsidR="00FC1DE4" w:rsidRPr="002311C9" w:rsidRDefault="00FC1DE4" w:rsidP="00FC1DE4">
      <w:pPr>
        <w:shd w:val="clear" w:color="auto" w:fill="FFFFFF"/>
        <w:tabs>
          <w:tab w:val="left" w:pos="561"/>
          <w:tab w:val="left" w:pos="851"/>
        </w:tabs>
        <w:spacing w:before="80"/>
        <w:ind w:firstLine="709"/>
        <w:rPr>
          <w:b/>
          <w:bCs/>
          <w:sz w:val="22"/>
          <w:szCs w:val="22"/>
          <w:lang w:val="uk-UA"/>
        </w:rPr>
      </w:pPr>
      <w:r w:rsidRPr="002311C9">
        <w:rPr>
          <w:b/>
          <w:bCs/>
          <w:sz w:val="22"/>
          <w:szCs w:val="22"/>
          <w:lang w:val="uk-UA"/>
        </w:rPr>
        <w:t xml:space="preserve">1. </w:t>
      </w:r>
      <w:r w:rsidR="00CC3B6F">
        <w:rPr>
          <w:b/>
          <w:bCs/>
          <w:sz w:val="22"/>
          <w:szCs w:val="22"/>
          <w:lang w:val="uk-UA"/>
        </w:rPr>
        <w:t>Послуга, що буде надана</w:t>
      </w:r>
      <w:r w:rsidRPr="002311C9">
        <w:rPr>
          <w:b/>
          <w:bCs/>
          <w:sz w:val="22"/>
          <w:szCs w:val="22"/>
          <w:lang w:val="uk-UA"/>
        </w:rPr>
        <w:t>:</w:t>
      </w:r>
    </w:p>
    <w:p w:rsidR="00830573" w:rsidRPr="002311C9" w:rsidRDefault="00830573" w:rsidP="00172A7A">
      <w:pPr>
        <w:ind w:firstLine="709"/>
        <w:jc w:val="both"/>
        <w:rPr>
          <w:spacing w:val="1"/>
          <w:sz w:val="22"/>
          <w:szCs w:val="22"/>
          <w:lang w:val="uk-UA"/>
        </w:rPr>
      </w:pPr>
      <w:r w:rsidRPr="002311C9">
        <w:rPr>
          <w:spacing w:val="1"/>
          <w:sz w:val="22"/>
          <w:szCs w:val="22"/>
          <w:lang w:val="uk-UA"/>
        </w:rPr>
        <w:t>1</w:t>
      </w:r>
      <w:r w:rsidR="00CC3B6F">
        <w:rPr>
          <w:spacing w:val="1"/>
          <w:sz w:val="22"/>
          <w:szCs w:val="22"/>
          <w:lang w:val="uk-UA"/>
        </w:rPr>
        <w:t>.1.</w:t>
      </w:r>
      <w:r w:rsidRPr="002311C9">
        <w:rPr>
          <w:spacing w:val="1"/>
          <w:sz w:val="22"/>
          <w:szCs w:val="22"/>
          <w:lang w:val="uk-UA"/>
        </w:rPr>
        <w:t xml:space="preserve"> </w:t>
      </w:r>
      <w:r w:rsidR="005D1DDE" w:rsidRPr="005D1DDE">
        <w:rPr>
          <w:bCs/>
          <w:sz w:val="22"/>
          <w:szCs w:val="22"/>
          <w:lang w:val="uk-UA"/>
        </w:rPr>
        <w:t xml:space="preserve">Розробка  проекту землеустрою з організації та встановлення меж території природно-заповідного фонду </w:t>
      </w:r>
      <w:r w:rsidR="006957D2">
        <w:rPr>
          <w:spacing w:val="1"/>
          <w:sz w:val="22"/>
          <w:szCs w:val="22"/>
          <w:lang w:val="uk-UA"/>
        </w:rPr>
        <w:t>г</w:t>
      </w:r>
      <w:r w:rsidRPr="002311C9">
        <w:rPr>
          <w:spacing w:val="1"/>
          <w:sz w:val="22"/>
          <w:szCs w:val="22"/>
          <w:lang w:val="uk-UA"/>
        </w:rPr>
        <w:t>еологічн</w:t>
      </w:r>
      <w:r w:rsidR="006957D2">
        <w:rPr>
          <w:spacing w:val="1"/>
          <w:sz w:val="22"/>
          <w:szCs w:val="22"/>
          <w:lang w:val="uk-UA"/>
        </w:rPr>
        <w:t>ої</w:t>
      </w:r>
      <w:r w:rsidRPr="002311C9">
        <w:rPr>
          <w:spacing w:val="1"/>
          <w:sz w:val="22"/>
          <w:szCs w:val="22"/>
          <w:lang w:val="uk-UA"/>
        </w:rPr>
        <w:t xml:space="preserve"> пам'ятк</w:t>
      </w:r>
      <w:r w:rsidR="006957D2">
        <w:rPr>
          <w:spacing w:val="1"/>
          <w:sz w:val="22"/>
          <w:szCs w:val="22"/>
          <w:lang w:val="uk-UA"/>
        </w:rPr>
        <w:t>и</w:t>
      </w:r>
      <w:r w:rsidRPr="002311C9">
        <w:rPr>
          <w:spacing w:val="1"/>
          <w:sz w:val="22"/>
          <w:szCs w:val="22"/>
          <w:lang w:val="uk-UA"/>
        </w:rPr>
        <w:t xml:space="preserve"> природи місцевого значення "Виходи </w:t>
      </w:r>
      <w:proofErr w:type="spellStart"/>
      <w:r w:rsidRPr="002311C9">
        <w:rPr>
          <w:spacing w:val="1"/>
          <w:sz w:val="22"/>
          <w:szCs w:val="22"/>
          <w:lang w:val="uk-UA"/>
        </w:rPr>
        <w:t>аркозових</w:t>
      </w:r>
      <w:proofErr w:type="spellEnd"/>
      <w:r w:rsidRPr="002311C9">
        <w:rPr>
          <w:spacing w:val="1"/>
          <w:sz w:val="22"/>
          <w:szCs w:val="22"/>
          <w:lang w:val="uk-UA"/>
        </w:rPr>
        <w:t xml:space="preserve"> пісковиків" </w:t>
      </w:r>
      <w:r w:rsidR="006957D2">
        <w:rPr>
          <w:spacing w:val="1"/>
          <w:sz w:val="22"/>
          <w:szCs w:val="22"/>
          <w:lang w:val="uk-UA"/>
        </w:rPr>
        <w:t>на території</w:t>
      </w:r>
      <w:r w:rsidRPr="002311C9">
        <w:rPr>
          <w:spacing w:val="1"/>
          <w:sz w:val="22"/>
          <w:szCs w:val="22"/>
          <w:lang w:val="uk-UA"/>
        </w:rPr>
        <w:t xml:space="preserve"> Інгулецьк</w:t>
      </w:r>
      <w:r w:rsidR="006957D2">
        <w:rPr>
          <w:spacing w:val="1"/>
          <w:sz w:val="22"/>
          <w:szCs w:val="22"/>
          <w:lang w:val="uk-UA"/>
        </w:rPr>
        <w:t>ого</w:t>
      </w:r>
      <w:r w:rsidRPr="002311C9">
        <w:rPr>
          <w:spacing w:val="1"/>
          <w:sz w:val="22"/>
          <w:szCs w:val="22"/>
          <w:lang w:val="uk-UA"/>
        </w:rPr>
        <w:t xml:space="preserve"> район</w:t>
      </w:r>
      <w:r w:rsidR="006957D2">
        <w:rPr>
          <w:spacing w:val="1"/>
          <w:sz w:val="22"/>
          <w:szCs w:val="22"/>
          <w:lang w:val="uk-UA"/>
        </w:rPr>
        <w:t>у</w:t>
      </w:r>
      <w:r w:rsidRPr="002311C9">
        <w:rPr>
          <w:spacing w:val="1"/>
          <w:sz w:val="22"/>
          <w:szCs w:val="22"/>
          <w:lang w:val="uk-UA"/>
        </w:rPr>
        <w:t xml:space="preserve"> м. Кривого Рогу, селище Південного ГЗК, лівий берег р. Інгулець, </w:t>
      </w:r>
      <w:r w:rsidR="00215E07">
        <w:rPr>
          <w:spacing w:val="1"/>
          <w:sz w:val="22"/>
          <w:szCs w:val="22"/>
          <w:lang w:val="uk-UA"/>
        </w:rPr>
        <w:t xml:space="preserve">орієнтовною </w:t>
      </w:r>
      <w:r w:rsidRPr="002311C9">
        <w:rPr>
          <w:spacing w:val="1"/>
          <w:sz w:val="22"/>
          <w:szCs w:val="22"/>
          <w:lang w:val="uk-UA"/>
        </w:rPr>
        <w:t>площ</w:t>
      </w:r>
      <w:r w:rsidR="00215E07">
        <w:rPr>
          <w:spacing w:val="1"/>
          <w:sz w:val="22"/>
          <w:szCs w:val="22"/>
          <w:lang w:val="uk-UA"/>
        </w:rPr>
        <w:t>ею</w:t>
      </w:r>
      <w:r w:rsidRPr="002311C9">
        <w:rPr>
          <w:spacing w:val="1"/>
          <w:sz w:val="22"/>
          <w:szCs w:val="22"/>
          <w:lang w:val="uk-UA"/>
        </w:rPr>
        <w:t xml:space="preserve"> 4,0 га.;</w:t>
      </w:r>
    </w:p>
    <w:p w:rsidR="00830573" w:rsidRPr="002311C9" w:rsidRDefault="00CC3B6F" w:rsidP="00172A7A">
      <w:pPr>
        <w:ind w:firstLine="709"/>
        <w:jc w:val="both"/>
        <w:rPr>
          <w:spacing w:val="1"/>
          <w:sz w:val="22"/>
          <w:szCs w:val="22"/>
          <w:lang w:val="uk-UA"/>
        </w:rPr>
      </w:pPr>
      <w:r>
        <w:rPr>
          <w:spacing w:val="1"/>
          <w:sz w:val="22"/>
          <w:szCs w:val="22"/>
          <w:lang w:val="uk-UA"/>
        </w:rPr>
        <w:t>1.2.</w:t>
      </w:r>
      <w:r w:rsidR="00830573" w:rsidRPr="002311C9">
        <w:rPr>
          <w:spacing w:val="1"/>
          <w:sz w:val="22"/>
          <w:szCs w:val="22"/>
          <w:lang w:val="uk-UA"/>
        </w:rPr>
        <w:t xml:space="preserve"> </w:t>
      </w:r>
      <w:r w:rsidR="005D1DDE" w:rsidRPr="005D1DDE">
        <w:rPr>
          <w:bCs/>
          <w:sz w:val="22"/>
          <w:szCs w:val="22"/>
          <w:lang w:val="uk-UA"/>
        </w:rPr>
        <w:t xml:space="preserve">Розробка  проекту землеустрою з організації та встановлення меж території природно-заповідного фонду </w:t>
      </w:r>
      <w:r w:rsidR="006957D2">
        <w:rPr>
          <w:spacing w:val="1"/>
          <w:sz w:val="22"/>
          <w:szCs w:val="22"/>
          <w:lang w:val="uk-UA"/>
        </w:rPr>
        <w:t>г</w:t>
      </w:r>
      <w:r w:rsidR="006957D2" w:rsidRPr="002311C9">
        <w:rPr>
          <w:spacing w:val="1"/>
          <w:sz w:val="22"/>
          <w:szCs w:val="22"/>
          <w:lang w:val="uk-UA"/>
        </w:rPr>
        <w:t>еологічн</w:t>
      </w:r>
      <w:r w:rsidR="006957D2">
        <w:rPr>
          <w:spacing w:val="1"/>
          <w:sz w:val="22"/>
          <w:szCs w:val="22"/>
          <w:lang w:val="uk-UA"/>
        </w:rPr>
        <w:t>ої</w:t>
      </w:r>
      <w:r w:rsidR="00830573" w:rsidRPr="002311C9">
        <w:rPr>
          <w:spacing w:val="1"/>
          <w:sz w:val="22"/>
          <w:szCs w:val="22"/>
          <w:lang w:val="uk-UA"/>
        </w:rPr>
        <w:t xml:space="preserve"> пам'ятк</w:t>
      </w:r>
      <w:r w:rsidR="006957D2">
        <w:rPr>
          <w:spacing w:val="1"/>
          <w:sz w:val="22"/>
          <w:szCs w:val="22"/>
          <w:lang w:val="uk-UA"/>
        </w:rPr>
        <w:t>и</w:t>
      </w:r>
      <w:r w:rsidR="00830573" w:rsidRPr="002311C9">
        <w:rPr>
          <w:spacing w:val="1"/>
          <w:sz w:val="22"/>
          <w:szCs w:val="22"/>
          <w:lang w:val="uk-UA"/>
        </w:rPr>
        <w:t xml:space="preserve"> природи місцевого значення "</w:t>
      </w:r>
      <w:proofErr w:type="spellStart"/>
      <w:r w:rsidR="00830573" w:rsidRPr="002311C9">
        <w:rPr>
          <w:spacing w:val="1"/>
          <w:sz w:val="22"/>
          <w:szCs w:val="22"/>
          <w:lang w:val="uk-UA"/>
        </w:rPr>
        <w:t>Скелеватські</w:t>
      </w:r>
      <w:proofErr w:type="spellEnd"/>
      <w:r w:rsidR="00830573" w:rsidRPr="002311C9">
        <w:rPr>
          <w:spacing w:val="1"/>
          <w:sz w:val="22"/>
          <w:szCs w:val="22"/>
          <w:lang w:val="uk-UA"/>
        </w:rPr>
        <w:t xml:space="preserve"> виходи" </w:t>
      </w:r>
      <w:r w:rsidR="006957D2">
        <w:rPr>
          <w:spacing w:val="1"/>
          <w:sz w:val="22"/>
          <w:szCs w:val="22"/>
          <w:lang w:val="uk-UA"/>
        </w:rPr>
        <w:t>на території</w:t>
      </w:r>
      <w:r w:rsidR="00830573" w:rsidRPr="002311C9">
        <w:rPr>
          <w:spacing w:val="1"/>
          <w:sz w:val="22"/>
          <w:szCs w:val="22"/>
          <w:lang w:val="uk-UA"/>
        </w:rPr>
        <w:t xml:space="preserve"> Інгулецьк</w:t>
      </w:r>
      <w:r w:rsidR="006957D2">
        <w:rPr>
          <w:spacing w:val="1"/>
          <w:sz w:val="22"/>
          <w:szCs w:val="22"/>
          <w:lang w:val="uk-UA"/>
        </w:rPr>
        <w:t>ого</w:t>
      </w:r>
      <w:r w:rsidR="00830573" w:rsidRPr="002311C9">
        <w:rPr>
          <w:spacing w:val="1"/>
          <w:sz w:val="22"/>
          <w:szCs w:val="22"/>
          <w:lang w:val="uk-UA"/>
        </w:rPr>
        <w:t xml:space="preserve"> район</w:t>
      </w:r>
      <w:r w:rsidR="006957D2">
        <w:rPr>
          <w:spacing w:val="1"/>
          <w:sz w:val="22"/>
          <w:szCs w:val="22"/>
          <w:lang w:val="uk-UA"/>
        </w:rPr>
        <w:t>у</w:t>
      </w:r>
      <w:r w:rsidR="00830573" w:rsidRPr="002311C9">
        <w:rPr>
          <w:spacing w:val="1"/>
          <w:sz w:val="22"/>
          <w:szCs w:val="22"/>
          <w:lang w:val="uk-UA"/>
        </w:rPr>
        <w:t xml:space="preserve"> м. Кривого Рогу, в 500 м від кар'єру Південного ГЗК, лівий берег </w:t>
      </w:r>
      <w:r w:rsidR="003D4269">
        <w:rPr>
          <w:spacing w:val="1"/>
          <w:sz w:val="22"/>
          <w:szCs w:val="22"/>
          <w:lang w:val="uk-UA"/>
        </w:rPr>
        <w:br/>
      </w:r>
      <w:r w:rsidR="00830573" w:rsidRPr="002311C9">
        <w:rPr>
          <w:spacing w:val="1"/>
          <w:sz w:val="22"/>
          <w:szCs w:val="22"/>
          <w:lang w:val="uk-UA"/>
        </w:rPr>
        <w:t xml:space="preserve">р. Інгулець, </w:t>
      </w:r>
      <w:r w:rsidR="00215E07" w:rsidRPr="00215E07">
        <w:rPr>
          <w:spacing w:val="1"/>
          <w:sz w:val="22"/>
          <w:szCs w:val="22"/>
          <w:lang w:val="uk-UA"/>
        </w:rPr>
        <w:t>орієнтовною площею</w:t>
      </w:r>
      <w:r w:rsidR="00830573" w:rsidRPr="002311C9">
        <w:rPr>
          <w:spacing w:val="1"/>
          <w:sz w:val="22"/>
          <w:szCs w:val="22"/>
          <w:lang w:val="uk-UA"/>
        </w:rPr>
        <w:t xml:space="preserve"> 9,0 га.;</w:t>
      </w:r>
    </w:p>
    <w:p w:rsidR="00830573" w:rsidRPr="002311C9" w:rsidRDefault="00CC3B6F" w:rsidP="00172A7A">
      <w:pPr>
        <w:ind w:firstLine="709"/>
        <w:jc w:val="both"/>
        <w:rPr>
          <w:spacing w:val="1"/>
          <w:sz w:val="22"/>
          <w:szCs w:val="22"/>
          <w:lang w:val="uk-UA"/>
        </w:rPr>
      </w:pPr>
      <w:r>
        <w:rPr>
          <w:spacing w:val="1"/>
          <w:sz w:val="22"/>
          <w:szCs w:val="22"/>
          <w:lang w:val="uk-UA"/>
        </w:rPr>
        <w:t>1.3.</w:t>
      </w:r>
      <w:r w:rsidR="00830573" w:rsidRPr="002311C9">
        <w:rPr>
          <w:spacing w:val="1"/>
          <w:sz w:val="22"/>
          <w:szCs w:val="22"/>
          <w:lang w:val="uk-UA"/>
        </w:rPr>
        <w:t xml:space="preserve"> </w:t>
      </w:r>
      <w:r w:rsidR="005D1DDE" w:rsidRPr="005D1DDE">
        <w:rPr>
          <w:bCs/>
          <w:sz w:val="22"/>
          <w:szCs w:val="22"/>
          <w:lang w:val="uk-UA"/>
        </w:rPr>
        <w:t xml:space="preserve">Розробка  проекту землеустрою з організації та встановлення меж території природно-заповідного фонду </w:t>
      </w:r>
      <w:r w:rsidR="006957D2">
        <w:rPr>
          <w:spacing w:val="1"/>
          <w:sz w:val="22"/>
          <w:szCs w:val="22"/>
          <w:lang w:val="uk-UA"/>
        </w:rPr>
        <w:t>г</w:t>
      </w:r>
      <w:r w:rsidR="006957D2" w:rsidRPr="002311C9">
        <w:rPr>
          <w:spacing w:val="1"/>
          <w:sz w:val="22"/>
          <w:szCs w:val="22"/>
          <w:lang w:val="uk-UA"/>
        </w:rPr>
        <w:t>еологічн</w:t>
      </w:r>
      <w:r w:rsidR="006957D2">
        <w:rPr>
          <w:spacing w:val="1"/>
          <w:sz w:val="22"/>
          <w:szCs w:val="22"/>
          <w:lang w:val="uk-UA"/>
        </w:rPr>
        <w:t>ої</w:t>
      </w:r>
      <w:r w:rsidR="006957D2" w:rsidRPr="002311C9">
        <w:rPr>
          <w:spacing w:val="1"/>
          <w:sz w:val="22"/>
          <w:szCs w:val="22"/>
          <w:lang w:val="uk-UA"/>
        </w:rPr>
        <w:t xml:space="preserve"> пам'ятк</w:t>
      </w:r>
      <w:r w:rsidR="006957D2">
        <w:rPr>
          <w:spacing w:val="1"/>
          <w:sz w:val="22"/>
          <w:szCs w:val="22"/>
          <w:lang w:val="uk-UA"/>
        </w:rPr>
        <w:t>и</w:t>
      </w:r>
      <w:r w:rsidR="006957D2" w:rsidRPr="002311C9">
        <w:rPr>
          <w:spacing w:val="1"/>
          <w:sz w:val="22"/>
          <w:szCs w:val="22"/>
          <w:lang w:val="uk-UA"/>
        </w:rPr>
        <w:t xml:space="preserve"> природи </w:t>
      </w:r>
      <w:r w:rsidR="00830573" w:rsidRPr="002311C9">
        <w:rPr>
          <w:spacing w:val="1"/>
          <w:sz w:val="22"/>
          <w:szCs w:val="22"/>
          <w:lang w:val="uk-UA"/>
        </w:rPr>
        <w:t xml:space="preserve">місцевого значення "Пісковикова скеля" </w:t>
      </w:r>
      <w:r w:rsidR="006957D2">
        <w:rPr>
          <w:spacing w:val="1"/>
          <w:sz w:val="22"/>
          <w:szCs w:val="22"/>
          <w:lang w:val="uk-UA"/>
        </w:rPr>
        <w:t>на території</w:t>
      </w:r>
      <w:r w:rsidR="00830573" w:rsidRPr="002311C9">
        <w:rPr>
          <w:spacing w:val="1"/>
          <w:sz w:val="22"/>
          <w:szCs w:val="22"/>
          <w:lang w:val="uk-UA"/>
        </w:rPr>
        <w:t xml:space="preserve"> Інгулецьк</w:t>
      </w:r>
      <w:r w:rsidR="006957D2">
        <w:rPr>
          <w:spacing w:val="1"/>
          <w:sz w:val="22"/>
          <w:szCs w:val="22"/>
          <w:lang w:val="uk-UA"/>
        </w:rPr>
        <w:t>ого</w:t>
      </w:r>
      <w:r w:rsidR="00830573" w:rsidRPr="002311C9">
        <w:rPr>
          <w:spacing w:val="1"/>
          <w:sz w:val="22"/>
          <w:szCs w:val="22"/>
          <w:lang w:val="uk-UA"/>
        </w:rPr>
        <w:t xml:space="preserve"> район</w:t>
      </w:r>
      <w:r w:rsidR="006957D2">
        <w:rPr>
          <w:spacing w:val="1"/>
          <w:sz w:val="22"/>
          <w:szCs w:val="22"/>
          <w:lang w:val="uk-UA"/>
        </w:rPr>
        <w:t>у</w:t>
      </w:r>
      <w:r w:rsidR="00830573" w:rsidRPr="002311C9">
        <w:rPr>
          <w:spacing w:val="1"/>
          <w:sz w:val="22"/>
          <w:szCs w:val="22"/>
          <w:lang w:val="uk-UA"/>
        </w:rPr>
        <w:t xml:space="preserve"> м. Кривого Рогу, біля підстанції Південного ГЗК, </w:t>
      </w:r>
      <w:r w:rsidR="00215E07" w:rsidRPr="00215E07">
        <w:rPr>
          <w:spacing w:val="1"/>
          <w:sz w:val="22"/>
          <w:szCs w:val="22"/>
          <w:lang w:val="uk-UA"/>
        </w:rPr>
        <w:t>орієнтовною площею</w:t>
      </w:r>
      <w:r w:rsidR="00830573" w:rsidRPr="002311C9">
        <w:rPr>
          <w:spacing w:val="1"/>
          <w:sz w:val="22"/>
          <w:szCs w:val="22"/>
          <w:lang w:val="uk-UA"/>
        </w:rPr>
        <w:t xml:space="preserve"> 1,0 га.;</w:t>
      </w:r>
    </w:p>
    <w:p w:rsidR="00830573" w:rsidRPr="002311C9" w:rsidRDefault="00CC3B6F" w:rsidP="00172A7A">
      <w:pPr>
        <w:ind w:firstLine="709"/>
        <w:jc w:val="both"/>
        <w:rPr>
          <w:spacing w:val="1"/>
          <w:sz w:val="22"/>
          <w:szCs w:val="22"/>
          <w:lang w:val="uk-UA"/>
        </w:rPr>
      </w:pPr>
      <w:r>
        <w:rPr>
          <w:spacing w:val="1"/>
          <w:sz w:val="22"/>
          <w:szCs w:val="22"/>
          <w:lang w:val="uk-UA"/>
        </w:rPr>
        <w:t>1.4.</w:t>
      </w:r>
      <w:r w:rsidR="00830573" w:rsidRPr="002311C9">
        <w:rPr>
          <w:spacing w:val="1"/>
          <w:sz w:val="22"/>
          <w:szCs w:val="22"/>
          <w:lang w:val="uk-UA"/>
        </w:rPr>
        <w:t xml:space="preserve"> </w:t>
      </w:r>
      <w:r w:rsidR="005D1DDE" w:rsidRPr="005D1DDE">
        <w:rPr>
          <w:bCs/>
          <w:sz w:val="22"/>
          <w:szCs w:val="22"/>
          <w:lang w:val="uk-UA"/>
        </w:rPr>
        <w:t xml:space="preserve">Розробка  проекту землеустрою з організації та встановлення меж території природно-заповідного фонду </w:t>
      </w:r>
      <w:r w:rsidR="006957D2">
        <w:rPr>
          <w:spacing w:val="1"/>
          <w:sz w:val="22"/>
          <w:szCs w:val="22"/>
          <w:lang w:val="uk-UA"/>
        </w:rPr>
        <w:t>г</w:t>
      </w:r>
      <w:r w:rsidR="006957D2" w:rsidRPr="002311C9">
        <w:rPr>
          <w:spacing w:val="1"/>
          <w:sz w:val="22"/>
          <w:szCs w:val="22"/>
          <w:lang w:val="uk-UA"/>
        </w:rPr>
        <w:t>еологічн</w:t>
      </w:r>
      <w:r w:rsidR="006957D2">
        <w:rPr>
          <w:spacing w:val="1"/>
          <w:sz w:val="22"/>
          <w:szCs w:val="22"/>
          <w:lang w:val="uk-UA"/>
        </w:rPr>
        <w:t>ої</w:t>
      </w:r>
      <w:r w:rsidR="006957D2" w:rsidRPr="002311C9">
        <w:rPr>
          <w:spacing w:val="1"/>
          <w:sz w:val="22"/>
          <w:szCs w:val="22"/>
          <w:lang w:val="uk-UA"/>
        </w:rPr>
        <w:t xml:space="preserve"> пам'ятк</w:t>
      </w:r>
      <w:r w:rsidR="006957D2">
        <w:rPr>
          <w:spacing w:val="1"/>
          <w:sz w:val="22"/>
          <w:szCs w:val="22"/>
          <w:lang w:val="uk-UA"/>
        </w:rPr>
        <w:t>и</w:t>
      </w:r>
      <w:r w:rsidR="006957D2" w:rsidRPr="002311C9">
        <w:rPr>
          <w:spacing w:val="1"/>
          <w:sz w:val="22"/>
          <w:szCs w:val="22"/>
          <w:lang w:val="uk-UA"/>
        </w:rPr>
        <w:t xml:space="preserve"> природи </w:t>
      </w:r>
      <w:r w:rsidR="00830573" w:rsidRPr="002311C9">
        <w:rPr>
          <w:spacing w:val="1"/>
          <w:sz w:val="22"/>
          <w:szCs w:val="22"/>
          <w:lang w:val="uk-UA"/>
        </w:rPr>
        <w:t xml:space="preserve">місцевого значення "Виходи амфіболітів" </w:t>
      </w:r>
      <w:r w:rsidR="006957D2">
        <w:rPr>
          <w:spacing w:val="1"/>
          <w:sz w:val="22"/>
          <w:szCs w:val="22"/>
          <w:lang w:val="uk-UA"/>
        </w:rPr>
        <w:t>на території</w:t>
      </w:r>
      <w:r w:rsidR="00830573" w:rsidRPr="002311C9">
        <w:rPr>
          <w:spacing w:val="1"/>
          <w:sz w:val="22"/>
          <w:szCs w:val="22"/>
          <w:lang w:val="uk-UA"/>
        </w:rPr>
        <w:t xml:space="preserve"> Саксаганськ</w:t>
      </w:r>
      <w:r w:rsidR="006957D2">
        <w:rPr>
          <w:spacing w:val="1"/>
          <w:sz w:val="22"/>
          <w:szCs w:val="22"/>
          <w:lang w:val="uk-UA"/>
        </w:rPr>
        <w:t>ого</w:t>
      </w:r>
      <w:r w:rsidR="00830573" w:rsidRPr="002311C9">
        <w:rPr>
          <w:spacing w:val="1"/>
          <w:sz w:val="22"/>
          <w:szCs w:val="22"/>
          <w:lang w:val="uk-UA"/>
        </w:rPr>
        <w:t xml:space="preserve"> район</w:t>
      </w:r>
      <w:r w:rsidR="006957D2">
        <w:rPr>
          <w:spacing w:val="1"/>
          <w:sz w:val="22"/>
          <w:szCs w:val="22"/>
          <w:lang w:val="uk-UA"/>
        </w:rPr>
        <w:t>у</w:t>
      </w:r>
      <w:r w:rsidR="00830573" w:rsidRPr="002311C9">
        <w:rPr>
          <w:spacing w:val="1"/>
          <w:sz w:val="22"/>
          <w:szCs w:val="22"/>
          <w:lang w:val="uk-UA"/>
        </w:rPr>
        <w:t xml:space="preserve"> м. Кривого Рогу, біля шахти "</w:t>
      </w:r>
      <w:r w:rsidR="004B7C83">
        <w:rPr>
          <w:spacing w:val="1"/>
          <w:sz w:val="22"/>
          <w:szCs w:val="22"/>
          <w:lang w:val="uk-UA"/>
        </w:rPr>
        <w:t xml:space="preserve">Батьківщина", </w:t>
      </w:r>
      <w:r w:rsidR="00215E07" w:rsidRPr="00215E07">
        <w:rPr>
          <w:spacing w:val="1"/>
          <w:sz w:val="22"/>
          <w:szCs w:val="22"/>
          <w:lang w:val="uk-UA"/>
        </w:rPr>
        <w:t>орієнтовною площею</w:t>
      </w:r>
      <w:r w:rsidR="004B7C83">
        <w:rPr>
          <w:spacing w:val="1"/>
          <w:sz w:val="22"/>
          <w:szCs w:val="22"/>
          <w:lang w:val="uk-UA"/>
        </w:rPr>
        <w:t xml:space="preserve"> 5,0 га</w:t>
      </w:r>
      <w:r w:rsidR="00830573" w:rsidRPr="002311C9">
        <w:rPr>
          <w:spacing w:val="1"/>
          <w:sz w:val="22"/>
          <w:szCs w:val="22"/>
          <w:lang w:val="uk-UA"/>
        </w:rPr>
        <w:t>;</w:t>
      </w:r>
    </w:p>
    <w:p w:rsidR="00FC1DE4" w:rsidRPr="004B6EB3" w:rsidRDefault="00CC3B6F" w:rsidP="00172A7A">
      <w:pPr>
        <w:ind w:firstLine="709"/>
        <w:jc w:val="both"/>
        <w:rPr>
          <w:bCs/>
          <w:sz w:val="22"/>
          <w:szCs w:val="22"/>
          <w:lang w:val="uk-UA"/>
        </w:rPr>
      </w:pPr>
      <w:r>
        <w:rPr>
          <w:spacing w:val="1"/>
          <w:sz w:val="22"/>
          <w:szCs w:val="22"/>
          <w:lang w:val="uk-UA"/>
        </w:rPr>
        <w:t>1.5.</w:t>
      </w:r>
      <w:r w:rsidR="00830573" w:rsidRPr="002311C9">
        <w:rPr>
          <w:spacing w:val="1"/>
          <w:sz w:val="22"/>
          <w:szCs w:val="22"/>
          <w:lang w:val="uk-UA"/>
        </w:rPr>
        <w:t xml:space="preserve"> </w:t>
      </w:r>
      <w:r w:rsidR="005D1DDE" w:rsidRPr="005D1DDE">
        <w:rPr>
          <w:bCs/>
          <w:sz w:val="22"/>
          <w:szCs w:val="22"/>
          <w:lang w:val="uk-UA"/>
        </w:rPr>
        <w:t xml:space="preserve">Розробка  проекту землеустрою з організації та встановлення меж території природно-заповідного фонду </w:t>
      </w:r>
      <w:r w:rsidR="006957D2">
        <w:rPr>
          <w:spacing w:val="1"/>
          <w:sz w:val="22"/>
          <w:szCs w:val="22"/>
          <w:lang w:val="uk-UA"/>
        </w:rPr>
        <w:t>б</w:t>
      </w:r>
      <w:r w:rsidR="00830573" w:rsidRPr="002311C9">
        <w:rPr>
          <w:spacing w:val="1"/>
          <w:sz w:val="22"/>
          <w:szCs w:val="22"/>
          <w:lang w:val="uk-UA"/>
        </w:rPr>
        <w:t>отанічн</w:t>
      </w:r>
      <w:r w:rsidR="006957D2">
        <w:rPr>
          <w:spacing w:val="1"/>
          <w:sz w:val="22"/>
          <w:szCs w:val="22"/>
          <w:lang w:val="uk-UA"/>
        </w:rPr>
        <w:t>ої</w:t>
      </w:r>
      <w:r w:rsidR="00830573" w:rsidRPr="002311C9">
        <w:rPr>
          <w:spacing w:val="1"/>
          <w:sz w:val="22"/>
          <w:szCs w:val="22"/>
          <w:lang w:val="uk-UA"/>
        </w:rPr>
        <w:t xml:space="preserve"> пам'ятк</w:t>
      </w:r>
      <w:r w:rsidR="006957D2">
        <w:rPr>
          <w:spacing w:val="1"/>
          <w:sz w:val="22"/>
          <w:szCs w:val="22"/>
          <w:lang w:val="uk-UA"/>
        </w:rPr>
        <w:t>и</w:t>
      </w:r>
      <w:r w:rsidR="00830573" w:rsidRPr="002311C9">
        <w:rPr>
          <w:spacing w:val="1"/>
          <w:sz w:val="22"/>
          <w:szCs w:val="22"/>
          <w:lang w:val="uk-UA"/>
        </w:rPr>
        <w:t xml:space="preserve"> природи місцевого значення "Дерево культурної груші" </w:t>
      </w:r>
      <w:r w:rsidR="006957D2">
        <w:rPr>
          <w:spacing w:val="1"/>
          <w:sz w:val="22"/>
          <w:szCs w:val="22"/>
          <w:lang w:val="uk-UA"/>
        </w:rPr>
        <w:t xml:space="preserve">на </w:t>
      </w:r>
      <w:r w:rsidR="00830573" w:rsidRPr="002311C9">
        <w:rPr>
          <w:spacing w:val="1"/>
          <w:sz w:val="22"/>
          <w:szCs w:val="22"/>
          <w:lang w:val="uk-UA"/>
        </w:rPr>
        <w:t xml:space="preserve"> </w:t>
      </w:r>
      <w:r w:rsidR="006957D2" w:rsidRPr="002311C9">
        <w:rPr>
          <w:spacing w:val="1"/>
          <w:sz w:val="22"/>
          <w:szCs w:val="22"/>
          <w:lang w:val="uk-UA"/>
        </w:rPr>
        <w:t>вул. Харцизьк</w:t>
      </w:r>
      <w:r w:rsidR="00EA06BD">
        <w:rPr>
          <w:spacing w:val="1"/>
          <w:sz w:val="22"/>
          <w:szCs w:val="22"/>
          <w:lang w:val="uk-UA"/>
        </w:rPr>
        <w:t>ій</w:t>
      </w:r>
      <w:r w:rsidR="006957D2" w:rsidRPr="002311C9">
        <w:rPr>
          <w:spacing w:val="1"/>
          <w:sz w:val="22"/>
          <w:szCs w:val="22"/>
          <w:lang w:val="uk-UA"/>
        </w:rPr>
        <w:t>, 138,</w:t>
      </w:r>
      <w:r w:rsidR="004B7C83">
        <w:rPr>
          <w:spacing w:val="1"/>
          <w:sz w:val="22"/>
          <w:szCs w:val="22"/>
          <w:lang w:val="uk-UA"/>
        </w:rPr>
        <w:t xml:space="preserve"> </w:t>
      </w:r>
      <w:r w:rsidR="00830573" w:rsidRPr="002311C9">
        <w:rPr>
          <w:spacing w:val="1"/>
          <w:sz w:val="22"/>
          <w:szCs w:val="22"/>
          <w:lang w:val="uk-UA"/>
        </w:rPr>
        <w:t>Саксаганськ</w:t>
      </w:r>
      <w:r w:rsidR="00EA06BD">
        <w:rPr>
          <w:spacing w:val="1"/>
          <w:sz w:val="22"/>
          <w:szCs w:val="22"/>
          <w:lang w:val="uk-UA"/>
        </w:rPr>
        <w:t>ого</w:t>
      </w:r>
      <w:r w:rsidR="00830573" w:rsidRPr="002311C9">
        <w:rPr>
          <w:spacing w:val="1"/>
          <w:sz w:val="22"/>
          <w:szCs w:val="22"/>
          <w:lang w:val="uk-UA"/>
        </w:rPr>
        <w:t xml:space="preserve"> район</w:t>
      </w:r>
      <w:r w:rsidR="00EA06BD">
        <w:rPr>
          <w:spacing w:val="1"/>
          <w:sz w:val="22"/>
          <w:szCs w:val="22"/>
          <w:lang w:val="uk-UA"/>
        </w:rPr>
        <w:t>у</w:t>
      </w:r>
      <w:r w:rsidR="00215E07">
        <w:rPr>
          <w:spacing w:val="1"/>
          <w:sz w:val="22"/>
          <w:szCs w:val="22"/>
          <w:lang w:val="uk-UA"/>
        </w:rPr>
        <w:t xml:space="preserve"> м. Кривого Рогу, </w:t>
      </w:r>
      <w:r w:rsidR="00215E07" w:rsidRPr="00215E07">
        <w:rPr>
          <w:spacing w:val="1"/>
          <w:sz w:val="22"/>
          <w:szCs w:val="22"/>
          <w:lang w:val="uk-UA"/>
        </w:rPr>
        <w:t>орієнтовною площею</w:t>
      </w:r>
      <w:r w:rsidR="00830573" w:rsidRPr="002311C9">
        <w:rPr>
          <w:spacing w:val="1"/>
          <w:sz w:val="22"/>
          <w:szCs w:val="22"/>
          <w:lang w:val="uk-UA"/>
        </w:rPr>
        <w:t xml:space="preserve"> 0,03 га.</w:t>
      </w:r>
    </w:p>
    <w:p w:rsidR="001527D5" w:rsidRDefault="001527D5" w:rsidP="00172A7A">
      <w:pPr>
        <w:shd w:val="clear" w:color="auto" w:fill="FFFFFF"/>
        <w:tabs>
          <w:tab w:val="left" w:pos="561"/>
        </w:tabs>
        <w:spacing w:before="80" w:after="80"/>
        <w:ind w:firstLine="709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2. Мета надання послуг:</w:t>
      </w:r>
    </w:p>
    <w:p w:rsidR="001527D5" w:rsidRPr="00172A7A" w:rsidRDefault="001527D5" w:rsidP="00172A7A">
      <w:pPr>
        <w:shd w:val="clear" w:color="auto" w:fill="FFFFFF"/>
        <w:tabs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Забезпечення розробки проектів землеустрою з організації та встановлення меж 4 </w:t>
      </w:r>
      <w:r>
        <w:rPr>
          <w:spacing w:val="1"/>
          <w:sz w:val="22"/>
          <w:szCs w:val="22"/>
          <w:lang w:val="uk-UA"/>
        </w:rPr>
        <w:t>г</w:t>
      </w:r>
      <w:r w:rsidRPr="002311C9">
        <w:rPr>
          <w:spacing w:val="1"/>
          <w:sz w:val="22"/>
          <w:szCs w:val="22"/>
          <w:lang w:val="uk-UA"/>
        </w:rPr>
        <w:t>еологічн</w:t>
      </w:r>
      <w:r>
        <w:rPr>
          <w:spacing w:val="1"/>
          <w:sz w:val="22"/>
          <w:szCs w:val="22"/>
          <w:lang w:val="uk-UA"/>
        </w:rPr>
        <w:t>их</w:t>
      </w:r>
      <w:r w:rsidRPr="002311C9"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sz w:val="22"/>
          <w:szCs w:val="22"/>
          <w:lang w:val="uk-UA"/>
        </w:rPr>
        <w:t xml:space="preserve">та 1 ботанічної </w:t>
      </w:r>
      <w:r w:rsidRPr="002311C9">
        <w:rPr>
          <w:spacing w:val="1"/>
          <w:sz w:val="22"/>
          <w:szCs w:val="22"/>
          <w:lang w:val="uk-UA"/>
        </w:rPr>
        <w:t>пам'ят</w:t>
      </w:r>
      <w:r>
        <w:rPr>
          <w:spacing w:val="1"/>
          <w:sz w:val="22"/>
          <w:szCs w:val="22"/>
          <w:lang w:val="uk-UA"/>
        </w:rPr>
        <w:t xml:space="preserve">ок </w:t>
      </w:r>
      <w:r w:rsidRPr="002311C9">
        <w:rPr>
          <w:spacing w:val="1"/>
          <w:sz w:val="22"/>
          <w:szCs w:val="22"/>
          <w:lang w:val="uk-UA"/>
        </w:rPr>
        <w:t xml:space="preserve"> природи місцевого значення</w:t>
      </w:r>
      <w:r>
        <w:rPr>
          <w:b/>
          <w:bCs/>
          <w:sz w:val="22"/>
          <w:szCs w:val="22"/>
          <w:lang w:val="uk-UA"/>
        </w:rPr>
        <w:t xml:space="preserve"> </w:t>
      </w:r>
      <w:r w:rsidRPr="001527D5">
        <w:rPr>
          <w:bCs/>
          <w:sz w:val="22"/>
          <w:szCs w:val="22"/>
          <w:lang w:val="uk-UA"/>
        </w:rPr>
        <w:t>на території м. Кривого</w:t>
      </w:r>
      <w:r>
        <w:rPr>
          <w:b/>
          <w:bCs/>
          <w:sz w:val="22"/>
          <w:szCs w:val="22"/>
          <w:lang w:val="uk-UA"/>
        </w:rPr>
        <w:t xml:space="preserve"> </w:t>
      </w:r>
      <w:r w:rsidRPr="00172A7A">
        <w:rPr>
          <w:bCs/>
          <w:sz w:val="22"/>
          <w:szCs w:val="22"/>
          <w:lang w:val="uk-UA"/>
        </w:rPr>
        <w:t>Рогу</w:t>
      </w:r>
      <w:r w:rsidR="00172A7A" w:rsidRPr="00172A7A">
        <w:rPr>
          <w:bCs/>
          <w:sz w:val="22"/>
          <w:szCs w:val="22"/>
          <w:lang w:val="uk-UA"/>
        </w:rPr>
        <w:t>, орієнтовною площею</w:t>
      </w:r>
      <w:r w:rsidRPr="00172A7A">
        <w:rPr>
          <w:bCs/>
          <w:sz w:val="22"/>
          <w:szCs w:val="22"/>
          <w:lang w:val="uk-UA"/>
        </w:rPr>
        <w:t xml:space="preserve"> </w:t>
      </w:r>
      <w:r w:rsidR="00172A7A">
        <w:rPr>
          <w:bCs/>
          <w:sz w:val="22"/>
          <w:szCs w:val="22"/>
          <w:lang w:val="uk-UA"/>
        </w:rPr>
        <w:t>19,03 га.</w:t>
      </w:r>
    </w:p>
    <w:p w:rsidR="00FC1DE4" w:rsidRDefault="00172A7A" w:rsidP="00172A7A">
      <w:pPr>
        <w:shd w:val="clear" w:color="auto" w:fill="FFFFFF"/>
        <w:tabs>
          <w:tab w:val="left" w:pos="561"/>
        </w:tabs>
        <w:spacing w:before="80" w:after="80"/>
        <w:ind w:firstLine="709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3</w:t>
      </w:r>
      <w:r w:rsidR="00FC1DE4" w:rsidRPr="004B6EB3">
        <w:rPr>
          <w:b/>
          <w:bCs/>
          <w:sz w:val="22"/>
          <w:szCs w:val="22"/>
          <w:lang w:val="uk-UA"/>
        </w:rPr>
        <w:t xml:space="preserve">. Вихідні дані та підстави для </w:t>
      </w:r>
      <w:r w:rsidR="00FC1DE4">
        <w:rPr>
          <w:b/>
          <w:bCs/>
          <w:sz w:val="22"/>
          <w:szCs w:val="22"/>
          <w:lang w:val="uk-UA"/>
        </w:rPr>
        <w:t>надання послуг</w:t>
      </w:r>
      <w:r w:rsidR="00FC1DE4" w:rsidRPr="004B6EB3">
        <w:rPr>
          <w:b/>
          <w:bCs/>
          <w:sz w:val="22"/>
          <w:szCs w:val="22"/>
          <w:lang w:val="uk-UA"/>
        </w:rPr>
        <w:t>:</w:t>
      </w:r>
    </w:p>
    <w:p w:rsidR="00FC1DE4" w:rsidRPr="004B7C83" w:rsidRDefault="00172A7A" w:rsidP="00FC1DE4">
      <w:pPr>
        <w:shd w:val="clear" w:color="auto" w:fill="FFFFFF"/>
        <w:tabs>
          <w:tab w:val="left" w:pos="561"/>
        </w:tabs>
        <w:ind w:firstLine="709"/>
        <w:contextualSpacing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3</w:t>
      </w:r>
      <w:r w:rsidR="00CC3B6F">
        <w:rPr>
          <w:bCs/>
          <w:sz w:val="22"/>
          <w:szCs w:val="22"/>
          <w:lang w:val="uk-UA"/>
        </w:rPr>
        <w:t>.1.</w:t>
      </w:r>
      <w:r w:rsidR="00160C88">
        <w:rPr>
          <w:bCs/>
          <w:sz w:val="22"/>
          <w:szCs w:val="22"/>
          <w:lang w:val="uk-UA"/>
        </w:rPr>
        <w:t xml:space="preserve"> </w:t>
      </w:r>
      <w:r w:rsidR="000B5875">
        <w:rPr>
          <w:bCs/>
          <w:sz w:val="22"/>
          <w:szCs w:val="22"/>
          <w:lang w:val="uk-UA"/>
        </w:rPr>
        <w:t>Рішення виконкому Дніпропетровської обласної Ради депутатів трудящих від 23.12.1</w:t>
      </w:r>
      <w:r w:rsidR="001A78D6">
        <w:rPr>
          <w:bCs/>
          <w:sz w:val="22"/>
          <w:szCs w:val="22"/>
          <w:lang w:val="uk-UA"/>
        </w:rPr>
        <w:t>969</w:t>
      </w:r>
      <w:bookmarkStart w:id="0" w:name="_GoBack"/>
      <w:bookmarkEnd w:id="0"/>
      <w:r w:rsidR="000B5875">
        <w:rPr>
          <w:bCs/>
          <w:sz w:val="22"/>
          <w:szCs w:val="22"/>
          <w:lang w:val="uk-UA"/>
        </w:rPr>
        <w:t xml:space="preserve">  №1004 «Про пам’ятники природи місцевого значення»;</w:t>
      </w:r>
    </w:p>
    <w:p w:rsidR="00FC1DE4" w:rsidRPr="004B7C83" w:rsidRDefault="00172A7A" w:rsidP="00FC1DE4">
      <w:pPr>
        <w:shd w:val="clear" w:color="auto" w:fill="FFFFFF"/>
        <w:tabs>
          <w:tab w:val="left" w:pos="561"/>
        </w:tabs>
        <w:ind w:firstLine="709"/>
        <w:contextualSpacing/>
        <w:jc w:val="both"/>
        <w:rPr>
          <w:bCs/>
          <w:sz w:val="22"/>
          <w:szCs w:val="22"/>
          <w:lang w:val="uk-UA"/>
        </w:rPr>
      </w:pPr>
      <w:r w:rsidRPr="004B7C83">
        <w:rPr>
          <w:bCs/>
          <w:sz w:val="22"/>
          <w:szCs w:val="22"/>
          <w:lang w:val="uk-UA"/>
        </w:rPr>
        <w:t>3</w:t>
      </w:r>
      <w:r w:rsidR="00CC3B6F" w:rsidRPr="004B7C83">
        <w:rPr>
          <w:bCs/>
          <w:sz w:val="22"/>
          <w:szCs w:val="22"/>
          <w:lang w:val="uk-UA"/>
        </w:rPr>
        <w:t xml:space="preserve">.2. </w:t>
      </w:r>
      <w:r w:rsidR="004B7C83">
        <w:rPr>
          <w:bCs/>
          <w:sz w:val="22"/>
          <w:szCs w:val="22"/>
          <w:lang w:val="uk-UA"/>
        </w:rPr>
        <w:t>Р</w:t>
      </w:r>
      <w:r w:rsidR="004B7C83" w:rsidRPr="004B7C83">
        <w:rPr>
          <w:bCs/>
          <w:sz w:val="22"/>
          <w:szCs w:val="22"/>
          <w:lang w:val="uk-UA"/>
        </w:rPr>
        <w:t>ішення виконкому Дніпропетровської обласної ради</w:t>
      </w:r>
      <w:r w:rsidR="000B5875">
        <w:rPr>
          <w:bCs/>
          <w:sz w:val="22"/>
          <w:szCs w:val="22"/>
          <w:lang w:val="uk-UA"/>
        </w:rPr>
        <w:t xml:space="preserve"> </w:t>
      </w:r>
      <w:r w:rsidR="000B5875" w:rsidRPr="000B5875">
        <w:rPr>
          <w:bCs/>
          <w:sz w:val="22"/>
          <w:szCs w:val="22"/>
          <w:lang w:val="uk-UA"/>
        </w:rPr>
        <w:t>депутатів трудящих</w:t>
      </w:r>
      <w:r w:rsidR="000B5875">
        <w:rPr>
          <w:bCs/>
          <w:sz w:val="22"/>
          <w:szCs w:val="22"/>
          <w:lang w:val="uk-UA"/>
        </w:rPr>
        <w:t xml:space="preserve"> </w:t>
      </w:r>
      <w:r w:rsidR="004B7C83" w:rsidRPr="004B7C83">
        <w:rPr>
          <w:bCs/>
          <w:sz w:val="22"/>
          <w:szCs w:val="22"/>
          <w:lang w:val="uk-UA"/>
        </w:rPr>
        <w:t xml:space="preserve"> від 22.06.1972 №391</w:t>
      </w:r>
      <w:r w:rsidR="000B5875">
        <w:rPr>
          <w:bCs/>
          <w:sz w:val="22"/>
          <w:szCs w:val="22"/>
          <w:lang w:val="uk-UA"/>
        </w:rPr>
        <w:t xml:space="preserve"> «Про заходи по розширенню мережі державних заповідників і поліпшенню заповідної справи в області»;</w:t>
      </w:r>
    </w:p>
    <w:p w:rsidR="00FC1DE4" w:rsidRDefault="00172A7A" w:rsidP="00FC1DE4">
      <w:pPr>
        <w:shd w:val="clear" w:color="auto" w:fill="FFFFFF"/>
        <w:tabs>
          <w:tab w:val="left" w:pos="561"/>
        </w:tabs>
        <w:ind w:firstLine="709"/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3</w:t>
      </w:r>
      <w:r w:rsidR="00CC3B6F">
        <w:rPr>
          <w:bCs/>
          <w:sz w:val="22"/>
          <w:szCs w:val="22"/>
          <w:lang w:val="uk-UA"/>
        </w:rPr>
        <w:t>.3.</w:t>
      </w:r>
      <w:r w:rsidR="00FC1DE4" w:rsidRPr="004B6EB3">
        <w:rPr>
          <w:bCs/>
          <w:sz w:val="22"/>
          <w:szCs w:val="22"/>
          <w:lang w:val="uk-UA"/>
        </w:rPr>
        <w:t xml:space="preserve"> </w:t>
      </w:r>
      <w:r w:rsidR="00CC3B6F">
        <w:rPr>
          <w:bCs/>
          <w:sz w:val="22"/>
          <w:szCs w:val="22"/>
          <w:lang w:val="uk-UA"/>
        </w:rPr>
        <w:t>Р</w:t>
      </w:r>
      <w:r w:rsidR="00FC1DE4" w:rsidRPr="004B6EB3">
        <w:rPr>
          <w:sz w:val="22"/>
          <w:szCs w:val="22"/>
          <w:lang w:val="uk-UA"/>
        </w:rPr>
        <w:t xml:space="preserve">ішення Криворізької міської ради №901 від 28.09.2016 «Про затвердження Міської програми вирішення екологічних проблем </w:t>
      </w:r>
      <w:proofErr w:type="spellStart"/>
      <w:r w:rsidR="00FC1DE4" w:rsidRPr="004B6EB3">
        <w:rPr>
          <w:sz w:val="22"/>
          <w:szCs w:val="22"/>
          <w:lang w:val="uk-UA"/>
        </w:rPr>
        <w:t>Кривбасу</w:t>
      </w:r>
      <w:proofErr w:type="spellEnd"/>
      <w:r w:rsidR="00FC1DE4" w:rsidRPr="004B6EB3">
        <w:rPr>
          <w:sz w:val="22"/>
          <w:szCs w:val="22"/>
          <w:lang w:val="uk-UA"/>
        </w:rPr>
        <w:t xml:space="preserve"> та поліпшення стану навколишнього природного середовища на 2016-2025 роки»</w:t>
      </w:r>
      <w:r w:rsidR="000B5875">
        <w:rPr>
          <w:sz w:val="22"/>
          <w:szCs w:val="22"/>
          <w:lang w:val="uk-UA"/>
        </w:rPr>
        <w:t>;</w:t>
      </w:r>
    </w:p>
    <w:p w:rsidR="000B5875" w:rsidRDefault="000B5875" w:rsidP="00FC1DE4">
      <w:pPr>
        <w:shd w:val="clear" w:color="auto" w:fill="FFFFFF"/>
        <w:tabs>
          <w:tab w:val="left" w:pos="561"/>
        </w:tabs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3.4.Розпорядження голови обласної державної адміністрації «Про мережу територій та об’єктів природно-заповідного фонду області» від 19.12.1995 №50-р;</w:t>
      </w:r>
    </w:p>
    <w:p w:rsidR="00FC1DE4" w:rsidRDefault="00172A7A" w:rsidP="00FC1DE4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="00CC3B6F">
        <w:rPr>
          <w:sz w:val="22"/>
          <w:szCs w:val="22"/>
        </w:rPr>
        <w:t>.</w:t>
      </w:r>
      <w:r w:rsidR="000B5875">
        <w:rPr>
          <w:sz w:val="22"/>
          <w:szCs w:val="22"/>
        </w:rPr>
        <w:t>5.</w:t>
      </w:r>
      <w:r w:rsidR="00FC1DE4" w:rsidRPr="004B6EB3">
        <w:rPr>
          <w:sz w:val="22"/>
          <w:szCs w:val="22"/>
        </w:rPr>
        <w:t xml:space="preserve"> </w:t>
      </w:r>
      <w:r w:rsidR="00CC3B6F">
        <w:rPr>
          <w:sz w:val="22"/>
          <w:szCs w:val="22"/>
        </w:rPr>
        <w:t>В</w:t>
      </w:r>
      <w:r w:rsidR="00FC1DE4" w:rsidRPr="004B6EB3">
        <w:rPr>
          <w:sz w:val="22"/>
          <w:szCs w:val="22"/>
        </w:rPr>
        <w:t>икопіювання з генерального плану міста територі</w:t>
      </w:r>
      <w:r w:rsidR="00CC3B6F">
        <w:rPr>
          <w:sz w:val="22"/>
          <w:szCs w:val="22"/>
        </w:rPr>
        <w:t>й,</w:t>
      </w:r>
      <w:r w:rsidR="00FC1DE4" w:rsidRPr="004B6EB3">
        <w:rPr>
          <w:sz w:val="22"/>
          <w:szCs w:val="22"/>
        </w:rPr>
        <w:t xml:space="preserve"> на як</w:t>
      </w:r>
      <w:r w:rsidR="00CC3B6F">
        <w:rPr>
          <w:sz w:val="22"/>
          <w:szCs w:val="22"/>
        </w:rPr>
        <w:t>их</w:t>
      </w:r>
      <w:r w:rsidR="00FC1DE4" w:rsidRPr="004B6EB3">
        <w:rPr>
          <w:sz w:val="22"/>
          <w:szCs w:val="22"/>
        </w:rPr>
        <w:t xml:space="preserve"> розташован</w:t>
      </w:r>
      <w:r w:rsidR="00CC3B6F">
        <w:rPr>
          <w:sz w:val="22"/>
          <w:szCs w:val="22"/>
        </w:rPr>
        <w:t>і:</w:t>
      </w:r>
      <w:r w:rsidR="00FC1DE4" w:rsidRPr="004B6EB3">
        <w:rPr>
          <w:sz w:val="22"/>
          <w:szCs w:val="22"/>
        </w:rPr>
        <w:t xml:space="preserve"> </w:t>
      </w:r>
    </w:p>
    <w:p w:rsidR="00CC3B6F" w:rsidRDefault="00172A7A" w:rsidP="00FC1DE4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pacing w:val="1"/>
          <w:sz w:val="22"/>
          <w:szCs w:val="22"/>
        </w:rPr>
      </w:pPr>
      <w:r>
        <w:rPr>
          <w:sz w:val="22"/>
          <w:szCs w:val="22"/>
        </w:rPr>
        <w:t>3</w:t>
      </w:r>
      <w:r w:rsidR="000B5875">
        <w:rPr>
          <w:sz w:val="22"/>
          <w:szCs w:val="22"/>
        </w:rPr>
        <w:t>.5</w:t>
      </w:r>
      <w:r w:rsidR="00CC3B6F">
        <w:rPr>
          <w:sz w:val="22"/>
          <w:szCs w:val="22"/>
        </w:rPr>
        <w:t xml:space="preserve">.1 </w:t>
      </w:r>
      <w:r w:rsidR="00CC3B6F">
        <w:rPr>
          <w:spacing w:val="1"/>
          <w:sz w:val="22"/>
          <w:szCs w:val="22"/>
        </w:rPr>
        <w:t>г</w:t>
      </w:r>
      <w:r w:rsidR="00CC3B6F" w:rsidRPr="002311C9">
        <w:rPr>
          <w:spacing w:val="1"/>
          <w:sz w:val="22"/>
          <w:szCs w:val="22"/>
        </w:rPr>
        <w:t>еологічн</w:t>
      </w:r>
      <w:r w:rsidR="00CC3B6F">
        <w:rPr>
          <w:spacing w:val="1"/>
          <w:sz w:val="22"/>
          <w:szCs w:val="22"/>
        </w:rPr>
        <w:t>а</w:t>
      </w:r>
      <w:r w:rsidR="00CC3B6F" w:rsidRPr="002311C9">
        <w:rPr>
          <w:spacing w:val="1"/>
          <w:sz w:val="22"/>
          <w:szCs w:val="22"/>
        </w:rPr>
        <w:t xml:space="preserve"> пам'ятк</w:t>
      </w:r>
      <w:r w:rsidR="00CC3B6F">
        <w:rPr>
          <w:spacing w:val="1"/>
          <w:sz w:val="22"/>
          <w:szCs w:val="22"/>
        </w:rPr>
        <w:t>а</w:t>
      </w:r>
      <w:r w:rsidR="00CC3B6F" w:rsidRPr="002311C9">
        <w:rPr>
          <w:spacing w:val="1"/>
          <w:sz w:val="22"/>
          <w:szCs w:val="22"/>
        </w:rPr>
        <w:t xml:space="preserve"> природи місцевого значення "Виходи </w:t>
      </w:r>
      <w:proofErr w:type="spellStart"/>
      <w:r w:rsidR="00CC3B6F" w:rsidRPr="002311C9">
        <w:rPr>
          <w:spacing w:val="1"/>
          <w:sz w:val="22"/>
          <w:szCs w:val="22"/>
        </w:rPr>
        <w:t>аркозових</w:t>
      </w:r>
      <w:proofErr w:type="spellEnd"/>
      <w:r w:rsidR="00CC3B6F" w:rsidRPr="002311C9">
        <w:rPr>
          <w:spacing w:val="1"/>
          <w:sz w:val="22"/>
          <w:szCs w:val="22"/>
        </w:rPr>
        <w:t xml:space="preserve"> пісковиків"</w:t>
      </w:r>
      <w:r w:rsidR="00CC3B6F">
        <w:rPr>
          <w:spacing w:val="1"/>
          <w:sz w:val="22"/>
          <w:szCs w:val="22"/>
        </w:rPr>
        <w:t>;</w:t>
      </w:r>
    </w:p>
    <w:p w:rsidR="00CC3B6F" w:rsidRDefault="00172A7A" w:rsidP="00FC1DE4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3</w:t>
      </w:r>
      <w:r w:rsidR="000B5875">
        <w:rPr>
          <w:spacing w:val="1"/>
          <w:sz w:val="22"/>
          <w:szCs w:val="22"/>
        </w:rPr>
        <w:t>.5</w:t>
      </w:r>
      <w:r w:rsidR="00CC3B6F">
        <w:rPr>
          <w:spacing w:val="1"/>
          <w:sz w:val="22"/>
          <w:szCs w:val="22"/>
        </w:rPr>
        <w:t>.2 г</w:t>
      </w:r>
      <w:r w:rsidR="00CC3B6F" w:rsidRPr="002311C9">
        <w:rPr>
          <w:spacing w:val="1"/>
          <w:sz w:val="22"/>
          <w:szCs w:val="22"/>
        </w:rPr>
        <w:t>еологічн</w:t>
      </w:r>
      <w:r w:rsidR="00CC3B6F">
        <w:rPr>
          <w:spacing w:val="1"/>
          <w:sz w:val="22"/>
          <w:szCs w:val="22"/>
        </w:rPr>
        <w:t>а</w:t>
      </w:r>
      <w:r w:rsidR="00CC3B6F" w:rsidRPr="002311C9">
        <w:rPr>
          <w:spacing w:val="1"/>
          <w:sz w:val="22"/>
          <w:szCs w:val="22"/>
        </w:rPr>
        <w:t xml:space="preserve"> пам'ятк</w:t>
      </w:r>
      <w:r w:rsidR="00CC3B6F">
        <w:rPr>
          <w:spacing w:val="1"/>
          <w:sz w:val="22"/>
          <w:szCs w:val="22"/>
        </w:rPr>
        <w:t>и</w:t>
      </w:r>
      <w:r w:rsidR="00CC3B6F" w:rsidRPr="002311C9">
        <w:rPr>
          <w:spacing w:val="1"/>
          <w:sz w:val="22"/>
          <w:szCs w:val="22"/>
        </w:rPr>
        <w:t xml:space="preserve"> природи місцевого значення "</w:t>
      </w:r>
      <w:proofErr w:type="spellStart"/>
      <w:r w:rsidR="00CC3B6F" w:rsidRPr="002311C9">
        <w:rPr>
          <w:spacing w:val="1"/>
          <w:sz w:val="22"/>
          <w:szCs w:val="22"/>
        </w:rPr>
        <w:t>Скелеватські</w:t>
      </w:r>
      <w:proofErr w:type="spellEnd"/>
      <w:r w:rsidR="00CC3B6F" w:rsidRPr="002311C9">
        <w:rPr>
          <w:spacing w:val="1"/>
          <w:sz w:val="22"/>
          <w:szCs w:val="22"/>
        </w:rPr>
        <w:t xml:space="preserve"> виходи"</w:t>
      </w:r>
      <w:r w:rsidR="009331A2">
        <w:rPr>
          <w:spacing w:val="1"/>
          <w:sz w:val="22"/>
          <w:szCs w:val="22"/>
        </w:rPr>
        <w:t>;</w:t>
      </w:r>
    </w:p>
    <w:p w:rsidR="00CC3B6F" w:rsidRDefault="00172A7A" w:rsidP="00FC1DE4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3</w:t>
      </w:r>
      <w:r w:rsidR="000B5875">
        <w:rPr>
          <w:spacing w:val="1"/>
          <w:sz w:val="22"/>
          <w:szCs w:val="22"/>
        </w:rPr>
        <w:t>.5</w:t>
      </w:r>
      <w:r w:rsidR="00CC3B6F">
        <w:rPr>
          <w:spacing w:val="1"/>
          <w:sz w:val="22"/>
          <w:szCs w:val="22"/>
        </w:rPr>
        <w:t>.3</w:t>
      </w:r>
      <w:r w:rsidR="00C143C2">
        <w:rPr>
          <w:spacing w:val="1"/>
          <w:sz w:val="22"/>
          <w:szCs w:val="22"/>
        </w:rPr>
        <w:t xml:space="preserve"> г</w:t>
      </w:r>
      <w:r w:rsidR="00C143C2" w:rsidRPr="002311C9">
        <w:rPr>
          <w:spacing w:val="1"/>
          <w:sz w:val="22"/>
          <w:szCs w:val="22"/>
        </w:rPr>
        <w:t>еологічн</w:t>
      </w:r>
      <w:r w:rsidR="00C143C2">
        <w:rPr>
          <w:spacing w:val="1"/>
          <w:sz w:val="22"/>
          <w:szCs w:val="22"/>
        </w:rPr>
        <w:t>а</w:t>
      </w:r>
      <w:r w:rsidR="00C143C2" w:rsidRPr="002311C9">
        <w:rPr>
          <w:spacing w:val="1"/>
          <w:sz w:val="22"/>
          <w:szCs w:val="22"/>
        </w:rPr>
        <w:t xml:space="preserve"> пам'ятк</w:t>
      </w:r>
      <w:r w:rsidR="00C143C2">
        <w:rPr>
          <w:spacing w:val="1"/>
          <w:sz w:val="22"/>
          <w:szCs w:val="22"/>
        </w:rPr>
        <w:t>а</w:t>
      </w:r>
      <w:r w:rsidR="00C143C2" w:rsidRPr="002311C9">
        <w:rPr>
          <w:spacing w:val="1"/>
          <w:sz w:val="22"/>
          <w:szCs w:val="22"/>
        </w:rPr>
        <w:t xml:space="preserve"> природи місцевого значення "Пісковикова скеля"</w:t>
      </w:r>
      <w:r w:rsidR="009331A2">
        <w:rPr>
          <w:spacing w:val="1"/>
          <w:sz w:val="22"/>
          <w:szCs w:val="22"/>
        </w:rPr>
        <w:t>;</w:t>
      </w:r>
    </w:p>
    <w:p w:rsidR="00CC3B6F" w:rsidRDefault="00172A7A" w:rsidP="00FC1DE4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3</w:t>
      </w:r>
      <w:r w:rsidR="000B5875">
        <w:rPr>
          <w:spacing w:val="1"/>
          <w:sz w:val="22"/>
          <w:szCs w:val="22"/>
        </w:rPr>
        <w:t>.5</w:t>
      </w:r>
      <w:r w:rsidR="00CC3B6F">
        <w:rPr>
          <w:spacing w:val="1"/>
          <w:sz w:val="22"/>
          <w:szCs w:val="22"/>
        </w:rPr>
        <w:t>.</w:t>
      </w:r>
      <w:r w:rsidR="000F077E">
        <w:rPr>
          <w:spacing w:val="1"/>
          <w:sz w:val="22"/>
          <w:szCs w:val="22"/>
        </w:rPr>
        <w:t>4</w:t>
      </w:r>
      <w:r w:rsidR="009331A2" w:rsidRPr="009331A2">
        <w:rPr>
          <w:spacing w:val="1"/>
          <w:sz w:val="22"/>
          <w:szCs w:val="22"/>
        </w:rPr>
        <w:t xml:space="preserve"> </w:t>
      </w:r>
      <w:r w:rsidR="009331A2">
        <w:rPr>
          <w:spacing w:val="1"/>
          <w:sz w:val="22"/>
          <w:szCs w:val="22"/>
        </w:rPr>
        <w:t>г</w:t>
      </w:r>
      <w:r w:rsidR="009331A2" w:rsidRPr="002311C9">
        <w:rPr>
          <w:spacing w:val="1"/>
          <w:sz w:val="22"/>
          <w:szCs w:val="22"/>
        </w:rPr>
        <w:t>еологічн</w:t>
      </w:r>
      <w:r w:rsidR="009331A2">
        <w:rPr>
          <w:spacing w:val="1"/>
          <w:sz w:val="22"/>
          <w:szCs w:val="22"/>
        </w:rPr>
        <w:t>а</w:t>
      </w:r>
      <w:r w:rsidR="009331A2" w:rsidRPr="002311C9">
        <w:rPr>
          <w:spacing w:val="1"/>
          <w:sz w:val="22"/>
          <w:szCs w:val="22"/>
        </w:rPr>
        <w:t xml:space="preserve"> пам'ятк</w:t>
      </w:r>
      <w:r w:rsidR="009331A2">
        <w:rPr>
          <w:spacing w:val="1"/>
          <w:sz w:val="22"/>
          <w:szCs w:val="22"/>
        </w:rPr>
        <w:t>а</w:t>
      </w:r>
      <w:r w:rsidR="009331A2" w:rsidRPr="002311C9">
        <w:rPr>
          <w:spacing w:val="1"/>
          <w:sz w:val="22"/>
          <w:szCs w:val="22"/>
        </w:rPr>
        <w:t xml:space="preserve"> природи місцевого значення "Виходи амфіболітів"</w:t>
      </w:r>
      <w:r w:rsidR="009331A2">
        <w:rPr>
          <w:spacing w:val="1"/>
          <w:sz w:val="22"/>
          <w:szCs w:val="22"/>
        </w:rPr>
        <w:t>;</w:t>
      </w:r>
    </w:p>
    <w:p w:rsidR="00CC3B6F" w:rsidRPr="004B6EB3" w:rsidRDefault="00172A7A" w:rsidP="00FC1DE4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z w:val="22"/>
          <w:szCs w:val="22"/>
        </w:rPr>
      </w:pPr>
      <w:r>
        <w:rPr>
          <w:spacing w:val="1"/>
          <w:sz w:val="22"/>
          <w:szCs w:val="22"/>
        </w:rPr>
        <w:t>3</w:t>
      </w:r>
      <w:r w:rsidR="000B5875">
        <w:rPr>
          <w:spacing w:val="1"/>
          <w:sz w:val="22"/>
          <w:szCs w:val="22"/>
        </w:rPr>
        <w:t>.5</w:t>
      </w:r>
      <w:r w:rsidR="000F077E">
        <w:rPr>
          <w:spacing w:val="1"/>
          <w:sz w:val="22"/>
          <w:szCs w:val="22"/>
        </w:rPr>
        <w:t>.5</w:t>
      </w:r>
      <w:r w:rsidR="009331A2">
        <w:rPr>
          <w:spacing w:val="1"/>
          <w:sz w:val="22"/>
          <w:szCs w:val="22"/>
        </w:rPr>
        <w:t xml:space="preserve"> б</w:t>
      </w:r>
      <w:r w:rsidR="009331A2" w:rsidRPr="002311C9">
        <w:rPr>
          <w:spacing w:val="1"/>
          <w:sz w:val="22"/>
          <w:szCs w:val="22"/>
        </w:rPr>
        <w:t>отанічн</w:t>
      </w:r>
      <w:r w:rsidR="009331A2">
        <w:rPr>
          <w:spacing w:val="1"/>
          <w:sz w:val="22"/>
          <w:szCs w:val="22"/>
        </w:rPr>
        <w:t>а</w:t>
      </w:r>
      <w:r w:rsidR="009331A2" w:rsidRPr="002311C9">
        <w:rPr>
          <w:spacing w:val="1"/>
          <w:sz w:val="22"/>
          <w:szCs w:val="22"/>
        </w:rPr>
        <w:t xml:space="preserve"> пам'ятк</w:t>
      </w:r>
      <w:r w:rsidR="009331A2">
        <w:rPr>
          <w:spacing w:val="1"/>
          <w:sz w:val="22"/>
          <w:szCs w:val="22"/>
        </w:rPr>
        <w:t>а</w:t>
      </w:r>
      <w:r w:rsidR="009331A2" w:rsidRPr="002311C9">
        <w:rPr>
          <w:spacing w:val="1"/>
          <w:sz w:val="22"/>
          <w:szCs w:val="22"/>
        </w:rPr>
        <w:t xml:space="preserve"> природи місцевого значення "Дерево культурної груші"</w:t>
      </w:r>
      <w:r w:rsidR="009331A2">
        <w:rPr>
          <w:spacing w:val="1"/>
          <w:sz w:val="22"/>
          <w:szCs w:val="22"/>
        </w:rPr>
        <w:t>.</w:t>
      </w:r>
    </w:p>
    <w:p w:rsidR="00FC1DE4" w:rsidRPr="003D3422" w:rsidRDefault="00172A7A" w:rsidP="00FC1DE4">
      <w:pPr>
        <w:shd w:val="clear" w:color="auto" w:fill="FFFFFF"/>
        <w:tabs>
          <w:tab w:val="left" w:pos="561"/>
        </w:tabs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3</w:t>
      </w:r>
      <w:r w:rsidR="000B5875">
        <w:rPr>
          <w:bCs/>
          <w:sz w:val="22"/>
          <w:szCs w:val="22"/>
          <w:lang w:val="uk-UA"/>
        </w:rPr>
        <w:t>.6</w:t>
      </w:r>
      <w:r w:rsidR="0076742B">
        <w:rPr>
          <w:bCs/>
          <w:sz w:val="22"/>
          <w:szCs w:val="22"/>
          <w:lang w:val="uk-UA"/>
        </w:rPr>
        <w:t>.</w:t>
      </w:r>
      <w:r w:rsidR="00FC1DE4" w:rsidRPr="003D3422">
        <w:rPr>
          <w:bCs/>
          <w:sz w:val="22"/>
          <w:szCs w:val="22"/>
          <w:lang w:val="uk-UA"/>
        </w:rPr>
        <w:t xml:space="preserve"> </w:t>
      </w:r>
      <w:r w:rsidR="0076742B">
        <w:rPr>
          <w:bCs/>
          <w:sz w:val="22"/>
          <w:szCs w:val="22"/>
          <w:lang w:val="uk-UA"/>
        </w:rPr>
        <w:t>Н</w:t>
      </w:r>
      <w:r w:rsidR="00FC1DE4" w:rsidRPr="003D3422">
        <w:rPr>
          <w:bCs/>
          <w:sz w:val="22"/>
          <w:szCs w:val="22"/>
          <w:lang w:val="uk-UA"/>
        </w:rPr>
        <w:t>аявні топографо-геодезичні матеріали, які охоплюють територі</w:t>
      </w:r>
      <w:r w:rsidR="0076742B">
        <w:rPr>
          <w:bCs/>
          <w:sz w:val="22"/>
          <w:szCs w:val="22"/>
          <w:lang w:val="uk-UA"/>
        </w:rPr>
        <w:t>ї</w:t>
      </w:r>
      <w:r w:rsidR="00FC1DE4" w:rsidRPr="003D3422">
        <w:rPr>
          <w:bCs/>
          <w:sz w:val="22"/>
          <w:szCs w:val="22"/>
          <w:lang w:val="uk-UA"/>
        </w:rPr>
        <w:t xml:space="preserve"> </w:t>
      </w:r>
      <w:r w:rsidR="0076742B">
        <w:rPr>
          <w:bCs/>
          <w:sz w:val="22"/>
          <w:szCs w:val="22"/>
          <w:lang w:val="uk-UA"/>
        </w:rPr>
        <w:t>геологічних та ботанічної пам’яток природи місцевого значення.</w:t>
      </w:r>
    </w:p>
    <w:p w:rsidR="00FC1DE4" w:rsidRDefault="00172A7A" w:rsidP="00FC1DE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0B5875">
        <w:rPr>
          <w:sz w:val="22"/>
          <w:szCs w:val="22"/>
        </w:rPr>
        <w:t>.7</w:t>
      </w:r>
      <w:r w:rsidR="0076742B">
        <w:rPr>
          <w:sz w:val="22"/>
          <w:szCs w:val="22"/>
        </w:rPr>
        <w:t>.</w:t>
      </w:r>
      <w:r w:rsidR="00FC1DE4" w:rsidRPr="004B6EB3">
        <w:rPr>
          <w:sz w:val="22"/>
          <w:szCs w:val="22"/>
        </w:rPr>
        <w:t xml:space="preserve"> </w:t>
      </w:r>
      <w:r w:rsidR="0076742B">
        <w:rPr>
          <w:sz w:val="22"/>
          <w:szCs w:val="22"/>
        </w:rPr>
        <w:t>І</w:t>
      </w:r>
      <w:r w:rsidR="00FC1DE4" w:rsidRPr="004B6EB3">
        <w:rPr>
          <w:sz w:val="22"/>
          <w:szCs w:val="22"/>
        </w:rPr>
        <w:t>нші матеріали (за наявності).</w:t>
      </w:r>
    </w:p>
    <w:p w:rsidR="00FC1DE4" w:rsidRPr="004B6EB3" w:rsidRDefault="00044FD7" w:rsidP="00FC1DE4">
      <w:pPr>
        <w:shd w:val="clear" w:color="auto" w:fill="FFFFFF"/>
        <w:tabs>
          <w:tab w:val="left" w:pos="561"/>
        </w:tabs>
        <w:spacing w:before="80" w:after="80"/>
        <w:ind w:firstLine="709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4</w:t>
      </w:r>
      <w:r w:rsidR="00FC1DE4" w:rsidRPr="004B6EB3">
        <w:rPr>
          <w:b/>
          <w:bCs/>
          <w:sz w:val="22"/>
          <w:szCs w:val="22"/>
          <w:lang w:val="uk-UA"/>
        </w:rPr>
        <w:t>.  Характеристик</w:t>
      </w:r>
      <w:r w:rsidR="00335B0F">
        <w:rPr>
          <w:b/>
          <w:bCs/>
          <w:sz w:val="22"/>
          <w:szCs w:val="22"/>
          <w:lang w:val="uk-UA"/>
        </w:rPr>
        <w:t>и</w:t>
      </w:r>
      <w:r w:rsidR="00FC1DE4" w:rsidRPr="004B6EB3">
        <w:rPr>
          <w:b/>
          <w:bCs/>
          <w:sz w:val="22"/>
          <w:szCs w:val="22"/>
          <w:lang w:val="uk-UA"/>
        </w:rPr>
        <w:t xml:space="preserve"> об’єкт</w:t>
      </w:r>
      <w:r w:rsidR="00335B0F">
        <w:rPr>
          <w:b/>
          <w:bCs/>
          <w:sz w:val="22"/>
          <w:szCs w:val="22"/>
          <w:lang w:val="uk-UA"/>
        </w:rPr>
        <w:t>ів</w:t>
      </w:r>
      <w:r w:rsidR="00FC1DE4" w:rsidRPr="004B6EB3">
        <w:rPr>
          <w:b/>
          <w:bCs/>
          <w:sz w:val="22"/>
          <w:szCs w:val="22"/>
          <w:lang w:val="uk-UA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0"/>
        <w:gridCol w:w="2198"/>
        <w:gridCol w:w="2123"/>
        <w:gridCol w:w="1658"/>
        <w:gridCol w:w="1658"/>
        <w:gridCol w:w="1658"/>
      </w:tblGrid>
      <w:tr w:rsidR="00126B18" w:rsidRPr="00EA79D0" w:rsidTr="00335B0F">
        <w:tc>
          <w:tcPr>
            <w:tcW w:w="610" w:type="dxa"/>
          </w:tcPr>
          <w:p w:rsidR="00335B0F" w:rsidRPr="00EA79D0" w:rsidRDefault="00335B0F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198" w:type="dxa"/>
          </w:tcPr>
          <w:p w:rsidR="00335B0F" w:rsidRPr="00EA79D0" w:rsidRDefault="00335B0F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 xml:space="preserve">Найменування об’єкта </w:t>
            </w:r>
          </w:p>
        </w:tc>
        <w:tc>
          <w:tcPr>
            <w:tcW w:w="2123" w:type="dxa"/>
          </w:tcPr>
          <w:p w:rsidR="00335B0F" w:rsidRPr="00EA79D0" w:rsidRDefault="00335B0F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>Місце знаходження</w:t>
            </w:r>
          </w:p>
        </w:tc>
        <w:tc>
          <w:tcPr>
            <w:tcW w:w="1658" w:type="dxa"/>
          </w:tcPr>
          <w:p w:rsidR="00335B0F" w:rsidRPr="00EA79D0" w:rsidRDefault="009D5CAA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sz w:val="16"/>
                <w:szCs w:val="16"/>
                <w:lang w:val="uk-UA"/>
              </w:rPr>
              <w:t>Перебуває у віданні</w:t>
            </w:r>
            <w:r w:rsidR="00335B0F" w:rsidRPr="00EA79D0">
              <w:rPr>
                <w:b/>
                <w:bCs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58" w:type="dxa"/>
          </w:tcPr>
          <w:p w:rsidR="00335B0F" w:rsidRPr="00EA79D0" w:rsidRDefault="00335B0F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>Орієнтовна площа</w:t>
            </w:r>
          </w:p>
        </w:tc>
        <w:tc>
          <w:tcPr>
            <w:tcW w:w="1658" w:type="dxa"/>
          </w:tcPr>
          <w:p w:rsidR="00335B0F" w:rsidRPr="00EA79D0" w:rsidRDefault="004B7C83" w:rsidP="004B7C83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sz w:val="16"/>
                <w:szCs w:val="16"/>
                <w:lang w:val="uk-UA"/>
              </w:rPr>
              <w:t>Документ відповідно до якого о</w:t>
            </w:r>
            <w:r w:rsidR="00EA79D0">
              <w:rPr>
                <w:b/>
                <w:bCs/>
                <w:i/>
                <w:sz w:val="16"/>
                <w:szCs w:val="16"/>
                <w:lang w:val="uk-UA"/>
              </w:rPr>
              <w:t>голошено об’єктом природно-заповідного фонду</w:t>
            </w:r>
          </w:p>
        </w:tc>
      </w:tr>
      <w:tr w:rsidR="00126B18" w:rsidRPr="00EA79D0" w:rsidTr="00335B0F">
        <w:tc>
          <w:tcPr>
            <w:tcW w:w="610" w:type="dxa"/>
          </w:tcPr>
          <w:p w:rsidR="00335B0F" w:rsidRPr="00EA79D0" w:rsidRDefault="00546A84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2198" w:type="dxa"/>
          </w:tcPr>
          <w:p w:rsidR="00335B0F" w:rsidRPr="00EA79D0" w:rsidRDefault="00546A84" w:rsidP="00546A8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Cs/>
                <w:sz w:val="16"/>
                <w:szCs w:val="16"/>
                <w:lang w:val="uk-UA"/>
              </w:rPr>
            </w:pPr>
            <w:r w:rsidRPr="00EA79D0">
              <w:rPr>
                <w:spacing w:val="1"/>
                <w:sz w:val="16"/>
                <w:szCs w:val="16"/>
                <w:lang w:val="uk-UA"/>
              </w:rPr>
              <w:t xml:space="preserve">геологічна </w:t>
            </w:r>
            <w:proofErr w:type="spellStart"/>
            <w:r w:rsidRPr="00EA79D0">
              <w:rPr>
                <w:spacing w:val="1"/>
                <w:sz w:val="16"/>
                <w:szCs w:val="16"/>
                <w:lang w:val="uk-UA"/>
              </w:rPr>
              <w:t>пам'ятк</w:t>
            </w:r>
            <w:proofErr w:type="spellEnd"/>
            <w:r w:rsidRPr="00EA79D0">
              <w:rPr>
                <w:spacing w:val="1"/>
                <w:sz w:val="16"/>
                <w:szCs w:val="16"/>
              </w:rPr>
              <w:t>а</w:t>
            </w:r>
            <w:r w:rsidRPr="00EA79D0">
              <w:rPr>
                <w:spacing w:val="1"/>
                <w:sz w:val="16"/>
                <w:szCs w:val="16"/>
                <w:lang w:val="uk-UA"/>
              </w:rPr>
              <w:t xml:space="preserve"> природи місцевого значення "Виходи </w:t>
            </w:r>
            <w:proofErr w:type="spellStart"/>
            <w:r w:rsidRPr="00EA79D0">
              <w:rPr>
                <w:spacing w:val="1"/>
                <w:sz w:val="16"/>
                <w:szCs w:val="16"/>
                <w:lang w:val="uk-UA"/>
              </w:rPr>
              <w:t>аркозових</w:t>
            </w:r>
            <w:proofErr w:type="spellEnd"/>
            <w:r w:rsidRPr="00EA79D0">
              <w:rPr>
                <w:spacing w:val="1"/>
                <w:sz w:val="16"/>
                <w:szCs w:val="16"/>
                <w:lang w:val="uk-UA"/>
              </w:rPr>
              <w:t xml:space="preserve"> пісковиків"</w:t>
            </w:r>
          </w:p>
        </w:tc>
        <w:tc>
          <w:tcPr>
            <w:tcW w:w="2123" w:type="dxa"/>
          </w:tcPr>
          <w:p w:rsidR="00335B0F" w:rsidRPr="00EA79D0" w:rsidRDefault="00546A84" w:rsidP="00EA79D0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spacing w:val="1"/>
                <w:sz w:val="16"/>
                <w:szCs w:val="16"/>
                <w:lang w:val="uk-UA"/>
              </w:rPr>
              <w:t>на території Інгулецького району м. Кривого Рогу, селище Південного ГЗК, лівий берег р. Інгулець,</w:t>
            </w:r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 у </w:t>
            </w:r>
            <w:proofErr w:type="spellStart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>районі</w:t>
            </w:r>
            <w:proofErr w:type="spellEnd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>кар'єру</w:t>
            </w:r>
            <w:proofErr w:type="spellEnd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>поряд</w:t>
            </w:r>
            <w:proofErr w:type="spellEnd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 з </w:t>
            </w:r>
            <w:proofErr w:type="spellStart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>побуткомбінатом</w:t>
            </w:r>
            <w:proofErr w:type="spellEnd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>рудоуправління</w:t>
            </w:r>
            <w:proofErr w:type="spellEnd"/>
            <w:r w:rsidR="00C7160E" w:rsidRPr="00EA79D0">
              <w:rPr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658" w:type="dxa"/>
          </w:tcPr>
          <w:p w:rsidR="00335B0F" w:rsidRPr="00EA79D0" w:rsidRDefault="00C7160E" w:rsidP="00EA79D0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proofErr w:type="spellStart"/>
            <w:r w:rsidRPr="00EA79D0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ПрАТ</w:t>
            </w:r>
            <w:proofErr w:type="spellEnd"/>
            <w:r w:rsidRPr="00EA79D0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EA79D0">
              <w:rPr>
                <w:color w:val="333333"/>
                <w:sz w:val="16"/>
                <w:szCs w:val="16"/>
                <w:shd w:val="clear" w:color="auto" w:fill="FFFFFF"/>
              </w:rPr>
              <w:t>Південн</w:t>
            </w:r>
            <w:r w:rsidR="00EA79D0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ий</w:t>
            </w:r>
            <w:proofErr w:type="spellEnd"/>
            <w:r w:rsidR="00EA79D0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EA79D0">
              <w:rPr>
                <w:color w:val="333333"/>
                <w:sz w:val="16"/>
                <w:szCs w:val="16"/>
                <w:shd w:val="clear" w:color="auto" w:fill="FFFFFF"/>
              </w:rPr>
              <w:t>ГЗК</w:t>
            </w:r>
            <w:r w:rsidRPr="00EA79D0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»</w:t>
            </w:r>
          </w:p>
        </w:tc>
        <w:tc>
          <w:tcPr>
            <w:tcW w:w="1658" w:type="dxa"/>
          </w:tcPr>
          <w:p w:rsidR="00335B0F" w:rsidRPr="00285E4A" w:rsidRDefault="00285E4A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Cs/>
                <w:sz w:val="16"/>
                <w:szCs w:val="16"/>
                <w:lang w:val="uk-UA"/>
              </w:rPr>
            </w:pPr>
            <w:r w:rsidRPr="00285E4A">
              <w:rPr>
                <w:bCs/>
                <w:sz w:val="16"/>
                <w:szCs w:val="16"/>
                <w:lang w:val="uk-UA"/>
              </w:rPr>
              <w:t>4 га</w:t>
            </w:r>
          </w:p>
        </w:tc>
        <w:tc>
          <w:tcPr>
            <w:tcW w:w="1658" w:type="dxa"/>
          </w:tcPr>
          <w:p w:rsidR="00335B0F" w:rsidRPr="00EA79D0" w:rsidRDefault="00285E4A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</w:t>
            </w:r>
            <w:r w:rsidRPr="00126B18">
              <w:rPr>
                <w:bCs/>
                <w:sz w:val="16"/>
                <w:szCs w:val="16"/>
                <w:lang w:val="uk-UA"/>
              </w:rPr>
              <w:t>ішення виконкому Дніпропетровської обласної ради від 22.06.1972 №391</w:t>
            </w:r>
          </w:p>
        </w:tc>
      </w:tr>
      <w:tr w:rsidR="00126B18" w:rsidRPr="00EA79D0" w:rsidTr="00335B0F">
        <w:tc>
          <w:tcPr>
            <w:tcW w:w="610" w:type="dxa"/>
          </w:tcPr>
          <w:p w:rsidR="00335B0F" w:rsidRPr="00EA79D0" w:rsidRDefault="00546A84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198" w:type="dxa"/>
          </w:tcPr>
          <w:p w:rsidR="00335B0F" w:rsidRPr="00EA79D0" w:rsidRDefault="00546A84" w:rsidP="00546A8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spacing w:val="1"/>
                <w:sz w:val="16"/>
                <w:szCs w:val="16"/>
                <w:lang w:val="uk-UA"/>
              </w:rPr>
              <w:t>геологічна пам'ятки природи місцевого значення "</w:t>
            </w:r>
            <w:proofErr w:type="spellStart"/>
            <w:r w:rsidRPr="00EA79D0">
              <w:rPr>
                <w:spacing w:val="1"/>
                <w:sz w:val="16"/>
                <w:szCs w:val="16"/>
                <w:lang w:val="uk-UA"/>
              </w:rPr>
              <w:t>Скелеватські</w:t>
            </w:r>
            <w:proofErr w:type="spellEnd"/>
            <w:r w:rsidRPr="00EA79D0">
              <w:rPr>
                <w:spacing w:val="1"/>
                <w:sz w:val="16"/>
                <w:szCs w:val="16"/>
                <w:lang w:val="uk-UA"/>
              </w:rPr>
              <w:t xml:space="preserve"> виходи"</w:t>
            </w:r>
          </w:p>
        </w:tc>
        <w:tc>
          <w:tcPr>
            <w:tcW w:w="2123" w:type="dxa"/>
          </w:tcPr>
          <w:p w:rsidR="00335B0F" w:rsidRPr="00EA79D0" w:rsidRDefault="00E60216" w:rsidP="003149CD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spacing w:val="1"/>
                <w:sz w:val="16"/>
                <w:szCs w:val="16"/>
                <w:lang w:val="uk-UA"/>
              </w:rPr>
              <w:t xml:space="preserve">на території Інгулецького району м. Кривого Рогу, </w:t>
            </w:r>
            <w:r w:rsidR="003149CD">
              <w:rPr>
                <w:spacing w:val="1"/>
                <w:sz w:val="16"/>
                <w:szCs w:val="16"/>
                <w:lang w:val="uk-UA"/>
              </w:rPr>
              <w:t>за</w:t>
            </w:r>
            <w:r w:rsidRPr="00EA79D0">
              <w:rPr>
                <w:spacing w:val="1"/>
                <w:sz w:val="16"/>
                <w:szCs w:val="16"/>
                <w:lang w:val="uk-UA"/>
              </w:rPr>
              <w:t xml:space="preserve"> 500 м від кар'єру Південного ГЗК, лівий берег р. Інгулець</w:t>
            </w:r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 у </w:t>
            </w:r>
            <w:proofErr w:type="spellStart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>районі</w:t>
            </w:r>
            <w:proofErr w:type="spellEnd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>кар'єру</w:t>
            </w:r>
            <w:proofErr w:type="spellEnd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>поряд</w:t>
            </w:r>
            <w:proofErr w:type="spellEnd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 з </w:t>
            </w:r>
            <w:proofErr w:type="spellStart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>побутком</w:t>
            </w:r>
            <w:proofErr w:type="spellEnd"/>
            <w:r w:rsidR="00EA79D0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-</w:t>
            </w:r>
            <w:r w:rsidR="00EA79D0">
              <w:rPr>
                <w:color w:val="333333"/>
                <w:sz w:val="16"/>
                <w:szCs w:val="16"/>
                <w:shd w:val="clear" w:color="auto" w:fill="FFFFFF"/>
              </w:rPr>
              <w:t>б</w:t>
            </w:r>
            <w:r w:rsidR="00EA79D0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і</w:t>
            </w:r>
            <w:proofErr w:type="spellStart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>натом</w:t>
            </w:r>
            <w:proofErr w:type="spellEnd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>рудоуправління</w:t>
            </w:r>
            <w:proofErr w:type="spellEnd"/>
            <w:r w:rsidR="00EA79D0" w:rsidRPr="00EA79D0">
              <w:rPr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658" w:type="dxa"/>
          </w:tcPr>
          <w:p w:rsidR="00335B0F" w:rsidRPr="00EA79D0" w:rsidRDefault="00C7160E" w:rsidP="00C7160E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proofErr w:type="spellStart"/>
            <w:r w:rsidRPr="00EA79D0">
              <w:rPr>
                <w:color w:val="202122"/>
                <w:sz w:val="16"/>
                <w:szCs w:val="16"/>
                <w:shd w:val="clear" w:color="auto" w:fill="FFFFFF"/>
                <w:lang w:val="uk-UA"/>
              </w:rPr>
              <w:t>Пр</w:t>
            </w:r>
            <w:proofErr w:type="spellEnd"/>
            <w:r w:rsidRPr="00EA79D0">
              <w:rPr>
                <w:color w:val="202122"/>
                <w:sz w:val="16"/>
                <w:szCs w:val="16"/>
                <w:shd w:val="clear" w:color="auto" w:fill="FFFFFF"/>
              </w:rPr>
              <w:t>АТ «</w:t>
            </w:r>
            <w:proofErr w:type="spellStart"/>
            <w:r w:rsidRPr="00EA79D0">
              <w:rPr>
                <w:color w:val="202122"/>
                <w:sz w:val="16"/>
                <w:szCs w:val="16"/>
                <w:shd w:val="clear" w:color="auto" w:fill="FFFFFF"/>
              </w:rPr>
              <w:t>Південний</w:t>
            </w:r>
            <w:proofErr w:type="spellEnd"/>
            <w:r w:rsidRPr="00EA79D0">
              <w:rPr>
                <w:color w:val="202122"/>
                <w:sz w:val="16"/>
                <w:szCs w:val="16"/>
                <w:shd w:val="clear" w:color="auto" w:fill="FFFFFF"/>
              </w:rPr>
              <w:t xml:space="preserve"> ГЗК».</w:t>
            </w:r>
          </w:p>
        </w:tc>
        <w:tc>
          <w:tcPr>
            <w:tcW w:w="1658" w:type="dxa"/>
          </w:tcPr>
          <w:p w:rsidR="00335B0F" w:rsidRPr="003149CD" w:rsidRDefault="009C5B51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Cs/>
                <w:sz w:val="16"/>
                <w:szCs w:val="16"/>
                <w:lang w:val="uk-UA"/>
              </w:rPr>
            </w:pPr>
            <w:r w:rsidRPr="003149CD">
              <w:rPr>
                <w:bCs/>
                <w:sz w:val="16"/>
                <w:szCs w:val="16"/>
                <w:lang w:val="uk-UA"/>
              </w:rPr>
              <w:t>9 га</w:t>
            </w:r>
          </w:p>
        </w:tc>
        <w:tc>
          <w:tcPr>
            <w:tcW w:w="1658" w:type="dxa"/>
          </w:tcPr>
          <w:p w:rsidR="00335B0F" w:rsidRPr="00EA79D0" w:rsidRDefault="003149CD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</w:t>
            </w:r>
            <w:r w:rsidRPr="00126B18">
              <w:rPr>
                <w:bCs/>
                <w:sz w:val="16"/>
                <w:szCs w:val="16"/>
                <w:lang w:val="uk-UA"/>
              </w:rPr>
              <w:t>ішення виконкому Дніпропетровської обласної ради від 22.06.1972 №391</w:t>
            </w:r>
          </w:p>
        </w:tc>
      </w:tr>
      <w:tr w:rsidR="00126B18" w:rsidRPr="00EA79D0" w:rsidTr="00335B0F">
        <w:tc>
          <w:tcPr>
            <w:tcW w:w="610" w:type="dxa"/>
          </w:tcPr>
          <w:p w:rsidR="00335B0F" w:rsidRPr="00EA79D0" w:rsidRDefault="00546A84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2198" w:type="dxa"/>
          </w:tcPr>
          <w:p w:rsidR="00335B0F" w:rsidRPr="00EA79D0" w:rsidRDefault="00546A84" w:rsidP="00546A8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spacing w:val="1"/>
                <w:sz w:val="16"/>
                <w:szCs w:val="16"/>
                <w:lang w:val="uk-UA"/>
              </w:rPr>
              <w:t xml:space="preserve">геологічна </w:t>
            </w:r>
            <w:proofErr w:type="spellStart"/>
            <w:r w:rsidRPr="00EA79D0">
              <w:rPr>
                <w:spacing w:val="1"/>
                <w:sz w:val="16"/>
                <w:szCs w:val="16"/>
                <w:lang w:val="uk-UA"/>
              </w:rPr>
              <w:t>пам'ятк</w:t>
            </w:r>
            <w:proofErr w:type="spellEnd"/>
            <w:r w:rsidRPr="00EA79D0">
              <w:rPr>
                <w:spacing w:val="1"/>
                <w:sz w:val="16"/>
                <w:szCs w:val="16"/>
              </w:rPr>
              <w:t>а</w:t>
            </w:r>
            <w:r w:rsidRPr="00EA79D0">
              <w:rPr>
                <w:spacing w:val="1"/>
                <w:sz w:val="16"/>
                <w:szCs w:val="16"/>
                <w:lang w:val="uk-UA"/>
              </w:rPr>
              <w:t xml:space="preserve"> природи місцевого значення "Пісковикова скеля"</w:t>
            </w:r>
            <w:r w:rsidRPr="00EA79D0">
              <w:rPr>
                <w:spacing w:val="1"/>
                <w:sz w:val="16"/>
                <w:szCs w:val="16"/>
              </w:rPr>
              <w:t>;</w:t>
            </w:r>
          </w:p>
        </w:tc>
        <w:tc>
          <w:tcPr>
            <w:tcW w:w="2123" w:type="dxa"/>
          </w:tcPr>
          <w:p w:rsidR="00335B0F" w:rsidRPr="00EA79D0" w:rsidRDefault="00E60216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spacing w:val="1"/>
                <w:sz w:val="16"/>
                <w:szCs w:val="16"/>
                <w:lang w:val="uk-UA"/>
              </w:rPr>
              <w:t>на території Інгулецького району м. Кривого Рогу, біля підстанції Південного ГЗК</w:t>
            </w:r>
          </w:p>
        </w:tc>
        <w:tc>
          <w:tcPr>
            <w:tcW w:w="1658" w:type="dxa"/>
          </w:tcPr>
          <w:p w:rsidR="00335B0F" w:rsidRPr="00EA79D0" w:rsidRDefault="00EA79D0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proofErr w:type="spellStart"/>
            <w:r w:rsidRPr="00EA79D0">
              <w:rPr>
                <w:color w:val="202122"/>
                <w:sz w:val="16"/>
                <w:szCs w:val="16"/>
                <w:shd w:val="clear" w:color="auto" w:fill="FFFFFF"/>
                <w:lang w:val="uk-UA"/>
              </w:rPr>
              <w:t>Пр</w:t>
            </w:r>
            <w:proofErr w:type="spellEnd"/>
            <w:r w:rsidRPr="00EA79D0">
              <w:rPr>
                <w:color w:val="202122"/>
                <w:sz w:val="16"/>
                <w:szCs w:val="16"/>
                <w:shd w:val="clear" w:color="auto" w:fill="FFFFFF"/>
              </w:rPr>
              <w:t>АТ «</w:t>
            </w:r>
            <w:proofErr w:type="spellStart"/>
            <w:r w:rsidRPr="00EA79D0">
              <w:rPr>
                <w:color w:val="202122"/>
                <w:sz w:val="16"/>
                <w:szCs w:val="16"/>
                <w:shd w:val="clear" w:color="auto" w:fill="FFFFFF"/>
              </w:rPr>
              <w:t>Південний</w:t>
            </w:r>
            <w:proofErr w:type="spellEnd"/>
            <w:r w:rsidRPr="00EA79D0">
              <w:rPr>
                <w:color w:val="202122"/>
                <w:sz w:val="16"/>
                <w:szCs w:val="16"/>
                <w:shd w:val="clear" w:color="auto" w:fill="FFFFFF"/>
              </w:rPr>
              <w:t xml:space="preserve"> ГЗК»</w:t>
            </w:r>
          </w:p>
        </w:tc>
        <w:tc>
          <w:tcPr>
            <w:tcW w:w="1658" w:type="dxa"/>
          </w:tcPr>
          <w:p w:rsidR="00335B0F" w:rsidRPr="00126B18" w:rsidRDefault="00126B18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Cs/>
                <w:sz w:val="16"/>
                <w:szCs w:val="16"/>
                <w:lang w:val="uk-UA"/>
              </w:rPr>
            </w:pPr>
            <w:r w:rsidRPr="00126B18">
              <w:rPr>
                <w:bCs/>
                <w:sz w:val="16"/>
                <w:szCs w:val="16"/>
                <w:lang w:val="uk-UA"/>
              </w:rPr>
              <w:t>1 га</w:t>
            </w:r>
          </w:p>
        </w:tc>
        <w:tc>
          <w:tcPr>
            <w:tcW w:w="1658" w:type="dxa"/>
          </w:tcPr>
          <w:p w:rsidR="00335B0F" w:rsidRPr="00126B18" w:rsidRDefault="00126B18" w:rsidP="00D42AF2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</w:t>
            </w:r>
            <w:r w:rsidRPr="00126B18">
              <w:rPr>
                <w:bCs/>
                <w:sz w:val="16"/>
                <w:szCs w:val="16"/>
                <w:lang w:val="uk-UA"/>
              </w:rPr>
              <w:t>ішення виконкому Дніпро</w:t>
            </w:r>
            <w:r w:rsidR="00D42AF2">
              <w:rPr>
                <w:bCs/>
                <w:sz w:val="16"/>
                <w:szCs w:val="16"/>
                <w:lang w:val="uk-UA"/>
              </w:rPr>
              <w:t>петровської обласної ради від 28</w:t>
            </w:r>
            <w:r w:rsidRPr="00126B18">
              <w:rPr>
                <w:bCs/>
                <w:sz w:val="16"/>
                <w:szCs w:val="16"/>
                <w:lang w:val="uk-UA"/>
              </w:rPr>
              <w:t>.</w:t>
            </w:r>
            <w:r w:rsidR="00D42AF2">
              <w:rPr>
                <w:bCs/>
                <w:sz w:val="16"/>
                <w:szCs w:val="16"/>
                <w:lang w:val="uk-UA"/>
              </w:rPr>
              <w:t>11</w:t>
            </w:r>
            <w:r w:rsidRPr="00126B18">
              <w:rPr>
                <w:bCs/>
                <w:sz w:val="16"/>
                <w:szCs w:val="16"/>
                <w:lang w:val="uk-UA"/>
              </w:rPr>
              <w:t>.197</w:t>
            </w:r>
            <w:r w:rsidR="00D42AF2">
              <w:rPr>
                <w:bCs/>
                <w:sz w:val="16"/>
                <w:szCs w:val="16"/>
                <w:lang w:val="uk-UA"/>
              </w:rPr>
              <w:t>4 №687</w:t>
            </w:r>
          </w:p>
        </w:tc>
      </w:tr>
      <w:tr w:rsidR="00126B18" w:rsidRPr="00EA79D0" w:rsidTr="00335B0F">
        <w:tc>
          <w:tcPr>
            <w:tcW w:w="610" w:type="dxa"/>
          </w:tcPr>
          <w:p w:rsidR="00335B0F" w:rsidRPr="00EA79D0" w:rsidRDefault="00546A84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2198" w:type="dxa"/>
          </w:tcPr>
          <w:p w:rsidR="00335B0F" w:rsidRPr="00EA79D0" w:rsidRDefault="00546A84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proofErr w:type="spellStart"/>
            <w:r w:rsidRPr="00EA79D0">
              <w:rPr>
                <w:spacing w:val="1"/>
                <w:sz w:val="16"/>
                <w:szCs w:val="16"/>
                <w:lang w:val="uk-UA"/>
              </w:rPr>
              <w:t>геологічн</w:t>
            </w:r>
            <w:proofErr w:type="spellEnd"/>
            <w:r w:rsidRPr="00EA79D0">
              <w:rPr>
                <w:spacing w:val="1"/>
                <w:sz w:val="16"/>
                <w:szCs w:val="16"/>
              </w:rPr>
              <w:t>а</w:t>
            </w:r>
            <w:r w:rsidRPr="00EA79D0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A79D0">
              <w:rPr>
                <w:spacing w:val="1"/>
                <w:sz w:val="16"/>
                <w:szCs w:val="16"/>
                <w:lang w:val="uk-UA"/>
              </w:rPr>
              <w:t>пам'ятк</w:t>
            </w:r>
            <w:proofErr w:type="spellEnd"/>
            <w:r w:rsidRPr="00EA79D0">
              <w:rPr>
                <w:spacing w:val="1"/>
                <w:sz w:val="16"/>
                <w:szCs w:val="16"/>
              </w:rPr>
              <w:t>а</w:t>
            </w:r>
            <w:r w:rsidRPr="00EA79D0">
              <w:rPr>
                <w:spacing w:val="1"/>
                <w:sz w:val="16"/>
                <w:szCs w:val="16"/>
                <w:lang w:val="uk-UA"/>
              </w:rPr>
              <w:t xml:space="preserve"> природи місцевого значення "Виходи амфіболітів"</w:t>
            </w:r>
          </w:p>
        </w:tc>
        <w:tc>
          <w:tcPr>
            <w:tcW w:w="2123" w:type="dxa"/>
          </w:tcPr>
          <w:p w:rsidR="00335B0F" w:rsidRPr="00EA79D0" w:rsidRDefault="00E60216" w:rsidP="00126B18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spacing w:val="1"/>
                <w:sz w:val="16"/>
                <w:szCs w:val="16"/>
                <w:lang w:val="uk-UA"/>
              </w:rPr>
              <w:t xml:space="preserve">на території Саксаганського району </w:t>
            </w:r>
            <w:r w:rsidR="00126B18">
              <w:rPr>
                <w:spacing w:val="1"/>
                <w:sz w:val="16"/>
                <w:szCs w:val="16"/>
                <w:lang w:val="uk-UA"/>
              </w:rPr>
              <w:br/>
            </w:r>
            <w:r w:rsidRPr="00EA79D0">
              <w:rPr>
                <w:spacing w:val="1"/>
                <w:sz w:val="16"/>
                <w:szCs w:val="16"/>
                <w:lang w:val="uk-UA"/>
              </w:rPr>
              <w:t xml:space="preserve">м. Кривого Рогу, </w:t>
            </w:r>
            <w:r w:rsidR="00126B18" w:rsidRPr="00126B18">
              <w:rPr>
                <w:sz w:val="16"/>
                <w:szCs w:val="16"/>
                <w:shd w:val="clear" w:color="auto" w:fill="FFFFFF"/>
              </w:rPr>
              <w:t>на право</w:t>
            </w:r>
            <w:r w:rsidR="00126B18">
              <w:rPr>
                <w:sz w:val="16"/>
                <w:szCs w:val="16"/>
                <w:shd w:val="clear" w:color="auto" w:fill="FFFFFF"/>
                <w:lang w:val="uk-UA"/>
              </w:rPr>
              <w:t>-</w:t>
            </w:r>
            <w:proofErr w:type="spellStart"/>
            <w:r w:rsidR="00126B18" w:rsidRPr="00126B18">
              <w:rPr>
                <w:sz w:val="16"/>
                <w:szCs w:val="16"/>
                <w:shd w:val="clear" w:color="auto" w:fill="FFFFFF"/>
              </w:rPr>
              <w:t>му</w:t>
            </w:r>
            <w:proofErr w:type="spellEnd"/>
            <w:r w:rsidR="00126B18" w:rsidRPr="00126B18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126B18" w:rsidRPr="00126B18">
              <w:rPr>
                <w:sz w:val="16"/>
                <w:szCs w:val="16"/>
                <w:shd w:val="clear" w:color="auto" w:fill="FFFFFF"/>
              </w:rPr>
              <w:t>бере</w:t>
            </w:r>
            <w:proofErr w:type="spellEnd"/>
            <w:r w:rsidR="00126B18">
              <w:rPr>
                <w:sz w:val="16"/>
                <w:szCs w:val="16"/>
                <w:shd w:val="clear" w:color="auto" w:fill="FFFFFF"/>
                <w:lang w:val="uk-UA"/>
              </w:rPr>
              <w:t>зі</w:t>
            </w:r>
            <w:r w:rsidR="00126B18" w:rsidRPr="00126B18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126B18" w:rsidRPr="00126B18">
              <w:rPr>
                <w:sz w:val="16"/>
                <w:szCs w:val="16"/>
                <w:shd w:val="clear" w:color="auto" w:fill="FFFFFF"/>
              </w:rPr>
              <w:t>річки</w:t>
            </w:r>
            <w:proofErr w:type="spellEnd"/>
            <w:r w:rsidR="00126B18" w:rsidRPr="00126B18">
              <w:rPr>
                <w:sz w:val="16"/>
                <w:szCs w:val="16"/>
                <w:shd w:val="clear" w:color="auto" w:fill="FFFFFF"/>
              </w:rPr>
              <w:t> </w:t>
            </w:r>
            <w:hyperlink r:id="rId7" w:tooltip="Саксагань" w:history="1">
              <w:r w:rsidR="00126B18" w:rsidRPr="00126B18">
                <w:rPr>
                  <w:rStyle w:val="ab"/>
                  <w:color w:val="auto"/>
                  <w:sz w:val="16"/>
                  <w:szCs w:val="16"/>
                  <w:shd w:val="clear" w:color="auto" w:fill="FFFFFF"/>
                </w:rPr>
                <w:t>Саксагань</w:t>
              </w:r>
            </w:hyperlink>
            <w:r w:rsidR="00126B18" w:rsidRPr="00126B18">
              <w:rPr>
                <w:sz w:val="16"/>
                <w:szCs w:val="16"/>
                <w:shd w:val="clear" w:color="auto" w:fill="FFFFFF"/>
              </w:rPr>
              <w:t xml:space="preserve"> у </w:t>
            </w:r>
            <w:proofErr w:type="spellStart"/>
            <w:r w:rsidR="00126B18" w:rsidRPr="00126B18">
              <w:rPr>
                <w:sz w:val="16"/>
                <w:szCs w:val="16"/>
                <w:shd w:val="clear" w:color="auto" w:fill="FFFFFF"/>
              </w:rPr>
              <w:t>районі</w:t>
            </w:r>
            <w:proofErr w:type="spellEnd"/>
            <w:r w:rsidR="00126B18" w:rsidRPr="00126B18">
              <w:rPr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126B18" w:rsidRPr="00126B18">
              <w:rPr>
                <w:sz w:val="16"/>
                <w:szCs w:val="16"/>
              </w:rPr>
              <w:fldChar w:fldCharType="begin"/>
            </w:r>
            <w:r w:rsidR="00126B18" w:rsidRPr="00126B18">
              <w:rPr>
                <w:sz w:val="16"/>
                <w:szCs w:val="16"/>
              </w:rPr>
              <w:instrText xml:space="preserve"> HYPERLINK "https://uk.wikipedia.org/wiki/%D0%A8%D0%B0%D1%85%D1%82%D0%B0_%C2%AB%D0%91%D0%B0%D1%82%D1%8C%D0%BA%D1%96%D0%B2%D1%89%D0%B8%D0%BD%D0%B0%C2%BB_(%D0%9A%D1%80%D0%B8%D0%B2%D0%B8%D0%B9_%D0%A0%D1%96%D0%B3)" \o "Шахта \«Батьківщина\» (Кривий Ріг)" </w:instrText>
            </w:r>
            <w:r w:rsidR="00126B18" w:rsidRPr="00126B18">
              <w:rPr>
                <w:sz w:val="16"/>
                <w:szCs w:val="16"/>
              </w:rPr>
              <w:fldChar w:fldCharType="separate"/>
            </w:r>
            <w:r w:rsidR="00126B18" w:rsidRPr="00126B18">
              <w:rPr>
                <w:rStyle w:val="ab"/>
                <w:color w:val="auto"/>
                <w:sz w:val="16"/>
                <w:szCs w:val="16"/>
                <w:shd w:val="clear" w:color="auto" w:fill="FFFFFF"/>
              </w:rPr>
              <w:t>шахти</w:t>
            </w:r>
            <w:proofErr w:type="spellEnd"/>
            <w:r w:rsidR="00126B18" w:rsidRPr="00126B18">
              <w:rPr>
                <w:rStyle w:val="ab"/>
                <w:color w:val="auto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="00126B18" w:rsidRPr="00126B18">
              <w:rPr>
                <w:rStyle w:val="ab"/>
                <w:color w:val="auto"/>
                <w:sz w:val="16"/>
                <w:szCs w:val="16"/>
                <w:shd w:val="clear" w:color="auto" w:fill="FFFFFF"/>
              </w:rPr>
              <w:t>Батьківщина</w:t>
            </w:r>
            <w:proofErr w:type="spellEnd"/>
            <w:r w:rsidR="00126B18" w:rsidRPr="00126B18">
              <w:rPr>
                <w:rStyle w:val="ab"/>
                <w:color w:val="auto"/>
                <w:sz w:val="16"/>
                <w:szCs w:val="16"/>
                <w:shd w:val="clear" w:color="auto" w:fill="FFFFFF"/>
              </w:rPr>
              <w:t>»</w:t>
            </w:r>
            <w:r w:rsidR="00126B18" w:rsidRPr="00126B18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</w:tcPr>
          <w:p w:rsidR="00335B0F" w:rsidRPr="00077A17" w:rsidRDefault="00077A17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shd w:val="clear" w:color="auto" w:fill="FFFFFF"/>
                <w:lang w:val="uk-UA"/>
              </w:rPr>
              <w:t>АТ «</w:t>
            </w:r>
            <w:r w:rsidR="00126B18" w:rsidRPr="00126B18">
              <w:rPr>
                <w:sz w:val="16"/>
                <w:szCs w:val="16"/>
                <w:shd w:val="clear" w:color="auto" w:fill="FFFFFF"/>
              </w:rPr>
              <w:t> </w:t>
            </w:r>
            <w:hyperlink r:id="rId8" w:history="1">
              <w:r w:rsidR="00126B18" w:rsidRPr="00077A17">
                <w:rPr>
                  <w:rStyle w:val="ab"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КЗРК</w:t>
              </w:r>
            </w:hyperlink>
            <w:r w:rsidRPr="00077A17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658" w:type="dxa"/>
          </w:tcPr>
          <w:p w:rsidR="00335B0F" w:rsidRPr="00077A17" w:rsidRDefault="00077A17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Cs/>
                <w:sz w:val="16"/>
                <w:szCs w:val="16"/>
                <w:lang w:val="uk-UA"/>
              </w:rPr>
            </w:pPr>
            <w:r w:rsidRPr="00077A17">
              <w:rPr>
                <w:bCs/>
                <w:sz w:val="16"/>
                <w:szCs w:val="16"/>
                <w:lang w:val="uk-UA"/>
              </w:rPr>
              <w:t>5 га</w:t>
            </w:r>
          </w:p>
        </w:tc>
        <w:tc>
          <w:tcPr>
            <w:tcW w:w="1658" w:type="dxa"/>
          </w:tcPr>
          <w:p w:rsidR="00335B0F" w:rsidRPr="00EA79D0" w:rsidRDefault="00077A17" w:rsidP="00077A17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розпорядж</w:t>
            </w:r>
            <w:r w:rsidRPr="00126B18">
              <w:rPr>
                <w:bCs/>
                <w:sz w:val="16"/>
                <w:szCs w:val="16"/>
                <w:lang w:val="uk-UA"/>
              </w:rPr>
              <w:t>ення виконкому Дніпропетровської обласної ради від</w:t>
            </w:r>
            <w:r>
              <w:rPr>
                <w:bCs/>
                <w:sz w:val="16"/>
                <w:szCs w:val="16"/>
                <w:lang w:val="uk-UA"/>
              </w:rPr>
              <w:t xml:space="preserve"> 14.11.1975 №388-р</w:t>
            </w:r>
          </w:p>
        </w:tc>
      </w:tr>
      <w:tr w:rsidR="00126B18" w:rsidRPr="00DD2374" w:rsidTr="00335B0F">
        <w:tc>
          <w:tcPr>
            <w:tcW w:w="610" w:type="dxa"/>
          </w:tcPr>
          <w:p w:rsidR="00335B0F" w:rsidRPr="00EA79D0" w:rsidRDefault="00546A84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2198" w:type="dxa"/>
          </w:tcPr>
          <w:p w:rsidR="00335B0F" w:rsidRPr="00EA79D0" w:rsidRDefault="00546A84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proofErr w:type="spellStart"/>
            <w:r w:rsidRPr="00EA79D0">
              <w:rPr>
                <w:spacing w:val="1"/>
                <w:sz w:val="16"/>
                <w:szCs w:val="16"/>
                <w:lang w:val="uk-UA"/>
              </w:rPr>
              <w:t>ботанічн</w:t>
            </w:r>
            <w:proofErr w:type="spellEnd"/>
            <w:r w:rsidRPr="00EA79D0">
              <w:rPr>
                <w:spacing w:val="1"/>
                <w:sz w:val="16"/>
                <w:szCs w:val="16"/>
              </w:rPr>
              <w:t>а</w:t>
            </w:r>
            <w:r w:rsidRPr="00EA79D0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A79D0">
              <w:rPr>
                <w:spacing w:val="1"/>
                <w:sz w:val="16"/>
                <w:szCs w:val="16"/>
                <w:lang w:val="uk-UA"/>
              </w:rPr>
              <w:t>пам'ятк</w:t>
            </w:r>
            <w:proofErr w:type="spellEnd"/>
            <w:r w:rsidRPr="00EA79D0">
              <w:rPr>
                <w:spacing w:val="1"/>
                <w:sz w:val="16"/>
                <w:szCs w:val="16"/>
              </w:rPr>
              <w:t>а</w:t>
            </w:r>
            <w:r w:rsidRPr="00EA79D0">
              <w:rPr>
                <w:spacing w:val="1"/>
                <w:sz w:val="16"/>
                <w:szCs w:val="16"/>
                <w:lang w:val="uk-UA"/>
              </w:rPr>
              <w:t xml:space="preserve"> природи місцевого значення "Дерево культурної груші"</w:t>
            </w:r>
          </w:p>
        </w:tc>
        <w:tc>
          <w:tcPr>
            <w:tcW w:w="2123" w:type="dxa"/>
          </w:tcPr>
          <w:p w:rsidR="00335B0F" w:rsidRPr="00EA79D0" w:rsidRDefault="00E60216" w:rsidP="00E60216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spacing w:val="1"/>
                <w:sz w:val="16"/>
                <w:szCs w:val="16"/>
                <w:lang w:val="uk-UA"/>
              </w:rPr>
              <w:t>на вул. Харцизькій, 138,</w:t>
            </w:r>
            <w:r w:rsidR="00077A17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EA79D0">
              <w:rPr>
                <w:spacing w:val="1"/>
                <w:sz w:val="16"/>
                <w:szCs w:val="16"/>
                <w:lang w:val="uk-UA"/>
              </w:rPr>
              <w:t xml:space="preserve">Саксаганського району </w:t>
            </w:r>
            <w:r w:rsidR="00077A17">
              <w:rPr>
                <w:spacing w:val="1"/>
                <w:sz w:val="16"/>
                <w:szCs w:val="16"/>
                <w:lang w:val="uk-UA"/>
              </w:rPr>
              <w:br/>
            </w:r>
            <w:r w:rsidRPr="00EA79D0">
              <w:rPr>
                <w:spacing w:val="1"/>
                <w:sz w:val="16"/>
                <w:szCs w:val="16"/>
                <w:lang w:val="uk-UA"/>
              </w:rPr>
              <w:t>м. Кривого Рогу</w:t>
            </w:r>
          </w:p>
        </w:tc>
        <w:tc>
          <w:tcPr>
            <w:tcW w:w="1658" w:type="dxa"/>
          </w:tcPr>
          <w:p w:rsidR="00335B0F" w:rsidRPr="00285E4A" w:rsidRDefault="00285E4A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Cs/>
                <w:sz w:val="16"/>
                <w:szCs w:val="16"/>
                <w:lang w:val="uk-UA"/>
              </w:rPr>
            </w:pPr>
            <w:r w:rsidRPr="00285E4A">
              <w:rPr>
                <w:bCs/>
                <w:sz w:val="16"/>
                <w:szCs w:val="16"/>
                <w:lang w:val="uk-UA"/>
              </w:rPr>
              <w:t xml:space="preserve">РУ ім.. Кірова концерну </w:t>
            </w:r>
            <w:proofErr w:type="spellStart"/>
            <w:r w:rsidRPr="00285E4A">
              <w:rPr>
                <w:bCs/>
                <w:sz w:val="16"/>
                <w:szCs w:val="16"/>
                <w:lang w:val="uk-UA"/>
              </w:rPr>
              <w:t>Укррудпром</w:t>
            </w:r>
            <w:proofErr w:type="spellEnd"/>
            <w:r w:rsidRPr="00285E4A">
              <w:rPr>
                <w:bCs/>
                <w:sz w:val="16"/>
                <w:szCs w:val="16"/>
                <w:lang w:val="uk-UA"/>
              </w:rPr>
              <w:t xml:space="preserve"> – діяльність припинена в зв’язку з банкрутством</w:t>
            </w:r>
          </w:p>
        </w:tc>
        <w:tc>
          <w:tcPr>
            <w:tcW w:w="1658" w:type="dxa"/>
          </w:tcPr>
          <w:p w:rsidR="00335B0F" w:rsidRPr="00285E4A" w:rsidRDefault="00285E4A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Cs/>
                <w:sz w:val="16"/>
                <w:szCs w:val="16"/>
                <w:lang w:val="uk-UA"/>
              </w:rPr>
            </w:pPr>
            <w:r w:rsidRPr="00285E4A">
              <w:rPr>
                <w:bCs/>
                <w:sz w:val="16"/>
                <w:szCs w:val="16"/>
                <w:lang w:val="uk-UA"/>
              </w:rPr>
              <w:t>0,03 га</w:t>
            </w:r>
          </w:p>
        </w:tc>
        <w:tc>
          <w:tcPr>
            <w:tcW w:w="1658" w:type="dxa"/>
          </w:tcPr>
          <w:p w:rsidR="00335B0F" w:rsidRPr="00EA79D0" w:rsidRDefault="00077A17" w:rsidP="00DD237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</w:t>
            </w:r>
            <w:r w:rsidRPr="00126B18">
              <w:rPr>
                <w:bCs/>
                <w:sz w:val="16"/>
                <w:szCs w:val="16"/>
                <w:lang w:val="uk-UA"/>
              </w:rPr>
              <w:t xml:space="preserve">ішення виконкому Дніпропетровської обласної ради від </w:t>
            </w:r>
            <w:r w:rsidR="00DD2374">
              <w:rPr>
                <w:bCs/>
                <w:sz w:val="16"/>
                <w:szCs w:val="16"/>
                <w:lang w:val="uk-UA"/>
              </w:rPr>
              <w:t>17</w:t>
            </w:r>
            <w:r w:rsidRPr="00126B18">
              <w:rPr>
                <w:bCs/>
                <w:sz w:val="16"/>
                <w:szCs w:val="16"/>
                <w:lang w:val="uk-UA"/>
              </w:rPr>
              <w:t>.</w:t>
            </w:r>
            <w:r w:rsidR="00DD2374">
              <w:rPr>
                <w:bCs/>
                <w:sz w:val="16"/>
                <w:szCs w:val="16"/>
                <w:lang w:val="uk-UA"/>
              </w:rPr>
              <w:t>12</w:t>
            </w:r>
            <w:r w:rsidRPr="00126B18">
              <w:rPr>
                <w:bCs/>
                <w:sz w:val="16"/>
                <w:szCs w:val="16"/>
                <w:lang w:val="uk-UA"/>
              </w:rPr>
              <w:t>.19</w:t>
            </w:r>
            <w:r w:rsidR="00DD2374">
              <w:rPr>
                <w:bCs/>
                <w:sz w:val="16"/>
                <w:szCs w:val="16"/>
                <w:lang w:val="uk-UA"/>
              </w:rPr>
              <w:t>90 №469</w:t>
            </w:r>
          </w:p>
        </w:tc>
      </w:tr>
      <w:tr w:rsidR="00126B18" w:rsidRPr="00DD2374" w:rsidTr="00335B0F">
        <w:tc>
          <w:tcPr>
            <w:tcW w:w="610" w:type="dxa"/>
          </w:tcPr>
          <w:p w:rsidR="00335B0F" w:rsidRPr="00EA79D0" w:rsidRDefault="00335B0F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  <w:tc>
          <w:tcPr>
            <w:tcW w:w="2198" w:type="dxa"/>
          </w:tcPr>
          <w:p w:rsidR="00335B0F" w:rsidRPr="00EA79D0" w:rsidRDefault="00546A84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EA79D0">
              <w:rPr>
                <w:b/>
                <w:bCs/>
                <w:i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2123" w:type="dxa"/>
          </w:tcPr>
          <w:p w:rsidR="00335B0F" w:rsidRPr="00EA79D0" w:rsidRDefault="00335B0F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  <w:tc>
          <w:tcPr>
            <w:tcW w:w="1658" w:type="dxa"/>
          </w:tcPr>
          <w:p w:rsidR="00335B0F" w:rsidRPr="00EA79D0" w:rsidRDefault="00335B0F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  <w:tc>
          <w:tcPr>
            <w:tcW w:w="1658" w:type="dxa"/>
          </w:tcPr>
          <w:p w:rsidR="00335B0F" w:rsidRPr="00EA79D0" w:rsidRDefault="003149CD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sz w:val="16"/>
                <w:szCs w:val="16"/>
                <w:lang w:val="uk-UA"/>
              </w:rPr>
              <w:t>19,03 га</w:t>
            </w:r>
          </w:p>
        </w:tc>
        <w:tc>
          <w:tcPr>
            <w:tcW w:w="1658" w:type="dxa"/>
          </w:tcPr>
          <w:p w:rsidR="00335B0F" w:rsidRPr="00EA79D0" w:rsidRDefault="00335B0F" w:rsidP="00FC1DE4">
            <w:pPr>
              <w:tabs>
                <w:tab w:val="left" w:pos="0"/>
                <w:tab w:val="left" w:pos="180"/>
                <w:tab w:val="left" w:pos="561"/>
              </w:tabs>
              <w:spacing w:before="80" w:after="80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</w:tr>
    </w:tbl>
    <w:p w:rsidR="00FC1DE4" w:rsidRDefault="00FC1DE4" w:rsidP="00FC1DE4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rPr>
          <w:b/>
          <w:bCs/>
          <w:sz w:val="16"/>
          <w:szCs w:val="16"/>
          <w:lang w:val="uk-UA"/>
        </w:rPr>
      </w:pPr>
    </w:p>
    <w:p w:rsidR="002F14A8" w:rsidRDefault="00044FD7" w:rsidP="00FC1DE4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5</w:t>
      </w:r>
      <w:r w:rsidR="002F14A8" w:rsidRPr="002F14A8">
        <w:rPr>
          <w:b/>
          <w:bCs/>
          <w:sz w:val="22"/>
          <w:szCs w:val="22"/>
          <w:lang w:val="uk-UA"/>
        </w:rPr>
        <w:t>.</w:t>
      </w:r>
      <w:r>
        <w:rPr>
          <w:b/>
          <w:bCs/>
          <w:sz w:val="22"/>
          <w:szCs w:val="22"/>
          <w:lang w:val="uk-UA"/>
        </w:rPr>
        <w:t xml:space="preserve"> </w:t>
      </w:r>
      <w:r w:rsidR="002F14A8">
        <w:rPr>
          <w:b/>
          <w:bCs/>
          <w:sz w:val="22"/>
          <w:szCs w:val="22"/>
          <w:lang w:val="uk-UA"/>
        </w:rPr>
        <w:t>Етапи надання послуг:</w:t>
      </w:r>
    </w:p>
    <w:p w:rsidR="002F14A8" w:rsidRDefault="002F14A8" w:rsidP="002F14A8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 w:rsidRPr="002F14A8">
        <w:rPr>
          <w:bCs/>
          <w:sz w:val="22"/>
          <w:szCs w:val="22"/>
          <w:lang w:val="uk-UA"/>
        </w:rPr>
        <w:t>Розробка проектів</w:t>
      </w:r>
      <w:r>
        <w:rPr>
          <w:bCs/>
          <w:sz w:val="22"/>
          <w:szCs w:val="22"/>
          <w:lang w:val="uk-UA"/>
        </w:rPr>
        <w:t xml:space="preserve">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</w:t>
      </w:r>
      <w:proofErr w:type="spellStart"/>
      <w:r>
        <w:rPr>
          <w:bCs/>
          <w:sz w:val="22"/>
          <w:szCs w:val="22"/>
          <w:lang w:val="uk-UA"/>
        </w:rPr>
        <w:t>режимоутворюючих</w:t>
      </w:r>
      <w:proofErr w:type="spellEnd"/>
      <w:r>
        <w:rPr>
          <w:bCs/>
          <w:sz w:val="22"/>
          <w:szCs w:val="22"/>
          <w:lang w:val="uk-UA"/>
        </w:rPr>
        <w:t xml:space="preserve"> об’єктів</w:t>
      </w:r>
      <w:r w:rsidR="002330DF">
        <w:rPr>
          <w:bCs/>
          <w:sz w:val="22"/>
          <w:szCs w:val="22"/>
          <w:lang w:val="uk-UA"/>
        </w:rPr>
        <w:t xml:space="preserve"> (ст.47 Закону України «Про землеустрій</w:t>
      </w:r>
      <w:r w:rsidR="002650C8">
        <w:rPr>
          <w:bCs/>
          <w:sz w:val="22"/>
          <w:szCs w:val="22"/>
          <w:lang w:val="uk-UA"/>
        </w:rPr>
        <w:t>»</w:t>
      </w:r>
      <w:r>
        <w:rPr>
          <w:bCs/>
          <w:sz w:val="22"/>
          <w:szCs w:val="22"/>
          <w:lang w:val="uk-UA"/>
        </w:rPr>
        <w:t xml:space="preserve"> (далі - проекти землеустрою)</w:t>
      </w:r>
      <w:r w:rsidR="00746F91">
        <w:rPr>
          <w:bCs/>
          <w:sz w:val="22"/>
          <w:szCs w:val="22"/>
          <w:lang w:val="uk-UA"/>
        </w:rPr>
        <w:t xml:space="preserve"> поділяється на наступні етапи:</w:t>
      </w:r>
    </w:p>
    <w:p w:rsidR="00746F91" w:rsidRPr="00746F91" w:rsidRDefault="00746F91" w:rsidP="00044FD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left="0" w:firstLine="709"/>
        <w:rPr>
          <w:bCs/>
          <w:sz w:val="22"/>
          <w:szCs w:val="22"/>
        </w:rPr>
      </w:pPr>
      <w:r w:rsidRPr="00746F91">
        <w:rPr>
          <w:bCs/>
          <w:sz w:val="22"/>
          <w:szCs w:val="22"/>
        </w:rPr>
        <w:t>етап підготовчий – вивчення та аналіз містобудівної</w:t>
      </w:r>
      <w:r w:rsidR="00FC59F2" w:rsidRPr="00FC59F2">
        <w:rPr>
          <w:bCs/>
          <w:sz w:val="22"/>
          <w:szCs w:val="22"/>
        </w:rPr>
        <w:t xml:space="preserve"> </w:t>
      </w:r>
      <w:r w:rsidR="00FC59F2">
        <w:rPr>
          <w:bCs/>
          <w:sz w:val="22"/>
          <w:szCs w:val="22"/>
        </w:rPr>
        <w:t>документації</w:t>
      </w:r>
      <w:r w:rsidRPr="00746F91">
        <w:rPr>
          <w:bCs/>
          <w:sz w:val="22"/>
          <w:szCs w:val="22"/>
        </w:rPr>
        <w:t xml:space="preserve"> і проектної документації з питань охорони навколишнього природного середовища, обстеження земельних ділянок на місцевості (</w:t>
      </w:r>
      <w:proofErr w:type="spellStart"/>
      <w:r w:rsidRPr="00746F91">
        <w:rPr>
          <w:bCs/>
          <w:sz w:val="22"/>
          <w:szCs w:val="22"/>
        </w:rPr>
        <w:t>рекогносціровочні</w:t>
      </w:r>
      <w:proofErr w:type="spellEnd"/>
      <w:r w:rsidRPr="00746F91">
        <w:rPr>
          <w:bCs/>
          <w:sz w:val="22"/>
          <w:szCs w:val="22"/>
        </w:rPr>
        <w:t>, польові обстеження земельних ділянок, кадастрова зйомка земель, складання кадастрового плану, розробка функціонального зонування та визначення режиму території), погодження матеріалів в установленому порядку.</w:t>
      </w:r>
    </w:p>
    <w:p w:rsidR="00746F91" w:rsidRDefault="00746F91" w:rsidP="00044FD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left="0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етап виробничий – проектно-вишукувальні роботи, вирахування площ контурів угідь, розробка проекту землеустрою.</w:t>
      </w:r>
    </w:p>
    <w:p w:rsidR="00044FD7" w:rsidRDefault="00044FD7" w:rsidP="00044FD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left="0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етап – погодження проектної документації в установленому порядку.</w:t>
      </w:r>
    </w:p>
    <w:p w:rsidR="00044FD7" w:rsidRDefault="00044FD7" w:rsidP="00044FD7">
      <w:pPr>
        <w:pStyle w:val="a5"/>
        <w:numPr>
          <w:ilvl w:val="0"/>
          <w:numId w:val="1"/>
        </w:numPr>
        <w:shd w:val="clear" w:color="auto" w:fill="FFFFFF"/>
        <w:tabs>
          <w:tab w:val="left" w:pos="672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етап </w:t>
      </w:r>
      <w:r>
        <w:rPr>
          <w:bCs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044FD7">
        <w:rPr>
          <w:sz w:val="22"/>
          <w:szCs w:val="22"/>
        </w:rPr>
        <w:t>надання проекту землеустрою на затвердження Криворізькій міській раді.</w:t>
      </w:r>
    </w:p>
    <w:p w:rsidR="002330DF" w:rsidRPr="00044FD7" w:rsidRDefault="002330DF" w:rsidP="00044FD7">
      <w:pPr>
        <w:pStyle w:val="a5"/>
        <w:numPr>
          <w:ilvl w:val="0"/>
          <w:numId w:val="1"/>
        </w:numPr>
        <w:shd w:val="clear" w:color="auto" w:fill="FFFFFF"/>
        <w:tabs>
          <w:tab w:val="left" w:pos="672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етап – внесення до Державного земельного кадастру відомостей про межі та режими використання земель.</w:t>
      </w:r>
    </w:p>
    <w:p w:rsidR="009C3CDE" w:rsidRDefault="009C3CDE" w:rsidP="009C3CDE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rPr>
          <w:b/>
          <w:bCs/>
          <w:sz w:val="22"/>
          <w:szCs w:val="22"/>
          <w:lang w:val="uk-UA"/>
        </w:rPr>
      </w:pPr>
    </w:p>
    <w:p w:rsidR="009C3CDE" w:rsidRDefault="009C3CDE" w:rsidP="009C3CDE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rPr>
          <w:b/>
          <w:bCs/>
          <w:sz w:val="22"/>
          <w:szCs w:val="22"/>
          <w:lang w:val="uk-UA"/>
        </w:rPr>
      </w:pPr>
    </w:p>
    <w:p w:rsidR="009C3CDE" w:rsidRDefault="00044FD7" w:rsidP="009C3CDE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lastRenderedPageBreak/>
        <w:t>6</w:t>
      </w:r>
      <w:r w:rsidR="00FC1DE4" w:rsidRPr="004B6EB3">
        <w:rPr>
          <w:b/>
          <w:bCs/>
          <w:sz w:val="22"/>
          <w:szCs w:val="22"/>
          <w:lang w:val="uk-UA"/>
        </w:rPr>
        <w:t xml:space="preserve">. Основні технічні вимоги до </w:t>
      </w:r>
      <w:r w:rsidR="00FC1DE4">
        <w:rPr>
          <w:b/>
          <w:bCs/>
          <w:sz w:val="22"/>
          <w:szCs w:val="22"/>
          <w:lang w:val="uk-UA"/>
        </w:rPr>
        <w:t>надання послуг:</w:t>
      </w:r>
    </w:p>
    <w:p w:rsidR="004832DF" w:rsidRDefault="004832DF" w:rsidP="009C3CDE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rPr>
          <w:bCs/>
          <w:sz w:val="22"/>
          <w:szCs w:val="22"/>
          <w:lang w:val="uk-UA"/>
        </w:rPr>
      </w:pPr>
      <w:r w:rsidRPr="004832DF">
        <w:rPr>
          <w:bCs/>
          <w:sz w:val="22"/>
          <w:szCs w:val="22"/>
          <w:lang w:val="uk-UA"/>
        </w:rPr>
        <w:t>У результаті реалізації проекту мають бути забезпечені такі показники:</w:t>
      </w:r>
      <w:r>
        <w:rPr>
          <w:bCs/>
          <w:sz w:val="22"/>
          <w:szCs w:val="22"/>
          <w:lang w:val="uk-UA"/>
        </w:rPr>
        <w:t xml:space="preserve"> визначено місце розташування і розміри земельних ділянок, власників земельних ділянок, землекористувачів, межі територій природно-заповітного фонду, формування планово</w:t>
      </w:r>
      <w:r w:rsidR="00323527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-</w:t>
      </w:r>
      <w:r w:rsidR="00323527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карт</w:t>
      </w:r>
      <w:r w:rsidR="00323527">
        <w:rPr>
          <w:bCs/>
          <w:sz w:val="22"/>
          <w:szCs w:val="22"/>
          <w:lang w:val="uk-UA"/>
        </w:rPr>
        <w:t>о</w:t>
      </w:r>
      <w:r>
        <w:rPr>
          <w:bCs/>
          <w:sz w:val="22"/>
          <w:szCs w:val="22"/>
          <w:lang w:val="uk-UA"/>
        </w:rPr>
        <w:t>графічних матеріалів та іншої документації, необхідної для розроблення проекту землеустрою</w:t>
      </w:r>
      <w:r w:rsidR="00323527">
        <w:rPr>
          <w:bCs/>
          <w:sz w:val="22"/>
          <w:szCs w:val="22"/>
          <w:lang w:val="uk-UA"/>
        </w:rPr>
        <w:t xml:space="preserve">. </w:t>
      </w:r>
    </w:p>
    <w:p w:rsidR="00692599" w:rsidRDefault="00044FD7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6</w:t>
      </w:r>
      <w:r w:rsidR="00692599">
        <w:rPr>
          <w:bCs/>
          <w:sz w:val="22"/>
          <w:szCs w:val="22"/>
          <w:lang w:val="uk-UA"/>
        </w:rPr>
        <w:t xml:space="preserve">.1. </w:t>
      </w:r>
      <w:r w:rsidR="001B2210">
        <w:rPr>
          <w:bCs/>
          <w:sz w:val="22"/>
          <w:szCs w:val="22"/>
          <w:lang w:val="uk-UA"/>
        </w:rPr>
        <w:t xml:space="preserve">Проекти </w:t>
      </w:r>
      <w:r w:rsidR="002F14A8">
        <w:rPr>
          <w:bCs/>
          <w:sz w:val="22"/>
          <w:szCs w:val="22"/>
          <w:lang w:val="uk-UA"/>
        </w:rPr>
        <w:t xml:space="preserve">землеустрою </w:t>
      </w:r>
      <w:r w:rsidR="009D5CAA">
        <w:rPr>
          <w:bCs/>
          <w:sz w:val="22"/>
          <w:szCs w:val="22"/>
          <w:lang w:val="uk-UA"/>
        </w:rPr>
        <w:t>розробляються на підставі укладеного договору між замовником документації із землеустрою та її розробником. Координати зовнішніх меж об’єктів природно-заповідного фонду мають бути прив’язані до пунктів державної геодезичної мережі та обраховані у систем</w:t>
      </w:r>
      <w:r w:rsidR="00B442AA">
        <w:rPr>
          <w:bCs/>
          <w:sz w:val="22"/>
          <w:szCs w:val="22"/>
          <w:lang w:val="uk-UA"/>
        </w:rPr>
        <w:t>і</w:t>
      </w:r>
      <w:r w:rsidR="009D5CAA">
        <w:rPr>
          <w:bCs/>
          <w:sz w:val="22"/>
          <w:szCs w:val="22"/>
          <w:lang w:val="uk-UA"/>
        </w:rPr>
        <w:t xml:space="preserve"> координат УСК 2000</w:t>
      </w:r>
      <w:r w:rsidR="00692599">
        <w:rPr>
          <w:bCs/>
          <w:sz w:val="22"/>
          <w:szCs w:val="22"/>
          <w:lang w:val="uk-UA"/>
        </w:rPr>
        <w:t>.</w:t>
      </w:r>
    </w:p>
    <w:p w:rsidR="00692599" w:rsidRDefault="00044FD7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6</w:t>
      </w:r>
      <w:r w:rsidR="00692599">
        <w:rPr>
          <w:bCs/>
          <w:sz w:val="22"/>
          <w:szCs w:val="22"/>
          <w:lang w:val="uk-UA"/>
        </w:rPr>
        <w:t>.2. Вимоги до створення  планово-картографічних матеріалів:</w:t>
      </w:r>
    </w:p>
    <w:p w:rsidR="00D35FAF" w:rsidRDefault="00692599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планово-картографічні матеріали території за межами і в межах населених пунктів та складання топографічних план</w:t>
      </w:r>
      <w:r w:rsidR="00F2342A">
        <w:rPr>
          <w:bCs/>
          <w:sz w:val="22"/>
          <w:szCs w:val="22"/>
          <w:lang w:val="uk-UA"/>
        </w:rPr>
        <w:t>ів повинні відповідати вимогам Закону України «Про топографо-геодезичну діяльність», Інструкції з топографо-геодезичного знімання у масштабах 1:5000, 1:2000, 1:1000, 1:500 та розробленими відповідно до Класифікатора інформації, яка відображається на топографічних плана</w:t>
      </w:r>
      <w:r w:rsidR="00B442AA">
        <w:rPr>
          <w:bCs/>
          <w:sz w:val="22"/>
          <w:szCs w:val="22"/>
          <w:lang w:val="uk-UA"/>
        </w:rPr>
        <w:t>х</w:t>
      </w:r>
      <w:r w:rsidR="00F2342A">
        <w:rPr>
          <w:bCs/>
          <w:sz w:val="22"/>
          <w:szCs w:val="22"/>
          <w:lang w:val="uk-UA"/>
        </w:rPr>
        <w:t xml:space="preserve"> масштабів 1:5000, 1:2000, 1:1000, 1:500, затвердженого Наказом Головного управління</w:t>
      </w:r>
      <w:r w:rsidR="00D35FAF">
        <w:rPr>
          <w:bCs/>
          <w:sz w:val="22"/>
          <w:szCs w:val="22"/>
          <w:lang w:val="uk-UA"/>
        </w:rPr>
        <w:t xml:space="preserve"> геодезії, картографії та кадастру при Кабінеті Міністрів України  від 09.03.2000 №2;</w:t>
      </w:r>
    </w:p>
    <w:p w:rsidR="00F2342A" w:rsidRDefault="00D35FAF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відкрит</w:t>
      </w:r>
      <w:r w:rsidR="00B442AA">
        <w:rPr>
          <w:bCs/>
          <w:sz w:val="22"/>
          <w:szCs w:val="22"/>
          <w:lang w:val="uk-UA"/>
        </w:rPr>
        <w:t>і</w:t>
      </w:r>
      <w:r>
        <w:rPr>
          <w:bCs/>
          <w:sz w:val="22"/>
          <w:szCs w:val="22"/>
          <w:lang w:val="uk-UA"/>
        </w:rPr>
        <w:t xml:space="preserve"> векторн</w:t>
      </w:r>
      <w:r w:rsidR="00B442AA">
        <w:rPr>
          <w:bCs/>
          <w:sz w:val="22"/>
          <w:szCs w:val="22"/>
          <w:lang w:val="uk-UA"/>
        </w:rPr>
        <w:t>і</w:t>
      </w:r>
      <w:r>
        <w:rPr>
          <w:bCs/>
          <w:sz w:val="22"/>
          <w:szCs w:val="22"/>
          <w:lang w:val="uk-UA"/>
        </w:rPr>
        <w:t xml:space="preserve"> формат</w:t>
      </w:r>
      <w:r w:rsidR="00B442AA">
        <w:rPr>
          <w:bCs/>
          <w:sz w:val="22"/>
          <w:szCs w:val="22"/>
          <w:lang w:val="uk-UA"/>
        </w:rPr>
        <w:t>и</w:t>
      </w:r>
      <w:r>
        <w:rPr>
          <w:bCs/>
          <w:sz w:val="22"/>
          <w:szCs w:val="22"/>
          <w:lang w:val="uk-UA"/>
        </w:rPr>
        <w:t xml:space="preserve"> файлів </w:t>
      </w:r>
      <w:r w:rsidR="00B442AA">
        <w:rPr>
          <w:bCs/>
          <w:sz w:val="22"/>
          <w:szCs w:val="22"/>
          <w:lang w:val="uk-UA"/>
        </w:rPr>
        <w:t xml:space="preserve">формуються </w:t>
      </w:r>
      <w:r>
        <w:rPr>
          <w:bCs/>
          <w:sz w:val="22"/>
          <w:szCs w:val="22"/>
          <w:lang w:val="uk-UA"/>
        </w:rPr>
        <w:t xml:space="preserve">з можливістю </w:t>
      </w:r>
      <w:r w:rsidR="00B442AA">
        <w:rPr>
          <w:bCs/>
          <w:sz w:val="22"/>
          <w:szCs w:val="22"/>
          <w:lang w:val="uk-UA"/>
        </w:rPr>
        <w:t xml:space="preserve">їх </w:t>
      </w:r>
      <w:r>
        <w:rPr>
          <w:bCs/>
          <w:sz w:val="22"/>
          <w:szCs w:val="22"/>
          <w:lang w:val="uk-UA"/>
        </w:rPr>
        <w:t>використання ГІС</w:t>
      </w:r>
      <w:r w:rsidR="00AE2CD0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-</w:t>
      </w:r>
      <w:r w:rsidR="00AE2CD0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сервером та повин</w:t>
      </w:r>
      <w:r w:rsidR="00B442AA">
        <w:rPr>
          <w:bCs/>
          <w:sz w:val="22"/>
          <w:szCs w:val="22"/>
          <w:lang w:val="uk-UA"/>
        </w:rPr>
        <w:t>ні</w:t>
      </w:r>
      <w:r>
        <w:rPr>
          <w:bCs/>
          <w:sz w:val="22"/>
          <w:szCs w:val="22"/>
          <w:lang w:val="uk-UA"/>
        </w:rPr>
        <w:t xml:space="preserve"> забезпечувати розподілення просторових даних бази і надавати користувачам </w:t>
      </w:r>
      <w:r w:rsidR="00AE2CD0">
        <w:rPr>
          <w:bCs/>
          <w:sz w:val="22"/>
          <w:szCs w:val="22"/>
          <w:lang w:val="uk-UA"/>
        </w:rPr>
        <w:br/>
      </w:r>
      <w:r>
        <w:rPr>
          <w:bCs/>
          <w:sz w:val="22"/>
          <w:szCs w:val="22"/>
          <w:lang w:val="uk-UA"/>
        </w:rPr>
        <w:t>ГІС –</w:t>
      </w:r>
      <w:r w:rsidR="00AE2CD0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функціональність шляхом використання ГІС</w:t>
      </w:r>
      <w:r w:rsidR="00AE2CD0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-</w:t>
      </w:r>
      <w:r w:rsidR="00AE2CD0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сервісів</w:t>
      </w:r>
      <w:r w:rsidR="00F2342A">
        <w:rPr>
          <w:bCs/>
          <w:sz w:val="22"/>
          <w:szCs w:val="22"/>
          <w:lang w:val="uk-UA"/>
        </w:rPr>
        <w:t>;</w:t>
      </w:r>
    </w:p>
    <w:p w:rsidR="00225E88" w:rsidRDefault="00044FD7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6</w:t>
      </w:r>
      <w:r w:rsidR="00225E88">
        <w:rPr>
          <w:bCs/>
          <w:sz w:val="22"/>
          <w:szCs w:val="22"/>
          <w:lang w:val="uk-UA"/>
        </w:rPr>
        <w:t>.3. Склад проекту землеустрою</w:t>
      </w:r>
      <w:r w:rsidR="002650C8" w:rsidRPr="002650C8">
        <w:rPr>
          <w:bCs/>
          <w:sz w:val="22"/>
          <w:szCs w:val="22"/>
          <w:lang w:val="uk-UA"/>
        </w:rPr>
        <w:t xml:space="preserve"> </w:t>
      </w:r>
      <w:r w:rsidR="002650C8">
        <w:rPr>
          <w:bCs/>
          <w:sz w:val="22"/>
          <w:szCs w:val="22"/>
          <w:lang w:val="uk-UA"/>
        </w:rPr>
        <w:t>(ст.47 Закону України «Про землеустрій»)</w:t>
      </w:r>
      <w:r w:rsidR="00963D69">
        <w:rPr>
          <w:bCs/>
          <w:sz w:val="22"/>
          <w:szCs w:val="22"/>
          <w:lang w:val="uk-UA"/>
        </w:rPr>
        <w:t>:</w:t>
      </w:r>
    </w:p>
    <w:p w:rsidR="00963D69" w:rsidRDefault="00963D69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завдання на складання проекту землеустрою,</w:t>
      </w:r>
    </w:p>
    <w:p w:rsidR="00963D69" w:rsidRDefault="00963D69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пояснювальну записку,</w:t>
      </w:r>
    </w:p>
    <w:p w:rsidR="00963D69" w:rsidRDefault="00963D69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характеристику території із встановленням режиму використання земель природно-заповідного фонду</w:t>
      </w:r>
      <w:r w:rsidR="002650C8">
        <w:rPr>
          <w:bCs/>
          <w:sz w:val="22"/>
          <w:szCs w:val="22"/>
          <w:lang w:val="uk-UA"/>
        </w:rPr>
        <w:t xml:space="preserve">, обмежень у використанні земель та їх </w:t>
      </w:r>
      <w:proofErr w:type="spellStart"/>
      <w:r w:rsidR="002650C8">
        <w:rPr>
          <w:bCs/>
          <w:sz w:val="22"/>
          <w:szCs w:val="22"/>
          <w:lang w:val="uk-UA"/>
        </w:rPr>
        <w:t>режимоутворюючих</w:t>
      </w:r>
      <w:proofErr w:type="spellEnd"/>
      <w:r w:rsidR="002650C8">
        <w:rPr>
          <w:bCs/>
          <w:sz w:val="22"/>
          <w:szCs w:val="22"/>
          <w:lang w:val="uk-UA"/>
        </w:rPr>
        <w:t xml:space="preserve"> об’єктів </w:t>
      </w:r>
      <w:r>
        <w:rPr>
          <w:bCs/>
          <w:sz w:val="22"/>
          <w:szCs w:val="22"/>
          <w:lang w:val="uk-UA"/>
        </w:rPr>
        <w:t>,</w:t>
      </w:r>
    </w:p>
    <w:p w:rsidR="00963D69" w:rsidRDefault="00963D69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матеріали геодезичних вишукувань та землевпорядного проектування,</w:t>
      </w:r>
    </w:p>
    <w:p w:rsidR="00963D69" w:rsidRDefault="00963D69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</w:t>
      </w:r>
      <w:r w:rsidR="00007D22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витяг з графічної частини містобудівної документації з позначеними межами водоохоронної зони, прибережної захисної смуги</w:t>
      </w:r>
      <w:r w:rsidR="00007D22">
        <w:rPr>
          <w:bCs/>
          <w:sz w:val="22"/>
          <w:szCs w:val="22"/>
          <w:lang w:val="uk-UA"/>
        </w:rPr>
        <w:t>, пляжної зони (за наявності),</w:t>
      </w:r>
    </w:p>
    <w:p w:rsidR="00007D22" w:rsidRDefault="008B272F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- </w:t>
      </w:r>
      <w:r w:rsidR="00007D22">
        <w:rPr>
          <w:bCs/>
          <w:sz w:val="22"/>
          <w:szCs w:val="22"/>
          <w:lang w:val="uk-UA"/>
        </w:rPr>
        <w:t>інформацію про перспективний план використання та охорони земель у межах адміністративно-територіальної одиниці, яка є складовою схеми землеустрою і техніко</w:t>
      </w:r>
      <w:r w:rsidR="00AE2CD0">
        <w:rPr>
          <w:bCs/>
          <w:sz w:val="22"/>
          <w:szCs w:val="22"/>
          <w:lang w:val="uk-UA"/>
        </w:rPr>
        <w:t>-</w:t>
      </w:r>
      <w:r w:rsidR="00007D22">
        <w:rPr>
          <w:bCs/>
          <w:sz w:val="22"/>
          <w:szCs w:val="22"/>
          <w:lang w:val="uk-UA"/>
        </w:rPr>
        <w:t>економічного обґрунтування використання та охорони земель відповідної адміністративно-територіальної одиниці (за наявності),</w:t>
      </w:r>
    </w:p>
    <w:p w:rsidR="00007D22" w:rsidRDefault="00007D22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план організації території з відображенням угідь, землевласників і землекористувачів, у тому числі земельних ділянок, щодо яких встановлені обмеження  у використанні,</w:t>
      </w:r>
    </w:p>
    <w:p w:rsidR="00007D22" w:rsidRDefault="00007D22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план меж земельних ділянок, що включається до території природно-заповідного фонду</w:t>
      </w:r>
      <w:r w:rsidR="002650C8">
        <w:rPr>
          <w:bCs/>
          <w:sz w:val="22"/>
          <w:szCs w:val="22"/>
          <w:lang w:val="uk-UA"/>
        </w:rPr>
        <w:t xml:space="preserve">, меж обмежень  у використанні земель та їх </w:t>
      </w:r>
      <w:proofErr w:type="spellStart"/>
      <w:r w:rsidR="002650C8">
        <w:rPr>
          <w:bCs/>
          <w:sz w:val="22"/>
          <w:szCs w:val="22"/>
          <w:lang w:val="uk-UA"/>
        </w:rPr>
        <w:t>режимоутворюючих</w:t>
      </w:r>
      <w:proofErr w:type="spellEnd"/>
      <w:r w:rsidR="002650C8">
        <w:rPr>
          <w:bCs/>
          <w:sz w:val="22"/>
          <w:szCs w:val="22"/>
          <w:lang w:val="uk-UA"/>
        </w:rPr>
        <w:t xml:space="preserve"> об’єктів без їх вилучення у землевласників та землекористувачів</w:t>
      </w:r>
      <w:r>
        <w:rPr>
          <w:bCs/>
          <w:sz w:val="22"/>
          <w:szCs w:val="22"/>
          <w:lang w:val="uk-UA"/>
        </w:rPr>
        <w:t>,</w:t>
      </w:r>
    </w:p>
    <w:p w:rsidR="00007D22" w:rsidRDefault="00007D22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креслення перенесення в натуру (на місцевості)меж території оздоровчого, рекреаційного, історико-культурного, лісогосподарського призначення та земель водного фонду та водоохоронних зон, меж обмежень у використанні земель</w:t>
      </w:r>
      <w:r w:rsidR="008B272F">
        <w:rPr>
          <w:bCs/>
          <w:sz w:val="22"/>
          <w:szCs w:val="22"/>
          <w:lang w:val="uk-UA"/>
        </w:rPr>
        <w:t xml:space="preserve"> та їх </w:t>
      </w:r>
      <w:proofErr w:type="spellStart"/>
      <w:r w:rsidR="008B272F">
        <w:rPr>
          <w:bCs/>
          <w:sz w:val="22"/>
          <w:szCs w:val="22"/>
          <w:lang w:val="uk-UA"/>
        </w:rPr>
        <w:t>режимоутворюючих</w:t>
      </w:r>
      <w:proofErr w:type="spellEnd"/>
      <w:r w:rsidR="008B272F">
        <w:rPr>
          <w:bCs/>
          <w:sz w:val="22"/>
          <w:szCs w:val="22"/>
          <w:lang w:val="uk-UA"/>
        </w:rPr>
        <w:t xml:space="preserve"> об’єктів,</w:t>
      </w:r>
    </w:p>
    <w:p w:rsidR="008B272F" w:rsidRDefault="008B272F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- акт винесення в натуру (на місцевості) меж території оздоровчого, рекреаційного, історико-культурного, лісогосподарського призначення та земель водного фонду та водоохоронних зон, меж обмежень у використанні земель та їх </w:t>
      </w:r>
      <w:proofErr w:type="spellStart"/>
      <w:r>
        <w:rPr>
          <w:bCs/>
          <w:sz w:val="22"/>
          <w:szCs w:val="22"/>
          <w:lang w:val="uk-UA"/>
        </w:rPr>
        <w:t>режимоутворюючих</w:t>
      </w:r>
      <w:proofErr w:type="spellEnd"/>
      <w:r>
        <w:rPr>
          <w:bCs/>
          <w:sz w:val="22"/>
          <w:szCs w:val="22"/>
          <w:lang w:val="uk-UA"/>
        </w:rPr>
        <w:t xml:space="preserve"> об’єктів у натурі (на місцевості),</w:t>
      </w:r>
    </w:p>
    <w:p w:rsidR="008B272F" w:rsidRDefault="008B272F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перелік обмежень у використанні земельних ділянок</w:t>
      </w:r>
      <w:r w:rsidR="00E862E1">
        <w:rPr>
          <w:bCs/>
          <w:sz w:val="22"/>
          <w:szCs w:val="22"/>
          <w:lang w:val="uk-UA"/>
        </w:rPr>
        <w:t>.</w:t>
      </w:r>
    </w:p>
    <w:p w:rsidR="00E862E1" w:rsidRDefault="00E862E1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Крім того:</w:t>
      </w:r>
    </w:p>
    <w:p w:rsidR="00BC3B1F" w:rsidRPr="00A32C60" w:rsidRDefault="00BC3B1F" w:rsidP="00BC3B1F">
      <w:pPr>
        <w:shd w:val="clear" w:color="auto" w:fill="FFFFFF"/>
        <w:tabs>
          <w:tab w:val="center" w:pos="4153"/>
          <w:tab w:val="right" w:pos="8306"/>
        </w:tabs>
        <w:ind w:firstLine="709"/>
        <w:jc w:val="both"/>
        <w:rPr>
          <w:sz w:val="22"/>
          <w:szCs w:val="22"/>
          <w:lang w:val="uk-UA"/>
        </w:rPr>
      </w:pPr>
      <w:r w:rsidRPr="00A32C60">
        <w:rPr>
          <w:sz w:val="22"/>
          <w:szCs w:val="22"/>
          <w:lang w:val="uk-UA"/>
        </w:rPr>
        <w:t>- каталог координат з</w:t>
      </w:r>
      <w:r>
        <w:rPr>
          <w:sz w:val="22"/>
          <w:szCs w:val="22"/>
          <w:lang w:val="uk-UA"/>
        </w:rPr>
        <w:t>овнішніх меж земельної ділянки;</w:t>
      </w:r>
    </w:p>
    <w:p w:rsidR="00BC3B1F" w:rsidRDefault="00BC3B1F" w:rsidP="00BC3B1F">
      <w:pPr>
        <w:ind w:firstLine="709"/>
        <w:jc w:val="both"/>
        <w:rPr>
          <w:sz w:val="22"/>
          <w:szCs w:val="22"/>
          <w:lang w:val="uk-UA"/>
        </w:rPr>
      </w:pPr>
      <w:r w:rsidRPr="00A32C60">
        <w:rPr>
          <w:sz w:val="22"/>
          <w:szCs w:val="22"/>
          <w:lang w:val="uk-UA"/>
        </w:rPr>
        <w:t>- матеріали погодження проекту землеустрою.</w:t>
      </w:r>
    </w:p>
    <w:p w:rsidR="00512251" w:rsidRDefault="00512251" w:rsidP="00BC3B1F">
      <w:pPr>
        <w:ind w:firstLine="709"/>
        <w:jc w:val="both"/>
        <w:rPr>
          <w:sz w:val="22"/>
          <w:szCs w:val="22"/>
          <w:lang w:val="uk-UA"/>
        </w:rPr>
      </w:pPr>
    </w:p>
    <w:p w:rsidR="00512251" w:rsidRPr="00512251" w:rsidRDefault="00512251" w:rsidP="00512251">
      <w:pPr>
        <w:pStyle w:val="21"/>
        <w:shd w:val="clear" w:color="auto" w:fill="auto"/>
        <w:spacing w:before="0" w:line="264" w:lineRule="exact"/>
        <w:ind w:firstLine="709"/>
        <w:rPr>
          <w:rFonts w:ascii="Times New Roman" w:hAnsi="Times New Roman" w:cs="Times New Roman"/>
          <w:b w:val="0"/>
          <w:lang w:val="ru-RU" w:eastAsia="uk-UA"/>
        </w:rPr>
      </w:pPr>
      <w:r w:rsidRPr="00512251">
        <w:rPr>
          <w:rFonts w:ascii="Times New Roman" w:hAnsi="Times New Roman" w:cs="Times New Roman"/>
          <w:b w:val="0"/>
          <w:lang w:val="uk-UA"/>
        </w:rPr>
        <w:t>6.</w:t>
      </w:r>
      <w:r>
        <w:rPr>
          <w:rFonts w:ascii="Times New Roman" w:hAnsi="Times New Roman" w:cs="Times New Roman"/>
          <w:b w:val="0"/>
          <w:lang w:val="uk-UA"/>
        </w:rPr>
        <w:t>4</w:t>
      </w:r>
      <w:r w:rsidRPr="0051225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512251">
        <w:rPr>
          <w:rFonts w:ascii="Times New Roman" w:hAnsi="Times New Roman" w:cs="Times New Roman"/>
          <w:b w:val="0"/>
          <w:lang w:val="ru-RU" w:eastAsia="uk-UA"/>
        </w:rPr>
        <w:t>Вимоги</w:t>
      </w:r>
      <w:proofErr w:type="spellEnd"/>
      <w:r w:rsidRPr="00512251">
        <w:rPr>
          <w:rFonts w:ascii="Times New Roman" w:hAnsi="Times New Roman" w:cs="Times New Roman"/>
          <w:b w:val="0"/>
          <w:lang w:val="ru-RU" w:eastAsia="uk-UA"/>
        </w:rPr>
        <w:t xml:space="preserve"> до </w:t>
      </w:r>
      <w:proofErr w:type="spellStart"/>
      <w:r w:rsidRPr="00512251">
        <w:rPr>
          <w:rFonts w:ascii="Times New Roman" w:hAnsi="Times New Roman" w:cs="Times New Roman"/>
          <w:b w:val="0"/>
          <w:lang w:val="ru-RU" w:eastAsia="uk-UA"/>
        </w:rPr>
        <w:t>електронного</w:t>
      </w:r>
      <w:proofErr w:type="spellEnd"/>
      <w:r w:rsidRPr="00512251">
        <w:rPr>
          <w:rFonts w:ascii="Times New Roman" w:hAnsi="Times New Roman" w:cs="Times New Roman"/>
          <w:b w:val="0"/>
          <w:lang w:val="ru-RU" w:eastAsia="uk-UA"/>
        </w:rPr>
        <w:t xml:space="preserve"> </w:t>
      </w:r>
      <w:proofErr w:type="spellStart"/>
      <w:r w:rsidRPr="00512251">
        <w:rPr>
          <w:rFonts w:ascii="Times New Roman" w:hAnsi="Times New Roman" w:cs="Times New Roman"/>
          <w:b w:val="0"/>
          <w:lang w:val="ru-RU" w:eastAsia="uk-UA"/>
        </w:rPr>
        <w:t>примірника</w:t>
      </w:r>
      <w:proofErr w:type="spellEnd"/>
      <w:r w:rsidRPr="00512251">
        <w:rPr>
          <w:rFonts w:ascii="Times New Roman" w:hAnsi="Times New Roman" w:cs="Times New Roman"/>
          <w:b w:val="0"/>
          <w:lang w:val="ru-RU" w:eastAsia="uk-UA"/>
        </w:rPr>
        <w:t>:</w:t>
      </w:r>
    </w:p>
    <w:p w:rsidR="00512251" w:rsidRPr="00512251" w:rsidRDefault="00512251" w:rsidP="00512251">
      <w:pPr>
        <w:pStyle w:val="21"/>
        <w:shd w:val="clear" w:color="auto" w:fill="auto"/>
        <w:tabs>
          <w:tab w:val="left" w:pos="655"/>
        </w:tabs>
        <w:spacing w:before="0" w:line="264" w:lineRule="exact"/>
        <w:ind w:firstLine="709"/>
        <w:rPr>
          <w:rStyle w:val="20"/>
          <w:color w:val="auto"/>
          <w:u w:val="single"/>
        </w:rPr>
      </w:pPr>
      <w:r w:rsidRPr="00512251">
        <w:rPr>
          <w:rStyle w:val="20"/>
          <w:u w:val="single"/>
        </w:rPr>
        <w:t>Графічні матеріали:</w:t>
      </w:r>
    </w:p>
    <w:p w:rsidR="00E0171D" w:rsidRPr="00E0171D" w:rsidRDefault="00512251" w:rsidP="00E0171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left="0" w:firstLine="720"/>
        <w:rPr>
          <w:b/>
          <w:bCs/>
          <w:sz w:val="22"/>
          <w:szCs w:val="22"/>
        </w:rPr>
      </w:pPr>
      <w:r w:rsidRPr="00E0171D">
        <w:rPr>
          <w:rStyle w:val="20"/>
          <w:b w:val="0"/>
        </w:rPr>
        <w:lastRenderedPageBreak/>
        <w:t xml:space="preserve">створити у векторному вигляді (з векторною структурою) із застосуванням </w:t>
      </w:r>
      <w:proofErr w:type="spellStart"/>
      <w:r w:rsidRPr="00E0171D">
        <w:rPr>
          <w:rStyle w:val="20"/>
          <w:b w:val="0"/>
        </w:rPr>
        <w:t>гео-інформаційних</w:t>
      </w:r>
      <w:proofErr w:type="spellEnd"/>
      <w:r w:rsidRPr="00E0171D">
        <w:rPr>
          <w:rStyle w:val="20"/>
          <w:b w:val="0"/>
        </w:rPr>
        <w:t xml:space="preserve"> систем у форматах </w:t>
      </w:r>
      <w:r w:rsidRPr="00E0171D">
        <w:rPr>
          <w:rStyle w:val="20"/>
          <w:b w:val="0"/>
          <w:lang w:val="ru-RU"/>
        </w:rPr>
        <w:t>*.</w:t>
      </w:r>
      <w:r w:rsidRPr="00E0171D">
        <w:rPr>
          <w:rStyle w:val="20"/>
          <w:b w:val="0"/>
          <w:lang w:val="en-US"/>
        </w:rPr>
        <w:t>DMF</w:t>
      </w:r>
      <w:r w:rsidRPr="00E0171D">
        <w:rPr>
          <w:rStyle w:val="20"/>
          <w:b w:val="0"/>
          <w:lang w:val="ru-RU"/>
        </w:rPr>
        <w:t xml:space="preserve"> та </w:t>
      </w:r>
      <w:r w:rsidRPr="00E0171D">
        <w:rPr>
          <w:rStyle w:val="20"/>
          <w:b w:val="0"/>
        </w:rPr>
        <w:t>*.SHP з прив’язкою до системи координат УСК-2000</w:t>
      </w:r>
      <w:r w:rsidRPr="00E0171D">
        <w:rPr>
          <w:rStyle w:val="20"/>
          <w:b w:val="0"/>
          <w:lang w:val="ru-RU"/>
        </w:rPr>
        <w:t>.</w:t>
      </w:r>
      <w:r w:rsidR="00E0171D" w:rsidRPr="00E0171D">
        <w:rPr>
          <w:b/>
          <w:bCs/>
          <w:sz w:val="22"/>
          <w:szCs w:val="22"/>
        </w:rPr>
        <w:t xml:space="preserve"> </w:t>
      </w:r>
    </w:p>
    <w:p w:rsidR="00E0171D" w:rsidRPr="00E0171D" w:rsidRDefault="00E0171D" w:rsidP="00E0171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left="0" w:firstLine="720"/>
        <w:rPr>
          <w:rStyle w:val="20"/>
          <w:b w:val="0"/>
        </w:rPr>
      </w:pPr>
      <w:r w:rsidRPr="00E0171D">
        <w:rPr>
          <w:rStyle w:val="20"/>
          <w:b w:val="0"/>
        </w:rPr>
        <w:t>демонстраційний варіант: кожну із складових графічних матеріалів надати у форматі *.</w:t>
      </w:r>
      <w:r w:rsidRPr="00E0171D">
        <w:rPr>
          <w:rStyle w:val="20"/>
          <w:b w:val="0"/>
          <w:lang w:val="en-US"/>
        </w:rPr>
        <w:t>PDF</w:t>
      </w:r>
      <w:r w:rsidRPr="00E0171D">
        <w:rPr>
          <w:rStyle w:val="20"/>
          <w:b w:val="0"/>
        </w:rPr>
        <w:t xml:space="preserve"> та *.</w:t>
      </w:r>
      <w:r w:rsidRPr="00E0171D">
        <w:rPr>
          <w:rStyle w:val="20"/>
          <w:b w:val="0"/>
          <w:lang w:val="en-US"/>
        </w:rPr>
        <w:t>JPEG</w:t>
      </w:r>
      <w:r w:rsidRPr="00E0171D">
        <w:rPr>
          <w:rStyle w:val="20"/>
          <w:b w:val="0"/>
        </w:rPr>
        <w:t>.</w:t>
      </w:r>
    </w:p>
    <w:p w:rsidR="00512251" w:rsidRPr="00512251" w:rsidRDefault="00512251" w:rsidP="00512251">
      <w:pPr>
        <w:pStyle w:val="21"/>
        <w:shd w:val="clear" w:color="auto" w:fill="auto"/>
        <w:tabs>
          <w:tab w:val="left" w:pos="658"/>
        </w:tabs>
        <w:spacing w:before="0" w:line="264" w:lineRule="exact"/>
        <w:ind w:firstLine="709"/>
        <w:rPr>
          <w:rStyle w:val="20"/>
          <w:u w:val="single"/>
        </w:rPr>
      </w:pPr>
      <w:r w:rsidRPr="00512251">
        <w:rPr>
          <w:rStyle w:val="20"/>
          <w:u w:val="single"/>
        </w:rPr>
        <w:t>Текстові матеріали:</w:t>
      </w:r>
    </w:p>
    <w:p w:rsidR="00512251" w:rsidRPr="0072705E" w:rsidRDefault="00512251" w:rsidP="0072705E">
      <w:pPr>
        <w:pStyle w:val="21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64" w:lineRule="exact"/>
        <w:rPr>
          <w:rStyle w:val="20"/>
          <w:color w:val="auto"/>
          <w:sz w:val="26"/>
          <w:szCs w:val="26"/>
          <w:lang w:eastAsia="en-US"/>
        </w:rPr>
      </w:pPr>
      <w:r w:rsidRPr="0072705E">
        <w:rPr>
          <w:rStyle w:val="20"/>
        </w:rPr>
        <w:t>у вигляді структурованих документів</w:t>
      </w:r>
      <w:r w:rsidR="00E0171D" w:rsidRPr="0072705E">
        <w:rPr>
          <w:rStyle w:val="20"/>
        </w:rPr>
        <w:t xml:space="preserve"> </w:t>
      </w:r>
      <w:r w:rsidRPr="0072705E">
        <w:rPr>
          <w:rStyle w:val="20"/>
        </w:rPr>
        <w:t xml:space="preserve">- у форматі *. </w:t>
      </w:r>
      <w:r w:rsidRPr="0072705E">
        <w:rPr>
          <w:rStyle w:val="20"/>
          <w:lang w:eastAsia="en-US"/>
        </w:rPr>
        <w:t>PDF та</w:t>
      </w:r>
      <w:r w:rsidRPr="0072705E">
        <w:rPr>
          <w:rStyle w:val="20"/>
        </w:rPr>
        <w:t xml:space="preserve"> *. </w:t>
      </w:r>
      <w:r w:rsidRPr="0072705E">
        <w:rPr>
          <w:rStyle w:val="20"/>
          <w:lang w:eastAsia="en-US"/>
        </w:rPr>
        <w:t>DOCX.</w:t>
      </w:r>
    </w:p>
    <w:p w:rsidR="00512251" w:rsidRPr="00512251" w:rsidRDefault="00512251" w:rsidP="00512251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18"/>
          <w:szCs w:val="18"/>
          <w:lang w:val="uk-UA"/>
        </w:rPr>
      </w:pPr>
    </w:p>
    <w:p w:rsidR="00B03A49" w:rsidRDefault="00E15947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6</w:t>
      </w:r>
      <w:r w:rsidR="008B272F">
        <w:rPr>
          <w:bCs/>
          <w:sz w:val="22"/>
          <w:szCs w:val="22"/>
          <w:lang w:val="uk-UA"/>
        </w:rPr>
        <w:t>.</w:t>
      </w:r>
      <w:r w:rsidR="00512251">
        <w:rPr>
          <w:bCs/>
          <w:sz w:val="22"/>
          <w:szCs w:val="22"/>
          <w:lang w:val="uk-UA"/>
        </w:rPr>
        <w:t>5</w:t>
      </w:r>
      <w:r w:rsidR="008B272F">
        <w:rPr>
          <w:bCs/>
          <w:sz w:val="22"/>
          <w:szCs w:val="22"/>
          <w:lang w:val="uk-UA"/>
        </w:rPr>
        <w:t xml:space="preserve">. </w:t>
      </w:r>
      <w:r w:rsidR="008B272F" w:rsidRPr="004B6EB3">
        <w:rPr>
          <w:sz w:val="22"/>
          <w:szCs w:val="22"/>
          <w:lang w:val="uk-UA"/>
        </w:rPr>
        <w:t>Виконавець погоджує проект</w:t>
      </w:r>
      <w:r w:rsidR="00B03A49">
        <w:rPr>
          <w:sz w:val="22"/>
          <w:szCs w:val="22"/>
          <w:lang w:val="uk-UA"/>
        </w:rPr>
        <w:t>и</w:t>
      </w:r>
      <w:r w:rsidR="008B272F" w:rsidRPr="004B6EB3">
        <w:rPr>
          <w:sz w:val="22"/>
          <w:szCs w:val="22"/>
          <w:lang w:val="uk-UA"/>
        </w:rPr>
        <w:t xml:space="preserve"> </w:t>
      </w:r>
      <w:r w:rsidR="008B272F">
        <w:rPr>
          <w:bCs/>
          <w:sz w:val="22"/>
          <w:szCs w:val="22"/>
          <w:lang w:val="uk-UA"/>
        </w:rPr>
        <w:t>землеустрою</w:t>
      </w:r>
      <w:r w:rsidR="003A7289">
        <w:rPr>
          <w:bCs/>
          <w:sz w:val="22"/>
          <w:szCs w:val="22"/>
          <w:lang w:val="uk-UA"/>
        </w:rPr>
        <w:t>, відповідно до вимог ст.186 Земельного кодексу України,</w:t>
      </w:r>
      <w:r w:rsidR="008B272F">
        <w:rPr>
          <w:bCs/>
          <w:sz w:val="22"/>
          <w:szCs w:val="22"/>
          <w:lang w:val="uk-UA"/>
        </w:rPr>
        <w:t xml:space="preserve"> </w:t>
      </w:r>
      <w:r w:rsidR="00B03A49">
        <w:rPr>
          <w:bCs/>
          <w:sz w:val="22"/>
          <w:szCs w:val="22"/>
          <w:lang w:val="uk-UA"/>
        </w:rPr>
        <w:t>з:</w:t>
      </w:r>
    </w:p>
    <w:p w:rsidR="008B272F" w:rsidRDefault="00B03A49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- власниками, користувачами земельних ділянок, що включаються до території природно-заповідного фонду, </w:t>
      </w:r>
    </w:p>
    <w:p w:rsidR="008607D9" w:rsidRDefault="00B03A49" w:rsidP="008607D9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- </w:t>
      </w:r>
      <w:r w:rsidR="001B2210">
        <w:rPr>
          <w:bCs/>
          <w:sz w:val="22"/>
          <w:szCs w:val="22"/>
          <w:lang w:val="uk-UA"/>
        </w:rPr>
        <w:t>структурним підрозділом обласної державної адміністрації</w:t>
      </w:r>
      <w:r>
        <w:rPr>
          <w:bCs/>
          <w:sz w:val="22"/>
          <w:szCs w:val="22"/>
          <w:lang w:val="uk-UA"/>
        </w:rPr>
        <w:t>, що реалізує державну політику у сфері охорони навколишнього природного середовища</w:t>
      </w:r>
      <w:r w:rsidR="003A7289">
        <w:rPr>
          <w:bCs/>
          <w:sz w:val="22"/>
          <w:szCs w:val="22"/>
          <w:lang w:val="uk-UA"/>
        </w:rPr>
        <w:t>,</w:t>
      </w:r>
      <w:r w:rsidR="008607D9" w:rsidRPr="008607D9">
        <w:rPr>
          <w:bCs/>
          <w:sz w:val="22"/>
          <w:szCs w:val="22"/>
          <w:lang w:val="uk-UA"/>
        </w:rPr>
        <w:t xml:space="preserve"> </w:t>
      </w:r>
    </w:p>
    <w:p w:rsidR="00E15947" w:rsidRDefault="003A7289" w:rsidP="00E1594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 орган</w:t>
      </w:r>
      <w:r w:rsidR="00B442AA">
        <w:rPr>
          <w:bCs/>
          <w:sz w:val="22"/>
          <w:szCs w:val="22"/>
          <w:lang w:val="uk-UA"/>
        </w:rPr>
        <w:t>ом</w:t>
      </w:r>
      <w:r w:rsidR="00FC02E5">
        <w:rPr>
          <w:bCs/>
          <w:sz w:val="22"/>
          <w:szCs w:val="22"/>
          <w:lang w:val="uk-UA"/>
        </w:rPr>
        <w:t xml:space="preserve"> культурної спадщини (у випадку передбаченому чинним законодавством).</w:t>
      </w:r>
    </w:p>
    <w:p w:rsidR="002E4D39" w:rsidRDefault="00044FD7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6</w:t>
      </w:r>
      <w:r w:rsidR="002E4D39">
        <w:rPr>
          <w:bCs/>
          <w:sz w:val="22"/>
          <w:szCs w:val="22"/>
          <w:lang w:val="uk-UA"/>
        </w:rPr>
        <w:t>.5.</w:t>
      </w:r>
      <w:r w:rsidR="00045FAB">
        <w:rPr>
          <w:bCs/>
          <w:sz w:val="22"/>
          <w:szCs w:val="22"/>
          <w:lang w:val="uk-UA"/>
        </w:rPr>
        <w:t xml:space="preserve"> Виконавець формує електронний </w:t>
      </w:r>
      <w:r w:rsidR="00E15947">
        <w:rPr>
          <w:bCs/>
          <w:sz w:val="22"/>
          <w:szCs w:val="22"/>
          <w:lang w:val="uk-UA"/>
        </w:rPr>
        <w:t xml:space="preserve">вигляд </w:t>
      </w:r>
      <w:r w:rsidR="00045FAB">
        <w:rPr>
          <w:bCs/>
          <w:sz w:val="22"/>
          <w:szCs w:val="22"/>
          <w:lang w:val="uk-UA"/>
        </w:rPr>
        <w:t>документ</w:t>
      </w:r>
      <w:r w:rsidR="00E15947">
        <w:rPr>
          <w:bCs/>
          <w:sz w:val="22"/>
          <w:szCs w:val="22"/>
          <w:lang w:val="uk-UA"/>
        </w:rPr>
        <w:t>у</w:t>
      </w:r>
      <w:r w:rsidR="00045FAB">
        <w:rPr>
          <w:bCs/>
          <w:sz w:val="22"/>
          <w:szCs w:val="22"/>
          <w:lang w:val="uk-UA"/>
        </w:rPr>
        <w:t>, який містить відомості про результати робіт із землеустрою для внесення їх до Державного земельного кадастру</w:t>
      </w:r>
      <w:r w:rsidR="002F14A8">
        <w:rPr>
          <w:bCs/>
          <w:sz w:val="22"/>
          <w:szCs w:val="22"/>
          <w:lang w:val="uk-UA"/>
        </w:rPr>
        <w:t>, відповідно до ст.23 Закону України «Про державний земельний кадастр»</w:t>
      </w:r>
      <w:r w:rsidR="00E15947">
        <w:rPr>
          <w:bCs/>
          <w:sz w:val="22"/>
          <w:szCs w:val="22"/>
          <w:lang w:val="uk-UA"/>
        </w:rPr>
        <w:t xml:space="preserve"> та</w:t>
      </w:r>
      <w:r w:rsidR="002F14A8">
        <w:rPr>
          <w:bCs/>
          <w:sz w:val="22"/>
          <w:szCs w:val="22"/>
          <w:lang w:val="uk-UA"/>
        </w:rPr>
        <w:t xml:space="preserve"> ст.111 Земельного кодексу України.</w:t>
      </w:r>
    </w:p>
    <w:p w:rsidR="00103EB5" w:rsidRDefault="00044FD7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6</w:t>
      </w:r>
      <w:r w:rsidR="001B2210">
        <w:rPr>
          <w:bCs/>
          <w:sz w:val="22"/>
          <w:szCs w:val="22"/>
          <w:lang w:val="uk-UA"/>
        </w:rPr>
        <w:t>.</w:t>
      </w:r>
      <w:r w:rsidR="002F14A8">
        <w:rPr>
          <w:bCs/>
          <w:sz w:val="22"/>
          <w:szCs w:val="22"/>
          <w:lang w:val="uk-UA"/>
        </w:rPr>
        <w:t>6</w:t>
      </w:r>
      <w:r w:rsidR="001B2210">
        <w:rPr>
          <w:bCs/>
          <w:sz w:val="22"/>
          <w:szCs w:val="22"/>
          <w:lang w:val="uk-UA"/>
        </w:rPr>
        <w:t>. Виконавець послуг</w:t>
      </w:r>
      <w:r w:rsidR="00FA6FC9">
        <w:rPr>
          <w:bCs/>
          <w:sz w:val="22"/>
          <w:szCs w:val="22"/>
          <w:lang w:val="uk-UA"/>
        </w:rPr>
        <w:t xml:space="preserve"> подає проект землеустрою</w:t>
      </w:r>
      <w:r w:rsidR="003A7289">
        <w:rPr>
          <w:bCs/>
          <w:sz w:val="22"/>
          <w:szCs w:val="22"/>
          <w:lang w:val="uk-UA"/>
        </w:rPr>
        <w:t xml:space="preserve"> </w:t>
      </w:r>
      <w:r w:rsidR="00E15947">
        <w:rPr>
          <w:bCs/>
          <w:sz w:val="22"/>
          <w:szCs w:val="22"/>
          <w:lang w:val="uk-UA"/>
        </w:rPr>
        <w:t>на магнітних носіях</w:t>
      </w:r>
      <w:r w:rsidR="003A7289">
        <w:rPr>
          <w:bCs/>
          <w:sz w:val="22"/>
          <w:szCs w:val="22"/>
          <w:lang w:val="uk-UA"/>
        </w:rPr>
        <w:t xml:space="preserve"> </w:t>
      </w:r>
      <w:r w:rsidR="00FA6FC9">
        <w:rPr>
          <w:bCs/>
          <w:sz w:val="22"/>
          <w:szCs w:val="22"/>
          <w:lang w:val="uk-UA"/>
        </w:rPr>
        <w:t xml:space="preserve"> до</w:t>
      </w:r>
      <w:r w:rsidR="00103EB5">
        <w:rPr>
          <w:bCs/>
          <w:sz w:val="22"/>
          <w:szCs w:val="22"/>
          <w:lang w:val="uk-UA"/>
        </w:rPr>
        <w:t>:</w:t>
      </w:r>
    </w:p>
    <w:p w:rsidR="00103EB5" w:rsidRDefault="00103EB5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</w:t>
      </w:r>
      <w:r w:rsidR="00FA6FC9">
        <w:rPr>
          <w:bCs/>
          <w:sz w:val="22"/>
          <w:szCs w:val="22"/>
          <w:lang w:val="uk-UA"/>
        </w:rPr>
        <w:t xml:space="preserve"> територіального органу</w:t>
      </w:r>
      <w:r>
        <w:rPr>
          <w:bCs/>
          <w:sz w:val="22"/>
          <w:szCs w:val="22"/>
          <w:lang w:val="uk-UA"/>
        </w:rPr>
        <w:t>, який реалізує державну політику у сфері земельних відносин з метою внесення відомостей до Державного земельного кадастру про межі та режими використання цих земель,</w:t>
      </w:r>
    </w:p>
    <w:p w:rsidR="001B2210" w:rsidRPr="004832DF" w:rsidRDefault="00103EB5" w:rsidP="00FD4297">
      <w:pPr>
        <w:shd w:val="clear" w:color="auto" w:fill="FFFFFF"/>
        <w:tabs>
          <w:tab w:val="left" w:pos="0"/>
          <w:tab w:val="left" w:pos="180"/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</w:t>
      </w:r>
      <w:r w:rsidR="00BC53C6">
        <w:rPr>
          <w:bCs/>
          <w:sz w:val="22"/>
          <w:szCs w:val="22"/>
          <w:lang w:val="uk-UA"/>
        </w:rPr>
        <w:t xml:space="preserve"> органу культурної спадщини</w:t>
      </w:r>
      <w:r>
        <w:rPr>
          <w:bCs/>
          <w:sz w:val="22"/>
          <w:szCs w:val="22"/>
          <w:lang w:val="uk-UA"/>
        </w:rPr>
        <w:t xml:space="preserve"> </w:t>
      </w:r>
      <w:r w:rsidR="00BC53C6">
        <w:rPr>
          <w:bCs/>
          <w:sz w:val="22"/>
          <w:szCs w:val="22"/>
          <w:lang w:val="uk-UA"/>
        </w:rPr>
        <w:t>(не пізніше 30 календарних днів до затвердження</w:t>
      </w:r>
      <w:r w:rsidR="003A7289">
        <w:rPr>
          <w:bCs/>
          <w:sz w:val="22"/>
          <w:szCs w:val="22"/>
          <w:lang w:val="uk-UA"/>
        </w:rPr>
        <w:t>)</w:t>
      </w:r>
      <w:r w:rsidR="00BC53C6">
        <w:rPr>
          <w:bCs/>
          <w:sz w:val="22"/>
          <w:szCs w:val="22"/>
          <w:lang w:val="uk-UA"/>
        </w:rPr>
        <w:t xml:space="preserve"> для публікації на офіційному веб-сайті</w:t>
      </w:r>
      <w:r w:rsidR="00FC02E5">
        <w:rPr>
          <w:bCs/>
          <w:sz w:val="22"/>
          <w:szCs w:val="22"/>
          <w:lang w:val="uk-UA"/>
        </w:rPr>
        <w:t>, за потреби.</w:t>
      </w:r>
    </w:p>
    <w:p w:rsidR="00FC1DE4" w:rsidRDefault="00FC1DE4" w:rsidP="00FC1DE4">
      <w:pPr>
        <w:shd w:val="clear" w:color="auto" w:fill="FFFFFF"/>
        <w:tabs>
          <w:tab w:val="left" w:pos="561"/>
        </w:tabs>
        <w:spacing w:before="80" w:after="80"/>
        <w:rPr>
          <w:b/>
          <w:bCs/>
          <w:sz w:val="18"/>
          <w:szCs w:val="18"/>
          <w:lang w:val="uk-UA"/>
        </w:rPr>
      </w:pPr>
    </w:p>
    <w:p w:rsidR="00AE2CD0" w:rsidRDefault="00AE2CD0" w:rsidP="00AE2CD0">
      <w:pPr>
        <w:shd w:val="clear" w:color="auto" w:fill="FFFFFF"/>
        <w:tabs>
          <w:tab w:val="left" w:pos="561"/>
        </w:tabs>
        <w:spacing w:before="80" w:after="80"/>
        <w:ind w:firstLine="709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7. Порядок приймання послуг:</w:t>
      </w:r>
    </w:p>
    <w:p w:rsidR="00AE2CD0" w:rsidRDefault="00A758E3" w:rsidP="0046352F">
      <w:pPr>
        <w:shd w:val="clear" w:color="auto" w:fill="FFFFFF"/>
        <w:tabs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7.</w:t>
      </w:r>
      <w:r w:rsidR="00AE2CD0" w:rsidRPr="00AE2CD0">
        <w:rPr>
          <w:bCs/>
          <w:sz w:val="22"/>
          <w:szCs w:val="22"/>
          <w:lang w:val="uk-UA"/>
        </w:rPr>
        <w:t>1</w:t>
      </w:r>
      <w:r w:rsidR="00AE2CD0">
        <w:rPr>
          <w:bCs/>
          <w:sz w:val="22"/>
          <w:szCs w:val="22"/>
          <w:lang w:val="uk-UA"/>
        </w:rPr>
        <w:t>. Виконавець послуг у визначені календарним графіком  терміни надає Замовнику звіт про виконання послуг та погоджені в установленому законодавством порядку проекти землеустрою.</w:t>
      </w:r>
    </w:p>
    <w:p w:rsidR="00AE2CD0" w:rsidRDefault="00A758E3" w:rsidP="0046352F">
      <w:pPr>
        <w:shd w:val="clear" w:color="auto" w:fill="FFFFFF"/>
        <w:tabs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7.</w:t>
      </w:r>
      <w:r w:rsidR="00AE2CD0">
        <w:rPr>
          <w:bCs/>
          <w:sz w:val="22"/>
          <w:szCs w:val="22"/>
          <w:lang w:val="uk-UA"/>
        </w:rPr>
        <w:t>2. Замовник розглядає подані матеріали, вносить свої пропозиції та зауваження і направляє</w:t>
      </w:r>
      <w:r w:rsidR="0046352F">
        <w:rPr>
          <w:bCs/>
          <w:sz w:val="22"/>
          <w:szCs w:val="22"/>
          <w:lang w:val="uk-UA"/>
        </w:rPr>
        <w:t xml:space="preserve"> (у разі наявності)</w:t>
      </w:r>
      <w:r w:rsidR="00AE2CD0">
        <w:rPr>
          <w:bCs/>
          <w:sz w:val="22"/>
          <w:szCs w:val="22"/>
          <w:lang w:val="uk-UA"/>
        </w:rPr>
        <w:t xml:space="preserve"> їх Виконавцю</w:t>
      </w:r>
      <w:r w:rsidR="0046352F">
        <w:rPr>
          <w:bCs/>
          <w:sz w:val="22"/>
          <w:szCs w:val="22"/>
          <w:lang w:val="uk-UA"/>
        </w:rPr>
        <w:t>.</w:t>
      </w:r>
    </w:p>
    <w:p w:rsidR="0046352F" w:rsidRDefault="00A758E3" w:rsidP="0046352F">
      <w:pPr>
        <w:shd w:val="clear" w:color="auto" w:fill="FFFFFF"/>
        <w:tabs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7.</w:t>
      </w:r>
      <w:r w:rsidR="0046352F">
        <w:rPr>
          <w:bCs/>
          <w:sz w:val="22"/>
          <w:szCs w:val="22"/>
          <w:lang w:val="uk-UA"/>
        </w:rPr>
        <w:t>3. За умови відсутності зауважень Замовник затверджує проекти землеустрою.</w:t>
      </w:r>
    </w:p>
    <w:p w:rsidR="0046352F" w:rsidRDefault="00A758E3" w:rsidP="0046352F">
      <w:pPr>
        <w:shd w:val="clear" w:color="auto" w:fill="FFFFFF"/>
        <w:tabs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7.</w:t>
      </w:r>
      <w:r w:rsidR="0046352F">
        <w:rPr>
          <w:bCs/>
          <w:sz w:val="22"/>
          <w:szCs w:val="22"/>
          <w:lang w:val="uk-UA"/>
        </w:rPr>
        <w:t>4. Виконавець робіт, після затвердження здійснює процедуру внесення відомостей до Державного земельного кадастру.</w:t>
      </w:r>
    </w:p>
    <w:p w:rsidR="0046352F" w:rsidRPr="00AE2CD0" w:rsidRDefault="00A758E3" w:rsidP="0046352F">
      <w:pPr>
        <w:shd w:val="clear" w:color="auto" w:fill="FFFFFF"/>
        <w:tabs>
          <w:tab w:val="left" w:pos="561"/>
        </w:tabs>
        <w:spacing w:before="80" w:after="80"/>
        <w:ind w:firstLine="70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7.</w:t>
      </w:r>
      <w:r w:rsidR="00512251">
        <w:rPr>
          <w:bCs/>
          <w:sz w:val="22"/>
          <w:szCs w:val="22"/>
          <w:lang w:val="uk-UA"/>
        </w:rPr>
        <w:t xml:space="preserve"> </w:t>
      </w:r>
      <w:r w:rsidR="0046352F">
        <w:rPr>
          <w:bCs/>
          <w:sz w:val="22"/>
          <w:szCs w:val="22"/>
          <w:lang w:val="uk-UA"/>
        </w:rPr>
        <w:t xml:space="preserve">5. Виконавець послуг надає Замовнику відповідні витяги по кожному проекту землеустрою (5 витягів) та </w:t>
      </w:r>
      <w:r w:rsidR="002A1726">
        <w:rPr>
          <w:bCs/>
          <w:sz w:val="22"/>
          <w:szCs w:val="22"/>
          <w:lang w:val="uk-UA"/>
        </w:rPr>
        <w:t>по 4 (чотири) примірника проекту землеустрою</w:t>
      </w:r>
      <w:r w:rsidR="003D4269">
        <w:rPr>
          <w:bCs/>
          <w:sz w:val="22"/>
          <w:szCs w:val="22"/>
          <w:lang w:val="uk-UA"/>
        </w:rPr>
        <w:t xml:space="preserve"> на</w:t>
      </w:r>
      <w:r w:rsidR="003D4269" w:rsidRPr="003D4269">
        <w:rPr>
          <w:bCs/>
          <w:sz w:val="22"/>
          <w:szCs w:val="22"/>
          <w:lang w:val="uk-UA"/>
        </w:rPr>
        <w:t xml:space="preserve"> </w:t>
      </w:r>
      <w:r w:rsidR="003D4269">
        <w:rPr>
          <w:bCs/>
          <w:sz w:val="22"/>
          <w:szCs w:val="22"/>
          <w:lang w:val="uk-UA"/>
        </w:rPr>
        <w:t xml:space="preserve">кожну земельну ділянку в паперовому </w:t>
      </w:r>
      <w:r w:rsidR="00541C41">
        <w:rPr>
          <w:bCs/>
          <w:sz w:val="22"/>
          <w:szCs w:val="22"/>
          <w:lang w:val="uk-UA"/>
        </w:rPr>
        <w:t>та електронному вигляді (</w:t>
      </w:r>
      <w:r w:rsidR="00541C41">
        <w:rPr>
          <w:bCs/>
          <w:sz w:val="22"/>
          <w:szCs w:val="22"/>
          <w:lang w:val="en-US"/>
        </w:rPr>
        <w:t>CD</w:t>
      </w:r>
      <w:r w:rsidR="00541C41">
        <w:rPr>
          <w:bCs/>
          <w:sz w:val="22"/>
          <w:szCs w:val="22"/>
          <w:lang w:val="uk-UA"/>
        </w:rPr>
        <w:t xml:space="preserve"> або</w:t>
      </w:r>
      <w:r w:rsidR="00541C41" w:rsidRPr="00541C41">
        <w:rPr>
          <w:bCs/>
          <w:sz w:val="22"/>
          <w:szCs w:val="22"/>
        </w:rPr>
        <w:t xml:space="preserve"> </w:t>
      </w:r>
      <w:r w:rsidR="00541C41">
        <w:rPr>
          <w:bCs/>
          <w:sz w:val="22"/>
          <w:szCs w:val="22"/>
          <w:lang w:val="en-US"/>
        </w:rPr>
        <w:t>DVD</w:t>
      </w:r>
      <w:r w:rsidR="00541C41" w:rsidRPr="00541C41">
        <w:rPr>
          <w:bCs/>
          <w:sz w:val="22"/>
          <w:szCs w:val="22"/>
        </w:rPr>
        <w:t xml:space="preserve"> </w:t>
      </w:r>
      <w:r w:rsidR="00541C41">
        <w:rPr>
          <w:bCs/>
          <w:sz w:val="22"/>
          <w:szCs w:val="22"/>
          <w:lang w:val="uk-UA"/>
        </w:rPr>
        <w:t xml:space="preserve">диски, </w:t>
      </w:r>
      <w:proofErr w:type="spellStart"/>
      <w:r w:rsidR="00541C41">
        <w:rPr>
          <w:bCs/>
          <w:sz w:val="22"/>
          <w:szCs w:val="22"/>
          <w:lang w:val="uk-UA"/>
        </w:rPr>
        <w:t>флешнакопичувач</w:t>
      </w:r>
      <w:proofErr w:type="spellEnd"/>
      <w:r w:rsidR="00541C41">
        <w:rPr>
          <w:bCs/>
          <w:sz w:val="22"/>
          <w:szCs w:val="22"/>
          <w:lang w:val="uk-UA"/>
        </w:rPr>
        <w:t>)</w:t>
      </w:r>
      <w:r w:rsidR="002A1726">
        <w:rPr>
          <w:bCs/>
          <w:sz w:val="22"/>
          <w:szCs w:val="22"/>
          <w:lang w:val="uk-UA"/>
        </w:rPr>
        <w:t>.</w:t>
      </w:r>
    </w:p>
    <w:p w:rsidR="00AE2CD0" w:rsidRPr="008607D9" w:rsidRDefault="00AE2CD0" w:rsidP="00FC1DE4">
      <w:pPr>
        <w:shd w:val="clear" w:color="auto" w:fill="FFFFFF"/>
        <w:tabs>
          <w:tab w:val="left" w:pos="561"/>
        </w:tabs>
        <w:spacing w:before="80" w:after="80"/>
        <w:rPr>
          <w:b/>
          <w:bCs/>
          <w:sz w:val="18"/>
          <w:szCs w:val="18"/>
          <w:lang w:val="uk-UA"/>
        </w:rPr>
      </w:pPr>
    </w:p>
    <w:p w:rsidR="008607D9" w:rsidRDefault="00A758E3" w:rsidP="008607D9">
      <w:pPr>
        <w:shd w:val="clear" w:color="auto" w:fill="FFFFFF"/>
        <w:tabs>
          <w:tab w:val="left" w:pos="561"/>
        </w:tabs>
        <w:spacing w:before="80" w:after="80"/>
        <w:ind w:firstLine="709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8</w:t>
      </w:r>
      <w:r w:rsidR="008607D9">
        <w:rPr>
          <w:b/>
          <w:bCs/>
          <w:sz w:val="22"/>
          <w:szCs w:val="22"/>
          <w:lang w:val="uk-UA"/>
        </w:rPr>
        <w:t xml:space="preserve">. </w:t>
      </w:r>
      <w:r w:rsidR="00F512CF">
        <w:rPr>
          <w:b/>
          <w:bCs/>
          <w:sz w:val="22"/>
          <w:szCs w:val="22"/>
          <w:lang w:val="uk-UA"/>
        </w:rPr>
        <w:t>Законодавча база, що є підставою для виконання робіт</w:t>
      </w:r>
    </w:p>
    <w:p w:rsidR="008607D9" w:rsidRDefault="00A758E3" w:rsidP="008607D9">
      <w:pPr>
        <w:shd w:val="clear" w:color="auto" w:fill="FFFFFF"/>
        <w:tabs>
          <w:tab w:val="left" w:pos="561"/>
        </w:tabs>
        <w:spacing w:before="80" w:after="80"/>
        <w:ind w:firstLine="709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8607D9">
        <w:rPr>
          <w:bCs/>
          <w:sz w:val="22"/>
          <w:szCs w:val="22"/>
          <w:lang w:val="uk-UA"/>
        </w:rPr>
        <w:t xml:space="preserve">.1. Земельний кодекс України (статті 17, </w:t>
      </w:r>
      <w:r w:rsidR="00B442AA">
        <w:rPr>
          <w:bCs/>
          <w:sz w:val="22"/>
          <w:szCs w:val="22"/>
          <w:lang w:val="uk-UA"/>
        </w:rPr>
        <w:t xml:space="preserve">111, </w:t>
      </w:r>
      <w:r w:rsidR="008607D9">
        <w:rPr>
          <w:bCs/>
          <w:sz w:val="22"/>
          <w:szCs w:val="22"/>
          <w:lang w:val="uk-UA"/>
        </w:rPr>
        <w:t>122, 186).</w:t>
      </w:r>
    </w:p>
    <w:p w:rsidR="008607D9" w:rsidRDefault="00A758E3" w:rsidP="008607D9">
      <w:pPr>
        <w:shd w:val="clear" w:color="auto" w:fill="FFFFFF"/>
        <w:tabs>
          <w:tab w:val="left" w:pos="561"/>
        </w:tabs>
        <w:spacing w:before="80" w:after="80"/>
        <w:ind w:firstLine="709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8607D9">
        <w:rPr>
          <w:bCs/>
          <w:sz w:val="22"/>
          <w:szCs w:val="22"/>
          <w:lang w:val="uk-UA"/>
        </w:rPr>
        <w:t>.2. Закон України «Про природно-заповідний фонд України» (стаття 7).</w:t>
      </w:r>
    </w:p>
    <w:p w:rsidR="008607D9" w:rsidRDefault="00A758E3" w:rsidP="008607D9">
      <w:pPr>
        <w:shd w:val="clear" w:color="auto" w:fill="FFFFFF"/>
        <w:tabs>
          <w:tab w:val="left" w:pos="561"/>
        </w:tabs>
        <w:spacing w:before="80" w:after="80"/>
        <w:ind w:firstLine="709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8607D9">
        <w:rPr>
          <w:bCs/>
          <w:sz w:val="22"/>
          <w:szCs w:val="22"/>
          <w:lang w:val="uk-UA"/>
        </w:rPr>
        <w:t xml:space="preserve">.3. Закон України «Про землеустрій» (статті </w:t>
      </w:r>
      <w:r w:rsidR="00F512CF">
        <w:rPr>
          <w:bCs/>
          <w:sz w:val="22"/>
          <w:szCs w:val="22"/>
          <w:lang w:val="uk-UA"/>
        </w:rPr>
        <w:t>2, 25, 47, 67).</w:t>
      </w:r>
    </w:p>
    <w:p w:rsidR="00B442AA" w:rsidRDefault="00A758E3" w:rsidP="008607D9">
      <w:pPr>
        <w:shd w:val="clear" w:color="auto" w:fill="FFFFFF"/>
        <w:tabs>
          <w:tab w:val="left" w:pos="561"/>
        </w:tabs>
        <w:spacing w:before="80" w:after="80"/>
        <w:ind w:firstLine="709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B442AA">
        <w:rPr>
          <w:bCs/>
          <w:sz w:val="22"/>
          <w:szCs w:val="22"/>
          <w:lang w:val="uk-UA"/>
        </w:rPr>
        <w:t>.4. Закону України «Про державний земельний кадастр» (стаття 23).</w:t>
      </w:r>
    </w:p>
    <w:p w:rsidR="00F512CF" w:rsidRDefault="00A758E3" w:rsidP="008607D9">
      <w:pPr>
        <w:shd w:val="clear" w:color="auto" w:fill="FFFFFF"/>
        <w:tabs>
          <w:tab w:val="left" w:pos="561"/>
        </w:tabs>
        <w:spacing w:before="80" w:after="80"/>
        <w:ind w:firstLine="709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F512CF">
        <w:rPr>
          <w:bCs/>
          <w:sz w:val="22"/>
          <w:szCs w:val="22"/>
          <w:lang w:val="uk-UA"/>
        </w:rPr>
        <w:t>.</w:t>
      </w:r>
      <w:r w:rsidR="00B442AA">
        <w:rPr>
          <w:bCs/>
          <w:sz w:val="22"/>
          <w:szCs w:val="22"/>
          <w:lang w:val="uk-UA"/>
        </w:rPr>
        <w:t>5</w:t>
      </w:r>
      <w:r w:rsidR="00F512CF">
        <w:rPr>
          <w:bCs/>
          <w:sz w:val="22"/>
          <w:szCs w:val="22"/>
          <w:lang w:val="uk-UA"/>
        </w:rPr>
        <w:t>. Закон України «Про топографо-геодезичну діяльність».</w:t>
      </w:r>
    </w:p>
    <w:p w:rsidR="00F512CF" w:rsidRDefault="00A758E3" w:rsidP="008607D9">
      <w:pPr>
        <w:shd w:val="clear" w:color="auto" w:fill="FFFFFF"/>
        <w:tabs>
          <w:tab w:val="left" w:pos="561"/>
        </w:tabs>
        <w:spacing w:before="80" w:after="80"/>
        <w:ind w:firstLine="709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F512CF">
        <w:rPr>
          <w:bCs/>
          <w:sz w:val="22"/>
          <w:szCs w:val="22"/>
          <w:lang w:val="uk-UA"/>
        </w:rPr>
        <w:t>.</w:t>
      </w:r>
      <w:r w:rsidR="00B442AA">
        <w:rPr>
          <w:bCs/>
          <w:sz w:val="22"/>
          <w:szCs w:val="22"/>
          <w:lang w:val="uk-UA"/>
        </w:rPr>
        <w:t>6</w:t>
      </w:r>
      <w:r w:rsidR="00F512CF">
        <w:rPr>
          <w:bCs/>
          <w:sz w:val="22"/>
          <w:szCs w:val="22"/>
          <w:lang w:val="uk-UA"/>
        </w:rPr>
        <w:t>. Інструкція з топографо-геодезичного знімання у масштабах 1:5000, 1:2000, 1:1000, 1:500.</w:t>
      </w:r>
    </w:p>
    <w:p w:rsidR="00F512CF" w:rsidRDefault="00A758E3" w:rsidP="008607D9">
      <w:pPr>
        <w:shd w:val="clear" w:color="auto" w:fill="FFFFFF"/>
        <w:tabs>
          <w:tab w:val="left" w:pos="561"/>
        </w:tabs>
        <w:spacing w:before="80" w:after="80"/>
        <w:ind w:firstLine="709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F512CF">
        <w:rPr>
          <w:bCs/>
          <w:sz w:val="22"/>
          <w:szCs w:val="22"/>
          <w:lang w:val="uk-UA"/>
        </w:rPr>
        <w:t>.</w:t>
      </w:r>
      <w:r w:rsidR="00B442AA">
        <w:rPr>
          <w:bCs/>
          <w:sz w:val="22"/>
          <w:szCs w:val="22"/>
          <w:lang w:val="uk-UA"/>
        </w:rPr>
        <w:t>7</w:t>
      </w:r>
      <w:r w:rsidR="00F512CF">
        <w:rPr>
          <w:bCs/>
          <w:sz w:val="22"/>
          <w:szCs w:val="22"/>
          <w:lang w:val="uk-UA"/>
        </w:rPr>
        <w:t>. Класифікатор інформації топографічних планів масштабів 1:5000, 1:2000, 1:1000, 1:500, затверджений Наказом Головного управління геодезії, картографії та кадастру при Кабінеті Міністрів України  від 09.03.2000 №2</w:t>
      </w:r>
      <w:r w:rsidR="002E5665">
        <w:rPr>
          <w:bCs/>
          <w:sz w:val="22"/>
          <w:szCs w:val="22"/>
          <w:lang w:val="uk-UA"/>
        </w:rPr>
        <w:t>.</w:t>
      </w:r>
    </w:p>
    <w:p w:rsidR="002E5665" w:rsidRPr="004B6EB3" w:rsidRDefault="00A758E3" w:rsidP="002E5665">
      <w:pPr>
        <w:shd w:val="clear" w:color="auto" w:fill="FFFFFF"/>
        <w:tabs>
          <w:tab w:val="left" w:pos="561"/>
        </w:tabs>
        <w:ind w:firstLine="709"/>
        <w:contextualSpacing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2E5665">
        <w:rPr>
          <w:bCs/>
          <w:sz w:val="22"/>
          <w:szCs w:val="22"/>
          <w:lang w:val="uk-UA"/>
        </w:rPr>
        <w:t>.</w:t>
      </w:r>
      <w:r w:rsidR="00B442AA">
        <w:rPr>
          <w:bCs/>
          <w:sz w:val="22"/>
          <w:szCs w:val="22"/>
          <w:lang w:val="uk-UA"/>
        </w:rPr>
        <w:t>8</w:t>
      </w:r>
      <w:r w:rsidR="002E5665">
        <w:rPr>
          <w:bCs/>
          <w:sz w:val="22"/>
          <w:szCs w:val="22"/>
          <w:lang w:val="uk-UA"/>
        </w:rPr>
        <w:t>.</w:t>
      </w:r>
      <w:r w:rsidR="002E5665" w:rsidRPr="002E5665">
        <w:rPr>
          <w:bCs/>
          <w:sz w:val="22"/>
          <w:szCs w:val="22"/>
          <w:lang w:val="uk-UA"/>
        </w:rPr>
        <w:t xml:space="preserve"> </w:t>
      </w:r>
      <w:r w:rsidR="002E5665">
        <w:rPr>
          <w:bCs/>
          <w:sz w:val="22"/>
          <w:szCs w:val="22"/>
          <w:lang w:val="uk-UA"/>
        </w:rPr>
        <w:t>Р</w:t>
      </w:r>
      <w:r w:rsidR="002E5665" w:rsidRPr="004B6EB3">
        <w:rPr>
          <w:bCs/>
          <w:sz w:val="22"/>
          <w:szCs w:val="22"/>
          <w:lang w:val="uk-UA"/>
        </w:rPr>
        <w:t>ішення Дніпропетровської обласної ради Народних депутатів від 09.06.1988 №231 «Про розширення мережі природно-заповідних територій та об’єктів області»</w:t>
      </w:r>
      <w:r w:rsidR="002E5665">
        <w:rPr>
          <w:bCs/>
          <w:sz w:val="22"/>
          <w:szCs w:val="22"/>
          <w:lang w:val="uk-UA"/>
        </w:rPr>
        <w:t>.</w:t>
      </w:r>
    </w:p>
    <w:p w:rsidR="002E5665" w:rsidRDefault="00A758E3" w:rsidP="002E5665">
      <w:pPr>
        <w:shd w:val="clear" w:color="auto" w:fill="FFFFFF"/>
        <w:tabs>
          <w:tab w:val="left" w:pos="561"/>
        </w:tabs>
        <w:ind w:firstLine="709"/>
        <w:contextualSpacing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lastRenderedPageBreak/>
        <w:t>8</w:t>
      </w:r>
      <w:r w:rsidR="002E5665">
        <w:rPr>
          <w:bCs/>
          <w:sz w:val="22"/>
          <w:szCs w:val="22"/>
          <w:lang w:val="uk-UA"/>
        </w:rPr>
        <w:t>.</w:t>
      </w:r>
      <w:r w:rsidR="00B442AA">
        <w:rPr>
          <w:bCs/>
          <w:sz w:val="22"/>
          <w:szCs w:val="22"/>
          <w:lang w:val="uk-UA"/>
        </w:rPr>
        <w:t>9</w:t>
      </w:r>
      <w:r w:rsidR="002E5665">
        <w:rPr>
          <w:bCs/>
          <w:sz w:val="22"/>
          <w:szCs w:val="22"/>
          <w:lang w:val="uk-UA"/>
        </w:rPr>
        <w:t>. Р</w:t>
      </w:r>
      <w:r w:rsidR="002E5665" w:rsidRPr="004B6EB3">
        <w:rPr>
          <w:bCs/>
          <w:sz w:val="22"/>
          <w:szCs w:val="22"/>
          <w:lang w:val="uk-UA"/>
        </w:rPr>
        <w:t>озпорядження голови обласної державної адміністрації  від 19.12.1995 №50-р «Про мережу територій та об’єктів природно-заповідного фонду області»</w:t>
      </w:r>
      <w:r w:rsidR="002E5665">
        <w:rPr>
          <w:bCs/>
          <w:sz w:val="22"/>
          <w:szCs w:val="22"/>
          <w:lang w:val="uk-UA"/>
        </w:rPr>
        <w:t>.</w:t>
      </w:r>
    </w:p>
    <w:p w:rsidR="004B7C83" w:rsidRPr="004B7C83" w:rsidRDefault="00A758E3" w:rsidP="004B7C83">
      <w:pPr>
        <w:shd w:val="clear" w:color="auto" w:fill="FFFFFF"/>
        <w:tabs>
          <w:tab w:val="left" w:pos="561"/>
        </w:tabs>
        <w:ind w:firstLine="709"/>
        <w:contextualSpacing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4B7C83">
        <w:rPr>
          <w:bCs/>
          <w:sz w:val="22"/>
          <w:szCs w:val="22"/>
          <w:lang w:val="uk-UA"/>
        </w:rPr>
        <w:t>.</w:t>
      </w:r>
      <w:r w:rsidR="00B442AA">
        <w:rPr>
          <w:bCs/>
          <w:sz w:val="22"/>
          <w:szCs w:val="22"/>
          <w:lang w:val="uk-UA"/>
        </w:rPr>
        <w:t>10</w:t>
      </w:r>
      <w:r w:rsidR="004B7C83">
        <w:rPr>
          <w:bCs/>
          <w:sz w:val="22"/>
          <w:szCs w:val="22"/>
          <w:lang w:val="uk-UA"/>
        </w:rPr>
        <w:t>.</w:t>
      </w:r>
      <w:r w:rsidR="004B7C83" w:rsidRPr="004B6EB3">
        <w:rPr>
          <w:bCs/>
          <w:sz w:val="22"/>
          <w:szCs w:val="22"/>
          <w:lang w:val="uk-UA"/>
        </w:rPr>
        <w:t xml:space="preserve"> </w:t>
      </w:r>
      <w:r w:rsidR="004B7C83">
        <w:rPr>
          <w:bCs/>
          <w:sz w:val="22"/>
          <w:szCs w:val="22"/>
          <w:lang w:val="uk-UA"/>
        </w:rPr>
        <w:t>Р</w:t>
      </w:r>
      <w:r w:rsidR="004B7C83" w:rsidRPr="004B7C83">
        <w:rPr>
          <w:bCs/>
          <w:sz w:val="22"/>
          <w:szCs w:val="22"/>
          <w:lang w:val="uk-UA"/>
        </w:rPr>
        <w:t>озпорядження виконкому Дніпропетровської обласної ради від 14.11.1975 №388-р.</w:t>
      </w:r>
    </w:p>
    <w:p w:rsidR="004B7C83" w:rsidRPr="004B7C83" w:rsidRDefault="00A758E3" w:rsidP="004B7C83">
      <w:pPr>
        <w:shd w:val="clear" w:color="auto" w:fill="FFFFFF"/>
        <w:tabs>
          <w:tab w:val="left" w:pos="561"/>
        </w:tabs>
        <w:ind w:firstLine="709"/>
        <w:contextualSpacing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4B7C83">
        <w:rPr>
          <w:bCs/>
          <w:sz w:val="22"/>
          <w:szCs w:val="22"/>
          <w:lang w:val="uk-UA"/>
        </w:rPr>
        <w:t>.1</w:t>
      </w:r>
      <w:r w:rsidR="00B442AA">
        <w:rPr>
          <w:bCs/>
          <w:sz w:val="22"/>
          <w:szCs w:val="22"/>
          <w:lang w:val="uk-UA"/>
        </w:rPr>
        <w:t>1</w:t>
      </w:r>
      <w:r w:rsidR="004B7C83" w:rsidRPr="004B7C83">
        <w:rPr>
          <w:bCs/>
          <w:sz w:val="22"/>
          <w:szCs w:val="22"/>
          <w:lang w:val="uk-UA"/>
        </w:rPr>
        <w:t xml:space="preserve">. </w:t>
      </w:r>
      <w:r w:rsidR="004B7C83">
        <w:rPr>
          <w:bCs/>
          <w:sz w:val="22"/>
          <w:szCs w:val="22"/>
          <w:lang w:val="uk-UA"/>
        </w:rPr>
        <w:t>Р</w:t>
      </w:r>
      <w:r w:rsidR="004B7C83" w:rsidRPr="004B7C83">
        <w:rPr>
          <w:bCs/>
          <w:sz w:val="22"/>
          <w:szCs w:val="22"/>
          <w:lang w:val="uk-UA"/>
        </w:rPr>
        <w:t>ішення виконкому Дніпропетровської обласної ради від 22.06.1972 №391.</w:t>
      </w:r>
    </w:p>
    <w:p w:rsidR="002E5665" w:rsidRPr="004B6EB3" w:rsidRDefault="00A758E3" w:rsidP="002E5665">
      <w:pPr>
        <w:shd w:val="clear" w:color="auto" w:fill="FFFFFF"/>
        <w:tabs>
          <w:tab w:val="left" w:pos="561"/>
        </w:tabs>
        <w:ind w:firstLine="709"/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</w:t>
      </w:r>
      <w:r w:rsidR="002E5665">
        <w:rPr>
          <w:bCs/>
          <w:sz w:val="22"/>
          <w:szCs w:val="22"/>
          <w:lang w:val="uk-UA"/>
        </w:rPr>
        <w:t>.</w:t>
      </w:r>
      <w:r w:rsidR="004B7C83">
        <w:rPr>
          <w:bCs/>
          <w:sz w:val="22"/>
          <w:szCs w:val="22"/>
          <w:lang w:val="uk-UA"/>
        </w:rPr>
        <w:t>11</w:t>
      </w:r>
      <w:r w:rsidR="002E5665">
        <w:rPr>
          <w:bCs/>
          <w:sz w:val="22"/>
          <w:szCs w:val="22"/>
          <w:lang w:val="uk-UA"/>
        </w:rPr>
        <w:t>.</w:t>
      </w:r>
      <w:r w:rsidR="002E5665" w:rsidRPr="004B6EB3">
        <w:rPr>
          <w:bCs/>
          <w:sz w:val="22"/>
          <w:szCs w:val="22"/>
          <w:lang w:val="uk-UA"/>
        </w:rPr>
        <w:t xml:space="preserve"> </w:t>
      </w:r>
      <w:r w:rsidR="002E5665">
        <w:rPr>
          <w:bCs/>
          <w:sz w:val="22"/>
          <w:szCs w:val="22"/>
          <w:lang w:val="uk-UA"/>
        </w:rPr>
        <w:t>Р</w:t>
      </w:r>
      <w:r w:rsidR="002E5665" w:rsidRPr="004B6EB3">
        <w:rPr>
          <w:sz w:val="22"/>
          <w:szCs w:val="22"/>
          <w:lang w:val="uk-UA"/>
        </w:rPr>
        <w:t xml:space="preserve">ішення Криворізької міської ради №901 від 28.09.2016 «Про затвердження Міської програми вирішення екологічних проблем </w:t>
      </w:r>
      <w:proofErr w:type="spellStart"/>
      <w:r w:rsidR="002E5665" w:rsidRPr="004B6EB3">
        <w:rPr>
          <w:sz w:val="22"/>
          <w:szCs w:val="22"/>
          <w:lang w:val="uk-UA"/>
        </w:rPr>
        <w:t>Кривбасу</w:t>
      </w:r>
      <w:proofErr w:type="spellEnd"/>
      <w:r w:rsidR="002E5665" w:rsidRPr="004B6EB3">
        <w:rPr>
          <w:sz w:val="22"/>
          <w:szCs w:val="22"/>
          <w:lang w:val="uk-UA"/>
        </w:rPr>
        <w:t xml:space="preserve"> та поліпшення стану навколишнього природного середовища на 2016-2025 роки»</w:t>
      </w:r>
      <w:r w:rsidR="002E5665">
        <w:rPr>
          <w:sz w:val="22"/>
          <w:szCs w:val="22"/>
          <w:lang w:val="uk-UA"/>
        </w:rPr>
        <w:t>.</w:t>
      </w:r>
    </w:p>
    <w:p w:rsidR="002E5665" w:rsidRDefault="00A758E3" w:rsidP="002E5665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z w:val="22"/>
          <w:szCs w:val="22"/>
          <w:lang w:val="ru-RU"/>
        </w:rPr>
      </w:pPr>
      <w:r>
        <w:rPr>
          <w:sz w:val="22"/>
          <w:szCs w:val="22"/>
        </w:rPr>
        <w:t>8</w:t>
      </w:r>
      <w:r w:rsidR="002E5665">
        <w:rPr>
          <w:sz w:val="22"/>
          <w:szCs w:val="22"/>
        </w:rPr>
        <w:t>.1</w:t>
      </w:r>
      <w:r w:rsidR="00B442AA">
        <w:rPr>
          <w:sz w:val="22"/>
          <w:szCs w:val="22"/>
        </w:rPr>
        <w:t>3</w:t>
      </w:r>
      <w:r w:rsidR="002E5665">
        <w:rPr>
          <w:sz w:val="22"/>
          <w:szCs w:val="22"/>
        </w:rPr>
        <w:t>.</w:t>
      </w:r>
      <w:r w:rsidR="002E5665" w:rsidRPr="004B6EB3">
        <w:rPr>
          <w:sz w:val="22"/>
          <w:szCs w:val="22"/>
        </w:rPr>
        <w:t xml:space="preserve"> </w:t>
      </w:r>
      <w:r w:rsidR="002E5665">
        <w:rPr>
          <w:sz w:val="22"/>
          <w:szCs w:val="22"/>
        </w:rPr>
        <w:t>Г</w:t>
      </w:r>
      <w:r w:rsidR="002E5665" w:rsidRPr="004B6EB3">
        <w:rPr>
          <w:sz w:val="22"/>
          <w:szCs w:val="22"/>
        </w:rPr>
        <w:t>енеральн</w:t>
      </w:r>
      <w:r w:rsidR="002E5665">
        <w:rPr>
          <w:sz w:val="22"/>
          <w:szCs w:val="22"/>
        </w:rPr>
        <w:t>ий</w:t>
      </w:r>
      <w:r w:rsidR="002E5665" w:rsidRPr="004B6EB3">
        <w:rPr>
          <w:sz w:val="22"/>
          <w:szCs w:val="22"/>
        </w:rPr>
        <w:t xml:space="preserve"> план міста</w:t>
      </w:r>
      <w:r w:rsidR="002E5665">
        <w:rPr>
          <w:sz w:val="22"/>
          <w:szCs w:val="22"/>
        </w:rPr>
        <w:t>.</w:t>
      </w:r>
      <w:r w:rsidR="002E5665" w:rsidRPr="004B6EB3">
        <w:rPr>
          <w:sz w:val="22"/>
          <w:szCs w:val="22"/>
        </w:rPr>
        <w:t xml:space="preserve"> </w:t>
      </w:r>
    </w:p>
    <w:p w:rsidR="00DB3728" w:rsidRDefault="00DB3728" w:rsidP="002E5665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z w:val="22"/>
          <w:szCs w:val="22"/>
          <w:lang w:val="ru-RU"/>
        </w:rPr>
      </w:pPr>
    </w:p>
    <w:p w:rsidR="00DB3728" w:rsidRDefault="00DB3728" w:rsidP="002E5665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z w:val="22"/>
          <w:szCs w:val="22"/>
          <w:lang w:val="ru-RU"/>
        </w:rPr>
      </w:pPr>
    </w:p>
    <w:p w:rsidR="00DB3728" w:rsidRPr="00914930" w:rsidRDefault="00DB3728" w:rsidP="00DB3728">
      <w:pPr>
        <w:autoSpaceDE w:val="0"/>
        <w:autoSpaceDN w:val="0"/>
        <w:jc w:val="both"/>
        <w:rPr>
          <w:i/>
          <w:sz w:val="22"/>
          <w:szCs w:val="22"/>
          <w:lang w:val="uk-UA"/>
        </w:rPr>
      </w:pPr>
      <w:r w:rsidRPr="00914930">
        <w:rPr>
          <w:i/>
          <w:sz w:val="22"/>
          <w:szCs w:val="22"/>
          <w:lang w:val="uk-UA"/>
        </w:rPr>
        <w:t>Посада, прізвище, ініціали, власноручний підпис уповноваженої особи Учасника, завірені печаткою</w:t>
      </w:r>
    </w:p>
    <w:p w:rsidR="00DB3728" w:rsidRPr="00914930" w:rsidRDefault="00DB3728" w:rsidP="00DB3728">
      <w:pPr>
        <w:autoSpaceDE w:val="0"/>
        <w:autoSpaceDN w:val="0"/>
        <w:jc w:val="both"/>
        <w:rPr>
          <w:i/>
          <w:iCs/>
          <w:sz w:val="22"/>
          <w:szCs w:val="22"/>
          <w:lang w:val="uk-UA"/>
        </w:rPr>
      </w:pPr>
      <w:r w:rsidRPr="00914930">
        <w:rPr>
          <w:i/>
          <w:sz w:val="22"/>
          <w:szCs w:val="22"/>
          <w:lang w:val="uk-UA"/>
        </w:rPr>
        <w:t xml:space="preserve"> </w:t>
      </w:r>
      <w:r w:rsidRPr="00914930">
        <w:rPr>
          <w:i/>
          <w:iCs/>
          <w:sz w:val="22"/>
          <w:szCs w:val="22"/>
          <w:lang w:val="uk-UA"/>
        </w:rPr>
        <w:t>(у разі її використання)</w:t>
      </w:r>
    </w:p>
    <w:p w:rsidR="00DB3728" w:rsidRPr="00914930" w:rsidRDefault="00DB3728" w:rsidP="00DB3728">
      <w:pPr>
        <w:widowControl w:val="0"/>
        <w:ind w:firstLine="567"/>
        <w:jc w:val="right"/>
        <w:rPr>
          <w:sz w:val="22"/>
          <w:szCs w:val="22"/>
          <w:lang w:val="uk-UA"/>
        </w:rPr>
      </w:pPr>
      <w:r w:rsidRPr="00914930">
        <w:rPr>
          <w:sz w:val="22"/>
          <w:szCs w:val="22"/>
          <w:lang w:val="uk-UA"/>
        </w:rPr>
        <w:t>“ ____” _________ 202</w:t>
      </w:r>
      <w:r>
        <w:rPr>
          <w:sz w:val="22"/>
          <w:szCs w:val="22"/>
          <w:lang w:val="uk-UA"/>
        </w:rPr>
        <w:t>3</w:t>
      </w:r>
      <w:r w:rsidRPr="00914930">
        <w:rPr>
          <w:sz w:val="22"/>
          <w:szCs w:val="22"/>
          <w:lang w:val="uk-UA"/>
        </w:rPr>
        <w:t xml:space="preserve"> р.</w:t>
      </w:r>
    </w:p>
    <w:p w:rsidR="00DB3728" w:rsidRPr="00DB3728" w:rsidRDefault="00DB3728" w:rsidP="002E5665">
      <w:pPr>
        <w:pStyle w:val="a5"/>
        <w:tabs>
          <w:tab w:val="left" w:pos="0"/>
          <w:tab w:val="left" w:pos="1440"/>
          <w:tab w:val="left" w:pos="3165"/>
        </w:tabs>
        <w:ind w:left="0" w:firstLine="709"/>
        <w:rPr>
          <w:sz w:val="22"/>
          <w:szCs w:val="22"/>
        </w:rPr>
      </w:pPr>
    </w:p>
    <w:sectPr w:rsidR="00DB3728" w:rsidRPr="00DB3728" w:rsidSect="00FC1DE4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70A0"/>
    <w:multiLevelType w:val="hybridMultilevel"/>
    <w:tmpl w:val="0972D1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8789E"/>
    <w:multiLevelType w:val="hybridMultilevel"/>
    <w:tmpl w:val="E2BCF908"/>
    <w:lvl w:ilvl="0" w:tplc="2140148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4370F"/>
    <w:multiLevelType w:val="hybridMultilevel"/>
    <w:tmpl w:val="310C1144"/>
    <w:lvl w:ilvl="0" w:tplc="C3F0885A">
      <w:start w:val="1"/>
      <w:numFmt w:val="decimal"/>
      <w:lvlText w:val="%1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E4"/>
    <w:rsid w:val="00007D22"/>
    <w:rsid w:val="00044FD7"/>
    <w:rsid w:val="00045FAB"/>
    <w:rsid w:val="00077A17"/>
    <w:rsid w:val="00084DD3"/>
    <w:rsid w:val="000B5875"/>
    <w:rsid w:val="000C0D12"/>
    <w:rsid w:val="000F077E"/>
    <w:rsid w:val="00103EB5"/>
    <w:rsid w:val="001135ED"/>
    <w:rsid w:val="00126B18"/>
    <w:rsid w:val="001405F0"/>
    <w:rsid w:val="001527D5"/>
    <w:rsid w:val="00160C88"/>
    <w:rsid w:val="00172A7A"/>
    <w:rsid w:val="001A78D6"/>
    <w:rsid w:val="001B2210"/>
    <w:rsid w:val="001E6E9C"/>
    <w:rsid w:val="001F4335"/>
    <w:rsid w:val="00215E07"/>
    <w:rsid w:val="00225E88"/>
    <w:rsid w:val="002311C9"/>
    <w:rsid w:val="002330DF"/>
    <w:rsid w:val="00237AEE"/>
    <w:rsid w:val="002650C8"/>
    <w:rsid w:val="00285E4A"/>
    <w:rsid w:val="002A1726"/>
    <w:rsid w:val="002A3191"/>
    <w:rsid w:val="002E4D39"/>
    <w:rsid w:val="002E5665"/>
    <w:rsid w:val="002F14A8"/>
    <w:rsid w:val="003149CD"/>
    <w:rsid w:val="00323527"/>
    <w:rsid w:val="00335B0F"/>
    <w:rsid w:val="00344284"/>
    <w:rsid w:val="00377FDA"/>
    <w:rsid w:val="003A7289"/>
    <w:rsid w:val="003D4269"/>
    <w:rsid w:val="003E43E3"/>
    <w:rsid w:val="0046352F"/>
    <w:rsid w:val="004832DF"/>
    <w:rsid w:val="004B7C83"/>
    <w:rsid w:val="00512251"/>
    <w:rsid w:val="00541C41"/>
    <w:rsid w:val="00546A84"/>
    <w:rsid w:val="005D1DDE"/>
    <w:rsid w:val="006871FE"/>
    <w:rsid w:val="00692599"/>
    <w:rsid w:val="006957D2"/>
    <w:rsid w:val="00720023"/>
    <w:rsid w:val="0072705E"/>
    <w:rsid w:val="00746F91"/>
    <w:rsid w:val="0076742B"/>
    <w:rsid w:val="00824B48"/>
    <w:rsid w:val="00830573"/>
    <w:rsid w:val="008607D9"/>
    <w:rsid w:val="00881188"/>
    <w:rsid w:val="008B272F"/>
    <w:rsid w:val="009331A2"/>
    <w:rsid w:val="009376D9"/>
    <w:rsid w:val="00963D69"/>
    <w:rsid w:val="009C3CDE"/>
    <w:rsid w:val="009C5B51"/>
    <w:rsid w:val="009C7CC4"/>
    <w:rsid w:val="009D5CAA"/>
    <w:rsid w:val="00A758E3"/>
    <w:rsid w:val="00AE2CD0"/>
    <w:rsid w:val="00B03A49"/>
    <w:rsid w:val="00B442AA"/>
    <w:rsid w:val="00B5447E"/>
    <w:rsid w:val="00B914A2"/>
    <w:rsid w:val="00BB55BE"/>
    <w:rsid w:val="00BC3B1F"/>
    <w:rsid w:val="00BC53C6"/>
    <w:rsid w:val="00BC62AC"/>
    <w:rsid w:val="00BF3A0E"/>
    <w:rsid w:val="00C143C2"/>
    <w:rsid w:val="00C7160E"/>
    <w:rsid w:val="00CC3B6F"/>
    <w:rsid w:val="00D35FAF"/>
    <w:rsid w:val="00D42AF2"/>
    <w:rsid w:val="00D600B0"/>
    <w:rsid w:val="00D77FC0"/>
    <w:rsid w:val="00DB3728"/>
    <w:rsid w:val="00DD2374"/>
    <w:rsid w:val="00E0171D"/>
    <w:rsid w:val="00E15947"/>
    <w:rsid w:val="00E60216"/>
    <w:rsid w:val="00E862E1"/>
    <w:rsid w:val="00EA06BD"/>
    <w:rsid w:val="00EA79D0"/>
    <w:rsid w:val="00F2342A"/>
    <w:rsid w:val="00F31B9E"/>
    <w:rsid w:val="00F37946"/>
    <w:rsid w:val="00F512CF"/>
    <w:rsid w:val="00FA6FC9"/>
    <w:rsid w:val="00FC02E5"/>
    <w:rsid w:val="00FC1DE4"/>
    <w:rsid w:val="00FC59F2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1DE4"/>
    <w:pPr>
      <w:keepNext/>
      <w:jc w:val="right"/>
      <w:outlineLvl w:val="0"/>
    </w:pPr>
    <w:rPr>
      <w:b/>
      <w:bCs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DE4"/>
    <w:rPr>
      <w:rFonts w:ascii="Times New Roman" w:eastAsia="Times New Roman" w:hAnsi="Times New Roman" w:cs="Times New Roman"/>
      <w:b/>
      <w:bCs/>
      <w:sz w:val="24"/>
      <w:szCs w:val="28"/>
      <w:lang w:val="uk-UA" w:eastAsia="x-none"/>
    </w:rPr>
  </w:style>
  <w:style w:type="paragraph" w:styleId="a3">
    <w:name w:val="Body Text"/>
    <w:aliases w:val="Знак2"/>
    <w:basedOn w:val="a"/>
    <w:link w:val="a4"/>
    <w:uiPriority w:val="99"/>
    <w:rsid w:val="00FC1DE4"/>
    <w:rPr>
      <w:rFonts w:ascii="Times New Roman CYR" w:hAnsi="Times New Roman CYR"/>
      <w:lang w:val="uk-UA" w:eastAsia="x-none"/>
    </w:rPr>
  </w:style>
  <w:style w:type="character" w:customStyle="1" w:styleId="a4">
    <w:name w:val="Основной текст Знак"/>
    <w:aliases w:val="Знак2 Знак"/>
    <w:basedOn w:val="a0"/>
    <w:link w:val="a3"/>
    <w:uiPriority w:val="99"/>
    <w:rsid w:val="00FC1DE4"/>
    <w:rPr>
      <w:rFonts w:ascii="Times New Roman CYR" w:eastAsia="Times New Roman" w:hAnsi="Times New Roman CYR" w:cs="Times New Roman"/>
      <w:sz w:val="24"/>
      <w:szCs w:val="24"/>
      <w:lang w:val="uk-UA" w:eastAsia="x-none"/>
    </w:rPr>
  </w:style>
  <w:style w:type="paragraph" w:styleId="a5">
    <w:name w:val="List Paragraph"/>
    <w:aliases w:val="Details"/>
    <w:basedOn w:val="a"/>
    <w:uiPriority w:val="34"/>
    <w:qFormat/>
    <w:rsid w:val="00FC1DE4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customStyle="1" w:styleId="a6">
    <w:name w:val="Основной текст + Полужирный"/>
    <w:rsid w:val="00FC1DE4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FC1DE4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7">
    <w:name w:val="No Spacing"/>
    <w:link w:val="a8"/>
    <w:uiPriority w:val="1"/>
    <w:qFormat/>
    <w:rsid w:val="00FC1DE4"/>
    <w:pPr>
      <w:spacing w:after="0" w:line="240" w:lineRule="auto"/>
    </w:pPr>
    <w:rPr>
      <w:rFonts w:ascii="Calibri" w:eastAsia="Calibri" w:hAnsi="Calibri" w:cs="Times New Roman"/>
      <w:sz w:val="40"/>
      <w:lang w:val="uk-UA"/>
    </w:rPr>
  </w:style>
  <w:style w:type="character" w:customStyle="1" w:styleId="a8">
    <w:name w:val="Без интервала Знак"/>
    <w:link w:val="a7"/>
    <w:uiPriority w:val="1"/>
    <w:locked/>
    <w:rsid w:val="00FC1DE4"/>
    <w:rPr>
      <w:rFonts w:ascii="Calibri" w:eastAsia="Calibri" w:hAnsi="Calibri" w:cs="Times New Roman"/>
      <w:sz w:val="40"/>
      <w:lang w:val="uk-UA"/>
    </w:rPr>
  </w:style>
  <w:style w:type="paragraph" w:styleId="a9">
    <w:name w:val="Normal (Web)"/>
    <w:basedOn w:val="a"/>
    <w:uiPriority w:val="99"/>
    <w:unhideWhenUsed/>
    <w:rsid w:val="00FC1DE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FC1D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FC1DE4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uiPriority w:val="39"/>
    <w:rsid w:val="0033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26B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7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6D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1"/>
    <w:locked/>
    <w:rsid w:val="0051225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12251"/>
    <w:pPr>
      <w:widowControl w:val="0"/>
      <w:shd w:val="clear" w:color="auto" w:fill="FFFFFF"/>
      <w:spacing w:before="24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20">
    <w:name w:val="Основной текст (2) + Не полужирный"/>
    <w:rsid w:val="0051225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1DE4"/>
    <w:pPr>
      <w:keepNext/>
      <w:jc w:val="right"/>
      <w:outlineLvl w:val="0"/>
    </w:pPr>
    <w:rPr>
      <w:b/>
      <w:bCs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DE4"/>
    <w:rPr>
      <w:rFonts w:ascii="Times New Roman" w:eastAsia="Times New Roman" w:hAnsi="Times New Roman" w:cs="Times New Roman"/>
      <w:b/>
      <w:bCs/>
      <w:sz w:val="24"/>
      <w:szCs w:val="28"/>
      <w:lang w:val="uk-UA" w:eastAsia="x-none"/>
    </w:rPr>
  </w:style>
  <w:style w:type="paragraph" w:styleId="a3">
    <w:name w:val="Body Text"/>
    <w:aliases w:val="Знак2"/>
    <w:basedOn w:val="a"/>
    <w:link w:val="a4"/>
    <w:uiPriority w:val="99"/>
    <w:rsid w:val="00FC1DE4"/>
    <w:rPr>
      <w:rFonts w:ascii="Times New Roman CYR" w:hAnsi="Times New Roman CYR"/>
      <w:lang w:val="uk-UA" w:eastAsia="x-none"/>
    </w:rPr>
  </w:style>
  <w:style w:type="character" w:customStyle="1" w:styleId="a4">
    <w:name w:val="Основной текст Знак"/>
    <w:aliases w:val="Знак2 Знак"/>
    <w:basedOn w:val="a0"/>
    <w:link w:val="a3"/>
    <w:uiPriority w:val="99"/>
    <w:rsid w:val="00FC1DE4"/>
    <w:rPr>
      <w:rFonts w:ascii="Times New Roman CYR" w:eastAsia="Times New Roman" w:hAnsi="Times New Roman CYR" w:cs="Times New Roman"/>
      <w:sz w:val="24"/>
      <w:szCs w:val="24"/>
      <w:lang w:val="uk-UA" w:eastAsia="x-none"/>
    </w:rPr>
  </w:style>
  <w:style w:type="paragraph" w:styleId="a5">
    <w:name w:val="List Paragraph"/>
    <w:aliases w:val="Details"/>
    <w:basedOn w:val="a"/>
    <w:uiPriority w:val="34"/>
    <w:qFormat/>
    <w:rsid w:val="00FC1DE4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customStyle="1" w:styleId="a6">
    <w:name w:val="Основной текст + Полужирный"/>
    <w:rsid w:val="00FC1DE4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FC1DE4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7">
    <w:name w:val="No Spacing"/>
    <w:link w:val="a8"/>
    <w:uiPriority w:val="1"/>
    <w:qFormat/>
    <w:rsid w:val="00FC1DE4"/>
    <w:pPr>
      <w:spacing w:after="0" w:line="240" w:lineRule="auto"/>
    </w:pPr>
    <w:rPr>
      <w:rFonts w:ascii="Calibri" w:eastAsia="Calibri" w:hAnsi="Calibri" w:cs="Times New Roman"/>
      <w:sz w:val="40"/>
      <w:lang w:val="uk-UA"/>
    </w:rPr>
  </w:style>
  <w:style w:type="character" w:customStyle="1" w:styleId="a8">
    <w:name w:val="Без интервала Знак"/>
    <w:link w:val="a7"/>
    <w:uiPriority w:val="1"/>
    <w:locked/>
    <w:rsid w:val="00FC1DE4"/>
    <w:rPr>
      <w:rFonts w:ascii="Calibri" w:eastAsia="Calibri" w:hAnsi="Calibri" w:cs="Times New Roman"/>
      <w:sz w:val="40"/>
      <w:lang w:val="uk-UA"/>
    </w:rPr>
  </w:style>
  <w:style w:type="paragraph" w:styleId="a9">
    <w:name w:val="Normal (Web)"/>
    <w:basedOn w:val="a"/>
    <w:uiPriority w:val="99"/>
    <w:unhideWhenUsed/>
    <w:rsid w:val="00FC1DE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FC1D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FC1DE4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uiPriority w:val="39"/>
    <w:rsid w:val="0033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26B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7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6D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1"/>
    <w:locked/>
    <w:rsid w:val="0051225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12251"/>
    <w:pPr>
      <w:widowControl w:val="0"/>
      <w:shd w:val="clear" w:color="auto" w:fill="FFFFFF"/>
      <w:spacing w:before="24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20">
    <w:name w:val="Основной текст (2) + Не полужирный"/>
    <w:rsid w:val="0051225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1%80%D0%B8%D0%B2%D0%BE%D1%80%D1%96%D0%B7%D1%8C%D0%BA%D0%B8%D0%B9_%D0%B7%D0%B0%D0%BB%D1%96%D0%B7%D0%BE%D1%80%D1%83%D0%B4%D0%BD%D0%B8%D0%B9_%D0%BA%D0%BE%D0%BC%D0%B1%D1%96%D0%BD%D0%B0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A1%D0%B0%D0%BA%D1%81%D0%B0%D0%B3%D0%B0%D0%BD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168A-9FEE-400B-8C75-0E9E6072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Регистратор3</cp:lastModifiedBy>
  <cp:revision>38</cp:revision>
  <cp:lastPrinted>2023-05-12T05:23:00Z</cp:lastPrinted>
  <dcterms:created xsi:type="dcterms:W3CDTF">2023-05-10T09:13:00Z</dcterms:created>
  <dcterms:modified xsi:type="dcterms:W3CDTF">2023-05-29T11:38:00Z</dcterms:modified>
</cp:coreProperties>
</file>