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EC1" w:rsidRPr="00A0641A" w:rsidRDefault="00792EC1" w:rsidP="00792E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792EC1" w:rsidRDefault="00792EC1" w:rsidP="00792E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792EC1" w:rsidRDefault="00792EC1" w:rsidP="0079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EC1" w:rsidRDefault="00792EC1" w:rsidP="00792E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736">
        <w:rPr>
          <w:rFonts w:ascii="Times New Roman" w:hAnsi="Times New Roman"/>
          <w:bCs/>
          <w:sz w:val="24"/>
          <w:szCs w:val="24"/>
        </w:rPr>
        <w:t xml:space="preserve">Послуги з ремонту, технічного обслуговування дорожньої інфраструктури і пов’язаного обладнання та супутні послуги. </w:t>
      </w:r>
    </w:p>
    <w:p w:rsidR="00792EC1" w:rsidRDefault="00792EC1" w:rsidP="00792E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0992">
        <w:rPr>
          <w:rFonts w:ascii="Times New Roman" w:hAnsi="Times New Roman"/>
          <w:b/>
          <w:bCs/>
          <w:sz w:val="24"/>
          <w:szCs w:val="24"/>
        </w:rPr>
        <w:t>Послуги з технічного обслуговування світлофорів</w:t>
      </w:r>
      <w:r w:rsidRPr="00B10736">
        <w:rPr>
          <w:rFonts w:ascii="Times New Roman" w:hAnsi="Times New Roman"/>
          <w:bCs/>
          <w:sz w:val="24"/>
          <w:szCs w:val="24"/>
        </w:rPr>
        <w:t xml:space="preserve">, </w:t>
      </w:r>
    </w:p>
    <w:p w:rsidR="00792EC1" w:rsidRPr="00B10736" w:rsidRDefault="00792EC1" w:rsidP="00792E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7FB5">
        <w:rPr>
          <w:rFonts w:ascii="Times New Roman" w:hAnsi="Times New Roman"/>
          <w:bCs/>
          <w:sz w:val="24"/>
          <w:szCs w:val="24"/>
        </w:rPr>
        <w:t>код національного класифікатора України ДК 021:2015 «Єдиний закупівельний</w:t>
      </w:r>
      <w:r w:rsidRPr="00B10736">
        <w:rPr>
          <w:rFonts w:ascii="Times New Roman" w:hAnsi="Times New Roman"/>
          <w:sz w:val="24"/>
          <w:szCs w:val="24"/>
        </w:rPr>
        <w:t xml:space="preserve"> словник» – 50230000-6</w:t>
      </w:r>
      <w:r w:rsidRPr="00B10736">
        <w:rPr>
          <w:rFonts w:ascii="Times New Roman" w:hAnsi="Times New Roman"/>
          <w:bCs/>
          <w:sz w:val="24"/>
          <w:szCs w:val="24"/>
        </w:rPr>
        <w:t xml:space="preserve"> – Послуги з ремонту, технічного обслуговування дорожньої інфраструктури і пов’язаного обладнання та супутні послуги</w:t>
      </w:r>
    </w:p>
    <w:p w:rsidR="00792EC1" w:rsidRDefault="00792EC1" w:rsidP="00792E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9A3" w:rsidRDefault="005B19A3" w:rsidP="00792E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9E781D">
        <w:rPr>
          <w:rFonts w:ascii="Times New Roman" w:hAnsi="Times New Roman"/>
          <w:b/>
          <w:bCs/>
          <w:sz w:val="24"/>
          <w:szCs w:val="24"/>
        </w:rPr>
        <w:t>Загальні умови:</w:t>
      </w:r>
    </w:p>
    <w:p w:rsidR="000D1713" w:rsidRDefault="000D1713" w:rsidP="00792E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190B">
        <w:rPr>
          <w:rFonts w:ascii="Times New Roman" w:eastAsia="Times New Roman" w:hAnsi="Times New Roman"/>
          <w:bCs/>
          <w:sz w:val="24"/>
          <w:szCs w:val="24"/>
        </w:rPr>
        <w:t>Надання послуг має відповідати вимогам</w:t>
      </w:r>
      <w:r w:rsidRPr="000018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що встановлені Законом України «Про благоустрій населених пунктів», </w:t>
      </w:r>
      <w:r w:rsidRPr="00954CA6">
        <w:rPr>
          <w:rFonts w:ascii="Times New Roman" w:eastAsia="Times New Roman" w:hAnsi="Times New Roman"/>
          <w:bCs/>
          <w:sz w:val="24"/>
          <w:szCs w:val="24"/>
        </w:rPr>
        <w:t xml:space="preserve">Правилами утримання технічних засобів регулювання дорожнього руху </w:t>
      </w:r>
      <w:proofErr w:type="spellStart"/>
      <w:r w:rsidRPr="00954CA6">
        <w:rPr>
          <w:rFonts w:ascii="Times New Roman" w:eastAsia="Times New Roman" w:hAnsi="Times New Roman"/>
          <w:bCs/>
          <w:sz w:val="24"/>
          <w:szCs w:val="24"/>
        </w:rPr>
        <w:t>вулично</w:t>
      </w:r>
      <w:proofErr w:type="spellEnd"/>
      <w:r w:rsidRPr="00954CA6">
        <w:rPr>
          <w:rFonts w:ascii="Times New Roman" w:eastAsia="Times New Roman" w:hAnsi="Times New Roman"/>
          <w:bCs/>
          <w:sz w:val="24"/>
          <w:szCs w:val="24"/>
        </w:rPr>
        <w:t>-дорожньої мережі населених пунктів, затверджених наказом міністерства регіонального розвитку, будівництва та житлово-комунального господарства України від 08.11.2017  № 296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>, Правилами благоустрою Уманської міської територіальної громади, затверджених рішенням Уманської міської ради від 09.08.2021 №4-19/8, інших діючих нормативних документів.</w:t>
      </w:r>
    </w:p>
    <w:p w:rsidR="00792EC1" w:rsidRDefault="00792EC1" w:rsidP="00792E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D1713">
        <w:rPr>
          <w:rFonts w:ascii="Times New Roman" w:eastAsia="Times New Roman" w:hAnsi="Times New Roman"/>
          <w:bCs/>
          <w:i/>
          <w:sz w:val="24"/>
          <w:szCs w:val="24"/>
        </w:rPr>
        <w:t>надає розрахунок вартості послуг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r w:rsidR="000D1713">
        <w:rPr>
          <w:rFonts w:ascii="Times New Roman" w:eastAsia="Times New Roman" w:hAnsi="Times New Roman"/>
          <w:bCs/>
          <w:sz w:val="24"/>
          <w:szCs w:val="24"/>
        </w:rPr>
        <w:t xml:space="preserve"> даного Додатку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92EC1" w:rsidRDefault="00792EC1" w:rsidP="00792EC1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BD7376">
        <w:rPr>
          <w:rFonts w:ascii="Times New Roman" w:hAnsi="Times New Roman"/>
          <w:spacing w:val="1"/>
          <w:sz w:val="24"/>
          <w:szCs w:val="24"/>
        </w:rPr>
        <w:t>Враховуючи специфіку наданих</w:t>
      </w:r>
      <w:r>
        <w:rPr>
          <w:rFonts w:ascii="Times New Roman" w:hAnsi="Times New Roman"/>
          <w:spacing w:val="1"/>
          <w:sz w:val="24"/>
          <w:szCs w:val="24"/>
        </w:rPr>
        <w:t xml:space="preserve"> послуг, в разі термінової необхідності на вимогу Замовника,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 xml:space="preserve">і, вихідні і інші неробочі дні, про що </w:t>
      </w:r>
      <w:r w:rsidRPr="000D1713">
        <w:rPr>
          <w:rFonts w:ascii="Times New Roman" w:hAnsi="Times New Roman"/>
          <w:i/>
          <w:spacing w:val="1"/>
          <w:sz w:val="24"/>
          <w:szCs w:val="24"/>
        </w:rPr>
        <w:t>надається відповідний гарантійний лист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92EC1" w:rsidRDefault="00792EC1" w:rsidP="00792EC1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792EC1" w:rsidRDefault="00792EC1" w:rsidP="00792E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Ціна тендерної пропозиції учасника повинна бути розрахована відповідно до чинних нормативних документів.</w:t>
      </w:r>
    </w:p>
    <w:p w:rsidR="00792EC1" w:rsidRDefault="00792EC1" w:rsidP="00792EC1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0EFA">
        <w:rPr>
          <w:rFonts w:ascii="Times New Roman" w:hAnsi="Times New Roman"/>
          <w:spacing w:val="1"/>
          <w:sz w:val="24"/>
          <w:szCs w:val="24"/>
        </w:rPr>
        <w:t>необхідні для якісного, своєчасного та в повному обсязі надання послуг замовнику.</w:t>
      </w:r>
    </w:p>
    <w:p w:rsidR="00792EC1" w:rsidRPr="00020EFA" w:rsidRDefault="00792EC1" w:rsidP="00792EC1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доручитимуться для виконання третім особам або субпідрядникам.</w:t>
      </w:r>
    </w:p>
    <w:p w:rsidR="00792EC1" w:rsidRPr="00020EFA" w:rsidRDefault="00792EC1" w:rsidP="00792EC1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792EC1" w:rsidRPr="00485A32" w:rsidRDefault="00792EC1" w:rsidP="00792E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792EC1" w:rsidRDefault="00792EC1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091F26">
      <w:pPr>
        <w:spacing w:after="0" w:line="240" w:lineRule="auto"/>
        <w:ind w:right="-1"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Обєм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склад робіт (надання послуг) з </w:t>
      </w:r>
      <w:r w:rsidRPr="00F20992">
        <w:rPr>
          <w:rFonts w:ascii="Times New Roman" w:hAnsi="Times New Roman"/>
          <w:b/>
          <w:bCs/>
          <w:sz w:val="24"/>
          <w:szCs w:val="24"/>
        </w:rPr>
        <w:t>технічного обслуговування світлофорів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1713" w:rsidRPr="005B0043" w:rsidRDefault="000D1713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92EC1" w:rsidRPr="00417A1E" w:rsidRDefault="00792EC1" w:rsidP="00792EC1">
      <w:pPr>
        <w:spacing w:after="0" w:line="24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417A1E">
        <w:rPr>
          <w:rFonts w:ascii="Times New Roman" w:hAnsi="Times New Roman"/>
          <w:bCs/>
          <w:sz w:val="24"/>
          <w:szCs w:val="24"/>
        </w:rPr>
        <w:t>Таблиця 1</w:t>
      </w:r>
    </w:p>
    <w:p w:rsidR="00792EC1" w:rsidRDefault="00792EC1" w:rsidP="00792EC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81D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tbl>
      <w:tblPr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731"/>
        <w:gridCol w:w="1179"/>
        <w:gridCol w:w="840"/>
        <w:gridCol w:w="1200"/>
        <w:gridCol w:w="1110"/>
      </w:tblGrid>
      <w:tr w:rsidR="00792EC1" w:rsidRPr="00893051" w:rsidTr="00311898">
        <w:trPr>
          <w:trHeight w:val="8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Найменування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заходів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         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виміру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К-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ть</w:t>
            </w:r>
            <w:proofErr w:type="spellEnd"/>
            <w:r>
              <w:rPr>
                <w:rStyle w:val="aa"/>
                <w:rFonts w:ascii="Times New Roman" w:eastAsia="Times New Roman" w:hAnsi="Times New Roman"/>
                <w:b/>
                <w:bCs/>
                <w:lang w:val="en-US"/>
              </w:rPr>
              <w:footnoteReference w:id="1"/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Вартість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одиницю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Всього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вартість</w:t>
            </w:r>
            <w:proofErr w:type="spellEnd"/>
          </w:p>
        </w:tc>
      </w:tr>
      <w:tr w:rsidR="00D12016" w:rsidRPr="00893051" w:rsidTr="00F75C05">
        <w:trPr>
          <w:trHeight w:val="357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16" w:rsidRPr="00D12016" w:rsidRDefault="00D12016" w:rsidP="00A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01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І. </w:t>
            </w:r>
            <w:r w:rsidR="00AE0B3F">
              <w:rPr>
                <w:rFonts w:ascii="Times New Roman" w:eastAsia="Times New Roman" w:hAnsi="Times New Roman" w:cs="Times New Roman"/>
                <w:b/>
                <w:bCs/>
              </w:rPr>
              <w:t xml:space="preserve">Обслуговування </w:t>
            </w:r>
            <w:proofErr w:type="spellStart"/>
            <w:r w:rsidRPr="00D1201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світлофорів</w:t>
            </w:r>
            <w:proofErr w:type="spellEnd"/>
          </w:p>
        </w:tc>
      </w:tr>
      <w:tr w:rsidR="00DE6299" w:rsidRPr="00893051" w:rsidTr="00F75C05">
        <w:trPr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9" w:rsidRPr="00D12016" w:rsidRDefault="00DE6299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1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9" w:rsidRPr="00D12016" w:rsidRDefault="00DE6299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016">
              <w:rPr>
                <w:rFonts w:ascii="Times New Roman" w:eastAsia="Times New Roman" w:hAnsi="Times New Roman" w:cs="Times New Roman"/>
                <w:b/>
                <w:bCs/>
              </w:rPr>
              <w:t>Місячне технічне обслуговування:</w:t>
            </w:r>
          </w:p>
        </w:tc>
      </w:tr>
      <w:tr w:rsidR="00DE6299" w:rsidRPr="00893051" w:rsidTr="00F75C05">
        <w:trPr>
          <w:trHeight w:val="56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D12016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99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016">
              <w:rPr>
                <w:rFonts w:ascii="Times New Roman" w:eastAsia="Times New Roman" w:hAnsi="Times New Roman" w:cs="Times New Roman"/>
                <w:color w:val="000000"/>
              </w:rPr>
              <w:t>1.1.  Перевірка зовнішнього стану і денної видимості світлофора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E6299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 </w:t>
            </w:r>
            <w:r w:rsidRPr="001329C9">
              <w:rPr>
                <w:rFonts w:ascii="Times New Roman" w:eastAsia="Times New Roman" w:hAnsi="Times New Roman" w:cs="Times New Roman"/>
                <w:color w:val="000000"/>
              </w:rPr>
              <w:t>Під час перевірки зовнішнього стану світлофора виконуються заміри для визначення відстані розпізнавання символів, що наносяться на лінзи. Символи повинні розпізна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ватися з відстані не менше 50 м;</w:t>
            </w:r>
          </w:p>
          <w:p w:rsidR="00DE6299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1.1.2. </w:t>
            </w:r>
            <w:r w:rsidRPr="001329C9">
              <w:rPr>
                <w:rFonts w:ascii="Times New Roman" w:eastAsia="Times New Roman" w:hAnsi="Times New Roman" w:cs="Times New Roman"/>
                <w:color w:val="000000"/>
              </w:rPr>
              <w:t>Під час перевірки зовнішнього стану світлофора виконуються заміри для визначення відстані пониження яскравості відбивачів. Відбивачі не повинні мати руйнувань і корозії, що спричиняють появу зон зниження яскравос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ті, помітних з відстані до 50 м;</w:t>
            </w:r>
          </w:p>
          <w:p w:rsidR="00DE6299" w:rsidRPr="001329C9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1.1.3. </w:t>
            </w:r>
            <w:r w:rsidRPr="001329C9">
              <w:rPr>
                <w:rFonts w:ascii="Times New Roman" w:eastAsia="Times New Roman" w:hAnsi="Times New Roman" w:cs="Times New Roman"/>
                <w:color w:val="000000"/>
              </w:rPr>
              <w:t>Під час перевірки зовнішнього стану світлофора виконуються заміри для визначення відстані зниження видимості вогнів транспортних світлофорів у бік автотранспорту з усіх смуг, на які поширюється їх дія. Відстань не повинна бути менше 150 м.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99" w:rsidRPr="00D12016" w:rsidRDefault="00DE6299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01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99" w:rsidRPr="00D12016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0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99" w:rsidRPr="00D12016" w:rsidRDefault="00DE6299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99" w:rsidRPr="00D12016" w:rsidRDefault="00DE6299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299" w:rsidRPr="00893051" w:rsidTr="00F75C05">
        <w:trPr>
          <w:trHeight w:val="5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D12016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99" w:rsidRPr="00893051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12016">
              <w:rPr>
                <w:rFonts w:ascii="Times New Roman" w:eastAsia="Times New Roman" w:hAnsi="Times New Roman" w:cs="Times New Roman"/>
                <w:color w:val="000000"/>
              </w:rPr>
              <w:t xml:space="preserve">1.2. </w:t>
            </w:r>
            <w:proofErr w:type="spellStart"/>
            <w:r w:rsidRPr="00D12016">
              <w:rPr>
                <w:rFonts w:ascii="Times New Roman" w:eastAsia="Times New Roman" w:hAnsi="Times New Roman" w:cs="Times New Roman"/>
                <w:color w:val="000000"/>
              </w:rPr>
              <w:t>Перевірк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 циклу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світлофорів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відповідність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заданим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режимам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5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99" w:rsidRPr="00893051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1.3. 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Вимірювання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напруги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вихідних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ланцюгів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контролера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світлофорів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5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99" w:rsidRPr="00893051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1.4.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стану та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регулювання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комутаційної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апаратури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силових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щитів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51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99" w:rsidRPr="00893051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1.5.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надійності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з’єднання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рознімачів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зовнішній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стан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сигнальних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проводів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45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99" w:rsidRPr="00893051" w:rsidRDefault="00DE6299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1.6.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стану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міцність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кріплення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опор і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екрану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кут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нахилу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і повороту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45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1.7.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Очищення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опор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оголошень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написів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реклами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тощо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45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1.8.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звукового сигналу на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світлофорах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зі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звуковим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супроводом</w:t>
            </w:r>
            <w:proofErr w:type="spellEnd"/>
            <w:r w:rsidR="003651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</w:t>
            </w:r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(7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світлофорних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об'єктів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201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45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299" w:rsidRPr="00893051" w:rsidRDefault="00DE6299" w:rsidP="009D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1.9.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табло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відліку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часу</w:t>
            </w:r>
            <w:r w:rsidR="003651C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</w:t>
            </w:r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(4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світлофорних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об'єкт</w:t>
            </w:r>
            <w:r w:rsidR="009D0EC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201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DE6299" w:rsidRPr="00893051" w:rsidTr="00F75C05">
        <w:trPr>
          <w:trHeight w:val="45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1.10.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Усунення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недоліків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виявлених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час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перевірки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зовнішнього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технічного</w:t>
            </w:r>
            <w:proofErr w:type="spellEnd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стану </w:t>
            </w:r>
            <w:proofErr w:type="spellStart"/>
            <w:r w:rsidRPr="00DE6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світлофора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2016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99" w:rsidRPr="00893051" w:rsidRDefault="00DE6299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92EC1" w:rsidRPr="00893051" w:rsidTr="00F75C05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1329C9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1329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Квартальне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технічне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обслуговування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792EC1" w:rsidRPr="00893051" w:rsidTr="00F75C05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C1" w:rsidRPr="00893051" w:rsidRDefault="00792EC1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2.1.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Миття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протирання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оптичного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пристрою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C01A33" w:rsidRDefault="00792EC1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C01A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01A33" w:rsidRPr="00893051" w:rsidTr="00F75C05">
        <w:trPr>
          <w:trHeight w:val="47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A33" w:rsidRPr="00893051" w:rsidRDefault="00C01A33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1A33" w:rsidRPr="00893051" w:rsidRDefault="00C01A33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2.2.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обстеження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периферійного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обладнання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контролери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A33" w:rsidRPr="00893051" w:rsidRDefault="00C01A33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A33" w:rsidRPr="00893051" w:rsidRDefault="00C01A33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A33" w:rsidRPr="00893051" w:rsidRDefault="00C01A33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A33" w:rsidRPr="00893051" w:rsidRDefault="00C01A33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92EC1" w:rsidRPr="00893051" w:rsidTr="00F75C05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1329C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Піврічне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тех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обслуговування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792EC1" w:rsidRPr="00893051" w:rsidTr="00F75C05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C1" w:rsidRPr="00893051" w:rsidRDefault="00792EC1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3.1.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Огляд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кабельних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тросів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місця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підключення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світлофорів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C01A33" w:rsidRDefault="00792EC1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C01A3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92EC1" w:rsidRPr="00893051" w:rsidTr="00F75C05">
        <w:trPr>
          <w:trHeight w:val="45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C1" w:rsidRPr="00893051" w:rsidRDefault="00792EC1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3.2.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Перевірка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надійності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з’єднання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рознімачів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зовнішній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стан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сигнальних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проводів</w:t>
            </w:r>
            <w:proofErr w:type="spellEnd"/>
            <w:r w:rsidR="00C01A33" w:rsidRPr="00C01A3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92EC1" w:rsidRPr="00893051" w:rsidTr="00F75C05">
        <w:trPr>
          <w:trHeight w:val="33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1329C9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1329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технічне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обслуговування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792EC1" w:rsidRPr="00893051" w:rsidTr="00F75C05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C1" w:rsidRPr="00893051" w:rsidRDefault="00792EC1" w:rsidP="0009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4.1.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Фарбування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металевих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опор та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арматури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світлофора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периферійного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9305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обладнання</w:t>
            </w:r>
            <w:proofErr w:type="spellEnd"/>
            <w:r w:rsidR="00CE786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CE7865">
              <w:rPr>
                <w:rStyle w:val="aa"/>
                <w:rFonts w:ascii="Times New Roman" w:eastAsia="Times New Roman" w:hAnsi="Times New Roman"/>
                <w:color w:val="000000"/>
                <w:lang w:val="ru-RU"/>
              </w:rPr>
              <w:footnoteReference w:id="2"/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93051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  <w:r w:rsidRPr="0089305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C1" w:rsidRPr="001329C9" w:rsidRDefault="00792EC1" w:rsidP="00EF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305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1329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12016" w:rsidRPr="00893051" w:rsidTr="00F75C05">
        <w:trPr>
          <w:trHeight w:val="409"/>
        </w:trPr>
        <w:tc>
          <w:tcPr>
            <w:tcW w:w="9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16" w:rsidRPr="00AE0B3F" w:rsidRDefault="00D12016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B3F">
              <w:rPr>
                <w:rFonts w:ascii="Times New Roman" w:eastAsia="Times New Roman" w:hAnsi="Times New Roman" w:cs="Times New Roman"/>
                <w:b/>
                <w:bCs/>
              </w:rPr>
              <w:t xml:space="preserve">ІІ. </w:t>
            </w:r>
            <w:r w:rsidR="00AE0B3F" w:rsidRPr="00AE0B3F">
              <w:rPr>
                <w:rFonts w:ascii="Times New Roman" w:eastAsia="Times New Roman" w:hAnsi="Times New Roman" w:cs="Times New Roman"/>
                <w:b/>
                <w:bCs/>
              </w:rPr>
              <w:t xml:space="preserve">Заміна </w:t>
            </w:r>
            <w:r w:rsidR="00AE0B3F">
              <w:rPr>
                <w:rFonts w:ascii="Times New Roman" w:eastAsia="Times New Roman" w:hAnsi="Times New Roman" w:cs="Times New Roman"/>
                <w:b/>
                <w:bCs/>
              </w:rPr>
              <w:t xml:space="preserve">та встановлення </w:t>
            </w:r>
            <w:r w:rsidR="00AE0B3F" w:rsidRPr="00AE0B3F">
              <w:rPr>
                <w:rFonts w:ascii="Times New Roman" w:eastAsia="Times New Roman" w:hAnsi="Times New Roman" w:cs="Times New Roman"/>
                <w:b/>
                <w:bCs/>
              </w:rPr>
              <w:t>окремих деталей світлофорів</w:t>
            </w:r>
          </w:p>
        </w:tc>
      </w:tr>
      <w:tr w:rsidR="00EF0D3F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3F" w:rsidRPr="00AE0B3F" w:rsidRDefault="00537D0F" w:rsidP="0062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B3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D3F" w:rsidRPr="00621020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0B3F">
              <w:rPr>
                <w:rFonts w:ascii="Times New Roman" w:eastAsia="Times New Roman" w:hAnsi="Times New Roman" w:cs="Times New Roman"/>
                <w:color w:val="000000"/>
              </w:rPr>
              <w:t xml:space="preserve">Заміна </w:t>
            </w:r>
            <w:r w:rsidRPr="00AE0B3F">
              <w:rPr>
                <w:rFonts w:ascii="Times New Roman" w:eastAsia="Times New Roman" w:hAnsi="Times New Roman" w:cs="Times New Roman"/>
              </w:rPr>
              <w:t xml:space="preserve">[демонтаж, монтаж] </w:t>
            </w:r>
            <w:r w:rsidRPr="00AE0B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EF0D3F" w:rsidRPr="00AE0B3F">
              <w:rPr>
                <w:rFonts w:ascii="Times New Roman" w:eastAsia="Times New Roman" w:hAnsi="Times New Roman" w:cs="Times New Roman"/>
                <w:color w:val="000000"/>
              </w:rPr>
              <w:t>абелі</w:t>
            </w:r>
            <w:r w:rsidRPr="00AE0B3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F0D3F" w:rsidRPr="00AE0B3F">
              <w:rPr>
                <w:rFonts w:ascii="Times New Roman" w:eastAsia="Times New Roman" w:hAnsi="Times New Roman" w:cs="Times New Roman"/>
                <w:color w:val="000000"/>
              </w:rPr>
              <w:t>, марка</w:t>
            </w:r>
            <w:r w:rsidRPr="00AE0B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0D3F" w:rsidRPr="00AE0B3F">
              <w:rPr>
                <w:rFonts w:ascii="Times New Roman" w:eastAsia="Times New Roman" w:hAnsi="Times New Roman" w:cs="Times New Roman"/>
                <w:color w:val="000000"/>
              </w:rPr>
              <w:t>КВВГ, число жил та переріз 5х1,5 мм2</w:t>
            </w:r>
            <w:r w:rsidRPr="00AE0B3F">
              <w:rPr>
                <w:rFonts w:ascii="Times New Roman" w:eastAsia="Times New Roman" w:hAnsi="Times New Roman" w:cs="Times New Roman"/>
                <w:color w:val="000000"/>
              </w:rPr>
              <w:t xml:space="preserve"> (з урахування супутніх матеріалів, в т. ч. </w:t>
            </w:r>
            <w:proofErr w:type="spellStart"/>
            <w:r w:rsidRPr="00AE0B3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EF0D3F" w:rsidP="00EF0D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3E64CB" w:rsidP="00EF0D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621020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D12016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F0D3F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3F" w:rsidRPr="00621020" w:rsidRDefault="00537D0F" w:rsidP="0062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D3F" w:rsidRPr="00621020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35A79">
              <w:rPr>
                <w:rFonts w:ascii="Times New Roman" w:eastAsia="Times New Roman" w:hAnsi="Times New Roman" w:cs="Times New Roman"/>
                <w:lang w:val="ru-RU"/>
              </w:rPr>
              <w:t>[демонтаж, монтаж]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абелі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proofErr w:type="spellEnd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марка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КВВГ, число жил та </w:t>
            </w:r>
            <w:proofErr w:type="spellStart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переріз</w:t>
            </w:r>
            <w:proofErr w:type="spellEnd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7х1,5 мм2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супутніх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 т. 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EF0D3F" w:rsidP="00EF0D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3E64CB" w:rsidP="00EF0D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621020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D12016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F0D3F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3F" w:rsidRPr="00621020" w:rsidRDefault="00537D0F" w:rsidP="0062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D3F" w:rsidRPr="00621020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35A79">
              <w:rPr>
                <w:rFonts w:ascii="Times New Roman" w:eastAsia="Times New Roman" w:hAnsi="Times New Roman" w:cs="Times New Roman"/>
                <w:lang w:val="ru-RU"/>
              </w:rPr>
              <w:t>[демонтаж, монтаж]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абелі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proofErr w:type="spellEnd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марка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КВВГ, число жил та </w:t>
            </w:r>
            <w:proofErr w:type="spellStart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переріз</w:t>
            </w:r>
            <w:proofErr w:type="spellEnd"/>
            <w:r w:rsidR="00EF0D3F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27х1,5 мм2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супутніх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 т. 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EF0D3F" w:rsidP="00EF0D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3F" w:rsidRPr="00621020" w:rsidRDefault="00EF0D3F" w:rsidP="00EF0D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621020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3F" w:rsidRPr="00D12016" w:rsidRDefault="00EF0D3F" w:rsidP="00EF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1020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20" w:rsidRPr="00621020" w:rsidRDefault="00537D0F" w:rsidP="0062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1020" w:rsidRPr="00621020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35A79">
              <w:rPr>
                <w:rFonts w:ascii="Times New Roman" w:eastAsia="Times New Roman" w:hAnsi="Times New Roman" w:cs="Times New Roman"/>
                <w:lang w:val="ru-RU"/>
              </w:rPr>
              <w:t>[демонтаж, монтаж]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лампи</w:t>
            </w:r>
            <w:proofErr w:type="spellEnd"/>
            <w:r w:rsidR="00621020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621020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світлодіодн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ої</w:t>
            </w:r>
            <w:proofErr w:type="spellEnd"/>
            <w:r w:rsidR="00621020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230V 8W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21020"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800L E27 4000K</w:t>
            </w:r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(з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урахуванням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вартості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матеріалів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020" w:rsidRPr="00621020" w:rsidRDefault="00621020" w:rsidP="006210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020" w:rsidRPr="00621020" w:rsidRDefault="00621020" w:rsidP="0062102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210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20" w:rsidRPr="00D12016" w:rsidRDefault="00621020" w:rsidP="0062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20" w:rsidRPr="00D12016" w:rsidRDefault="00621020" w:rsidP="0062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35A79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9" w:rsidRDefault="00537D0F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5A79" w:rsidRPr="00735A79" w:rsidRDefault="00735A79" w:rsidP="00735A7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Заміна</w:t>
            </w:r>
            <w:proofErr w:type="spellEnd"/>
            <w:r w:rsidRPr="00735A79">
              <w:rPr>
                <w:rFonts w:ascii="Times New Roman" w:eastAsia="Times New Roman" w:hAnsi="Times New Roman" w:cs="Times New Roman"/>
                <w:lang w:val="ru-RU"/>
              </w:rPr>
              <w:t xml:space="preserve"> [демонтаж, монтаж] </w:t>
            </w: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запобіжника</w:t>
            </w:r>
            <w:proofErr w:type="spellEnd"/>
            <w:r w:rsidR="006260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26023" w:rsidRPr="00735A79">
              <w:rPr>
                <w:rFonts w:ascii="Times New Roman" w:eastAsia="Times New Roman" w:hAnsi="Times New Roman" w:cs="Times New Roman"/>
                <w:lang w:val="ru-RU"/>
              </w:rPr>
              <w:t>5А 250V</w:t>
            </w:r>
            <w:r w:rsidR="00537D0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(з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урахуванням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вартості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матеріалів</w:t>
            </w:r>
            <w:proofErr w:type="spellEnd"/>
            <w:r w:rsidR="00537D0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626023" w:rsidP="00735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запо</w:t>
            </w:r>
            <w:r w:rsidR="0031189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біжник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735A79" w:rsidP="00735A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735A79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35A79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9" w:rsidRDefault="00537D0F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5A79" w:rsidRPr="00735A79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Заміна</w:t>
            </w:r>
            <w:proofErr w:type="spellEnd"/>
            <w:r w:rsidRPr="00735A79">
              <w:rPr>
                <w:rFonts w:ascii="Times New Roman" w:eastAsia="Times New Roman" w:hAnsi="Times New Roman" w:cs="Times New Roman"/>
                <w:lang w:val="ru-RU"/>
              </w:rPr>
              <w:t xml:space="preserve"> [демонтаж, монтаж]</w:t>
            </w:r>
            <w:r w:rsidR="00735A79" w:rsidRPr="00735A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735A79" w:rsidRPr="00735A79">
              <w:rPr>
                <w:rFonts w:ascii="Times New Roman" w:eastAsia="Times New Roman" w:hAnsi="Times New Roman" w:cs="Times New Roman"/>
                <w:lang w:val="ru-RU"/>
              </w:rPr>
              <w:t>котролера</w:t>
            </w:r>
            <w:proofErr w:type="spellEnd"/>
            <w:r>
              <w:rPr>
                <w:rStyle w:val="aa"/>
                <w:rFonts w:ascii="Times New Roman" w:eastAsia="Times New Roman" w:hAnsi="Times New Roman"/>
                <w:lang w:val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супутніх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 т. 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735A79" w:rsidP="00735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537D0F" w:rsidP="00735A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35A79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79" w:rsidRDefault="00537D0F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5A79" w:rsidRPr="00735A79" w:rsidRDefault="00626023" w:rsidP="0062602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Заміна</w:t>
            </w:r>
            <w:proofErr w:type="spellEnd"/>
            <w:r w:rsidRPr="00735A79">
              <w:rPr>
                <w:rFonts w:ascii="Times New Roman" w:eastAsia="Times New Roman" w:hAnsi="Times New Roman" w:cs="Times New Roman"/>
                <w:lang w:val="ru-RU"/>
              </w:rPr>
              <w:t xml:space="preserve"> [демонтаж, монтаж]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опор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світлофорних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бетонуванням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конструкцію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626023" w:rsidP="00735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A79" w:rsidRPr="00735A79" w:rsidRDefault="00735A79" w:rsidP="00735A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735A79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79" w:rsidRPr="00D12016" w:rsidRDefault="00735A79" w:rsidP="007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37D0F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F" w:rsidRDefault="00537D0F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7D0F" w:rsidRPr="00735A79" w:rsidRDefault="00537D0F" w:rsidP="00537D0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Заміна</w:t>
            </w:r>
            <w:proofErr w:type="spellEnd"/>
            <w:r w:rsidRPr="00735A79">
              <w:rPr>
                <w:rFonts w:ascii="Times New Roman" w:eastAsia="Times New Roman" w:hAnsi="Times New Roman" w:cs="Times New Roman"/>
                <w:lang w:val="ru-RU"/>
              </w:rPr>
              <w:t xml:space="preserve"> [демонтаж, монтаж]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7D0F">
              <w:rPr>
                <w:rFonts w:ascii="Times New Roman" w:eastAsia="Times New Roman" w:hAnsi="Times New Roman" w:cs="Times New Roman"/>
                <w:lang w:val="ru-RU"/>
              </w:rPr>
              <w:t xml:space="preserve">консолей на </w:t>
            </w:r>
            <w:proofErr w:type="spellStart"/>
            <w:r w:rsidRPr="00537D0F">
              <w:rPr>
                <w:rFonts w:ascii="Times New Roman" w:eastAsia="Times New Roman" w:hAnsi="Times New Roman" w:cs="Times New Roman"/>
                <w:lang w:val="ru-RU"/>
              </w:rPr>
              <w:t>бетонних</w:t>
            </w:r>
            <w:proofErr w:type="spellEnd"/>
            <w:r w:rsidRPr="00537D0F">
              <w:rPr>
                <w:rFonts w:ascii="Times New Roman" w:eastAsia="Times New Roman" w:hAnsi="Times New Roman" w:cs="Times New Roman"/>
                <w:lang w:val="ru-RU"/>
              </w:rPr>
              <w:t xml:space="preserve"> опорах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консолей)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0F" w:rsidRPr="00735A79" w:rsidRDefault="00537D0F" w:rsidP="00537D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35A79"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0F" w:rsidRPr="00735A79" w:rsidRDefault="00537D0F" w:rsidP="00537D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735A79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0F" w:rsidRPr="00D12016" w:rsidRDefault="00537D0F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0F" w:rsidRPr="00D12016" w:rsidRDefault="00537D0F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E64CB" w:rsidRPr="00893051" w:rsidTr="00F75C0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CB" w:rsidRDefault="003E64CB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4CB" w:rsidRPr="00735A79" w:rsidRDefault="00AE0B3F" w:rsidP="00537D0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пристрою звукового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E0B3F">
              <w:rPr>
                <w:rFonts w:ascii="Times New Roman" w:eastAsia="Times New Roman" w:hAnsi="Times New Roman" w:cs="Times New Roman"/>
                <w:lang w:val="ru-RU"/>
              </w:rPr>
              <w:t xml:space="preserve">(з </w:t>
            </w:r>
            <w:proofErr w:type="spellStart"/>
            <w:r w:rsidRPr="00AE0B3F">
              <w:rPr>
                <w:rFonts w:ascii="Times New Roman" w:eastAsia="Times New Roman" w:hAnsi="Times New Roman" w:cs="Times New Roman"/>
                <w:lang w:val="ru-RU"/>
              </w:rPr>
              <w:t>урахуванням</w:t>
            </w:r>
            <w:proofErr w:type="spellEnd"/>
            <w:r w:rsidRPr="00AE0B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E0B3F">
              <w:rPr>
                <w:rFonts w:ascii="Times New Roman" w:eastAsia="Times New Roman" w:hAnsi="Times New Roman" w:cs="Times New Roman"/>
                <w:lang w:val="ru-RU"/>
              </w:rPr>
              <w:t>вартості</w:t>
            </w:r>
            <w:proofErr w:type="spellEnd"/>
            <w:r w:rsidRPr="00AE0B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E0B3F">
              <w:rPr>
                <w:rFonts w:ascii="Times New Roman" w:eastAsia="Times New Roman" w:hAnsi="Times New Roman" w:cs="Times New Roman"/>
                <w:lang w:val="ru-RU"/>
              </w:rPr>
              <w:t>матеріалів</w:t>
            </w:r>
            <w:proofErr w:type="spellEnd"/>
            <w:r w:rsidRPr="00AE0B3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4CB" w:rsidRPr="00735A79" w:rsidRDefault="00AE0B3F" w:rsidP="00537D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4CB" w:rsidRPr="00735A79" w:rsidRDefault="00AE0B3F" w:rsidP="00537D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CB" w:rsidRPr="00D12016" w:rsidRDefault="003E64CB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CB" w:rsidRPr="00D12016" w:rsidRDefault="003E64CB" w:rsidP="0053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92EC1" w:rsidRPr="00893051" w:rsidTr="00F75C05">
        <w:trPr>
          <w:trHeight w:val="383"/>
        </w:trPr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C1" w:rsidRPr="00893051" w:rsidRDefault="00792EC1" w:rsidP="0009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893051">
              <w:rPr>
                <w:rFonts w:ascii="Times New Roman" w:hAnsi="Times New Roman" w:cs="Times New Roman"/>
                <w:b/>
                <w:color w:val="000000"/>
              </w:rPr>
              <w:t>РАЗОМ</w:t>
            </w:r>
            <w:r w:rsidRPr="00893051">
              <w:rPr>
                <w:rFonts w:ascii="Times New Roman" w:hAnsi="Times New Roman" w:cs="Times New Roman"/>
                <w:b/>
              </w:rPr>
              <w:t xml:space="preserve"> з ПДВ/без ПДВ</w:t>
            </w:r>
            <w:r w:rsidRPr="00893051">
              <w:rPr>
                <w:rStyle w:val="aa"/>
                <w:rFonts w:ascii="Times New Roman" w:hAnsi="Times New Roman"/>
                <w:b/>
              </w:rPr>
              <w:footnoteReference w:id="4"/>
            </w:r>
            <w:r w:rsidRPr="00893051">
              <w:rPr>
                <w:rFonts w:ascii="Times New Roman" w:hAnsi="Times New Roman" w:cs="Times New Roman"/>
                <w:b/>
              </w:rPr>
              <w:t>:</w:t>
            </w:r>
            <w:r w:rsidRPr="008930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C1" w:rsidRPr="00893051" w:rsidRDefault="00792EC1" w:rsidP="000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92EC1" w:rsidRDefault="00792EC1" w:rsidP="00792EC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792E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EC1" w:rsidRPr="0046751E" w:rsidRDefault="00792EC1" w:rsidP="00792EC1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процедури закупівлі </w:t>
      </w:r>
    </w:p>
    <w:p w:rsidR="00792EC1" w:rsidRPr="0046751E" w:rsidRDefault="00792EC1" w:rsidP="00792EC1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792EC1" w:rsidRDefault="00792EC1" w:rsidP="00792E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 xml:space="preserve">(підпис)          </w:t>
      </w:r>
      <w:r w:rsidRPr="0046751E">
        <w:rPr>
          <w:rFonts w:ascii="Times New Roman" w:hAnsi="Times New Roman"/>
          <w:sz w:val="24"/>
          <w:szCs w:val="24"/>
        </w:rPr>
        <w:t xml:space="preserve">   </w:t>
      </w:r>
      <w:r w:rsidRPr="0046751E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ім’я, </w:t>
      </w:r>
      <w:r w:rsidRPr="0046751E">
        <w:rPr>
          <w:rFonts w:ascii="Times New Roman" w:hAnsi="Times New Roman"/>
          <w:i/>
          <w:sz w:val="20"/>
          <w:szCs w:val="20"/>
        </w:rPr>
        <w:t xml:space="preserve">прізвище)  </w:t>
      </w:r>
    </w:p>
    <w:p w:rsidR="000D1713" w:rsidRDefault="000D1713" w:rsidP="00792EC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92EC1" w:rsidRDefault="00792EC1" w:rsidP="00D62A7B">
      <w:pPr>
        <w:spacing w:after="0" w:line="240" w:lineRule="auto"/>
        <w:ind w:right="-1" w:firstLine="567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93051">
        <w:rPr>
          <w:rFonts w:ascii="Times New Roman" w:hAnsi="Times New Roman"/>
          <w:b/>
          <w:bCs/>
          <w:sz w:val="24"/>
          <w:szCs w:val="24"/>
        </w:rPr>
        <w:t>Р</w:t>
      </w:r>
      <w:r w:rsidRPr="0089305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озташування світлофорних об’єктів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міста Умані, що підлягають технічному обслуговуванню:</w:t>
      </w:r>
    </w:p>
    <w:p w:rsidR="000D1713" w:rsidRDefault="000D1713" w:rsidP="00792EC1">
      <w:pPr>
        <w:spacing w:after="0" w:line="240" w:lineRule="auto"/>
        <w:ind w:right="-1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94"/>
        <w:gridCol w:w="1525"/>
        <w:gridCol w:w="1525"/>
      </w:tblGrid>
      <w:tr w:rsidR="00D70136" w:rsidRPr="00EE7DD8" w:rsidTr="0040376E">
        <w:trPr>
          <w:trHeight w:val="330"/>
          <w:tblHeader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  <w:hideMark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Адреса</w:t>
            </w:r>
          </w:p>
        </w:tc>
        <w:tc>
          <w:tcPr>
            <w:tcW w:w="3050" w:type="dxa"/>
            <w:gridSpan w:val="2"/>
            <w:vAlign w:val="center"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Світлофори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із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наявністю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D70136" w:rsidRPr="00EE7DD8" w:rsidTr="0040376E">
        <w:trPr>
          <w:trHeight w:val="330"/>
          <w:tblHeader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D70136" w:rsidRPr="00EE7DD8" w:rsidRDefault="00D70136" w:rsidP="00D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пристрій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звукового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супроводу</w:t>
            </w:r>
            <w:proofErr w:type="spellEnd"/>
          </w:p>
        </w:tc>
        <w:tc>
          <w:tcPr>
            <w:tcW w:w="1525" w:type="dxa"/>
            <w:vAlign w:val="center"/>
          </w:tcPr>
          <w:p w:rsidR="00D70136" w:rsidRPr="00EE7DD8" w:rsidRDefault="00D70136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табло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відліку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часу</w:t>
            </w:r>
          </w:p>
        </w:tc>
      </w:tr>
      <w:tr w:rsidR="00C258FE" w:rsidRPr="00EE7DD8" w:rsidTr="0040376E">
        <w:trPr>
          <w:trHeight w:val="330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 w:rsidR="00C258FE" w:rsidRPr="00EE7DD8" w:rsidRDefault="00C258FE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258FE" w:rsidRPr="00EE7DD8" w:rsidRDefault="00C258FE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1525" w:type="dxa"/>
            <w:vAlign w:val="center"/>
          </w:tcPr>
          <w:p w:rsidR="00C258FE" w:rsidRPr="00EE7DD8" w:rsidRDefault="00C258FE" w:rsidP="00D7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1525" w:type="dxa"/>
            <w:vAlign w:val="center"/>
          </w:tcPr>
          <w:p w:rsidR="00C258FE" w:rsidRPr="00EE7DD8" w:rsidRDefault="00C258FE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</w:t>
            </w: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 w:colFirst="0" w:colLast="1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9417FA" w:rsidRPr="00EE7DD8" w:rsidRDefault="009417FA" w:rsidP="0083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Тищика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В’ячеслава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Чорновола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494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Велика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фонтанна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Європейська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В’ячеслава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Чорновола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Грушевського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Незалежності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Гайдамацька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Садова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Небесної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сотні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Мазепи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Гонти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Бетховена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Єднання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Небесної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Сотні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Уманський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колгоспний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ринок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Незалежності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І.Богуна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Праці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Миколи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Хвильового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Незалежності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Успенська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Велика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фонтанна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Тищика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Успенська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Тищика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Європейська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Соборності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Європейська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Садова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Незалежності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гідроспоруда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Осташівського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ставу).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5494" w:type="dxa"/>
            <w:shd w:val="clear" w:color="auto" w:fill="auto"/>
            <w:noWrap/>
            <w:vAlign w:val="bottom"/>
            <w:hideMark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В’ячеслава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Чорновола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Грінченка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  <w:tc>
          <w:tcPr>
            <w:tcW w:w="1525" w:type="dxa"/>
          </w:tcPr>
          <w:p w:rsidR="009417FA" w:rsidRPr="00EE7DD8" w:rsidRDefault="009417FA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17FA" w:rsidRPr="00EE7DD8" w:rsidTr="0040376E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9417FA" w:rsidRPr="00EE7DD8" w:rsidRDefault="009417FA" w:rsidP="0083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5494" w:type="dxa"/>
            <w:shd w:val="clear" w:color="auto" w:fill="auto"/>
            <w:noWrap/>
            <w:vAlign w:val="bottom"/>
          </w:tcPr>
          <w:p w:rsidR="009417FA" w:rsidRPr="00EE7DD8" w:rsidRDefault="009417FA" w:rsidP="000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Енергетична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Теплична</w:t>
            </w:r>
            <w:proofErr w:type="spellEnd"/>
            <w:r w:rsidR="00C258FE" w:rsidRPr="00EE7D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  <w:tc>
          <w:tcPr>
            <w:tcW w:w="1525" w:type="dxa"/>
          </w:tcPr>
          <w:p w:rsidR="009417FA" w:rsidRPr="00EE7DD8" w:rsidRDefault="00C258FE" w:rsidP="00C2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E7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+</w:t>
            </w:r>
          </w:p>
        </w:tc>
      </w:tr>
      <w:bookmarkEnd w:id="0"/>
    </w:tbl>
    <w:p w:rsidR="00792EC1" w:rsidRPr="00893051" w:rsidRDefault="00792EC1" w:rsidP="00792EC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val="ru-RU"/>
        </w:rPr>
      </w:pPr>
    </w:p>
    <w:p w:rsidR="009464D1" w:rsidRPr="00792EC1" w:rsidRDefault="009464D1" w:rsidP="0079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464D1" w:rsidRPr="00792EC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9D" w:rsidRDefault="00261F9D" w:rsidP="00C80C46">
      <w:pPr>
        <w:spacing w:after="0" w:line="240" w:lineRule="auto"/>
      </w:pPr>
      <w:r>
        <w:separator/>
      </w:r>
    </w:p>
  </w:endnote>
  <w:endnote w:type="continuationSeparator" w:id="0">
    <w:p w:rsidR="00261F9D" w:rsidRDefault="00261F9D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9D" w:rsidRDefault="00261F9D" w:rsidP="00C80C46">
      <w:pPr>
        <w:spacing w:after="0" w:line="240" w:lineRule="auto"/>
      </w:pPr>
      <w:r>
        <w:separator/>
      </w:r>
    </w:p>
  </w:footnote>
  <w:footnote w:type="continuationSeparator" w:id="0">
    <w:p w:rsidR="00261F9D" w:rsidRDefault="00261F9D" w:rsidP="00C80C46">
      <w:pPr>
        <w:spacing w:after="0" w:line="240" w:lineRule="auto"/>
      </w:pPr>
      <w:r>
        <w:continuationSeparator/>
      </w:r>
    </w:p>
  </w:footnote>
  <w:footnote w:id="1">
    <w:p w:rsidR="00792EC1" w:rsidRPr="001166DC" w:rsidRDefault="00792EC1" w:rsidP="00792EC1">
      <w:pPr>
        <w:pStyle w:val="a8"/>
        <w:spacing w:after="0" w:line="240" w:lineRule="auto"/>
        <w:rPr>
          <w:rFonts w:ascii="Times New Roman" w:hAnsi="Times New Roman"/>
          <w:i/>
        </w:rPr>
      </w:pPr>
      <w:r w:rsidRPr="001166DC">
        <w:rPr>
          <w:rStyle w:val="aa"/>
          <w:rFonts w:ascii="Times New Roman" w:hAnsi="Times New Roman"/>
          <w:i/>
        </w:rPr>
        <w:footnoteRef/>
      </w:r>
      <w:r w:rsidRPr="001166DC">
        <w:rPr>
          <w:rFonts w:ascii="Times New Roman" w:hAnsi="Times New Roman"/>
          <w:i/>
        </w:rPr>
        <w:t xml:space="preserve"> Кількість послуг </w:t>
      </w:r>
      <w:r w:rsidRPr="001166DC">
        <w:rPr>
          <w:rFonts w:ascii="Times New Roman" w:hAnsi="Times New Roman"/>
          <w:bCs/>
          <w:i/>
        </w:rPr>
        <w:t xml:space="preserve">з </w:t>
      </w:r>
      <w:r w:rsidR="000D1713">
        <w:rPr>
          <w:rFonts w:ascii="Times New Roman" w:hAnsi="Times New Roman"/>
          <w:bCs/>
          <w:i/>
        </w:rPr>
        <w:t>утримання</w:t>
      </w:r>
      <w:r w:rsidRPr="001166DC">
        <w:rPr>
          <w:rFonts w:ascii="Times New Roman" w:hAnsi="Times New Roman"/>
          <w:bCs/>
          <w:i/>
        </w:rPr>
        <w:t xml:space="preserve"> світлофорів</w:t>
      </w:r>
      <w:r w:rsidRPr="001166DC">
        <w:rPr>
          <w:rFonts w:ascii="Times New Roman" w:hAnsi="Times New Roman"/>
          <w:i/>
        </w:rPr>
        <w:t xml:space="preserve"> визначена для 1</w:t>
      </w:r>
      <w:r w:rsidR="000D1713">
        <w:rPr>
          <w:rFonts w:ascii="Times New Roman" w:hAnsi="Times New Roman"/>
          <w:i/>
        </w:rPr>
        <w:t>9</w:t>
      </w:r>
      <w:r w:rsidRPr="001166DC">
        <w:rPr>
          <w:rFonts w:ascii="Times New Roman" w:hAnsi="Times New Roman"/>
          <w:i/>
        </w:rPr>
        <w:t xml:space="preserve"> світлофорних </w:t>
      </w:r>
      <w:proofErr w:type="spellStart"/>
      <w:r w:rsidRPr="001166DC">
        <w:rPr>
          <w:rFonts w:ascii="Times New Roman" w:hAnsi="Times New Roman"/>
          <w:i/>
        </w:rPr>
        <w:t>обєктів</w:t>
      </w:r>
      <w:proofErr w:type="spellEnd"/>
      <w:r w:rsidRPr="001166DC">
        <w:rPr>
          <w:rFonts w:ascii="Times New Roman" w:hAnsi="Times New Roman"/>
          <w:i/>
        </w:rPr>
        <w:t>, зазначених у пункті 3 цього додатку, та кількості разів їх надання (один раз в</w:t>
      </w:r>
      <w:r>
        <w:rPr>
          <w:rFonts w:ascii="Times New Roman" w:hAnsi="Times New Roman"/>
          <w:i/>
        </w:rPr>
        <w:t xml:space="preserve"> </w:t>
      </w:r>
      <w:r w:rsidRPr="001166DC">
        <w:rPr>
          <w:rFonts w:ascii="Times New Roman" w:hAnsi="Times New Roman"/>
          <w:i/>
        </w:rPr>
        <w:t>місяць/квартал/півріччя/рік).</w:t>
      </w:r>
    </w:p>
  </w:footnote>
  <w:footnote w:id="2">
    <w:p w:rsidR="00CE7865" w:rsidRPr="00421AC3" w:rsidRDefault="00CE7865" w:rsidP="00CE7865">
      <w:pPr>
        <w:pStyle w:val="a8"/>
        <w:spacing w:after="0" w:line="240" w:lineRule="auto"/>
        <w:rPr>
          <w:rFonts w:ascii="Times New Roman" w:hAnsi="Times New Roman"/>
          <w:i/>
        </w:rPr>
      </w:pPr>
      <w:r w:rsidRPr="0040376E">
        <w:rPr>
          <w:rStyle w:val="aa"/>
          <w:rFonts w:ascii="Times New Roman" w:hAnsi="Times New Roman"/>
        </w:rPr>
        <w:footnoteRef/>
      </w:r>
      <w:r w:rsidRPr="0040376E">
        <w:rPr>
          <w:rFonts w:ascii="Times New Roman" w:hAnsi="Times New Roman"/>
        </w:rPr>
        <w:t xml:space="preserve"> </w:t>
      </w:r>
      <w:r w:rsidRPr="006E6080">
        <w:rPr>
          <w:rFonts w:ascii="Times New Roman" w:hAnsi="Times New Roman"/>
          <w:i/>
        </w:rPr>
        <w:t xml:space="preserve">За виключенням 2-х світлофорних </w:t>
      </w:r>
      <w:proofErr w:type="spellStart"/>
      <w:r w:rsidRPr="006E6080">
        <w:rPr>
          <w:rFonts w:ascii="Times New Roman" w:hAnsi="Times New Roman"/>
          <w:i/>
        </w:rPr>
        <w:t>обєктів</w:t>
      </w:r>
      <w:proofErr w:type="spellEnd"/>
      <w:r w:rsidRPr="006E6080">
        <w:rPr>
          <w:rFonts w:ascii="Times New Roman" w:hAnsi="Times New Roman"/>
          <w:i/>
        </w:rPr>
        <w:t xml:space="preserve">, які розташовані на перехресті вулиць Велика фонтанна/Європейська та </w:t>
      </w:r>
      <w:r w:rsidR="00EE7DD8">
        <w:rPr>
          <w:rFonts w:ascii="Times New Roman" w:hAnsi="Times New Roman"/>
          <w:i/>
        </w:rPr>
        <w:t xml:space="preserve">вулиць </w:t>
      </w:r>
      <w:r w:rsidRPr="006E6080">
        <w:rPr>
          <w:rFonts w:ascii="Times New Roman" w:hAnsi="Times New Roman"/>
          <w:i/>
        </w:rPr>
        <w:t>Теплична/Енергетична.</w:t>
      </w:r>
    </w:p>
  </w:footnote>
  <w:footnote w:id="3">
    <w:p w:rsidR="00626023" w:rsidRPr="00626023" w:rsidRDefault="00626023" w:rsidP="00421AC3">
      <w:pPr>
        <w:pStyle w:val="a8"/>
        <w:spacing w:after="0" w:line="240" w:lineRule="auto"/>
        <w:rPr>
          <w:rFonts w:ascii="Times New Roman" w:hAnsi="Times New Roman"/>
          <w:i/>
        </w:rPr>
      </w:pPr>
      <w:r w:rsidRPr="0040376E">
        <w:rPr>
          <w:rFonts w:ascii="Times New Roman" w:hAnsi="Times New Roman"/>
          <w:i/>
          <w:vertAlign w:val="superscript"/>
        </w:rPr>
        <w:footnoteRef/>
      </w:r>
      <w:r w:rsidRPr="00421AC3">
        <w:rPr>
          <w:rFonts w:ascii="Times New Roman" w:hAnsi="Times New Roman"/>
          <w:i/>
        </w:rPr>
        <w:t xml:space="preserve"> </w:t>
      </w:r>
      <w:r w:rsidRPr="00626023">
        <w:rPr>
          <w:rFonts w:ascii="Times New Roman" w:hAnsi="Times New Roman"/>
          <w:i/>
        </w:rPr>
        <w:t xml:space="preserve">Для встановлення передбачається встановлення контролера </w:t>
      </w:r>
      <w:r w:rsidR="0040376E">
        <w:rPr>
          <w:rFonts w:ascii="Times New Roman" w:hAnsi="Times New Roman"/>
          <w:i/>
        </w:rPr>
        <w:t>ДК-ІІ-00-АТ (</w:t>
      </w:r>
      <w:r w:rsidRPr="00626023">
        <w:rPr>
          <w:rFonts w:ascii="Times New Roman" w:hAnsi="Times New Roman"/>
          <w:i/>
        </w:rPr>
        <w:t>ДК-16-АТ</w:t>
      </w:r>
      <w:r w:rsidR="0040376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.</w:t>
      </w:r>
    </w:p>
  </w:footnote>
  <w:footnote w:id="4">
    <w:p w:rsidR="00792EC1" w:rsidRPr="001166DC" w:rsidRDefault="00792EC1" w:rsidP="006E6080">
      <w:pPr>
        <w:pStyle w:val="a8"/>
        <w:spacing w:after="0" w:line="240" w:lineRule="auto"/>
        <w:rPr>
          <w:rFonts w:ascii="Times New Roman" w:hAnsi="Times New Roman"/>
          <w:i/>
        </w:rPr>
      </w:pPr>
      <w:r w:rsidRPr="0040376E">
        <w:rPr>
          <w:vertAlign w:val="superscript"/>
        </w:rPr>
        <w:footnoteRef/>
      </w:r>
      <w:r w:rsidRPr="001166DC">
        <w:rPr>
          <w:rFonts w:ascii="Times New Roman" w:hAnsi="Times New Roman"/>
          <w:i/>
        </w:rPr>
        <w:t xml:space="preserve"> 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1F26"/>
    <w:rsid w:val="0009271B"/>
    <w:rsid w:val="000A142E"/>
    <w:rsid w:val="000A1BD6"/>
    <w:rsid w:val="000A2DB8"/>
    <w:rsid w:val="000B2DBD"/>
    <w:rsid w:val="000B419F"/>
    <w:rsid w:val="000B5C97"/>
    <w:rsid w:val="000C45D6"/>
    <w:rsid w:val="000D1713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329C9"/>
    <w:rsid w:val="0016695C"/>
    <w:rsid w:val="00167B1A"/>
    <w:rsid w:val="00170E99"/>
    <w:rsid w:val="00173A58"/>
    <w:rsid w:val="00176B30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1F9D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1FF4"/>
    <w:rsid w:val="003035A7"/>
    <w:rsid w:val="00306C8A"/>
    <w:rsid w:val="00311898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1CF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E64CB"/>
    <w:rsid w:val="003F3203"/>
    <w:rsid w:val="0040376E"/>
    <w:rsid w:val="00411409"/>
    <w:rsid w:val="00412529"/>
    <w:rsid w:val="00412C61"/>
    <w:rsid w:val="00414489"/>
    <w:rsid w:val="00414623"/>
    <w:rsid w:val="00417A1E"/>
    <w:rsid w:val="00421547"/>
    <w:rsid w:val="00421AC3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37D0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B0043"/>
    <w:rsid w:val="005B19A3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020"/>
    <w:rsid w:val="006217DD"/>
    <w:rsid w:val="00626023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E6080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35A79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367F"/>
    <w:rsid w:val="00784594"/>
    <w:rsid w:val="00792027"/>
    <w:rsid w:val="00792EC1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3783A"/>
    <w:rsid w:val="0084292F"/>
    <w:rsid w:val="00842BB9"/>
    <w:rsid w:val="00843069"/>
    <w:rsid w:val="00846B62"/>
    <w:rsid w:val="00854540"/>
    <w:rsid w:val="0085706F"/>
    <w:rsid w:val="008579C3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7FA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763"/>
    <w:rsid w:val="009B4DBE"/>
    <w:rsid w:val="009B51B5"/>
    <w:rsid w:val="009C59B8"/>
    <w:rsid w:val="009C6E35"/>
    <w:rsid w:val="009C753D"/>
    <w:rsid w:val="009D0ECD"/>
    <w:rsid w:val="009D3405"/>
    <w:rsid w:val="009E479C"/>
    <w:rsid w:val="009E781D"/>
    <w:rsid w:val="009F5E4C"/>
    <w:rsid w:val="009F643C"/>
    <w:rsid w:val="00A00A4B"/>
    <w:rsid w:val="00A01133"/>
    <w:rsid w:val="00A04152"/>
    <w:rsid w:val="00A04848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E0B3F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00A8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1A33"/>
    <w:rsid w:val="00C031FF"/>
    <w:rsid w:val="00C06FEF"/>
    <w:rsid w:val="00C12301"/>
    <w:rsid w:val="00C1265C"/>
    <w:rsid w:val="00C152C2"/>
    <w:rsid w:val="00C15609"/>
    <w:rsid w:val="00C177BD"/>
    <w:rsid w:val="00C216A7"/>
    <w:rsid w:val="00C258FE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E7865"/>
    <w:rsid w:val="00CF0F79"/>
    <w:rsid w:val="00CF415D"/>
    <w:rsid w:val="00CF540B"/>
    <w:rsid w:val="00D00720"/>
    <w:rsid w:val="00D02DAD"/>
    <w:rsid w:val="00D10B75"/>
    <w:rsid w:val="00D12016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2A7B"/>
    <w:rsid w:val="00D63681"/>
    <w:rsid w:val="00D6666B"/>
    <w:rsid w:val="00D66E18"/>
    <w:rsid w:val="00D70136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0194"/>
    <w:rsid w:val="00DE42C2"/>
    <w:rsid w:val="00DE6299"/>
    <w:rsid w:val="00DE6532"/>
    <w:rsid w:val="00DF0D4C"/>
    <w:rsid w:val="00E00836"/>
    <w:rsid w:val="00E13553"/>
    <w:rsid w:val="00E13EDA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5C90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E7DD8"/>
    <w:rsid w:val="00EF0D3F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37CC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64871"/>
    <w:rsid w:val="00F67A8A"/>
    <w:rsid w:val="00F75C05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DA82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8931-8971-423F-82F2-E27C17A0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193</cp:revision>
  <cp:lastPrinted>2024-02-15T15:01:00Z</cp:lastPrinted>
  <dcterms:created xsi:type="dcterms:W3CDTF">2021-09-22T14:07:00Z</dcterms:created>
  <dcterms:modified xsi:type="dcterms:W3CDTF">2024-02-16T12:48:00Z</dcterms:modified>
</cp:coreProperties>
</file>