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EB6" w:rsidRPr="006D604F" w:rsidRDefault="00327EB6" w:rsidP="00327EB6">
      <w:pPr>
        <w:widowControl w:val="0"/>
        <w:tabs>
          <w:tab w:val="left" w:pos="6990"/>
        </w:tabs>
        <w:suppressAutoHyphens/>
        <w:spacing w:after="0" w:line="240" w:lineRule="auto"/>
        <w:jc w:val="right"/>
        <w:rPr>
          <w:rFonts w:ascii="Times New Roman" w:hAnsi="Times New Roman" w:cs="Times New Roman"/>
          <w:i/>
          <w:color w:val="000000"/>
          <w:sz w:val="24"/>
          <w:szCs w:val="24"/>
          <w:u w:val="single"/>
        </w:rPr>
      </w:pPr>
      <w:r w:rsidRPr="006D604F">
        <w:rPr>
          <w:rFonts w:ascii="Times New Roman" w:hAnsi="Times New Roman" w:cs="Times New Roman"/>
          <w:i/>
          <w:color w:val="000000"/>
          <w:sz w:val="24"/>
          <w:szCs w:val="24"/>
          <w:u w:val="single"/>
        </w:rPr>
        <w:t xml:space="preserve">Додаток </w:t>
      </w:r>
      <w:r>
        <w:rPr>
          <w:rFonts w:ascii="Times New Roman" w:hAnsi="Times New Roman" w:cs="Times New Roman"/>
          <w:i/>
          <w:color w:val="000000"/>
          <w:sz w:val="24"/>
          <w:szCs w:val="24"/>
          <w:u w:val="single"/>
        </w:rPr>
        <w:t>1</w:t>
      </w:r>
      <w:r w:rsidRPr="006D604F">
        <w:rPr>
          <w:rFonts w:ascii="Times New Roman" w:hAnsi="Times New Roman" w:cs="Times New Roman"/>
          <w:i/>
          <w:color w:val="000000"/>
          <w:sz w:val="24"/>
          <w:szCs w:val="24"/>
          <w:u w:val="single"/>
        </w:rPr>
        <w:t xml:space="preserve"> до тендерної документації</w:t>
      </w:r>
    </w:p>
    <w:p w:rsidR="00327EB6" w:rsidRDefault="00327EB6" w:rsidP="00327EB6">
      <w:pPr>
        <w:widowControl w:val="0"/>
        <w:spacing w:after="0" w:line="240" w:lineRule="auto"/>
        <w:jc w:val="both"/>
        <w:rPr>
          <w:rFonts w:ascii="Times New Roman" w:eastAsia="Times New Roman" w:hAnsi="Times New Roman" w:cs="Times New Roman"/>
          <w:sz w:val="24"/>
          <w:szCs w:val="24"/>
        </w:rPr>
      </w:pPr>
    </w:p>
    <w:p w:rsidR="00327EB6" w:rsidRPr="00E675DC" w:rsidRDefault="00327EB6" w:rsidP="00327EB6">
      <w:pPr>
        <w:suppressAutoHyphens/>
        <w:spacing w:after="0" w:line="240" w:lineRule="auto"/>
        <w:jc w:val="center"/>
        <w:rPr>
          <w:rFonts w:ascii="Times New Roman" w:eastAsia="Times New Roman" w:hAnsi="Times New Roman" w:cs="Times New Roman"/>
          <w:b/>
          <w:kern w:val="2"/>
          <w:sz w:val="24"/>
          <w:szCs w:val="24"/>
          <w:lang w:eastAsia="ar-SA"/>
        </w:rPr>
      </w:pPr>
      <w:r w:rsidRPr="00E675DC">
        <w:rPr>
          <w:rFonts w:ascii="Times New Roman" w:eastAsia="Times New Roman" w:hAnsi="Times New Roman" w:cs="Times New Roman"/>
          <w:b/>
          <w:kern w:val="2"/>
          <w:sz w:val="24"/>
          <w:szCs w:val="24"/>
          <w:lang w:eastAsia="ar-SA"/>
        </w:rPr>
        <w:t>ФОРМА : «ТЕНДЕРНА ПРОПОЗИЦІЯ»</w:t>
      </w:r>
    </w:p>
    <w:p w:rsidR="00327EB6" w:rsidRDefault="00327EB6" w:rsidP="00327EB6">
      <w:pPr>
        <w:spacing w:after="0" w:line="240" w:lineRule="auto"/>
        <w:jc w:val="center"/>
        <w:rPr>
          <w:rFonts w:ascii="Times New Roman" w:eastAsia="Times New Roman" w:hAnsi="Times New Roman" w:cs="Times New Roman"/>
        </w:rPr>
      </w:pPr>
      <w:r w:rsidRPr="00E675DC">
        <w:rPr>
          <w:rFonts w:ascii="Times New Roman" w:eastAsia="Times New Roman" w:hAnsi="Times New Roman" w:cs="Times New Roman"/>
        </w:rPr>
        <w:t>(форма, яка подається Учасником на фірмовому бланку)</w:t>
      </w:r>
      <w:bookmarkStart w:id="0" w:name="_Hlk42158242"/>
    </w:p>
    <w:p w:rsidR="00327EB6" w:rsidRDefault="00327EB6" w:rsidP="00327EB6">
      <w:pPr>
        <w:spacing w:after="0"/>
        <w:jc w:val="center"/>
        <w:rPr>
          <w:rFonts w:ascii="Times New Roman" w:eastAsia="Times New Roman" w:hAnsi="Times New Roman" w:cs="Times New Roman"/>
          <w:b/>
          <w:lang w:eastAsia="ar-SA"/>
        </w:rPr>
      </w:pPr>
      <w:bookmarkStart w:id="1" w:name="_Hlk118122222"/>
    </w:p>
    <w:p w:rsidR="00327EB6" w:rsidRPr="00D65B96" w:rsidRDefault="00327EB6" w:rsidP="00327EB6">
      <w:pPr>
        <w:spacing w:after="0"/>
        <w:jc w:val="center"/>
        <w:rPr>
          <w:rFonts w:ascii="Times New Roman" w:hAnsi="Times New Roman" w:cs="Times New Roman"/>
          <w:b/>
          <w:bCs/>
          <w:iCs/>
          <w:sz w:val="28"/>
          <w:szCs w:val="28"/>
        </w:rPr>
      </w:pPr>
      <w:r w:rsidRPr="00D65B96">
        <w:rPr>
          <w:rFonts w:ascii="Times New Roman" w:eastAsia="Times New Roman" w:hAnsi="Times New Roman" w:cs="Times New Roman"/>
          <w:b/>
          <w:sz w:val="28"/>
          <w:szCs w:val="28"/>
          <w:lang w:eastAsia="ar-SA"/>
        </w:rPr>
        <w:t xml:space="preserve"> </w:t>
      </w:r>
      <w:r w:rsidRPr="00D65B96">
        <w:rPr>
          <w:rFonts w:ascii="Times New Roman" w:hAnsi="Times New Roman" w:cs="Times New Roman"/>
          <w:sz w:val="28"/>
          <w:szCs w:val="28"/>
        </w:rPr>
        <w:t>Предмет закупівлі:</w:t>
      </w:r>
      <w:r w:rsidRPr="00D65B96">
        <w:rPr>
          <w:rFonts w:ascii="Times New Roman" w:hAnsi="Times New Roman" w:cs="Times New Roman"/>
          <w:b/>
          <w:bCs/>
          <w:iCs/>
          <w:sz w:val="28"/>
          <w:szCs w:val="28"/>
        </w:rPr>
        <w:t xml:space="preserve"> </w:t>
      </w:r>
    </w:p>
    <w:bookmarkEnd w:id="1"/>
    <w:p w:rsidR="00D6292B" w:rsidRPr="00D6292B" w:rsidRDefault="00D6292B" w:rsidP="00D6292B">
      <w:pPr>
        <w:keepNext/>
        <w:keepLines/>
        <w:shd w:val="clear" w:color="auto" w:fill="FDFEFD"/>
        <w:spacing w:after="0" w:line="240" w:lineRule="auto"/>
        <w:jc w:val="center"/>
        <w:textAlignment w:val="baseline"/>
        <w:outlineLvl w:val="2"/>
        <w:rPr>
          <w:rFonts w:ascii="Times New Roman" w:eastAsia="Times New Roman" w:hAnsi="Times New Roman" w:cs="Times New Roman"/>
          <w:b/>
          <w:i/>
          <w:color w:val="000000"/>
          <w:sz w:val="28"/>
          <w:szCs w:val="28"/>
        </w:rPr>
      </w:pPr>
      <w:r w:rsidRPr="00D6292B">
        <w:rPr>
          <w:rFonts w:ascii="Times New Roman" w:eastAsia="Times New Roman" w:hAnsi="Times New Roman" w:cs="Times New Roman"/>
          <w:i/>
          <w:color w:val="000000"/>
          <w:sz w:val="28"/>
          <w:szCs w:val="28"/>
          <w:bdr w:val="none" w:sz="0" w:space="0" w:color="auto" w:frame="1"/>
        </w:rPr>
        <w:t>Заходи (зокрема ремонтні роботи) з усунення аварій (поточний ремонт покрівлі) Криворізької гімназії № 15 ім. М.</w:t>
      </w:r>
      <w:r>
        <w:rPr>
          <w:rFonts w:ascii="Times New Roman" w:eastAsia="Times New Roman" w:hAnsi="Times New Roman" w:cs="Times New Roman"/>
          <w:i/>
          <w:color w:val="000000"/>
          <w:sz w:val="28"/>
          <w:szCs w:val="28"/>
          <w:bdr w:val="none" w:sz="0" w:space="0" w:color="auto" w:frame="1"/>
        </w:rPr>
        <w:t xml:space="preserve"> </w:t>
      </w:r>
      <w:proofErr w:type="spellStart"/>
      <w:r w:rsidRPr="00D6292B">
        <w:rPr>
          <w:rFonts w:ascii="Times New Roman" w:eastAsia="Times New Roman" w:hAnsi="Times New Roman" w:cs="Times New Roman"/>
          <w:i/>
          <w:color w:val="000000"/>
          <w:sz w:val="28"/>
          <w:szCs w:val="28"/>
          <w:bdr w:val="none" w:sz="0" w:space="0" w:color="auto" w:frame="1"/>
        </w:rPr>
        <w:t>Решетняка</w:t>
      </w:r>
      <w:proofErr w:type="spellEnd"/>
      <w:r w:rsidRPr="00D6292B">
        <w:rPr>
          <w:rFonts w:ascii="Times New Roman" w:eastAsia="Times New Roman" w:hAnsi="Times New Roman" w:cs="Times New Roman"/>
          <w:i/>
          <w:color w:val="000000"/>
          <w:sz w:val="28"/>
          <w:szCs w:val="28"/>
          <w:bdr w:val="none" w:sz="0" w:space="0" w:color="auto" w:frame="1"/>
        </w:rPr>
        <w:t xml:space="preserve"> Криворізької міської ради по вул. Криворіжсталі, 40</w:t>
      </w:r>
    </w:p>
    <w:p w:rsidR="00D6292B" w:rsidRPr="00D6292B" w:rsidRDefault="00D6292B" w:rsidP="00D6292B">
      <w:pPr>
        <w:spacing w:after="0" w:line="240" w:lineRule="auto"/>
        <w:jc w:val="center"/>
        <w:rPr>
          <w:rFonts w:ascii="Times New Roman" w:eastAsia="Times New Roman" w:hAnsi="Times New Roman" w:cs="Times New Roman"/>
          <w:i/>
          <w:color w:val="000000" w:themeColor="text1"/>
          <w:sz w:val="28"/>
          <w:szCs w:val="28"/>
        </w:rPr>
      </w:pPr>
      <w:r w:rsidRPr="00D6292B">
        <w:rPr>
          <w:rFonts w:ascii="Times New Roman" w:hAnsi="Times New Roman" w:cs="Times New Roman"/>
          <w:i/>
          <w:color w:val="000000" w:themeColor="text1"/>
          <w:sz w:val="28"/>
          <w:szCs w:val="28"/>
          <w:bdr w:val="none" w:sz="0" w:space="0" w:color="auto" w:frame="1"/>
          <w:shd w:val="clear" w:color="auto" w:fill="FDFEFD"/>
        </w:rPr>
        <w:t>Класифікація за ДК 021:2015</w:t>
      </w:r>
      <w:r w:rsidRPr="00D6292B">
        <w:rPr>
          <w:rFonts w:ascii="Times New Roman" w:hAnsi="Times New Roman" w:cs="Times New Roman"/>
          <w:i/>
          <w:color w:val="000000" w:themeColor="text1"/>
          <w:sz w:val="28"/>
          <w:szCs w:val="28"/>
          <w:shd w:val="clear" w:color="auto" w:fill="FDFEFD"/>
        </w:rPr>
        <w:t>: </w:t>
      </w:r>
      <w:r w:rsidRPr="00D6292B">
        <w:rPr>
          <w:rFonts w:ascii="Times New Roman" w:hAnsi="Times New Roman" w:cs="Times New Roman"/>
          <w:i/>
          <w:color w:val="000000"/>
          <w:sz w:val="28"/>
          <w:szCs w:val="28"/>
          <w:bdr w:val="none" w:sz="0" w:space="0" w:color="auto" w:frame="1"/>
          <w:shd w:val="clear" w:color="auto" w:fill="FDFEFD"/>
        </w:rPr>
        <w:t>45260000-7</w:t>
      </w:r>
      <w:r w:rsidRPr="00D6292B">
        <w:rPr>
          <w:rFonts w:ascii="Times New Roman" w:hAnsi="Times New Roman" w:cs="Times New Roman"/>
          <w:i/>
          <w:color w:val="777777"/>
          <w:sz w:val="28"/>
          <w:szCs w:val="28"/>
          <w:shd w:val="clear" w:color="auto" w:fill="FDFEFD"/>
        </w:rPr>
        <w:t> - </w:t>
      </w:r>
      <w:r w:rsidRPr="00D6292B">
        <w:rPr>
          <w:rFonts w:ascii="Times New Roman" w:hAnsi="Times New Roman" w:cs="Times New Roman"/>
          <w:i/>
          <w:color w:val="000000"/>
          <w:sz w:val="28"/>
          <w:szCs w:val="28"/>
          <w:bdr w:val="none" w:sz="0" w:space="0" w:color="auto" w:frame="1"/>
          <w:shd w:val="clear" w:color="auto" w:fill="FDFEFD"/>
        </w:rPr>
        <w:t>Покрівельні роботи та інші спеціалізовані будівельні роботи</w:t>
      </w:r>
    </w:p>
    <w:p w:rsidR="00D65B96" w:rsidRPr="00D65B96" w:rsidRDefault="00D65B96" w:rsidP="00327EB6">
      <w:pPr>
        <w:spacing w:after="0" w:line="240" w:lineRule="auto"/>
        <w:jc w:val="center"/>
        <w:rPr>
          <w:rFonts w:ascii="Times New Roman" w:eastAsia="Times New Roman" w:hAnsi="Times New Roman" w:cs="Times New Roman"/>
          <w:i/>
          <w:color w:val="000000" w:themeColor="text1"/>
          <w:sz w:val="28"/>
          <w:szCs w:val="28"/>
        </w:rPr>
      </w:pPr>
    </w:p>
    <w:p w:rsidR="00327EB6" w:rsidRPr="0036644A" w:rsidRDefault="00327EB6" w:rsidP="00327EB6">
      <w:pPr>
        <w:spacing w:after="0" w:line="240" w:lineRule="auto"/>
        <w:ind w:left="-360"/>
        <w:jc w:val="both"/>
        <w:rPr>
          <w:rFonts w:ascii="Times New Roman" w:eastAsia="Times New Roman" w:hAnsi="Times New Roman" w:cs="Times New Roman"/>
          <w:b/>
          <w:lang w:eastAsia="ar-SA"/>
        </w:rPr>
      </w:pPr>
      <w:r>
        <w:rPr>
          <w:rFonts w:ascii="Times New Roman" w:eastAsia="Times New Roman" w:hAnsi="Times New Roman" w:cs="Times New Roman"/>
        </w:rPr>
        <w:t xml:space="preserve">      1.</w:t>
      </w:r>
      <w:r w:rsidRPr="0036644A">
        <w:rPr>
          <w:rFonts w:ascii="Times New Roman" w:eastAsia="Times New Roman" w:hAnsi="Times New Roman" w:cs="Times New Roman"/>
        </w:rPr>
        <w:t>_____________________________ ( назва Учасника )</w:t>
      </w:r>
    </w:p>
    <w:p w:rsidR="00327EB6" w:rsidRPr="00E675DC" w:rsidRDefault="00327EB6" w:rsidP="00327EB6">
      <w:pPr>
        <w:spacing w:before="240" w:after="60"/>
        <w:outlineLvl w:val="8"/>
        <w:rPr>
          <w:rFonts w:ascii="Times New Roman" w:eastAsia="Times New Roman" w:hAnsi="Times New Roman" w:cs="Arial"/>
        </w:rPr>
      </w:pPr>
      <w:r>
        <w:rPr>
          <w:rFonts w:ascii="Times New Roman" w:eastAsia="Times New Roman" w:hAnsi="Times New Roman" w:cs="Arial"/>
        </w:rPr>
        <w:t>2</w:t>
      </w:r>
      <w:r w:rsidRPr="00E675DC">
        <w:rPr>
          <w:rFonts w:ascii="Times New Roman" w:eastAsia="Times New Roman" w:hAnsi="Times New Roman" w:cs="Arial"/>
        </w:rPr>
        <w:t>. _____________________________ (юридична та фактична адреса)</w:t>
      </w:r>
    </w:p>
    <w:p w:rsidR="00327EB6" w:rsidRPr="00E675DC" w:rsidRDefault="00327EB6" w:rsidP="00327EB6">
      <w:pPr>
        <w:spacing w:before="240" w:after="60"/>
        <w:outlineLvl w:val="8"/>
        <w:rPr>
          <w:rFonts w:ascii="Times New Roman" w:eastAsia="Times New Roman" w:hAnsi="Times New Roman" w:cs="Arial"/>
        </w:rPr>
      </w:pPr>
      <w:r>
        <w:rPr>
          <w:rFonts w:ascii="Arial" w:eastAsia="Times New Roman" w:hAnsi="Arial" w:cs="Arial"/>
        </w:rPr>
        <w:t>3</w:t>
      </w:r>
      <w:r w:rsidRPr="00E675DC">
        <w:rPr>
          <w:rFonts w:ascii="Arial" w:eastAsia="Times New Roman" w:hAnsi="Arial" w:cs="Arial"/>
        </w:rPr>
        <w:t>. __________________________ (</w:t>
      </w:r>
      <w:r w:rsidRPr="00E675DC">
        <w:rPr>
          <w:rFonts w:ascii="Times New Roman" w:eastAsia="Times New Roman" w:hAnsi="Times New Roman" w:cs="Arial"/>
        </w:rPr>
        <w:t>телефон, електрона адреса, банківські реквізити)</w:t>
      </w:r>
      <w:bookmarkEnd w:id="0"/>
    </w:p>
    <w:p w:rsidR="00327EB6" w:rsidRPr="00E675DC" w:rsidRDefault="00327EB6" w:rsidP="00327EB6">
      <w:pPr>
        <w:widowControl w:val="0"/>
        <w:suppressAutoHyphens/>
        <w:spacing w:after="0" w:line="240" w:lineRule="auto"/>
        <w:ind w:firstLine="540"/>
        <w:jc w:val="both"/>
        <w:rPr>
          <w:rFonts w:ascii="Times New Roman" w:eastAsia="Times New Roman" w:hAnsi="Times New Roman" w:cs="Times New Roman"/>
          <w:kern w:val="2"/>
          <w:lang w:eastAsia="zh-CN"/>
        </w:rPr>
      </w:pPr>
      <w:r w:rsidRPr="00E675DC">
        <w:rPr>
          <w:rFonts w:ascii="Times New Roman" w:eastAsia="Times New Roman" w:hAnsi="Times New Roman" w:cs="Times New Roman"/>
          <w:kern w:val="2"/>
          <w:lang w:eastAsia="zh-CN"/>
        </w:rPr>
        <w:t>Ми, (назва Учасника), __________________________________________ надаємо тендерну пропозицію щодо участі у відкритих торгах</w:t>
      </w:r>
      <w:r w:rsidRPr="00E675DC">
        <w:rPr>
          <w:rFonts w:ascii="Times New Roman" w:eastAsia="Times New Roman" w:hAnsi="Times New Roman" w:cs="Times New Roman"/>
          <w:b/>
          <w:kern w:val="2"/>
          <w:lang w:eastAsia="zh-CN"/>
        </w:rPr>
        <w:t xml:space="preserve"> </w:t>
      </w:r>
      <w:r w:rsidRPr="00E675DC">
        <w:rPr>
          <w:rFonts w:ascii="Times New Roman" w:eastAsia="Times New Roman" w:hAnsi="Times New Roman" w:cs="Times New Roman"/>
          <w:kern w:val="2"/>
          <w:lang w:eastAsia="zh-CN"/>
        </w:rPr>
        <w:t>згідно з технічними та іншими вимогами Замовника.</w:t>
      </w:r>
    </w:p>
    <w:p w:rsidR="00327EB6" w:rsidRPr="00E675DC" w:rsidRDefault="00327EB6" w:rsidP="00327EB6">
      <w:pPr>
        <w:widowControl w:val="0"/>
        <w:suppressAutoHyphens/>
        <w:spacing w:after="0" w:line="240" w:lineRule="auto"/>
        <w:ind w:firstLine="540"/>
        <w:jc w:val="both"/>
        <w:rPr>
          <w:rFonts w:ascii="Times New Roman" w:eastAsia="Times New Roman" w:hAnsi="Times New Roman" w:cs="Times New Roman"/>
          <w:kern w:val="2"/>
          <w:lang w:eastAsia="ar-SA"/>
        </w:rPr>
      </w:pPr>
      <w:r w:rsidRPr="00E675DC">
        <w:rPr>
          <w:rFonts w:ascii="Times New Roman" w:eastAsia="Times New Roman" w:hAnsi="Times New Roman" w:cs="Times New Roman"/>
          <w:kern w:val="2"/>
          <w:lang w:eastAsia="zh-CN"/>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E675DC">
        <w:rPr>
          <w:rFonts w:ascii="Times New Roman" w:eastAsia="Times New Roman" w:hAnsi="Times New Roman" w:cs="Times New Roman"/>
          <w:kern w:val="2"/>
          <w:lang w:eastAsia="ar-SA"/>
        </w:rPr>
        <w:t>на загальну очікувану суму ___________________________________________________</w:t>
      </w:r>
    </w:p>
    <w:p w:rsidR="00327EB6" w:rsidRPr="00E675DC" w:rsidRDefault="00327EB6" w:rsidP="00327EB6">
      <w:pPr>
        <w:suppressAutoHyphens/>
        <w:spacing w:after="120" w:line="240" w:lineRule="auto"/>
        <w:ind w:firstLine="567"/>
        <w:jc w:val="center"/>
        <w:rPr>
          <w:rFonts w:ascii="Times New Roman" w:eastAsia="Times New Roman" w:hAnsi="Times New Roman" w:cs="Times New Roman"/>
          <w:kern w:val="2"/>
          <w:sz w:val="20"/>
          <w:szCs w:val="20"/>
          <w:highlight w:val="magenta"/>
          <w:lang w:eastAsia="ar-SA"/>
        </w:rPr>
      </w:pPr>
      <w:r w:rsidRPr="00E675DC">
        <w:rPr>
          <w:rFonts w:ascii="Times New Roman" w:eastAsia="Times New Roman" w:hAnsi="Times New Roman" w:cs="Times New Roman"/>
          <w:kern w:val="2"/>
          <w:sz w:val="20"/>
          <w:szCs w:val="20"/>
          <w:lang w:eastAsia="ar-SA"/>
        </w:rPr>
        <w:t xml:space="preserve">(сума зазначається цифрами та прописом з ПДВ*) </w:t>
      </w:r>
    </w:p>
    <w:tbl>
      <w:tblPr>
        <w:tblW w:w="10365" w:type="dxa"/>
        <w:tblInd w:w="-313" w:type="dxa"/>
        <w:tblLayout w:type="fixed"/>
        <w:tblCellMar>
          <w:left w:w="113" w:type="dxa"/>
        </w:tblCellMar>
        <w:tblLook w:val="00A0" w:firstRow="1" w:lastRow="0" w:firstColumn="1" w:lastColumn="0" w:noHBand="0" w:noVBand="0"/>
      </w:tblPr>
      <w:tblGrid>
        <w:gridCol w:w="470"/>
        <w:gridCol w:w="3005"/>
        <w:gridCol w:w="1200"/>
        <w:gridCol w:w="1427"/>
        <w:gridCol w:w="1417"/>
        <w:gridCol w:w="1418"/>
        <w:gridCol w:w="1428"/>
      </w:tblGrid>
      <w:tr w:rsidR="00327EB6" w:rsidRPr="00E675DC" w:rsidTr="003565B9">
        <w:trPr>
          <w:trHeight w:val="1111"/>
        </w:trPr>
        <w:tc>
          <w:tcPr>
            <w:tcW w:w="470" w:type="dxa"/>
            <w:tcBorders>
              <w:top w:val="single" w:sz="4" w:space="0" w:color="00000A"/>
              <w:left w:val="single" w:sz="4" w:space="0" w:color="00000A"/>
              <w:bottom w:val="single" w:sz="4" w:space="0" w:color="00000A"/>
              <w:right w:val="nil"/>
            </w:tcBorders>
            <w:vAlign w:val="center"/>
          </w:tcPr>
          <w:p w:rsidR="00327EB6" w:rsidRPr="00E675DC"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w:t>
            </w:r>
          </w:p>
        </w:tc>
        <w:tc>
          <w:tcPr>
            <w:tcW w:w="3005" w:type="dxa"/>
            <w:tcBorders>
              <w:top w:val="single" w:sz="4" w:space="0" w:color="00000A"/>
              <w:left w:val="single" w:sz="4" w:space="0" w:color="00000A"/>
              <w:bottom w:val="single" w:sz="4" w:space="0" w:color="00000A"/>
              <w:right w:val="nil"/>
            </w:tcBorders>
            <w:vAlign w:val="center"/>
          </w:tcPr>
          <w:p w:rsidR="00327EB6" w:rsidRPr="002C7CD1"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Найменування</w:t>
            </w:r>
            <w:r>
              <w:rPr>
                <w:rFonts w:ascii="Times New Roman" w:eastAsia="Times New Roman" w:hAnsi="Times New Roman" w:cs="Times New Roman"/>
                <w:b/>
                <w:i/>
                <w:kern w:val="2"/>
                <w:lang w:eastAsia="ar-SA"/>
              </w:rPr>
              <w:t xml:space="preserve"> послуги</w:t>
            </w:r>
          </w:p>
        </w:tc>
        <w:tc>
          <w:tcPr>
            <w:tcW w:w="1200" w:type="dxa"/>
            <w:tcBorders>
              <w:top w:val="single" w:sz="4" w:space="0" w:color="00000A"/>
              <w:left w:val="single" w:sz="4" w:space="0" w:color="00000A"/>
              <w:bottom w:val="single" w:sz="4" w:space="0" w:color="00000A"/>
              <w:right w:val="nil"/>
            </w:tcBorders>
            <w:vAlign w:val="center"/>
          </w:tcPr>
          <w:p w:rsidR="00327EB6" w:rsidRPr="002C7CD1"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Одиниця виміру</w:t>
            </w:r>
          </w:p>
        </w:tc>
        <w:tc>
          <w:tcPr>
            <w:tcW w:w="1427" w:type="dxa"/>
            <w:tcBorders>
              <w:top w:val="single" w:sz="4" w:space="0" w:color="00000A"/>
              <w:left w:val="single" w:sz="4" w:space="0" w:color="00000A"/>
              <w:bottom w:val="single" w:sz="4" w:space="0" w:color="00000A"/>
              <w:right w:val="nil"/>
            </w:tcBorders>
            <w:vAlign w:val="center"/>
          </w:tcPr>
          <w:p w:rsidR="00327EB6" w:rsidRPr="002C7CD1"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кількість</w:t>
            </w:r>
          </w:p>
        </w:tc>
        <w:tc>
          <w:tcPr>
            <w:tcW w:w="1417" w:type="dxa"/>
            <w:tcBorders>
              <w:top w:val="single" w:sz="4" w:space="0" w:color="00000A"/>
              <w:left w:val="single" w:sz="4" w:space="0" w:color="00000A"/>
              <w:bottom w:val="single" w:sz="4" w:space="0" w:color="00000A"/>
              <w:right w:val="nil"/>
            </w:tcBorders>
            <w:vAlign w:val="center"/>
          </w:tcPr>
          <w:p w:rsidR="00327EB6" w:rsidRPr="00E675DC" w:rsidRDefault="00327EB6" w:rsidP="003565B9">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Ціна за од., грн. без ПДВ</w:t>
            </w:r>
          </w:p>
        </w:tc>
        <w:tc>
          <w:tcPr>
            <w:tcW w:w="1418" w:type="dxa"/>
            <w:tcBorders>
              <w:top w:val="single" w:sz="4" w:space="0" w:color="00000A"/>
              <w:left w:val="single" w:sz="4" w:space="0" w:color="00000A"/>
              <w:bottom w:val="single" w:sz="4" w:space="0" w:color="00000A"/>
              <w:right w:val="nil"/>
            </w:tcBorders>
            <w:vAlign w:val="center"/>
          </w:tcPr>
          <w:p w:rsidR="00327EB6" w:rsidRPr="00E675DC" w:rsidRDefault="00327EB6" w:rsidP="003565B9">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Ціна за од., грн. з ПДВ</w:t>
            </w:r>
            <w:r w:rsidRPr="00E675DC">
              <w:rPr>
                <w:rFonts w:ascii="Times New Roman" w:eastAsia="Times New Roman" w:hAnsi="Times New Roman" w:cs="Times New Roman"/>
                <w:b/>
                <w:i/>
                <w:kern w:val="2"/>
                <w:vertAlign w:val="superscript"/>
                <w:lang w:eastAsia="ar-SA"/>
              </w:rPr>
              <w:t>**</w:t>
            </w:r>
          </w:p>
        </w:tc>
        <w:tc>
          <w:tcPr>
            <w:tcW w:w="1428" w:type="dxa"/>
            <w:tcBorders>
              <w:top w:val="single" w:sz="4" w:space="0" w:color="00000A"/>
              <w:left w:val="single" w:sz="4" w:space="0" w:color="00000A"/>
              <w:bottom w:val="single" w:sz="4" w:space="0" w:color="00000A"/>
              <w:right w:val="single" w:sz="4" w:space="0" w:color="00000A"/>
            </w:tcBorders>
            <w:vAlign w:val="center"/>
          </w:tcPr>
          <w:p w:rsidR="00327EB6" w:rsidRPr="00E675DC" w:rsidRDefault="00327EB6" w:rsidP="003565B9">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E675DC">
              <w:rPr>
                <w:rFonts w:ascii="Times New Roman" w:eastAsia="Times New Roman" w:hAnsi="Times New Roman" w:cs="Times New Roman"/>
                <w:b/>
                <w:i/>
                <w:kern w:val="2"/>
                <w:lang w:eastAsia="ar-SA"/>
              </w:rPr>
              <w:t>Вартість,</w:t>
            </w:r>
          </w:p>
          <w:p w:rsidR="00327EB6" w:rsidRPr="00E675DC" w:rsidRDefault="00327EB6" w:rsidP="003565B9">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E675DC">
              <w:rPr>
                <w:rFonts w:ascii="Times New Roman" w:eastAsia="Times New Roman" w:hAnsi="Times New Roman" w:cs="Times New Roman"/>
                <w:b/>
                <w:i/>
                <w:kern w:val="2"/>
                <w:lang w:eastAsia="ar-SA"/>
              </w:rPr>
              <w:t>грн.,</w:t>
            </w:r>
          </w:p>
          <w:p w:rsidR="00327EB6" w:rsidRPr="00E675DC"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з ПДВ/без ПДВ</w:t>
            </w:r>
          </w:p>
        </w:tc>
      </w:tr>
      <w:tr w:rsidR="00327EB6" w:rsidRPr="00E675DC" w:rsidTr="003565B9">
        <w:trPr>
          <w:trHeight w:val="233"/>
        </w:trPr>
        <w:tc>
          <w:tcPr>
            <w:tcW w:w="470" w:type="dxa"/>
            <w:tcBorders>
              <w:top w:val="single" w:sz="4" w:space="0" w:color="00000A"/>
              <w:left w:val="single" w:sz="4" w:space="0" w:color="00000A"/>
              <w:bottom w:val="single" w:sz="4" w:space="0" w:color="00000A"/>
              <w:right w:val="nil"/>
            </w:tcBorders>
            <w:vAlign w:val="center"/>
          </w:tcPr>
          <w:p w:rsidR="00327EB6" w:rsidRPr="00A61973"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r w:rsidRPr="00A61973">
              <w:rPr>
                <w:rFonts w:ascii="Times New Roman" w:hAnsi="Times New Roman"/>
                <w:bCs/>
                <w:kern w:val="1"/>
                <w:sz w:val="24"/>
                <w:szCs w:val="24"/>
                <w:lang w:val="en-US" w:eastAsia="zh-CN"/>
              </w:rPr>
              <w:t>1</w:t>
            </w:r>
          </w:p>
        </w:tc>
        <w:tc>
          <w:tcPr>
            <w:tcW w:w="3005" w:type="dxa"/>
            <w:tcBorders>
              <w:top w:val="single" w:sz="4" w:space="0" w:color="00000A"/>
              <w:left w:val="single" w:sz="4" w:space="0" w:color="00000A"/>
              <w:bottom w:val="single" w:sz="4" w:space="0" w:color="00000A"/>
              <w:right w:val="nil"/>
            </w:tcBorders>
          </w:tcPr>
          <w:p w:rsidR="00D6292B" w:rsidRPr="00D6292B" w:rsidRDefault="00D6292B" w:rsidP="00D6292B">
            <w:pPr>
              <w:keepNext/>
              <w:keepLines/>
              <w:shd w:val="clear" w:color="auto" w:fill="FDFEFD"/>
              <w:spacing w:after="0" w:line="240" w:lineRule="auto"/>
              <w:jc w:val="center"/>
              <w:textAlignment w:val="baseline"/>
              <w:outlineLvl w:val="2"/>
              <w:rPr>
                <w:rFonts w:ascii="Times New Roman" w:eastAsia="Times New Roman" w:hAnsi="Times New Roman" w:cs="Times New Roman"/>
                <w:b/>
                <w:i/>
                <w:color w:val="000000"/>
                <w:sz w:val="28"/>
                <w:szCs w:val="28"/>
              </w:rPr>
            </w:pPr>
            <w:r w:rsidRPr="00D6292B">
              <w:rPr>
                <w:rFonts w:ascii="Times New Roman" w:eastAsia="Times New Roman" w:hAnsi="Times New Roman" w:cs="Times New Roman"/>
                <w:i/>
                <w:color w:val="000000"/>
                <w:sz w:val="28"/>
                <w:szCs w:val="28"/>
                <w:bdr w:val="none" w:sz="0" w:space="0" w:color="auto" w:frame="1"/>
              </w:rPr>
              <w:t>Заходи (зокрема ремонтні роботи) з усунення аварій (поточний ремонт покрівлі) Криворізької гімназії № 15 ім. М.</w:t>
            </w:r>
            <w:r>
              <w:rPr>
                <w:rFonts w:ascii="Times New Roman" w:eastAsia="Times New Roman" w:hAnsi="Times New Roman" w:cs="Times New Roman"/>
                <w:i/>
                <w:color w:val="000000"/>
                <w:sz w:val="28"/>
                <w:szCs w:val="28"/>
                <w:bdr w:val="none" w:sz="0" w:space="0" w:color="auto" w:frame="1"/>
              </w:rPr>
              <w:t xml:space="preserve"> </w:t>
            </w:r>
            <w:proofErr w:type="spellStart"/>
            <w:r w:rsidRPr="00D6292B">
              <w:rPr>
                <w:rFonts w:ascii="Times New Roman" w:eastAsia="Times New Roman" w:hAnsi="Times New Roman" w:cs="Times New Roman"/>
                <w:i/>
                <w:color w:val="000000"/>
                <w:sz w:val="28"/>
                <w:szCs w:val="28"/>
                <w:bdr w:val="none" w:sz="0" w:space="0" w:color="auto" w:frame="1"/>
              </w:rPr>
              <w:t>Решетняка</w:t>
            </w:r>
            <w:proofErr w:type="spellEnd"/>
            <w:r w:rsidRPr="00D6292B">
              <w:rPr>
                <w:rFonts w:ascii="Times New Roman" w:eastAsia="Times New Roman" w:hAnsi="Times New Roman" w:cs="Times New Roman"/>
                <w:i/>
                <w:color w:val="000000"/>
                <w:sz w:val="28"/>
                <w:szCs w:val="28"/>
                <w:bdr w:val="none" w:sz="0" w:space="0" w:color="auto" w:frame="1"/>
              </w:rPr>
              <w:t xml:space="preserve"> Криворізької міської ради по вул. Криворіжсталі, 40</w:t>
            </w:r>
          </w:p>
          <w:p w:rsidR="00327EB6" w:rsidRPr="00416119" w:rsidRDefault="00327EB6" w:rsidP="003565B9">
            <w:pPr>
              <w:keepLines/>
              <w:widowControl w:val="0"/>
              <w:suppressAutoHyphens/>
              <w:autoSpaceDE w:val="0"/>
              <w:autoSpaceDN w:val="0"/>
              <w:jc w:val="center"/>
              <w:textAlignment w:val="baseline"/>
              <w:rPr>
                <w:rFonts w:ascii="Times New Roman" w:eastAsia="Times New Roman" w:hAnsi="Times New Roman" w:cs="Times New Roman"/>
                <w:kern w:val="2"/>
                <w:sz w:val="24"/>
                <w:szCs w:val="24"/>
                <w:lang w:eastAsia="zh-CN"/>
              </w:rPr>
            </w:pPr>
            <w:bookmarkStart w:id="2" w:name="_GoBack"/>
            <w:bookmarkEnd w:id="2"/>
          </w:p>
        </w:tc>
        <w:tc>
          <w:tcPr>
            <w:tcW w:w="1200" w:type="dxa"/>
            <w:tcBorders>
              <w:top w:val="single" w:sz="4" w:space="0" w:color="00000A"/>
              <w:left w:val="single" w:sz="4" w:space="0" w:color="00000A"/>
              <w:bottom w:val="single" w:sz="4" w:space="0" w:color="00000A"/>
              <w:right w:val="nil"/>
            </w:tcBorders>
            <w:vAlign w:val="center"/>
          </w:tcPr>
          <w:p w:rsidR="00327EB6" w:rsidRPr="002C7CD1"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sz w:val="20"/>
                <w:szCs w:val="20"/>
                <w:lang w:eastAsia="zh-CN"/>
              </w:rPr>
            </w:pPr>
            <w:proofErr w:type="spellStart"/>
            <w:r>
              <w:rPr>
                <w:rFonts w:ascii="Times New Roman" w:hAnsi="Times New Roman"/>
                <w:kern w:val="1"/>
                <w:sz w:val="24"/>
                <w:szCs w:val="24"/>
                <w:lang w:val="ru-RU" w:eastAsia="zh-CN"/>
              </w:rPr>
              <w:t>послуга</w:t>
            </w:r>
            <w:proofErr w:type="spellEnd"/>
          </w:p>
        </w:tc>
        <w:tc>
          <w:tcPr>
            <w:tcW w:w="1427" w:type="dxa"/>
            <w:tcBorders>
              <w:top w:val="single" w:sz="4" w:space="0" w:color="00000A"/>
              <w:left w:val="single" w:sz="4" w:space="0" w:color="00000A"/>
              <w:bottom w:val="single" w:sz="4" w:space="0" w:color="00000A"/>
              <w:right w:val="nil"/>
            </w:tcBorders>
            <w:vAlign w:val="center"/>
          </w:tcPr>
          <w:p w:rsidR="00327EB6" w:rsidRPr="001565A4"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w:t>
            </w:r>
          </w:p>
        </w:tc>
        <w:tc>
          <w:tcPr>
            <w:tcW w:w="1417" w:type="dxa"/>
            <w:tcBorders>
              <w:top w:val="single" w:sz="4" w:space="0" w:color="00000A"/>
              <w:left w:val="single" w:sz="4" w:space="0" w:color="00000A"/>
              <w:bottom w:val="single" w:sz="4" w:space="0" w:color="00000A"/>
              <w:right w:val="nil"/>
            </w:tcBorders>
            <w:vAlign w:val="center"/>
          </w:tcPr>
          <w:p w:rsidR="00327EB6" w:rsidRPr="00E675DC" w:rsidRDefault="00327EB6" w:rsidP="003565B9">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eastAsia="zh-CN"/>
              </w:rPr>
            </w:pPr>
          </w:p>
        </w:tc>
        <w:tc>
          <w:tcPr>
            <w:tcW w:w="1418" w:type="dxa"/>
            <w:tcBorders>
              <w:top w:val="single" w:sz="4" w:space="0" w:color="00000A"/>
              <w:left w:val="single" w:sz="4" w:space="0" w:color="00000A"/>
              <w:bottom w:val="single" w:sz="4" w:space="0" w:color="00000A"/>
              <w:right w:val="nil"/>
            </w:tcBorders>
            <w:vAlign w:val="center"/>
          </w:tcPr>
          <w:p w:rsidR="00327EB6" w:rsidRPr="00E675DC" w:rsidRDefault="00327EB6" w:rsidP="003565B9">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eastAsia="zh-CN"/>
              </w:rPr>
            </w:pPr>
          </w:p>
        </w:tc>
        <w:tc>
          <w:tcPr>
            <w:tcW w:w="1428" w:type="dxa"/>
            <w:tcBorders>
              <w:top w:val="single" w:sz="4" w:space="0" w:color="00000A"/>
              <w:left w:val="single" w:sz="4" w:space="0" w:color="00000A"/>
              <w:bottom w:val="single" w:sz="4" w:space="0" w:color="00000A"/>
              <w:right w:val="single" w:sz="4" w:space="0" w:color="00000A"/>
            </w:tcBorders>
            <w:vAlign w:val="center"/>
          </w:tcPr>
          <w:p w:rsidR="00327EB6" w:rsidRPr="00E675DC"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p>
        </w:tc>
      </w:tr>
      <w:tr w:rsidR="00327EB6" w:rsidRPr="00E675DC" w:rsidTr="003565B9">
        <w:trPr>
          <w:trHeight w:val="264"/>
        </w:trPr>
        <w:tc>
          <w:tcPr>
            <w:tcW w:w="7519" w:type="dxa"/>
            <w:gridSpan w:val="5"/>
            <w:tcBorders>
              <w:top w:val="single" w:sz="4" w:space="0" w:color="00000A"/>
              <w:left w:val="single" w:sz="4" w:space="0" w:color="00000A"/>
              <w:bottom w:val="single" w:sz="4" w:space="0" w:color="00000A"/>
              <w:right w:val="nil"/>
            </w:tcBorders>
          </w:tcPr>
          <w:p w:rsidR="00327EB6" w:rsidRPr="002C7CD1" w:rsidRDefault="00327EB6" w:rsidP="003565B9">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2C7CD1">
              <w:rPr>
                <w:rFonts w:ascii="Times New Roman" w:eastAsia="Times New Roman" w:hAnsi="Times New Roman" w:cs="Times New Roman"/>
                <w:bCs/>
                <w:color w:val="000000"/>
                <w:kern w:val="2"/>
                <w:sz w:val="20"/>
                <w:szCs w:val="20"/>
                <w:lang w:eastAsia="zh-CN"/>
              </w:rPr>
              <w:t>Загальна вартість пропозиції, грн., без ПДВ</w:t>
            </w:r>
          </w:p>
        </w:tc>
        <w:tc>
          <w:tcPr>
            <w:tcW w:w="2846" w:type="dxa"/>
            <w:gridSpan w:val="2"/>
            <w:tcBorders>
              <w:top w:val="single" w:sz="4" w:space="0" w:color="00000A"/>
              <w:left w:val="single" w:sz="4" w:space="0" w:color="00000A"/>
              <w:bottom w:val="single" w:sz="4" w:space="0" w:color="00000A"/>
              <w:right w:val="single" w:sz="4" w:space="0" w:color="00000A"/>
            </w:tcBorders>
          </w:tcPr>
          <w:p w:rsidR="00327EB6" w:rsidRPr="00E675DC" w:rsidRDefault="00327EB6" w:rsidP="003565B9">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327EB6" w:rsidRPr="00E675DC" w:rsidTr="003565B9">
        <w:trPr>
          <w:trHeight w:val="264"/>
        </w:trPr>
        <w:tc>
          <w:tcPr>
            <w:tcW w:w="7519" w:type="dxa"/>
            <w:gridSpan w:val="5"/>
            <w:tcBorders>
              <w:top w:val="single" w:sz="4" w:space="0" w:color="00000A"/>
              <w:left w:val="single" w:sz="4" w:space="0" w:color="00000A"/>
              <w:bottom w:val="single" w:sz="4" w:space="0" w:color="00000A"/>
              <w:right w:val="nil"/>
            </w:tcBorders>
          </w:tcPr>
          <w:p w:rsidR="00327EB6" w:rsidRPr="002C7CD1" w:rsidRDefault="00327EB6" w:rsidP="003565B9">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2C7CD1">
              <w:rPr>
                <w:rFonts w:ascii="Times New Roman" w:eastAsia="Times New Roman" w:hAnsi="Times New Roman" w:cs="Times New Roman"/>
                <w:bCs/>
                <w:color w:val="000000"/>
                <w:kern w:val="2"/>
                <w:sz w:val="20"/>
                <w:szCs w:val="20"/>
                <w:lang w:eastAsia="zh-CN"/>
              </w:rPr>
              <w:t>ПДВ, грн.(якщо учасник є платником ПДВ)</w:t>
            </w:r>
          </w:p>
        </w:tc>
        <w:tc>
          <w:tcPr>
            <w:tcW w:w="2846" w:type="dxa"/>
            <w:gridSpan w:val="2"/>
            <w:tcBorders>
              <w:top w:val="single" w:sz="4" w:space="0" w:color="00000A"/>
              <w:left w:val="single" w:sz="4" w:space="0" w:color="00000A"/>
              <w:bottom w:val="single" w:sz="4" w:space="0" w:color="00000A"/>
              <w:right w:val="single" w:sz="4" w:space="0" w:color="00000A"/>
            </w:tcBorders>
          </w:tcPr>
          <w:p w:rsidR="00327EB6" w:rsidRPr="00E675DC" w:rsidRDefault="00327EB6" w:rsidP="003565B9">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327EB6" w:rsidRPr="00E675DC" w:rsidTr="003565B9">
        <w:trPr>
          <w:trHeight w:val="254"/>
        </w:trPr>
        <w:tc>
          <w:tcPr>
            <w:tcW w:w="7519" w:type="dxa"/>
            <w:gridSpan w:val="5"/>
            <w:tcBorders>
              <w:top w:val="single" w:sz="4" w:space="0" w:color="00000A"/>
              <w:left w:val="single" w:sz="4" w:space="0" w:color="00000A"/>
              <w:bottom w:val="single" w:sz="4" w:space="0" w:color="00000A"/>
              <w:right w:val="nil"/>
            </w:tcBorders>
          </w:tcPr>
          <w:p w:rsidR="00327EB6" w:rsidRPr="00E675DC" w:rsidRDefault="00327EB6" w:rsidP="003565B9">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E675DC">
              <w:rPr>
                <w:rFonts w:ascii="Times New Roman" w:eastAsia="Times New Roman" w:hAnsi="Times New Roman" w:cs="Times New Roman"/>
                <w:b/>
                <w:bCs/>
                <w:color w:val="000000"/>
                <w:kern w:val="2"/>
                <w:sz w:val="20"/>
                <w:szCs w:val="20"/>
                <w:lang w:eastAsia="zh-CN"/>
              </w:rPr>
              <w:t>Загальна вартість пропозиції, грн., з ПДВ**</w:t>
            </w:r>
          </w:p>
        </w:tc>
        <w:tc>
          <w:tcPr>
            <w:tcW w:w="2846" w:type="dxa"/>
            <w:gridSpan w:val="2"/>
            <w:tcBorders>
              <w:top w:val="single" w:sz="4" w:space="0" w:color="00000A"/>
              <w:left w:val="single" w:sz="4" w:space="0" w:color="00000A"/>
              <w:bottom w:val="single" w:sz="4" w:space="0" w:color="00000A"/>
              <w:right w:val="single" w:sz="4" w:space="0" w:color="00000A"/>
            </w:tcBorders>
          </w:tcPr>
          <w:p w:rsidR="00327EB6" w:rsidRPr="00E675DC" w:rsidRDefault="00327EB6" w:rsidP="003565B9">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bl>
    <w:p w:rsidR="00327EB6" w:rsidRPr="00E675DC" w:rsidRDefault="00327EB6" w:rsidP="00327EB6">
      <w:pPr>
        <w:suppressAutoHyphens/>
        <w:spacing w:after="0" w:line="240" w:lineRule="auto"/>
        <w:jc w:val="both"/>
        <w:rPr>
          <w:rFonts w:ascii="Times New Roman" w:eastAsia="Times New Roman" w:hAnsi="Times New Roman" w:cs="Times New Roman"/>
          <w:i/>
          <w:iCs/>
          <w:color w:val="000000"/>
          <w:kern w:val="2"/>
          <w:sz w:val="20"/>
          <w:szCs w:val="20"/>
          <w:lang w:eastAsia="zh-CN"/>
        </w:rPr>
      </w:pPr>
      <w:r w:rsidRPr="00E675DC">
        <w:rPr>
          <w:rFonts w:ascii="Times New Roman" w:eastAsia="Times New Roman" w:hAnsi="Times New Roman" w:cs="Times New Roman"/>
          <w:i/>
          <w:iCs/>
          <w:color w:val="000000"/>
          <w:kern w:val="2"/>
          <w:sz w:val="20"/>
          <w:szCs w:val="20"/>
          <w:lang w:eastAsia="zh-CN"/>
        </w:rPr>
        <w:t>*</w:t>
      </w:r>
      <w:r w:rsidRPr="00E675DC">
        <w:rPr>
          <w:rFonts w:ascii="Times New Roman" w:eastAsia="Times New Roman" w:hAnsi="Times New Roman" w:cs="Times New Roman"/>
          <w:i/>
          <w:color w:val="000000"/>
          <w:kern w:val="2"/>
          <w:sz w:val="20"/>
          <w:szCs w:val="20"/>
          <w:lang w:eastAsia="zh-CN"/>
        </w:rPr>
        <w:t xml:space="preserve"> Вказується ціна тендерної пропозиції </w:t>
      </w:r>
      <w:r w:rsidRPr="00E675DC">
        <w:rPr>
          <w:rFonts w:ascii="Times New Roman" w:eastAsia="Times New Roman" w:hAnsi="Times New Roman" w:cs="Times New Roman"/>
          <w:i/>
          <w:iCs/>
          <w:color w:val="000000"/>
          <w:kern w:val="2"/>
          <w:sz w:val="20"/>
          <w:szCs w:val="20"/>
          <w:lang w:eastAsia="zh-CN"/>
        </w:rPr>
        <w:t xml:space="preserve">. </w:t>
      </w:r>
    </w:p>
    <w:p w:rsidR="00327EB6" w:rsidRPr="00E675DC" w:rsidRDefault="00327EB6" w:rsidP="00327EB6">
      <w:pPr>
        <w:suppressAutoHyphens/>
        <w:spacing w:after="0" w:line="240" w:lineRule="auto"/>
        <w:jc w:val="both"/>
        <w:rPr>
          <w:rFonts w:ascii="Times New Roman" w:eastAsia="Times New Roman" w:hAnsi="Times New Roman" w:cs="Times New Roman"/>
          <w:i/>
          <w:iCs/>
          <w:color w:val="000000"/>
          <w:kern w:val="2"/>
          <w:sz w:val="20"/>
          <w:szCs w:val="20"/>
          <w:lang w:eastAsia="zh-CN"/>
        </w:rPr>
      </w:pPr>
      <w:r w:rsidRPr="00E675DC">
        <w:rPr>
          <w:rFonts w:ascii="Times New Roman" w:eastAsia="Times New Roman" w:hAnsi="Times New Roman" w:cs="Times New Roman"/>
          <w:i/>
          <w:iCs/>
          <w:color w:val="000000"/>
          <w:kern w:val="2"/>
          <w:sz w:val="20"/>
          <w:szCs w:val="20"/>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rsidR="00327EB6" w:rsidRPr="00E675DC" w:rsidRDefault="00327EB6" w:rsidP="00327EB6">
      <w:pPr>
        <w:suppressAutoHyphens/>
        <w:spacing w:after="0" w:line="240" w:lineRule="auto"/>
        <w:jc w:val="both"/>
        <w:rPr>
          <w:rFonts w:ascii="Times New Roman" w:eastAsia="Times New Roman" w:hAnsi="Times New Roman" w:cs="Times New Roman"/>
          <w:kern w:val="2"/>
          <w:sz w:val="20"/>
          <w:szCs w:val="20"/>
          <w:highlight w:val="magenta"/>
          <w:lang w:eastAsia="ar-SA"/>
        </w:rPr>
      </w:pPr>
      <w:r w:rsidRPr="00E675DC">
        <w:rPr>
          <w:rFonts w:ascii="Times New Roman" w:eastAsia="Times New Roman" w:hAnsi="Times New Roman" w:cs="Times New Roman"/>
          <w:i/>
          <w:iCs/>
          <w:color w:val="000000"/>
          <w:kern w:val="2"/>
          <w:sz w:val="20"/>
          <w:szCs w:val="20"/>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E675DC">
        <w:rPr>
          <w:rFonts w:ascii="Times New Roman" w:eastAsia="Times New Roman" w:hAnsi="Times New Roman" w:cs="Times New Roman"/>
          <w:bCs/>
          <w:i/>
          <w:iCs/>
          <w:color w:val="000000"/>
          <w:kern w:val="2"/>
          <w:sz w:val="20"/>
          <w:szCs w:val="20"/>
          <w:lang w:eastAsia="zh-CN"/>
        </w:rPr>
        <w:t>“Загальна вартість пропозиції</w:t>
      </w:r>
      <w:r>
        <w:rPr>
          <w:rFonts w:ascii="Times New Roman" w:eastAsia="Times New Roman" w:hAnsi="Times New Roman" w:cs="Times New Roman"/>
          <w:bCs/>
          <w:i/>
          <w:iCs/>
          <w:color w:val="000000"/>
          <w:kern w:val="2"/>
          <w:sz w:val="20"/>
          <w:szCs w:val="20"/>
          <w:lang w:eastAsia="zh-CN"/>
        </w:rPr>
        <w:t xml:space="preserve"> </w:t>
      </w:r>
      <w:r w:rsidRPr="00E675DC">
        <w:rPr>
          <w:rFonts w:ascii="Times New Roman" w:eastAsia="Times New Roman" w:hAnsi="Times New Roman" w:cs="Times New Roman"/>
          <w:bCs/>
          <w:i/>
          <w:iCs/>
          <w:color w:val="000000"/>
          <w:kern w:val="2"/>
          <w:sz w:val="20"/>
          <w:szCs w:val="20"/>
          <w:lang w:eastAsia="zh-CN"/>
        </w:rPr>
        <w:t>,без ПДВ”.</w:t>
      </w:r>
    </w:p>
    <w:p w:rsidR="00327EB6" w:rsidRPr="00E675DC" w:rsidRDefault="00327EB6" w:rsidP="00327EB6">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 xml:space="preserve">1. У разі визнання нас переможцем торгів, ми візьмемо на себе зобов'язання виконати усі умови, передбачені Договором за ціною, що </w:t>
      </w:r>
      <w:r>
        <w:rPr>
          <w:rFonts w:ascii="Times New Roman" w:eastAsia="Times New Roman" w:hAnsi="Times New Roman" w:cs="Times New Roman"/>
          <w:color w:val="000000"/>
          <w:kern w:val="2"/>
          <w:lang w:eastAsia="zh-CN"/>
        </w:rPr>
        <w:t>вказана при подачі тендерної документації</w:t>
      </w:r>
      <w:r w:rsidRPr="00E675DC">
        <w:rPr>
          <w:rFonts w:ascii="Times New Roman" w:eastAsia="Times New Roman" w:hAnsi="Times New Roman" w:cs="Times New Roman"/>
          <w:color w:val="000000"/>
          <w:kern w:val="2"/>
          <w:lang w:eastAsia="zh-CN"/>
        </w:rPr>
        <w:t xml:space="preserve">. </w:t>
      </w:r>
    </w:p>
    <w:p w:rsidR="00327EB6" w:rsidRPr="00E675DC" w:rsidRDefault="00327EB6" w:rsidP="00327EB6">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lastRenderedPageBreak/>
        <w:t xml:space="preserve">2. </w:t>
      </w:r>
      <w:r w:rsidRPr="00E675DC">
        <w:rPr>
          <w:rFonts w:ascii="Times New Roman" w:eastAsia="Times New Roman" w:hAnsi="Times New Roman" w:cs="Times New Roman"/>
          <w:color w:val="000000"/>
          <w:spacing w:val="-6"/>
          <w:kern w:val="2"/>
          <w:lang w:eastAsia="zh-CN"/>
        </w:rPr>
        <w:t xml:space="preserve">Ми погоджуємося дотримуватися умов цієї тендерної пропозиції протягом </w:t>
      </w:r>
      <w:r>
        <w:rPr>
          <w:rFonts w:ascii="Times New Roman" w:eastAsia="Times New Roman" w:hAnsi="Times New Roman" w:cs="Times New Roman"/>
          <w:iCs/>
          <w:color w:val="000000"/>
          <w:spacing w:val="-6"/>
          <w:kern w:val="2"/>
          <w:lang w:eastAsia="zh-CN"/>
        </w:rPr>
        <w:t>120</w:t>
      </w:r>
      <w:r w:rsidRPr="00E675DC">
        <w:rPr>
          <w:rFonts w:ascii="Times New Roman" w:eastAsia="Times New Roman" w:hAnsi="Times New Roman" w:cs="Times New Roman"/>
          <w:color w:val="000000"/>
          <w:spacing w:val="-6"/>
          <w:kern w:val="2"/>
          <w:lang w:eastAsia="zh-CN"/>
        </w:rPr>
        <w:t xml:space="preserve"> днів </w:t>
      </w:r>
      <w:r w:rsidRPr="001B0C50">
        <w:rPr>
          <w:rFonts w:ascii="Times New Roman" w:eastAsia="Times New Roman" w:hAnsi="Times New Roman" w:cs="Times New Roman"/>
          <w:color w:val="000000"/>
          <w:spacing w:val="-6"/>
          <w:kern w:val="2"/>
          <w:lang w:eastAsia="zh-CN"/>
        </w:rPr>
        <w:t>із дати кінцевого строку подання тендерних пропозицій</w:t>
      </w:r>
      <w:r>
        <w:rPr>
          <w:rFonts w:ascii="Times New Roman" w:eastAsia="Times New Roman" w:hAnsi="Times New Roman" w:cs="Times New Roman"/>
          <w:color w:val="000000"/>
          <w:spacing w:val="-6"/>
          <w:kern w:val="2"/>
          <w:lang w:eastAsia="zh-CN"/>
        </w:rPr>
        <w:t xml:space="preserve">. </w:t>
      </w:r>
      <w:r w:rsidRPr="00E675DC">
        <w:rPr>
          <w:rFonts w:ascii="Times New Roman" w:eastAsia="Times New Roman" w:hAnsi="Times New Roman" w:cs="Times New Roman"/>
          <w:color w:val="000000"/>
          <w:spacing w:val="-6"/>
          <w:kern w:val="2"/>
          <w:lang w:eastAsia="zh-CN"/>
        </w:rPr>
        <w:t>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327EB6" w:rsidRPr="00E675DC" w:rsidRDefault="00327EB6" w:rsidP="00327EB6">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3. Ми погоджуємося з умовами, що Ви можете відхилити нашу чи всі тендерні пропозиції згідно з умовами Документації</w:t>
      </w:r>
      <w:r w:rsidRPr="00E675DC">
        <w:rPr>
          <w:rFonts w:ascii="Times New Roman" w:eastAsia="Times New Roman" w:hAnsi="Times New Roman" w:cs="Times New Roman"/>
          <w:bCs/>
          <w:color w:val="000000"/>
          <w:kern w:val="2"/>
          <w:lang w:eastAsia="zh-CN"/>
        </w:rPr>
        <w:t xml:space="preserve">, а </w:t>
      </w:r>
      <w:r w:rsidRPr="00E675DC">
        <w:rPr>
          <w:rFonts w:ascii="Times New Roman" w:eastAsia="Times New Roman" w:hAnsi="Times New Roman" w:cs="Times New Roman"/>
          <w:color w:val="000000"/>
          <w:kern w:val="2"/>
          <w:lang w:eastAsia="zh-CN"/>
        </w:rPr>
        <w:t>також розуміємо, що Ви не обмежені у прийнятті будь-якої іншої пропозиції з більш вигідними для Вас умовами.</w:t>
      </w:r>
    </w:p>
    <w:p w:rsidR="00327EB6" w:rsidRPr="00E675DC" w:rsidRDefault="00327EB6" w:rsidP="00327EB6">
      <w:pPr>
        <w:suppressAutoHyphens/>
        <w:spacing w:after="0" w:line="240" w:lineRule="auto"/>
        <w:ind w:firstLine="709"/>
        <w:jc w:val="both"/>
        <w:rPr>
          <w:rFonts w:ascii="Times New Roman" w:eastAsia="Times New Roman" w:hAnsi="Times New Roman" w:cs="Times New Roman"/>
          <w:kern w:val="2"/>
          <w:lang w:eastAsia="zh-CN"/>
        </w:rPr>
      </w:pPr>
      <w:r>
        <w:rPr>
          <w:rFonts w:ascii="Times New Roman" w:eastAsia="Times New Roman" w:hAnsi="Times New Roman" w:cs="Times New Roman"/>
          <w:color w:val="000000"/>
          <w:kern w:val="2"/>
          <w:lang w:eastAsia="zh-CN"/>
        </w:rPr>
        <w:t>4</w:t>
      </w:r>
      <w:r w:rsidRPr="00E675DC">
        <w:rPr>
          <w:rFonts w:ascii="Times New Roman" w:eastAsia="Times New Roman" w:hAnsi="Times New Roman" w:cs="Times New Roman"/>
          <w:color w:val="000000"/>
          <w:kern w:val="2"/>
          <w:lang w:eastAsia="zh-CN"/>
        </w:rPr>
        <w:t>.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т.</w:t>
      </w:r>
      <w:r>
        <w:rPr>
          <w:rFonts w:ascii="Times New Roman" w:eastAsia="Times New Roman" w:hAnsi="Times New Roman" w:cs="Times New Roman"/>
          <w:color w:val="000000"/>
          <w:kern w:val="2"/>
          <w:lang w:eastAsia="zh-CN"/>
        </w:rPr>
        <w:t xml:space="preserve"> </w:t>
      </w:r>
      <w:r w:rsidRPr="00E675DC">
        <w:rPr>
          <w:rFonts w:ascii="Times New Roman" w:eastAsia="Times New Roman" w:hAnsi="Times New Roman" w:cs="Times New Roman"/>
          <w:color w:val="000000"/>
          <w:kern w:val="2"/>
          <w:lang w:eastAsia="zh-CN"/>
        </w:rPr>
        <w:t>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rsidR="00327EB6" w:rsidRPr="00E675DC" w:rsidRDefault="00327EB6" w:rsidP="00327EB6">
      <w:pPr>
        <w:suppressAutoHyphens/>
        <w:spacing w:after="0" w:line="240" w:lineRule="auto"/>
        <w:jc w:val="both"/>
        <w:rPr>
          <w:rFonts w:ascii="Times New Roman" w:eastAsia="Times New Roman" w:hAnsi="Times New Roman" w:cs="Times New Roman"/>
          <w:kern w:val="2"/>
          <w:lang w:eastAsia="zh-CN"/>
        </w:rPr>
      </w:pPr>
      <w:r w:rsidRPr="00E675DC">
        <w:rPr>
          <w:rFonts w:ascii="Times New Roman" w:eastAsia="Times New Roman" w:hAnsi="Times New Roman" w:cs="Times New Roman"/>
          <w:kern w:val="2"/>
          <w:lang w:eastAsia="zh-CN"/>
        </w:rPr>
        <w:t xml:space="preserve">_______________      </w:t>
      </w:r>
      <w:r w:rsidRPr="00E675DC">
        <w:rPr>
          <w:rFonts w:ascii="Times New Roman" w:eastAsia="Times New Roman" w:hAnsi="Times New Roman" w:cs="Times New Roman"/>
          <w:b/>
          <w:kern w:val="2"/>
          <w:lang w:eastAsia="zh-CN"/>
        </w:rPr>
        <w:t>_______________________</w:t>
      </w:r>
      <w:r w:rsidRPr="00E675DC">
        <w:rPr>
          <w:rFonts w:ascii="Times New Roman" w:eastAsia="Times New Roman" w:hAnsi="Times New Roman" w:cs="Times New Roman"/>
          <w:b/>
          <w:kern w:val="2"/>
          <w:lang w:eastAsia="zh-CN"/>
        </w:rPr>
        <w:tab/>
      </w:r>
      <w:r w:rsidRPr="00E675DC">
        <w:rPr>
          <w:rFonts w:ascii="Times New Roman" w:eastAsia="Times New Roman" w:hAnsi="Times New Roman" w:cs="Times New Roman"/>
          <w:b/>
          <w:kern w:val="2"/>
          <w:lang w:eastAsia="zh-CN"/>
        </w:rPr>
        <w:tab/>
        <w:t>__________________________</w:t>
      </w:r>
    </w:p>
    <w:p w:rsidR="00327EB6" w:rsidRDefault="00327EB6" w:rsidP="00327EB6">
      <w:pPr>
        <w:widowControl w:val="0"/>
        <w:spacing w:after="0" w:line="240" w:lineRule="auto"/>
        <w:jc w:val="both"/>
        <w:rPr>
          <w:rFonts w:ascii="Times New Roman" w:eastAsia="Times New Roman" w:hAnsi="Times New Roman" w:cs="Times New Roman"/>
          <w:sz w:val="24"/>
          <w:szCs w:val="24"/>
        </w:rPr>
      </w:pPr>
      <w:r w:rsidRPr="00E675DC">
        <w:rPr>
          <w:rFonts w:ascii="Times New Roman" w:eastAsia="Times New Roman" w:hAnsi="Times New Roman" w:cs="Times New Roman"/>
          <w:kern w:val="2"/>
          <w:lang w:eastAsia="zh-CN"/>
        </w:rPr>
        <w:t>(дата)</w:t>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t>(посада)</w:t>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t xml:space="preserve">(підпис)              П.І.Б. </w:t>
      </w:r>
      <w:proofErr w:type="spellStart"/>
      <w:r w:rsidRPr="00E675DC">
        <w:rPr>
          <w:rFonts w:ascii="Times New Roman" w:eastAsia="Times New Roman" w:hAnsi="Times New Roman" w:cs="Times New Roman"/>
          <w:kern w:val="2"/>
          <w:lang w:eastAsia="zh-CN"/>
        </w:rPr>
        <w:t>м.п</w:t>
      </w:r>
      <w:proofErr w:type="spellEnd"/>
      <w:r w:rsidRPr="00E675DC">
        <w:rPr>
          <w:rFonts w:ascii="Times New Roman" w:eastAsia="Times New Roman" w:hAnsi="Times New Roman" w:cs="Times New Roman"/>
          <w:kern w:val="2"/>
          <w:lang w:eastAsia="zh-CN"/>
        </w:rPr>
        <w:t>. (за наявності</w:t>
      </w:r>
      <w:r>
        <w:rPr>
          <w:rFonts w:ascii="Times New Roman" w:eastAsia="Times New Roman" w:hAnsi="Times New Roman" w:cs="Times New Roman"/>
          <w:kern w:val="2"/>
          <w:lang w:eastAsia="zh-CN"/>
        </w:rPr>
        <w:t>)</w:t>
      </w:r>
    </w:p>
    <w:p w:rsidR="00327EB6" w:rsidRDefault="00327EB6" w:rsidP="00327EB6">
      <w:pPr>
        <w:spacing w:after="0" w:line="240" w:lineRule="auto"/>
        <w:ind w:left="5660" w:firstLine="700"/>
        <w:jc w:val="right"/>
        <w:rPr>
          <w:rFonts w:ascii="Times New Roman" w:eastAsia="Times New Roman" w:hAnsi="Times New Roman" w:cs="Times New Roman"/>
          <w:b/>
          <w:color w:val="000000"/>
          <w:sz w:val="24"/>
          <w:szCs w:val="24"/>
        </w:rPr>
      </w:pPr>
    </w:p>
    <w:p w:rsidR="006613E5" w:rsidRDefault="006613E5"/>
    <w:sectPr w:rsidR="00661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26"/>
    <w:rsid w:val="00327EB6"/>
    <w:rsid w:val="006613E5"/>
    <w:rsid w:val="00D6292B"/>
    <w:rsid w:val="00D65B96"/>
    <w:rsid w:val="00E11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C03F"/>
  <w15:chartTrackingRefBased/>
  <w15:docId w15:val="{1EC1C33A-A629-43F3-B1C7-76FC28F0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B6"/>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2919</Characters>
  <Application>Microsoft Office Word</Application>
  <DocSecurity>0</DocSecurity>
  <Lines>24</Lines>
  <Paragraphs>6</Paragraphs>
  <ScaleCrop>false</ScaleCrop>
  <Company>SPecialiST RePack</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2024-03-01T12:52:00Z</dcterms:created>
  <dcterms:modified xsi:type="dcterms:W3CDTF">2024-04-06T12:45:00Z</dcterms:modified>
</cp:coreProperties>
</file>