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E7" w:rsidRPr="00B458D7" w:rsidRDefault="00012834" w:rsidP="00B458D7">
      <w:pPr>
        <w:spacing w:after="0"/>
        <w:ind w:firstLine="851"/>
        <w:jc w:val="right"/>
        <w:rPr>
          <w:rFonts w:ascii="Times New Roman" w:hAnsi="Times New Roman" w:cs="Times New Roman"/>
          <w:sz w:val="28"/>
          <w:szCs w:val="28"/>
          <w:lang w:val="uk-UA"/>
        </w:rPr>
      </w:pPr>
      <w:r>
        <w:rPr>
          <w:rFonts w:ascii="Times New Roman" w:hAnsi="Times New Roman" w:cs="Times New Roman"/>
          <w:b/>
          <w:bCs/>
          <w:lang w:val="uk-UA"/>
        </w:rPr>
        <w:t>Додаток 6</w:t>
      </w:r>
      <w:r>
        <w:rPr>
          <w:rFonts w:ascii="Times New Roman" w:hAnsi="Times New Roman" w:cs="Times New Roman"/>
          <w:b/>
          <w:bCs/>
          <w:lang w:val="uk-UA"/>
        </w:rPr>
        <w:br/>
        <w:t>до тендерної документації</w:t>
      </w:r>
    </w:p>
    <w:p w:rsidR="007774E7" w:rsidRDefault="007774E7" w:rsidP="0064057F">
      <w:pPr>
        <w:spacing w:after="0"/>
        <w:ind w:firstLine="851"/>
        <w:jc w:val="center"/>
        <w:rPr>
          <w:rFonts w:ascii="Times New Roman" w:hAnsi="Times New Roman" w:cs="Times New Roman"/>
          <w:sz w:val="28"/>
          <w:szCs w:val="28"/>
          <w:lang w:val="uk-UA"/>
        </w:rPr>
      </w:pPr>
    </w:p>
    <w:p w:rsidR="007774E7" w:rsidRDefault="007774E7" w:rsidP="0064057F">
      <w:pPr>
        <w:spacing w:after="0"/>
        <w:ind w:firstLine="851"/>
        <w:jc w:val="center"/>
        <w:rPr>
          <w:rFonts w:ascii="Times New Roman" w:hAnsi="Times New Roman" w:cs="Times New Roman"/>
          <w:sz w:val="28"/>
          <w:szCs w:val="28"/>
          <w:lang w:val="uk-UA"/>
        </w:rPr>
      </w:pPr>
      <w:r w:rsidRPr="00AD0222">
        <w:rPr>
          <w:rFonts w:ascii="Times New Roman" w:hAnsi="Times New Roman" w:cs="Times New Roman"/>
          <w:sz w:val="28"/>
          <w:szCs w:val="28"/>
          <w:lang w:val="uk-UA"/>
        </w:rPr>
        <w:t>ІНФОРМАЦІЯ ПРО НЕОБХІДНІ ТЕХНІЧНІ, ЯКІСНІ ТА КІЛЬКІСНІ ХАРАКТЕРИСТИКИ ПРЕДМЕТУ ЗАКУПІВЛІ</w:t>
      </w:r>
    </w:p>
    <w:p w:rsidR="007774E7" w:rsidRPr="00FF78D4" w:rsidRDefault="007774E7" w:rsidP="0064057F">
      <w:pPr>
        <w:spacing w:after="0"/>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(ТЕХНІЧНА СПЕЦИФІКАЦІЯ)</w:t>
      </w:r>
    </w:p>
    <w:p w:rsidR="007774E7" w:rsidRPr="00FF78D4" w:rsidRDefault="007774E7" w:rsidP="00D20AD5">
      <w:pPr>
        <w:spacing w:after="0"/>
        <w:jc w:val="both"/>
        <w:rPr>
          <w:rFonts w:ascii="Times New Roman" w:hAnsi="Times New Roman" w:cs="Times New Roman"/>
          <w:sz w:val="28"/>
          <w:szCs w:val="28"/>
          <w:lang w:val="uk-UA" w:eastAsia="ru-RU"/>
        </w:rPr>
      </w:pPr>
      <w:r w:rsidRPr="00FF78D4">
        <w:rPr>
          <w:rFonts w:ascii="Times New Roman" w:hAnsi="Times New Roman" w:cs="Times New Roman"/>
          <w:b/>
          <w:bCs/>
          <w:sz w:val="28"/>
          <w:szCs w:val="28"/>
          <w:lang w:val="uk-UA" w:eastAsia="ru-RU"/>
        </w:rPr>
        <w:t>Предмет закупівлі</w:t>
      </w:r>
      <w:r w:rsidRPr="00FF78D4">
        <w:rPr>
          <w:rFonts w:ascii="Times New Roman" w:hAnsi="Times New Roman" w:cs="Times New Roman"/>
          <w:sz w:val="28"/>
          <w:szCs w:val="28"/>
          <w:lang w:val="uk-UA" w:eastAsia="ru-RU"/>
        </w:rPr>
        <w:t xml:space="preserve">: </w:t>
      </w:r>
      <w:r w:rsidRPr="00FF78D4">
        <w:rPr>
          <w:rFonts w:ascii="Times New Roman" w:hAnsi="Times New Roman" w:cs="Times New Roman"/>
          <w:sz w:val="28"/>
          <w:szCs w:val="28"/>
          <w:lang w:val="uk-UA"/>
        </w:rPr>
        <w:t xml:space="preserve">послуги з повірки та </w:t>
      </w:r>
      <w:r>
        <w:rPr>
          <w:rFonts w:ascii="Times New Roman" w:hAnsi="Times New Roman" w:cs="Times New Roman"/>
          <w:sz w:val="28"/>
          <w:szCs w:val="28"/>
          <w:lang w:val="uk-UA"/>
        </w:rPr>
        <w:t>калібрування засобів вимірювальної техніки ДК</w:t>
      </w:r>
      <w:r w:rsidRPr="00FF78D4">
        <w:rPr>
          <w:rFonts w:ascii="Times New Roman" w:hAnsi="Times New Roman" w:cs="Times New Roman"/>
          <w:sz w:val="28"/>
          <w:szCs w:val="28"/>
          <w:lang w:val="uk-UA"/>
        </w:rPr>
        <w:t xml:space="preserve"> 021:2015 5041</w:t>
      </w:r>
      <w:r>
        <w:rPr>
          <w:rFonts w:ascii="Times New Roman" w:hAnsi="Times New Roman" w:cs="Times New Roman"/>
          <w:sz w:val="28"/>
          <w:szCs w:val="28"/>
          <w:lang w:val="uk-UA"/>
        </w:rPr>
        <w:t>0</w:t>
      </w:r>
      <w:r w:rsidRPr="00FF78D4">
        <w:rPr>
          <w:rFonts w:ascii="Times New Roman" w:hAnsi="Times New Roman" w:cs="Times New Roman"/>
          <w:sz w:val="28"/>
          <w:szCs w:val="28"/>
          <w:lang w:val="uk-UA"/>
        </w:rPr>
        <w:t>000-</w:t>
      </w:r>
      <w:r>
        <w:rPr>
          <w:rFonts w:ascii="Times New Roman" w:hAnsi="Times New Roman" w:cs="Times New Roman"/>
          <w:sz w:val="28"/>
          <w:szCs w:val="28"/>
          <w:lang w:val="uk-UA"/>
        </w:rPr>
        <w:t>2</w:t>
      </w:r>
      <w:r w:rsidRPr="00FF78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F78D4">
        <w:rPr>
          <w:rFonts w:ascii="Times New Roman" w:hAnsi="Times New Roman" w:cs="Times New Roman"/>
          <w:sz w:val="28"/>
          <w:szCs w:val="28"/>
          <w:lang w:val="uk-UA"/>
        </w:rPr>
        <w:t>Послуги з ремонту і технічного обслуговування вимірювальних</w:t>
      </w:r>
      <w:r>
        <w:rPr>
          <w:rFonts w:ascii="Times New Roman" w:hAnsi="Times New Roman" w:cs="Times New Roman"/>
          <w:sz w:val="28"/>
          <w:szCs w:val="28"/>
          <w:lang w:val="uk-UA"/>
        </w:rPr>
        <w:t>, випробувальних і контрольних приладів (</w:t>
      </w:r>
      <w:proofErr w:type="spellStart"/>
      <w:r w:rsidRPr="00BA21D9">
        <w:rPr>
          <w:rFonts w:ascii="Times New Roman" w:hAnsi="Times New Roman" w:cs="Times New Roman"/>
          <w:b/>
          <w:bCs/>
          <w:color w:val="000000"/>
          <w:sz w:val="28"/>
          <w:szCs w:val="28"/>
          <w:lang w:val="uk-UA"/>
        </w:rPr>
        <w:t>Держповірка</w:t>
      </w:r>
      <w:proofErr w:type="spellEnd"/>
      <w:r w:rsidRPr="00BA21D9">
        <w:rPr>
          <w:rFonts w:ascii="Times New Roman" w:hAnsi="Times New Roman" w:cs="Times New Roman"/>
          <w:b/>
          <w:bCs/>
          <w:color w:val="000000"/>
          <w:sz w:val="28"/>
          <w:szCs w:val="28"/>
          <w:lang w:val="uk-UA"/>
        </w:rPr>
        <w:t xml:space="preserve"> лічильників електричної енергії</w:t>
      </w:r>
      <w:r>
        <w:rPr>
          <w:rFonts w:ascii="Times New Roman" w:hAnsi="Times New Roman" w:cs="Times New Roman"/>
          <w:sz w:val="28"/>
          <w:szCs w:val="28"/>
          <w:lang w:val="uk-UA"/>
        </w:rPr>
        <w:t>)</w:t>
      </w:r>
    </w:p>
    <w:p w:rsidR="007774E7" w:rsidRDefault="007774E7" w:rsidP="00D20AD5">
      <w:pPr>
        <w:spacing w:after="0"/>
        <w:jc w:val="both"/>
        <w:rPr>
          <w:rFonts w:ascii="Times New Roman" w:hAnsi="Times New Roman" w:cs="Times New Roman"/>
          <w:b/>
          <w:bCs/>
          <w:sz w:val="28"/>
          <w:szCs w:val="28"/>
          <w:lang w:val="uk-UA" w:eastAsia="ru-RU"/>
        </w:rPr>
      </w:pPr>
    </w:p>
    <w:p w:rsidR="007774E7" w:rsidRPr="00FF78D4" w:rsidRDefault="007774E7" w:rsidP="00D20AD5">
      <w:pPr>
        <w:spacing w:after="0"/>
        <w:jc w:val="both"/>
        <w:rPr>
          <w:rFonts w:ascii="Times New Roman" w:hAnsi="Times New Roman" w:cs="Times New Roman"/>
          <w:sz w:val="28"/>
          <w:szCs w:val="28"/>
          <w:lang w:val="uk-UA" w:eastAsia="ru-RU"/>
        </w:rPr>
      </w:pPr>
      <w:r w:rsidRPr="00FF78D4">
        <w:rPr>
          <w:rFonts w:ascii="Times New Roman" w:hAnsi="Times New Roman" w:cs="Times New Roman"/>
          <w:b/>
          <w:bCs/>
          <w:sz w:val="28"/>
          <w:szCs w:val="28"/>
          <w:lang w:val="uk-UA" w:eastAsia="ru-RU"/>
        </w:rPr>
        <w:t>Ліцензія:</w:t>
      </w:r>
      <w:r>
        <w:rPr>
          <w:rFonts w:ascii="Times New Roman" w:hAnsi="Times New Roman" w:cs="Times New Roman"/>
          <w:b/>
          <w:bCs/>
          <w:sz w:val="28"/>
          <w:szCs w:val="28"/>
          <w:lang w:val="uk-UA" w:eastAsia="ru-RU"/>
        </w:rPr>
        <w:t xml:space="preserve"> </w:t>
      </w:r>
      <w:r w:rsidRPr="00FF78D4">
        <w:rPr>
          <w:rFonts w:ascii="Times New Roman" w:hAnsi="Times New Roman" w:cs="Times New Roman"/>
          <w:sz w:val="28"/>
          <w:szCs w:val="28"/>
          <w:lang w:val="uk-UA"/>
        </w:rPr>
        <w:t>свідоцтва на виконання зазначених видів послуг: Послуги з ремонту і технічного обслуговування вимірювальних</w:t>
      </w:r>
      <w:r>
        <w:rPr>
          <w:rFonts w:ascii="Times New Roman" w:hAnsi="Times New Roman" w:cs="Times New Roman"/>
          <w:sz w:val="28"/>
          <w:szCs w:val="28"/>
          <w:lang w:val="uk-UA"/>
        </w:rPr>
        <w:t>, випробувальних і контрольних приладів</w:t>
      </w:r>
      <w:r w:rsidRPr="00FF78D4">
        <w:rPr>
          <w:rFonts w:ascii="Times New Roman" w:hAnsi="Times New Roman" w:cs="Times New Roman"/>
          <w:sz w:val="28"/>
          <w:szCs w:val="28"/>
          <w:lang w:val="uk-UA"/>
        </w:rPr>
        <w:t>. (засвідчені належним чином копії додати у пропозицію)</w:t>
      </w:r>
    </w:p>
    <w:p w:rsidR="007774E7" w:rsidRDefault="007774E7" w:rsidP="00CD1CE6">
      <w:pPr>
        <w:spacing w:after="0"/>
        <w:jc w:val="both"/>
        <w:rPr>
          <w:rFonts w:ascii="Times New Roman" w:hAnsi="Times New Roman" w:cs="Times New Roman"/>
          <w:sz w:val="28"/>
          <w:szCs w:val="28"/>
          <w:lang w:val="uk-UA"/>
        </w:rPr>
      </w:pPr>
      <w:r w:rsidRPr="00FF78D4">
        <w:rPr>
          <w:rFonts w:ascii="Times New Roman" w:hAnsi="Times New Roman" w:cs="Times New Roman"/>
          <w:b/>
          <w:bCs/>
          <w:sz w:val="28"/>
          <w:szCs w:val="28"/>
          <w:lang w:val="uk-UA"/>
        </w:rPr>
        <w:t>Місце надання послуг</w:t>
      </w:r>
      <w:r w:rsidRPr="00FF78D4">
        <w:rPr>
          <w:rFonts w:ascii="Times New Roman" w:hAnsi="Times New Roman" w:cs="Times New Roman"/>
          <w:sz w:val="28"/>
          <w:szCs w:val="28"/>
          <w:lang w:val="uk-UA"/>
        </w:rPr>
        <w:t xml:space="preserve">:  на базі </w:t>
      </w:r>
      <w:r>
        <w:rPr>
          <w:rFonts w:ascii="Times New Roman" w:hAnsi="Times New Roman" w:cs="Times New Roman"/>
          <w:sz w:val="28"/>
          <w:szCs w:val="28"/>
          <w:lang w:val="uk-UA"/>
        </w:rPr>
        <w:t>Виконавця</w:t>
      </w:r>
      <w:r w:rsidRPr="00FF78D4">
        <w:rPr>
          <w:rFonts w:ascii="Times New Roman" w:hAnsi="Times New Roman" w:cs="Times New Roman"/>
          <w:sz w:val="28"/>
          <w:szCs w:val="28"/>
          <w:lang w:val="uk-UA"/>
        </w:rPr>
        <w:t xml:space="preserve"> .</w:t>
      </w:r>
    </w:p>
    <w:p w:rsidR="007774E7" w:rsidRPr="00FF78D4" w:rsidRDefault="007774E7" w:rsidP="00CD1CE6">
      <w:pPr>
        <w:spacing w:after="0"/>
        <w:jc w:val="both"/>
        <w:rPr>
          <w:rFonts w:ascii="Times New Roman" w:hAnsi="Times New Roman" w:cs="Times New Roman"/>
          <w:sz w:val="28"/>
          <w:szCs w:val="28"/>
          <w:lang w:val="uk-UA"/>
        </w:rPr>
      </w:pPr>
    </w:p>
    <w:tbl>
      <w:tblPr>
        <w:tblW w:w="8874" w:type="dxa"/>
        <w:tblInd w:w="-106" w:type="dxa"/>
        <w:tblLayout w:type="fixed"/>
        <w:tblLook w:val="00A0" w:firstRow="1" w:lastRow="0" w:firstColumn="1" w:lastColumn="0" w:noHBand="0" w:noVBand="0"/>
      </w:tblPr>
      <w:tblGrid>
        <w:gridCol w:w="735"/>
        <w:gridCol w:w="5313"/>
        <w:gridCol w:w="1440"/>
        <w:gridCol w:w="1386"/>
      </w:tblGrid>
      <w:tr w:rsidR="007774E7" w:rsidRPr="0081170A">
        <w:trPr>
          <w:trHeight w:val="780"/>
        </w:trPr>
        <w:tc>
          <w:tcPr>
            <w:tcW w:w="73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774E7" w:rsidRPr="0081170A" w:rsidRDefault="007774E7" w:rsidP="0040474E">
            <w:pPr>
              <w:jc w:val="center"/>
              <w:rPr>
                <w:rFonts w:ascii="Times New Roman" w:hAnsi="Times New Roman" w:cs="Times New Roman"/>
                <w:color w:val="000000"/>
              </w:rPr>
            </w:pPr>
            <w:r w:rsidRPr="0081170A">
              <w:rPr>
                <w:rFonts w:ascii="Times New Roman" w:hAnsi="Times New Roman" w:cs="Times New Roman"/>
                <w:color w:val="000000"/>
              </w:rPr>
              <w:t>№ з/п</w:t>
            </w:r>
          </w:p>
        </w:tc>
        <w:tc>
          <w:tcPr>
            <w:tcW w:w="5313" w:type="dxa"/>
            <w:tcBorders>
              <w:top w:val="single" w:sz="8" w:space="0" w:color="000000"/>
              <w:left w:val="nil"/>
              <w:bottom w:val="single" w:sz="8" w:space="0" w:color="000000"/>
              <w:right w:val="single" w:sz="8" w:space="0" w:color="000000"/>
            </w:tcBorders>
            <w:shd w:val="clear" w:color="000000" w:fill="FFFFFF"/>
            <w:vAlign w:val="center"/>
          </w:tcPr>
          <w:p w:rsidR="007774E7" w:rsidRPr="0081170A" w:rsidRDefault="007774E7" w:rsidP="0040474E">
            <w:pPr>
              <w:jc w:val="center"/>
              <w:rPr>
                <w:rFonts w:ascii="Times New Roman" w:hAnsi="Times New Roman" w:cs="Times New Roman"/>
                <w:color w:val="000000"/>
              </w:rPr>
            </w:pPr>
            <w:proofErr w:type="spellStart"/>
            <w:r w:rsidRPr="0081170A">
              <w:rPr>
                <w:rFonts w:ascii="Times New Roman" w:hAnsi="Times New Roman" w:cs="Times New Roman"/>
                <w:color w:val="000000"/>
              </w:rPr>
              <w:t>Найменуван</w:t>
            </w:r>
            <w:bookmarkStart w:id="0" w:name="_GoBack"/>
            <w:bookmarkEnd w:id="0"/>
            <w:r w:rsidRPr="0081170A">
              <w:rPr>
                <w:rFonts w:ascii="Times New Roman" w:hAnsi="Times New Roman" w:cs="Times New Roman"/>
                <w:color w:val="000000"/>
              </w:rPr>
              <w:t>ня</w:t>
            </w:r>
            <w:proofErr w:type="spellEnd"/>
            <w:r w:rsidRPr="0081170A">
              <w:rPr>
                <w:rFonts w:ascii="Times New Roman" w:hAnsi="Times New Roman" w:cs="Times New Roman"/>
                <w:color w:val="000000"/>
              </w:rPr>
              <w:t xml:space="preserve"> </w:t>
            </w:r>
            <w:proofErr w:type="spellStart"/>
            <w:r w:rsidRPr="0081170A">
              <w:rPr>
                <w:rFonts w:ascii="Times New Roman" w:hAnsi="Times New Roman" w:cs="Times New Roman"/>
                <w:color w:val="000000"/>
              </w:rPr>
              <w:t>приладу</w:t>
            </w:r>
            <w:proofErr w:type="spellEnd"/>
          </w:p>
        </w:tc>
        <w:tc>
          <w:tcPr>
            <w:tcW w:w="1440" w:type="dxa"/>
            <w:tcBorders>
              <w:top w:val="single" w:sz="8" w:space="0" w:color="000000"/>
              <w:left w:val="nil"/>
              <w:bottom w:val="single" w:sz="8" w:space="0" w:color="000000"/>
              <w:right w:val="single" w:sz="8" w:space="0" w:color="000000"/>
            </w:tcBorders>
            <w:shd w:val="clear" w:color="000000" w:fill="FFFFFF"/>
            <w:vAlign w:val="center"/>
          </w:tcPr>
          <w:p w:rsidR="007774E7" w:rsidRPr="0081170A" w:rsidRDefault="007774E7" w:rsidP="0040474E">
            <w:pPr>
              <w:jc w:val="center"/>
              <w:rPr>
                <w:rFonts w:ascii="Times New Roman" w:hAnsi="Times New Roman" w:cs="Times New Roman"/>
                <w:color w:val="000000"/>
                <w:lang w:val="uk-UA"/>
              </w:rPr>
            </w:pPr>
            <w:r w:rsidRPr="0081170A">
              <w:rPr>
                <w:rFonts w:ascii="Times New Roman" w:hAnsi="Times New Roman" w:cs="Times New Roman"/>
                <w:color w:val="000000"/>
                <w:lang w:val="uk-UA"/>
              </w:rPr>
              <w:t>Одиниця виміру</w:t>
            </w:r>
          </w:p>
        </w:tc>
        <w:tc>
          <w:tcPr>
            <w:tcW w:w="1386" w:type="dxa"/>
            <w:tcBorders>
              <w:top w:val="single" w:sz="8" w:space="0" w:color="000000"/>
              <w:left w:val="nil"/>
              <w:bottom w:val="single" w:sz="8" w:space="0" w:color="000000"/>
              <w:right w:val="single" w:sz="8" w:space="0" w:color="000000"/>
            </w:tcBorders>
            <w:shd w:val="clear" w:color="000000" w:fill="FFFFFF"/>
            <w:vAlign w:val="bottom"/>
          </w:tcPr>
          <w:p w:rsidR="007774E7" w:rsidRPr="0081170A" w:rsidRDefault="007774E7" w:rsidP="0040474E">
            <w:pPr>
              <w:jc w:val="center"/>
              <w:rPr>
                <w:rFonts w:ascii="Times New Roman" w:hAnsi="Times New Roman" w:cs="Times New Roman"/>
                <w:color w:val="000000"/>
                <w:lang w:val="uk-UA"/>
              </w:rPr>
            </w:pPr>
            <w:r w:rsidRPr="0081170A">
              <w:rPr>
                <w:rFonts w:ascii="Times New Roman" w:hAnsi="Times New Roman" w:cs="Times New Roman"/>
                <w:color w:val="000000"/>
                <w:lang w:val="uk-UA"/>
              </w:rPr>
              <w:t>Кількість</w:t>
            </w:r>
          </w:p>
        </w:tc>
      </w:tr>
      <w:tr w:rsidR="007774E7" w:rsidRPr="0081170A">
        <w:trPr>
          <w:trHeight w:val="330"/>
        </w:trPr>
        <w:tc>
          <w:tcPr>
            <w:tcW w:w="735" w:type="dxa"/>
            <w:tcBorders>
              <w:top w:val="nil"/>
              <w:left w:val="single" w:sz="8" w:space="0" w:color="000000"/>
              <w:bottom w:val="single" w:sz="8" w:space="0" w:color="000000"/>
              <w:right w:val="single" w:sz="8" w:space="0" w:color="000000"/>
            </w:tcBorders>
            <w:shd w:val="clear" w:color="000000" w:fill="FFFFFF"/>
            <w:vAlign w:val="center"/>
          </w:tcPr>
          <w:p w:rsidR="007774E7" w:rsidRPr="0081170A" w:rsidRDefault="007774E7" w:rsidP="0040474E">
            <w:pPr>
              <w:jc w:val="center"/>
              <w:rPr>
                <w:rFonts w:ascii="Times New Roman" w:hAnsi="Times New Roman" w:cs="Times New Roman"/>
                <w:color w:val="000000"/>
              </w:rPr>
            </w:pPr>
            <w:r w:rsidRPr="0081170A">
              <w:rPr>
                <w:rFonts w:ascii="Times New Roman" w:hAnsi="Times New Roman" w:cs="Times New Roman"/>
                <w:color w:val="000000"/>
              </w:rPr>
              <w:t>1</w:t>
            </w:r>
          </w:p>
        </w:tc>
        <w:tc>
          <w:tcPr>
            <w:tcW w:w="5313" w:type="dxa"/>
            <w:tcBorders>
              <w:top w:val="nil"/>
              <w:left w:val="nil"/>
              <w:bottom w:val="single" w:sz="8" w:space="0" w:color="000000"/>
              <w:right w:val="single" w:sz="8" w:space="0" w:color="000000"/>
            </w:tcBorders>
            <w:shd w:val="clear" w:color="000000" w:fill="FFFFFF"/>
          </w:tcPr>
          <w:p w:rsidR="007774E7" w:rsidRPr="00810B4A" w:rsidRDefault="007774E7">
            <w:pPr>
              <w:rPr>
                <w:lang w:val="uk-UA"/>
              </w:rPr>
            </w:pPr>
            <w:proofErr w:type="spellStart"/>
            <w:r w:rsidRPr="0081170A">
              <w:rPr>
                <w:rFonts w:ascii="Times New Roman" w:hAnsi="Times New Roman" w:cs="Times New Roman"/>
                <w:b/>
                <w:bCs/>
                <w:lang w:val="uk-UA"/>
              </w:rPr>
              <w:t>Держповірка</w:t>
            </w:r>
            <w:proofErr w:type="spellEnd"/>
            <w:r w:rsidRPr="0081170A">
              <w:rPr>
                <w:rFonts w:ascii="Times New Roman" w:hAnsi="Times New Roman" w:cs="Times New Roman"/>
                <w:b/>
                <w:bCs/>
              </w:rPr>
              <w:t xml:space="preserve"> </w:t>
            </w:r>
            <w:r w:rsidRPr="0081170A">
              <w:rPr>
                <w:rFonts w:ascii="Times New Roman" w:hAnsi="Times New Roman" w:cs="Times New Roman"/>
                <w:b/>
                <w:bCs/>
                <w:lang w:val="uk-UA"/>
              </w:rPr>
              <w:t>л</w:t>
            </w:r>
            <w:proofErr w:type="spellStart"/>
            <w:r w:rsidRPr="0081170A">
              <w:rPr>
                <w:rFonts w:ascii="Times New Roman" w:hAnsi="Times New Roman" w:cs="Times New Roman"/>
                <w:b/>
                <w:bCs/>
              </w:rPr>
              <w:t>ічильник</w:t>
            </w:r>
            <w:proofErr w:type="spellEnd"/>
            <w:r w:rsidRPr="0081170A">
              <w:rPr>
                <w:rFonts w:ascii="Times New Roman" w:hAnsi="Times New Roman" w:cs="Times New Roman"/>
                <w:b/>
                <w:bCs/>
                <w:lang w:val="uk-UA"/>
              </w:rPr>
              <w:t>а</w:t>
            </w:r>
            <w:r w:rsidRPr="0081170A">
              <w:rPr>
                <w:rFonts w:ascii="Times New Roman" w:hAnsi="Times New Roman" w:cs="Times New Roman"/>
                <w:b/>
                <w:bCs/>
              </w:rPr>
              <w:t xml:space="preserve"> </w:t>
            </w:r>
            <w:proofErr w:type="spellStart"/>
            <w:r w:rsidRPr="0081170A">
              <w:rPr>
                <w:rFonts w:ascii="Times New Roman" w:hAnsi="Times New Roman" w:cs="Times New Roman"/>
                <w:b/>
                <w:bCs/>
              </w:rPr>
              <w:t>електричної</w:t>
            </w:r>
            <w:proofErr w:type="spellEnd"/>
            <w:r w:rsidRPr="0081170A">
              <w:rPr>
                <w:rFonts w:ascii="Times New Roman" w:hAnsi="Times New Roman" w:cs="Times New Roman"/>
                <w:b/>
                <w:bCs/>
              </w:rPr>
              <w:t xml:space="preserve"> </w:t>
            </w:r>
            <w:proofErr w:type="spellStart"/>
            <w:r w:rsidRPr="0081170A">
              <w:rPr>
                <w:rFonts w:ascii="Times New Roman" w:hAnsi="Times New Roman" w:cs="Times New Roman"/>
                <w:b/>
                <w:bCs/>
              </w:rPr>
              <w:t>енергії</w:t>
            </w:r>
            <w:proofErr w:type="spellEnd"/>
            <w:r w:rsidRPr="0081170A">
              <w:rPr>
                <w:rFonts w:ascii="Times New Roman" w:hAnsi="Times New Roman" w:cs="Times New Roman"/>
                <w:b/>
                <w:bCs/>
              </w:rPr>
              <w:t xml:space="preserve"> </w:t>
            </w:r>
            <w:r>
              <w:rPr>
                <w:rFonts w:ascii="Times New Roman" w:hAnsi="Times New Roman" w:cs="Times New Roman"/>
                <w:b/>
                <w:bCs/>
                <w:lang w:val="uk-UA"/>
              </w:rPr>
              <w:t xml:space="preserve"> НІК 2303 АРК1</w:t>
            </w:r>
          </w:p>
        </w:tc>
        <w:tc>
          <w:tcPr>
            <w:tcW w:w="1440" w:type="dxa"/>
            <w:tcBorders>
              <w:left w:val="nil"/>
              <w:bottom w:val="single" w:sz="4" w:space="0" w:color="auto"/>
              <w:right w:val="single" w:sz="8" w:space="0" w:color="000000"/>
            </w:tcBorders>
            <w:shd w:val="clear" w:color="000000" w:fill="FFFFFF"/>
            <w:vAlign w:val="center"/>
          </w:tcPr>
          <w:p w:rsidR="007774E7" w:rsidRPr="0081170A" w:rsidRDefault="007774E7" w:rsidP="0040474E">
            <w:pPr>
              <w:jc w:val="center"/>
              <w:rPr>
                <w:rFonts w:ascii="Times New Roman" w:hAnsi="Times New Roman" w:cs="Times New Roman"/>
                <w:color w:val="000000"/>
                <w:lang w:val="uk-UA"/>
              </w:rPr>
            </w:pPr>
            <w:proofErr w:type="spellStart"/>
            <w:r w:rsidRPr="0081170A">
              <w:rPr>
                <w:rFonts w:ascii="Times New Roman" w:hAnsi="Times New Roman" w:cs="Times New Roman"/>
                <w:color w:val="000000"/>
                <w:lang w:val="uk-UA"/>
              </w:rPr>
              <w:t>шт</w:t>
            </w:r>
            <w:proofErr w:type="spellEnd"/>
          </w:p>
        </w:tc>
        <w:tc>
          <w:tcPr>
            <w:tcW w:w="1386" w:type="dxa"/>
            <w:tcBorders>
              <w:left w:val="nil"/>
              <w:bottom w:val="single" w:sz="4" w:space="0" w:color="auto"/>
              <w:right w:val="single" w:sz="8" w:space="0" w:color="000000"/>
            </w:tcBorders>
            <w:shd w:val="clear" w:color="000000" w:fill="FFFFFF"/>
            <w:vAlign w:val="bottom"/>
          </w:tcPr>
          <w:p w:rsidR="007774E7" w:rsidRPr="0081170A" w:rsidRDefault="007774E7" w:rsidP="005E2533">
            <w:pPr>
              <w:jc w:val="center"/>
              <w:rPr>
                <w:rFonts w:ascii="Times New Roman" w:hAnsi="Times New Roman" w:cs="Times New Roman"/>
                <w:lang w:val="uk-UA"/>
              </w:rPr>
            </w:pPr>
            <w:r>
              <w:rPr>
                <w:rFonts w:ascii="Times New Roman" w:hAnsi="Times New Roman" w:cs="Times New Roman"/>
                <w:lang w:val="uk-UA"/>
              </w:rPr>
              <w:t>2</w:t>
            </w:r>
          </w:p>
        </w:tc>
      </w:tr>
      <w:tr w:rsidR="007774E7" w:rsidRPr="0081170A">
        <w:trPr>
          <w:trHeight w:val="330"/>
        </w:trPr>
        <w:tc>
          <w:tcPr>
            <w:tcW w:w="735" w:type="dxa"/>
            <w:tcBorders>
              <w:top w:val="nil"/>
              <w:left w:val="single" w:sz="8" w:space="0" w:color="000000"/>
              <w:bottom w:val="single" w:sz="8" w:space="0" w:color="000000"/>
              <w:right w:val="single" w:sz="8" w:space="0" w:color="000000"/>
            </w:tcBorders>
            <w:shd w:val="clear" w:color="000000" w:fill="FFFFFF"/>
            <w:vAlign w:val="center"/>
          </w:tcPr>
          <w:p w:rsidR="007774E7" w:rsidRPr="0081170A" w:rsidRDefault="007774E7" w:rsidP="0040474E">
            <w:pPr>
              <w:jc w:val="center"/>
              <w:rPr>
                <w:rFonts w:ascii="Times New Roman" w:hAnsi="Times New Roman" w:cs="Times New Roman"/>
                <w:color w:val="000000"/>
              </w:rPr>
            </w:pPr>
            <w:r w:rsidRPr="0081170A">
              <w:rPr>
                <w:rFonts w:ascii="Times New Roman" w:hAnsi="Times New Roman" w:cs="Times New Roman"/>
                <w:color w:val="000000"/>
              </w:rPr>
              <w:t>2</w:t>
            </w:r>
          </w:p>
        </w:tc>
        <w:tc>
          <w:tcPr>
            <w:tcW w:w="5313" w:type="dxa"/>
            <w:tcBorders>
              <w:top w:val="nil"/>
              <w:left w:val="nil"/>
              <w:bottom w:val="single" w:sz="8" w:space="0" w:color="000000"/>
              <w:right w:val="single" w:sz="8" w:space="0" w:color="000000"/>
            </w:tcBorders>
            <w:shd w:val="clear" w:color="000000" w:fill="FFFFFF"/>
          </w:tcPr>
          <w:p w:rsidR="007774E7" w:rsidRPr="00810B4A" w:rsidRDefault="007774E7">
            <w:pPr>
              <w:rPr>
                <w:lang w:val="uk-UA"/>
              </w:rPr>
            </w:pPr>
            <w:proofErr w:type="spellStart"/>
            <w:r w:rsidRPr="0081170A">
              <w:rPr>
                <w:rFonts w:ascii="Times New Roman" w:hAnsi="Times New Roman" w:cs="Times New Roman"/>
                <w:b/>
                <w:bCs/>
                <w:lang w:val="uk-UA"/>
              </w:rPr>
              <w:t>Держповірка</w:t>
            </w:r>
            <w:proofErr w:type="spellEnd"/>
            <w:r w:rsidRPr="006F794C">
              <w:rPr>
                <w:rFonts w:ascii="Times New Roman" w:hAnsi="Times New Roman" w:cs="Times New Roman"/>
                <w:b/>
                <w:bCs/>
              </w:rPr>
              <w:t xml:space="preserve"> </w:t>
            </w:r>
            <w:r w:rsidRPr="0081170A">
              <w:rPr>
                <w:rFonts w:ascii="Times New Roman" w:hAnsi="Times New Roman" w:cs="Times New Roman"/>
                <w:b/>
                <w:bCs/>
                <w:lang w:val="uk-UA"/>
              </w:rPr>
              <w:t>л</w:t>
            </w:r>
            <w:proofErr w:type="spellStart"/>
            <w:r w:rsidRPr="0081170A">
              <w:rPr>
                <w:rFonts w:ascii="Times New Roman" w:hAnsi="Times New Roman" w:cs="Times New Roman"/>
                <w:b/>
                <w:bCs/>
              </w:rPr>
              <w:t>ічильник</w:t>
            </w:r>
            <w:proofErr w:type="spellEnd"/>
            <w:r w:rsidRPr="0081170A">
              <w:rPr>
                <w:rFonts w:ascii="Times New Roman" w:hAnsi="Times New Roman" w:cs="Times New Roman"/>
                <w:b/>
                <w:bCs/>
                <w:lang w:val="uk-UA"/>
              </w:rPr>
              <w:t>а</w:t>
            </w:r>
            <w:r w:rsidRPr="006F794C">
              <w:rPr>
                <w:rFonts w:ascii="Times New Roman" w:hAnsi="Times New Roman" w:cs="Times New Roman"/>
                <w:b/>
                <w:bCs/>
              </w:rPr>
              <w:t xml:space="preserve"> </w:t>
            </w:r>
            <w:proofErr w:type="spellStart"/>
            <w:r w:rsidRPr="0081170A">
              <w:rPr>
                <w:rFonts w:ascii="Times New Roman" w:hAnsi="Times New Roman" w:cs="Times New Roman"/>
                <w:b/>
                <w:bCs/>
              </w:rPr>
              <w:t>електричної</w:t>
            </w:r>
            <w:proofErr w:type="spellEnd"/>
            <w:r w:rsidRPr="006F794C">
              <w:rPr>
                <w:rFonts w:ascii="Times New Roman" w:hAnsi="Times New Roman" w:cs="Times New Roman"/>
                <w:b/>
                <w:bCs/>
              </w:rPr>
              <w:t xml:space="preserve"> </w:t>
            </w:r>
            <w:proofErr w:type="spellStart"/>
            <w:r w:rsidRPr="0081170A">
              <w:rPr>
                <w:rFonts w:ascii="Times New Roman" w:hAnsi="Times New Roman" w:cs="Times New Roman"/>
                <w:b/>
                <w:bCs/>
              </w:rPr>
              <w:t>енергії</w:t>
            </w:r>
            <w:proofErr w:type="spellEnd"/>
            <w:r w:rsidRPr="006F794C">
              <w:rPr>
                <w:rFonts w:ascii="Times New Roman" w:hAnsi="Times New Roman" w:cs="Times New Roman"/>
                <w:b/>
                <w:bCs/>
              </w:rPr>
              <w:t xml:space="preserve"> </w:t>
            </w:r>
            <w:r>
              <w:rPr>
                <w:rFonts w:ascii="Times New Roman" w:hAnsi="Times New Roman" w:cs="Times New Roman"/>
                <w:b/>
                <w:bCs/>
                <w:lang w:val="uk-UA"/>
              </w:rPr>
              <w:t>Меридіан ЛТЕ-1.03</w:t>
            </w:r>
          </w:p>
        </w:tc>
        <w:tc>
          <w:tcPr>
            <w:tcW w:w="1440" w:type="dxa"/>
            <w:tcBorders>
              <w:top w:val="single" w:sz="4" w:space="0" w:color="auto"/>
              <w:left w:val="nil"/>
              <w:bottom w:val="single" w:sz="4" w:space="0" w:color="auto"/>
              <w:right w:val="single" w:sz="8" w:space="0" w:color="000000"/>
            </w:tcBorders>
            <w:shd w:val="clear" w:color="000000" w:fill="FFFFFF"/>
            <w:vAlign w:val="center"/>
          </w:tcPr>
          <w:p w:rsidR="007774E7" w:rsidRPr="0081170A" w:rsidRDefault="007774E7" w:rsidP="0040474E">
            <w:pPr>
              <w:jc w:val="center"/>
              <w:rPr>
                <w:rFonts w:ascii="Times New Roman" w:hAnsi="Times New Roman" w:cs="Times New Roman"/>
                <w:color w:val="000000"/>
              </w:rPr>
            </w:pPr>
            <w:proofErr w:type="spellStart"/>
            <w:r w:rsidRPr="0081170A">
              <w:rPr>
                <w:rFonts w:ascii="Times New Roman" w:hAnsi="Times New Roman" w:cs="Times New Roman"/>
                <w:color w:val="000000"/>
                <w:lang w:val="uk-UA"/>
              </w:rPr>
              <w:t>шт</w:t>
            </w:r>
            <w:proofErr w:type="spellEnd"/>
          </w:p>
        </w:tc>
        <w:tc>
          <w:tcPr>
            <w:tcW w:w="1386" w:type="dxa"/>
            <w:tcBorders>
              <w:top w:val="single" w:sz="4" w:space="0" w:color="auto"/>
              <w:left w:val="nil"/>
              <w:bottom w:val="single" w:sz="4" w:space="0" w:color="auto"/>
              <w:right w:val="single" w:sz="8" w:space="0" w:color="000000"/>
            </w:tcBorders>
            <w:shd w:val="clear" w:color="000000" w:fill="FFFFFF"/>
            <w:vAlign w:val="bottom"/>
          </w:tcPr>
          <w:p w:rsidR="007774E7" w:rsidRPr="0081170A" w:rsidRDefault="007774E7" w:rsidP="005E2533">
            <w:pPr>
              <w:jc w:val="center"/>
              <w:rPr>
                <w:rFonts w:ascii="Times New Roman" w:hAnsi="Times New Roman" w:cs="Times New Roman"/>
                <w:lang w:val="uk-UA"/>
              </w:rPr>
            </w:pPr>
            <w:r>
              <w:rPr>
                <w:rFonts w:ascii="Times New Roman" w:hAnsi="Times New Roman" w:cs="Times New Roman"/>
                <w:lang w:val="uk-UA"/>
              </w:rPr>
              <w:t>3</w:t>
            </w:r>
          </w:p>
        </w:tc>
      </w:tr>
    </w:tbl>
    <w:p w:rsidR="007774E7" w:rsidRPr="00FF78D4" w:rsidRDefault="007774E7" w:rsidP="00CD1CE6">
      <w:pPr>
        <w:spacing w:after="0"/>
        <w:jc w:val="both"/>
        <w:rPr>
          <w:rFonts w:ascii="Times New Roman" w:hAnsi="Times New Roman" w:cs="Times New Roman"/>
          <w:sz w:val="28"/>
          <w:szCs w:val="28"/>
          <w:lang w:val="uk-UA"/>
        </w:rPr>
      </w:pPr>
    </w:p>
    <w:p w:rsidR="007774E7" w:rsidRPr="00FF78D4" w:rsidRDefault="007774E7" w:rsidP="00237504">
      <w:pPr>
        <w:spacing w:after="0"/>
        <w:jc w:val="both"/>
        <w:rPr>
          <w:rFonts w:ascii="Times New Roman" w:hAnsi="Times New Roman" w:cs="Times New Roman"/>
          <w:b/>
          <w:bCs/>
          <w:sz w:val="28"/>
          <w:szCs w:val="28"/>
          <w:lang w:val="uk-UA"/>
        </w:rPr>
      </w:pPr>
      <w:r w:rsidRPr="00FF78D4">
        <w:rPr>
          <w:rFonts w:ascii="Times New Roman" w:hAnsi="Times New Roman" w:cs="Times New Roman"/>
          <w:b/>
          <w:bCs/>
          <w:sz w:val="28"/>
          <w:szCs w:val="28"/>
          <w:lang w:val="uk-UA"/>
        </w:rPr>
        <w:t>1. Вимоги до етапності проведення повірки та технічного обслуговування</w:t>
      </w:r>
    </w:p>
    <w:p w:rsidR="007774E7" w:rsidRPr="00FF78D4" w:rsidRDefault="007774E7" w:rsidP="007074B5">
      <w:pPr>
        <w:spacing w:after="0" w:line="240" w:lineRule="auto"/>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1.1. Повірка, підготовка до повірки і технічне обслуговування засобів вимірювальної техніки (ЗВТ) передбачає собою комплекс заходів щодо контролю та підтримання працездатності (відповідності технічних та метрологічних характеристик паспортним)  в період їх експлуатації.</w:t>
      </w:r>
    </w:p>
    <w:p w:rsidR="007774E7" w:rsidRPr="00FF78D4" w:rsidRDefault="007774E7"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Відповідність метрологічних характеристик засобів вимірювальної техніки паспортним даним (вимогам Технічних регламентів, інших нормативно</w:t>
      </w:r>
      <w:r w:rsidRPr="00FF78D4">
        <w:rPr>
          <w:rFonts w:ascii="Times New Roman" w:hAnsi="Times New Roman" w:cs="Times New Roman"/>
          <w:spacing w:val="-1"/>
          <w:sz w:val="28"/>
          <w:szCs w:val="28"/>
        </w:rPr>
        <w:t>-</w:t>
      </w:r>
      <w:r w:rsidRPr="00FF78D4">
        <w:rPr>
          <w:rFonts w:ascii="Times New Roman" w:hAnsi="Times New Roman" w:cs="Times New Roman"/>
          <w:spacing w:val="-1"/>
          <w:sz w:val="28"/>
          <w:szCs w:val="28"/>
          <w:lang w:val="uk-UA"/>
        </w:rPr>
        <w:t>правових актів) підтверджується позитивними результатами повірки.</w:t>
      </w:r>
    </w:p>
    <w:p w:rsidR="007774E7" w:rsidRPr="00FF78D4" w:rsidRDefault="007774E7"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Повірку виконують з дотриманням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 наказом Міністерства економічного розвитку і торгівлі України від 08.02.2016 за №193 із змінами і доповненнями).</w:t>
      </w:r>
    </w:p>
    <w:p w:rsidR="007774E7" w:rsidRPr="00FF78D4" w:rsidRDefault="007774E7" w:rsidP="007074B5">
      <w:pPr>
        <w:spacing w:after="0" w:line="240" w:lineRule="auto"/>
        <w:ind w:firstLine="529"/>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Запропоновані Учасником послуги повинні відповідати наступним вимогам:</w:t>
      </w:r>
    </w:p>
    <w:p w:rsidR="007774E7" w:rsidRPr="00FF78D4" w:rsidRDefault="007774E7" w:rsidP="007074B5">
      <w:pPr>
        <w:numPr>
          <w:ilvl w:val="2"/>
          <w:numId w:val="0"/>
        </w:numPr>
        <w:spacing w:after="0" w:line="240" w:lineRule="auto"/>
        <w:ind w:left="695" w:hanging="166"/>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Закону України «Про метрологію та метрологічну діяльність»;</w:t>
      </w:r>
    </w:p>
    <w:p w:rsidR="007774E7" w:rsidRPr="00FF78D4" w:rsidRDefault="007774E7" w:rsidP="007074B5">
      <w:pPr>
        <w:numPr>
          <w:ilvl w:val="2"/>
          <w:numId w:val="0"/>
        </w:numPr>
        <w:spacing w:after="0" w:line="240" w:lineRule="auto"/>
        <w:ind w:left="695" w:hanging="166"/>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Закону України «Про охорону праці»;</w:t>
      </w:r>
    </w:p>
    <w:p w:rsidR="007774E7" w:rsidRPr="00FF78D4" w:rsidRDefault="007774E7" w:rsidP="007074B5">
      <w:pPr>
        <w:numPr>
          <w:ilvl w:val="2"/>
          <w:numId w:val="0"/>
        </w:numPr>
        <w:spacing w:after="0" w:line="240" w:lineRule="auto"/>
        <w:ind w:left="695" w:hanging="166"/>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НАПБ А.01.001-2014 «Правила пожежної безпеки в Україні»</w:t>
      </w:r>
      <w:r w:rsidRPr="00FF78D4">
        <w:rPr>
          <w:rFonts w:ascii="Times New Roman" w:hAnsi="Times New Roman" w:cs="Times New Roman"/>
          <w:spacing w:val="-1"/>
          <w:sz w:val="28"/>
          <w:szCs w:val="28"/>
        </w:rPr>
        <w:t>;</w:t>
      </w:r>
    </w:p>
    <w:p w:rsidR="007774E7" w:rsidRPr="00FF78D4" w:rsidRDefault="007774E7"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lastRenderedPageBreak/>
        <w:t xml:space="preserve">Контроль метрологічних характеристик проводять на </w:t>
      </w:r>
      <w:proofErr w:type="spellStart"/>
      <w:r w:rsidRPr="00FF78D4">
        <w:rPr>
          <w:rFonts w:ascii="Times New Roman" w:hAnsi="Times New Roman" w:cs="Times New Roman"/>
          <w:spacing w:val="-1"/>
          <w:sz w:val="28"/>
          <w:szCs w:val="28"/>
          <w:lang w:val="uk-UA"/>
        </w:rPr>
        <w:t>повірочних</w:t>
      </w:r>
      <w:proofErr w:type="spellEnd"/>
      <w:r w:rsidRPr="00FF78D4">
        <w:rPr>
          <w:rFonts w:ascii="Times New Roman" w:hAnsi="Times New Roman" w:cs="Times New Roman"/>
          <w:spacing w:val="-1"/>
          <w:sz w:val="28"/>
          <w:szCs w:val="28"/>
          <w:lang w:val="uk-UA"/>
        </w:rPr>
        <w:t xml:space="preserve"> стендах з використанням еталонних приладів.</w:t>
      </w:r>
    </w:p>
    <w:p w:rsidR="007774E7" w:rsidRPr="00FF78D4" w:rsidRDefault="007774E7"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Повірку виконують згідно з Методиками повірки для кожного</w:t>
      </w:r>
      <w:r>
        <w:rPr>
          <w:rFonts w:ascii="Times New Roman" w:hAnsi="Times New Roman" w:cs="Times New Roman"/>
          <w:spacing w:val="-1"/>
          <w:sz w:val="28"/>
          <w:szCs w:val="28"/>
          <w:lang w:val="uk-UA"/>
        </w:rPr>
        <w:t xml:space="preserve"> засобу вимірювальної техніки.</w:t>
      </w:r>
    </w:p>
    <w:p w:rsidR="007774E7" w:rsidRPr="00FF78D4" w:rsidRDefault="007774E7"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Результат повірки ЗВТ оформлюється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7774E7" w:rsidRPr="00FF78D4" w:rsidRDefault="007774E7" w:rsidP="007074B5">
      <w:pPr>
        <w:spacing w:after="0" w:line="240" w:lineRule="auto"/>
        <w:jc w:val="both"/>
        <w:rPr>
          <w:rFonts w:ascii="Times New Roman" w:hAnsi="Times New Roman" w:cs="Times New Roman"/>
          <w:sz w:val="28"/>
          <w:szCs w:val="28"/>
          <w:lang w:val="uk-UA"/>
        </w:rPr>
      </w:pPr>
      <w:r w:rsidRPr="00FF78D4">
        <w:rPr>
          <w:rFonts w:ascii="Times New Roman" w:hAnsi="Times New Roman" w:cs="Times New Roman"/>
          <w:spacing w:val="-1"/>
          <w:sz w:val="28"/>
          <w:szCs w:val="28"/>
          <w:lang w:val="uk-UA"/>
        </w:rPr>
        <w:t>1.2</w:t>
      </w:r>
      <w:r w:rsidRPr="00BC607C">
        <w:rPr>
          <w:rFonts w:ascii="Times New Roman" w:hAnsi="Times New Roman" w:cs="Times New Roman"/>
          <w:spacing w:val="-1"/>
          <w:sz w:val="28"/>
          <w:szCs w:val="28"/>
          <w:lang w:val="uk-UA"/>
        </w:rPr>
        <w:t xml:space="preserve">. </w:t>
      </w:r>
      <w:r w:rsidRPr="00BC607C">
        <w:rPr>
          <w:rFonts w:ascii="Times New Roman" w:hAnsi="Times New Roman" w:cs="Times New Roman"/>
          <w:sz w:val="28"/>
          <w:szCs w:val="28"/>
          <w:lang w:val="uk-UA"/>
        </w:rPr>
        <w:t xml:space="preserve">Послуги з технічного обслуговування та повірки ЗВТ надаються на базі Виконавця. Транспортування </w:t>
      </w:r>
      <w:r w:rsidRPr="00BC607C">
        <w:rPr>
          <w:rFonts w:ascii="Times New Roman" w:hAnsi="Times New Roman" w:cs="Times New Roman"/>
          <w:sz w:val="28"/>
          <w:szCs w:val="28"/>
        </w:rPr>
        <w:t xml:space="preserve">ЗТВ ВИКОНАВЦЮ та </w:t>
      </w:r>
      <w:proofErr w:type="spellStart"/>
      <w:r w:rsidRPr="00BC607C">
        <w:rPr>
          <w:rFonts w:ascii="Times New Roman" w:hAnsi="Times New Roman" w:cs="Times New Roman"/>
          <w:sz w:val="28"/>
          <w:szCs w:val="28"/>
        </w:rPr>
        <w:t>повернення</w:t>
      </w:r>
      <w:proofErr w:type="spellEnd"/>
      <w:r w:rsidRPr="00BC607C">
        <w:rPr>
          <w:rFonts w:ascii="Times New Roman" w:hAnsi="Times New Roman" w:cs="Times New Roman"/>
          <w:sz w:val="28"/>
          <w:szCs w:val="28"/>
        </w:rPr>
        <w:t xml:space="preserve"> </w:t>
      </w:r>
      <w:proofErr w:type="spellStart"/>
      <w:r w:rsidRPr="00BC607C">
        <w:rPr>
          <w:rFonts w:ascii="Times New Roman" w:hAnsi="Times New Roman" w:cs="Times New Roman"/>
          <w:sz w:val="28"/>
          <w:szCs w:val="28"/>
        </w:rPr>
        <w:t>їх</w:t>
      </w:r>
      <w:proofErr w:type="spellEnd"/>
      <w:r w:rsidRPr="00BC607C">
        <w:rPr>
          <w:rFonts w:ascii="Times New Roman" w:hAnsi="Times New Roman" w:cs="Times New Roman"/>
          <w:sz w:val="28"/>
          <w:szCs w:val="28"/>
        </w:rPr>
        <w:t xml:space="preserve"> ЗАМОВНИКУ </w:t>
      </w:r>
      <w:proofErr w:type="spellStart"/>
      <w:r w:rsidRPr="00BC607C">
        <w:rPr>
          <w:rFonts w:ascii="Times New Roman" w:hAnsi="Times New Roman" w:cs="Times New Roman"/>
          <w:sz w:val="28"/>
          <w:szCs w:val="28"/>
        </w:rPr>
        <w:t>здійснюється</w:t>
      </w:r>
      <w:proofErr w:type="spellEnd"/>
      <w:r w:rsidRPr="00BC607C">
        <w:rPr>
          <w:rFonts w:ascii="Times New Roman" w:hAnsi="Times New Roman" w:cs="Times New Roman"/>
          <w:sz w:val="28"/>
          <w:szCs w:val="28"/>
        </w:rPr>
        <w:t xml:space="preserve"> за </w:t>
      </w:r>
      <w:proofErr w:type="spellStart"/>
      <w:r w:rsidRPr="00BC607C">
        <w:rPr>
          <w:rFonts w:ascii="Times New Roman" w:hAnsi="Times New Roman" w:cs="Times New Roman"/>
          <w:sz w:val="28"/>
          <w:szCs w:val="28"/>
        </w:rPr>
        <w:t>рахунок</w:t>
      </w:r>
      <w:proofErr w:type="spellEnd"/>
      <w:r w:rsidRPr="00BC607C">
        <w:rPr>
          <w:rFonts w:ascii="Times New Roman" w:hAnsi="Times New Roman" w:cs="Times New Roman"/>
          <w:sz w:val="28"/>
          <w:szCs w:val="28"/>
        </w:rPr>
        <w:t xml:space="preserve">  за </w:t>
      </w:r>
      <w:proofErr w:type="spellStart"/>
      <w:r w:rsidRPr="00BC607C">
        <w:rPr>
          <w:rFonts w:ascii="Times New Roman" w:hAnsi="Times New Roman" w:cs="Times New Roman"/>
          <w:sz w:val="28"/>
          <w:szCs w:val="28"/>
        </w:rPr>
        <w:t>рахунок</w:t>
      </w:r>
      <w:proofErr w:type="spellEnd"/>
      <w:r w:rsidRPr="00BC607C">
        <w:rPr>
          <w:rFonts w:ascii="Times New Roman" w:hAnsi="Times New Roman" w:cs="Times New Roman"/>
          <w:sz w:val="28"/>
          <w:szCs w:val="28"/>
        </w:rPr>
        <w:t xml:space="preserve"> ВИКОНАВЦЯ</w:t>
      </w:r>
      <w:r w:rsidRPr="00BC607C">
        <w:rPr>
          <w:rFonts w:ascii="Times New Roman" w:hAnsi="Times New Roman" w:cs="Times New Roman"/>
          <w:sz w:val="28"/>
          <w:szCs w:val="28"/>
          <w:lang w:val="uk-UA"/>
        </w:rPr>
        <w:t>.</w:t>
      </w:r>
      <w:r w:rsidRPr="00FF78D4">
        <w:rPr>
          <w:rFonts w:ascii="Times New Roman" w:hAnsi="Times New Roman" w:cs="Times New Roman"/>
          <w:sz w:val="28"/>
          <w:szCs w:val="28"/>
          <w:lang w:val="uk-UA"/>
        </w:rPr>
        <w:t xml:space="preserve">  </w:t>
      </w:r>
    </w:p>
    <w:p w:rsidR="007774E7" w:rsidRPr="00FF78D4" w:rsidRDefault="007774E7" w:rsidP="007074B5">
      <w:pPr>
        <w:spacing w:after="0" w:line="240" w:lineRule="auto"/>
        <w:jc w:val="both"/>
        <w:rPr>
          <w:rFonts w:ascii="Times New Roman" w:hAnsi="Times New Roman" w:cs="Times New Roman"/>
          <w:sz w:val="28"/>
          <w:szCs w:val="28"/>
          <w:lang w:val="uk-UA"/>
        </w:rPr>
      </w:pPr>
      <w:r w:rsidRPr="00FF78D4">
        <w:rPr>
          <w:rFonts w:ascii="Times New Roman" w:hAnsi="Times New Roman" w:cs="Times New Roman"/>
          <w:sz w:val="28"/>
          <w:szCs w:val="28"/>
          <w:lang w:val="uk-UA"/>
        </w:rPr>
        <w:t xml:space="preserve">         Умови прийому-передачі ЗВТ від Замовника до Виконавця і в зворотному напрямку виконуються згідно з умовами Договору.</w:t>
      </w:r>
    </w:p>
    <w:p w:rsidR="007774E7" w:rsidRPr="00FF78D4" w:rsidRDefault="007774E7" w:rsidP="007074B5">
      <w:pPr>
        <w:shd w:val="clear" w:color="auto" w:fill="FFFFFF"/>
        <w:spacing w:after="0" w:line="240" w:lineRule="auto"/>
        <w:ind w:right="1"/>
        <w:rPr>
          <w:rFonts w:ascii="Times New Roman" w:hAnsi="Times New Roman" w:cs="Times New Roman"/>
          <w:sz w:val="28"/>
          <w:szCs w:val="28"/>
          <w:lang w:val="uk-UA"/>
        </w:rPr>
      </w:pPr>
      <w:r w:rsidRPr="00FF78D4">
        <w:rPr>
          <w:rFonts w:ascii="Times New Roman" w:hAnsi="Times New Roman" w:cs="Times New Roman"/>
          <w:sz w:val="28"/>
          <w:szCs w:val="28"/>
          <w:lang w:val="uk-UA"/>
        </w:rPr>
        <w:t>1.3. Перелік послуг, що надаються  при виконанні технічного обслуговування  та підготовки до повірки ЗВТ :</w:t>
      </w:r>
    </w:p>
    <w:p w:rsidR="007774E7" w:rsidRPr="00FF78D4" w:rsidRDefault="007774E7" w:rsidP="007074B5">
      <w:pPr>
        <w:shd w:val="clear" w:color="auto" w:fill="FFFFFF"/>
        <w:spacing w:after="0" w:line="240" w:lineRule="auto"/>
        <w:ind w:right="1"/>
        <w:rPr>
          <w:rFonts w:ascii="Times New Roman" w:hAnsi="Times New Roman" w:cs="Times New Roman"/>
          <w:sz w:val="28"/>
          <w:szCs w:val="28"/>
          <w:lang w:val="uk-UA"/>
        </w:rPr>
      </w:pPr>
      <w:r w:rsidRPr="00FF78D4">
        <w:rPr>
          <w:rFonts w:ascii="Times New Roman" w:hAnsi="Times New Roman" w:cs="Times New Roman"/>
          <w:sz w:val="28"/>
          <w:szCs w:val="28"/>
          <w:lang w:val="uk-UA"/>
        </w:rPr>
        <w:t>1.3.1. Вхідний контроль ЗВТ :</w:t>
      </w:r>
    </w:p>
    <w:p w:rsidR="007774E7" w:rsidRPr="00FF78D4" w:rsidRDefault="007774E7" w:rsidP="007074B5">
      <w:pPr>
        <w:widowControl w:val="0"/>
        <w:numPr>
          <w:ilvl w:val="0"/>
          <w:numId w:val="2"/>
        </w:numPr>
        <w:suppressAutoHyphens/>
        <w:autoSpaceDN w:val="0"/>
        <w:spacing w:after="0" w:line="259" w:lineRule="auto"/>
        <w:ind w:left="567" w:right="-40" w:hanging="283"/>
        <w:jc w:val="both"/>
        <w:textAlignment w:val="baseline"/>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зовнішній огляд ЗВТ по місцю технічного обслуговування на відсутність видимих дефектів, перевірка наявності та комплектності технічної документації на ЗВТ;</w:t>
      </w:r>
    </w:p>
    <w:p w:rsidR="007774E7" w:rsidRPr="00FF78D4" w:rsidRDefault="007774E7" w:rsidP="007074B5">
      <w:pPr>
        <w:spacing w:after="160" w:line="259" w:lineRule="auto"/>
        <w:ind w:right="-40"/>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1.3.2. Налаштування ЗВТ:</w:t>
      </w:r>
    </w:p>
    <w:p w:rsidR="007774E7" w:rsidRPr="00FF78D4" w:rsidRDefault="007774E7" w:rsidP="007074B5">
      <w:pPr>
        <w:widowControl w:val="0"/>
        <w:numPr>
          <w:ilvl w:val="0"/>
          <w:numId w:val="2"/>
        </w:numPr>
        <w:suppressAutoHyphens/>
        <w:autoSpaceDN w:val="0"/>
        <w:spacing w:after="0" w:line="259" w:lineRule="auto"/>
        <w:ind w:left="567" w:right="-40" w:hanging="283"/>
        <w:jc w:val="both"/>
        <w:textAlignment w:val="baseline"/>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 xml:space="preserve">перевірка відповідності метрологічних характеристик ЗВТ на </w:t>
      </w:r>
      <w:proofErr w:type="spellStart"/>
      <w:r w:rsidRPr="00FF78D4">
        <w:rPr>
          <w:rFonts w:ascii="Times New Roman" w:hAnsi="Times New Roman" w:cs="Times New Roman"/>
          <w:spacing w:val="-1"/>
          <w:sz w:val="28"/>
          <w:szCs w:val="28"/>
          <w:lang w:val="uk-UA"/>
        </w:rPr>
        <w:t>повірочному</w:t>
      </w:r>
      <w:proofErr w:type="spellEnd"/>
      <w:r w:rsidRPr="00FF78D4">
        <w:rPr>
          <w:rFonts w:ascii="Times New Roman" w:hAnsi="Times New Roman" w:cs="Times New Roman"/>
          <w:spacing w:val="-1"/>
          <w:sz w:val="28"/>
          <w:szCs w:val="28"/>
          <w:lang w:val="uk-UA"/>
        </w:rPr>
        <w:t xml:space="preserve"> стенді паспортним даним;</w:t>
      </w:r>
    </w:p>
    <w:p w:rsidR="007774E7" w:rsidRPr="00FF78D4" w:rsidRDefault="007774E7" w:rsidP="007074B5">
      <w:pPr>
        <w:widowControl w:val="0"/>
        <w:numPr>
          <w:ilvl w:val="0"/>
          <w:numId w:val="2"/>
        </w:numPr>
        <w:suppressAutoHyphens/>
        <w:autoSpaceDN w:val="0"/>
        <w:spacing w:after="0" w:line="259" w:lineRule="auto"/>
        <w:ind w:left="567" w:right="-40" w:hanging="283"/>
        <w:jc w:val="both"/>
        <w:textAlignment w:val="baseline"/>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юстування ЗВТ.</w:t>
      </w:r>
    </w:p>
    <w:p w:rsidR="007774E7" w:rsidRPr="00FF78D4" w:rsidRDefault="007774E7" w:rsidP="007074B5">
      <w:pPr>
        <w:spacing w:after="160" w:line="259" w:lineRule="auto"/>
        <w:ind w:right="-40"/>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 xml:space="preserve">1.3.3. Повірка ЗВТ: </w:t>
      </w:r>
    </w:p>
    <w:p w:rsidR="007774E7" w:rsidRPr="00FF78D4" w:rsidRDefault="007774E7" w:rsidP="007074B5">
      <w:pPr>
        <w:widowControl w:val="0"/>
        <w:numPr>
          <w:ilvl w:val="0"/>
          <w:numId w:val="2"/>
        </w:numPr>
        <w:suppressAutoHyphens/>
        <w:autoSpaceDN w:val="0"/>
        <w:spacing w:after="0" w:line="259" w:lineRule="auto"/>
        <w:ind w:left="567" w:right="-40" w:hanging="283"/>
        <w:jc w:val="both"/>
        <w:textAlignment w:val="baseline"/>
        <w:rPr>
          <w:rFonts w:ascii="Times New Roman" w:hAnsi="Times New Roman" w:cs="Times New Roman"/>
          <w:b/>
          <w:bCs/>
          <w:spacing w:val="-1"/>
          <w:sz w:val="28"/>
          <w:szCs w:val="28"/>
          <w:lang w:val="uk-UA"/>
        </w:rPr>
      </w:pPr>
      <w:r w:rsidRPr="00FF78D4">
        <w:rPr>
          <w:rFonts w:ascii="Times New Roman" w:hAnsi="Times New Roman" w:cs="Times New Roman"/>
          <w:spacing w:val="-1"/>
          <w:sz w:val="28"/>
          <w:szCs w:val="28"/>
          <w:lang w:val="uk-UA"/>
        </w:rPr>
        <w:t xml:space="preserve">виконання повірки ЗВТ на </w:t>
      </w:r>
      <w:proofErr w:type="spellStart"/>
      <w:r w:rsidRPr="00FF78D4">
        <w:rPr>
          <w:rFonts w:ascii="Times New Roman" w:hAnsi="Times New Roman" w:cs="Times New Roman"/>
          <w:spacing w:val="-1"/>
          <w:sz w:val="28"/>
          <w:szCs w:val="28"/>
          <w:lang w:val="uk-UA"/>
        </w:rPr>
        <w:t>повірочному</w:t>
      </w:r>
      <w:proofErr w:type="spellEnd"/>
      <w:r w:rsidRPr="00FF78D4">
        <w:rPr>
          <w:rFonts w:ascii="Times New Roman" w:hAnsi="Times New Roman" w:cs="Times New Roman"/>
          <w:spacing w:val="-1"/>
          <w:sz w:val="28"/>
          <w:szCs w:val="28"/>
          <w:lang w:val="uk-UA"/>
        </w:rPr>
        <w:t xml:space="preserve"> стенді уповноваженого органу.</w:t>
      </w:r>
    </w:p>
    <w:p w:rsidR="007774E7" w:rsidRDefault="007774E7" w:rsidP="007074B5">
      <w:pPr>
        <w:spacing w:after="0" w:line="259" w:lineRule="auto"/>
        <w:jc w:val="both"/>
        <w:rPr>
          <w:rFonts w:ascii="Times New Roman" w:hAnsi="Times New Roman" w:cs="Times New Roman"/>
          <w:sz w:val="28"/>
          <w:szCs w:val="28"/>
          <w:lang w:val="uk-UA"/>
        </w:rPr>
      </w:pPr>
    </w:p>
    <w:p w:rsidR="007774E7" w:rsidRPr="00FF78D4" w:rsidRDefault="007774E7" w:rsidP="007074B5">
      <w:pPr>
        <w:spacing w:after="0" w:line="259" w:lineRule="auto"/>
        <w:jc w:val="both"/>
        <w:rPr>
          <w:rFonts w:ascii="Times New Roman" w:hAnsi="Times New Roman" w:cs="Times New Roman"/>
          <w:sz w:val="28"/>
          <w:szCs w:val="28"/>
          <w:lang w:val="uk-UA"/>
        </w:rPr>
      </w:pPr>
      <w:r w:rsidRPr="00FF78D4">
        <w:rPr>
          <w:rFonts w:ascii="Times New Roman" w:hAnsi="Times New Roman" w:cs="Times New Roman"/>
          <w:sz w:val="28"/>
          <w:szCs w:val="28"/>
          <w:lang w:val="uk-UA"/>
        </w:rPr>
        <w:t xml:space="preserve">1.4. </w:t>
      </w:r>
      <w:r w:rsidRPr="00FF78D4">
        <w:rPr>
          <w:rFonts w:ascii="Times New Roman" w:eastAsia="SimSun" w:hAnsi="Times New Roman" w:cs="Times New Roman"/>
          <w:spacing w:val="-1"/>
          <w:kern w:val="3"/>
          <w:sz w:val="28"/>
          <w:szCs w:val="28"/>
          <w:lang w:val="uk-UA"/>
        </w:rPr>
        <w:t>Етапність надання послуг:</w:t>
      </w:r>
    </w:p>
    <w:p w:rsidR="007774E7" w:rsidRPr="00FF78D4" w:rsidRDefault="007774E7" w:rsidP="007074B5">
      <w:pPr>
        <w:widowControl w:val="0"/>
        <w:suppressAutoHyphens/>
        <w:autoSpaceDN w:val="0"/>
        <w:spacing w:after="0" w:line="240" w:lineRule="auto"/>
        <w:ind w:right="-42" w:firstLine="425"/>
        <w:jc w:val="both"/>
        <w:textAlignment w:val="baseline"/>
        <w:rPr>
          <w:rFonts w:ascii="Times New Roman" w:eastAsia="SimSun" w:hAnsi="Times New Roman" w:cs="Times New Roman"/>
          <w:spacing w:val="-1"/>
          <w:kern w:val="3"/>
          <w:sz w:val="28"/>
          <w:szCs w:val="28"/>
          <w:lang w:val="uk-UA"/>
        </w:rPr>
      </w:pPr>
      <w:r w:rsidRPr="00FF78D4">
        <w:rPr>
          <w:rFonts w:ascii="Times New Roman" w:eastAsia="SimSun" w:hAnsi="Times New Roman" w:cs="Times New Roman"/>
          <w:spacing w:val="-1"/>
          <w:kern w:val="3"/>
          <w:sz w:val="28"/>
          <w:szCs w:val="28"/>
          <w:lang w:val="uk-UA"/>
        </w:rPr>
        <w:t>Якщо під час виконання першого етапу надання послуг (вхідний контроль ЗВТ) Виконавцем буде виявлена наявність видимих дефектів ЗВТ або інших обставин, що унеможливлюють проведення подальших етапів (налаштування лічильника та повірка ЗВТ), то такий ЗВТ повертається Замовнику із складанням відповідного акту (протоколу).</w:t>
      </w:r>
    </w:p>
    <w:p w:rsidR="007774E7" w:rsidRPr="00FF78D4" w:rsidRDefault="007774E7" w:rsidP="007074B5">
      <w:pPr>
        <w:widowControl w:val="0"/>
        <w:suppressAutoHyphens/>
        <w:autoSpaceDN w:val="0"/>
        <w:spacing w:after="0" w:line="240" w:lineRule="auto"/>
        <w:ind w:right="-42" w:firstLine="425"/>
        <w:jc w:val="both"/>
        <w:textAlignment w:val="baseline"/>
        <w:rPr>
          <w:rFonts w:ascii="Times New Roman" w:eastAsia="SimSun" w:hAnsi="Times New Roman" w:cs="Times New Roman"/>
          <w:spacing w:val="-1"/>
          <w:kern w:val="3"/>
          <w:sz w:val="28"/>
          <w:szCs w:val="28"/>
          <w:lang w:val="uk-UA"/>
        </w:rPr>
      </w:pPr>
      <w:r w:rsidRPr="00FF78D4">
        <w:rPr>
          <w:rFonts w:ascii="Times New Roman" w:eastAsia="SimSun" w:hAnsi="Times New Roman" w:cs="Times New Roman"/>
          <w:spacing w:val="-1"/>
          <w:kern w:val="3"/>
          <w:sz w:val="28"/>
          <w:szCs w:val="28"/>
          <w:lang w:val="uk-UA"/>
        </w:rPr>
        <w:t>Якщо під час виконання другого етапу надання послуг (налаштування ЗВТ) характеристики ЗВТ не будуть відповідати паспортним, що унеможливить проведення подальшого етапу надання послуг (повірка ЗВТ), Виконавець здійснює всі необхідні заходи (юстування ЗВТ, заміну комплектуючих) для відновлення метрологічних характеристик.</w:t>
      </w:r>
    </w:p>
    <w:p w:rsidR="007774E7" w:rsidRPr="00FF78D4" w:rsidRDefault="007774E7" w:rsidP="007074B5">
      <w:pPr>
        <w:suppressAutoHyphens/>
        <w:autoSpaceDN w:val="0"/>
        <w:spacing w:after="0" w:line="240" w:lineRule="auto"/>
        <w:ind w:firstLine="425"/>
        <w:jc w:val="both"/>
        <w:textAlignment w:val="baseline"/>
        <w:rPr>
          <w:rFonts w:ascii="Times New Roman" w:hAnsi="Times New Roman" w:cs="Times New Roman"/>
          <w:kern w:val="3"/>
          <w:sz w:val="28"/>
          <w:szCs w:val="28"/>
          <w:lang w:val="uk-UA"/>
        </w:rPr>
      </w:pPr>
      <w:r w:rsidRPr="00FF78D4">
        <w:rPr>
          <w:rFonts w:ascii="Times New Roman" w:hAnsi="Times New Roman" w:cs="Times New Roman"/>
          <w:kern w:val="3"/>
          <w:sz w:val="28"/>
          <w:szCs w:val="28"/>
          <w:lang w:val="uk-UA"/>
        </w:rPr>
        <w:t xml:space="preserve">Повірці підлягають ЗВТ, які підтвердили відповідність своїх метрологічних характеристик паспортним даним. Після проведення повірки ЗВТ Виконавець надає Замовнику Свідоцтво про повірку відповідно до вимог </w:t>
      </w:r>
      <w:r w:rsidRPr="00FF78D4">
        <w:rPr>
          <w:rFonts w:ascii="Times New Roman" w:hAnsi="Times New Roman" w:cs="Times New Roman"/>
          <w:spacing w:val="-1"/>
          <w:kern w:val="3"/>
          <w:sz w:val="28"/>
          <w:szCs w:val="28"/>
          <w:lang w:val="uk-UA"/>
        </w:rPr>
        <w:t>«Порядку проведення повірки законодавчо регульованих засобів вимірювальної техніки, що перебувають в експлуатації та оформлення її результатів»</w:t>
      </w:r>
      <w:r w:rsidRPr="00FF78D4">
        <w:rPr>
          <w:rFonts w:ascii="Times New Roman" w:hAnsi="Times New Roman" w:cs="Times New Roman"/>
          <w:kern w:val="3"/>
          <w:sz w:val="28"/>
          <w:szCs w:val="28"/>
          <w:lang w:val="uk-UA"/>
        </w:rPr>
        <w:t xml:space="preserve">, а також Протокол повірки ЗВТ на стенді або на </w:t>
      </w:r>
      <w:proofErr w:type="spellStart"/>
      <w:r w:rsidRPr="00FF78D4">
        <w:rPr>
          <w:rFonts w:ascii="Times New Roman" w:hAnsi="Times New Roman" w:cs="Times New Roman"/>
          <w:kern w:val="3"/>
          <w:sz w:val="28"/>
          <w:szCs w:val="28"/>
          <w:lang w:val="uk-UA"/>
        </w:rPr>
        <w:t>повірочній</w:t>
      </w:r>
      <w:proofErr w:type="spellEnd"/>
      <w:r w:rsidRPr="00FF78D4">
        <w:rPr>
          <w:rFonts w:ascii="Times New Roman" w:hAnsi="Times New Roman" w:cs="Times New Roman"/>
          <w:kern w:val="3"/>
          <w:sz w:val="28"/>
          <w:szCs w:val="28"/>
          <w:lang w:val="uk-UA"/>
        </w:rPr>
        <w:t xml:space="preserve"> установці. </w:t>
      </w:r>
    </w:p>
    <w:p w:rsidR="007774E7" w:rsidRPr="00FF78D4" w:rsidRDefault="007774E7" w:rsidP="007074B5">
      <w:pPr>
        <w:widowControl w:val="0"/>
        <w:shd w:val="clear" w:color="auto" w:fill="FFFFFF"/>
        <w:suppressAutoHyphens/>
        <w:autoSpaceDN w:val="0"/>
        <w:spacing w:after="0" w:line="240" w:lineRule="auto"/>
        <w:ind w:right="1"/>
        <w:textAlignment w:val="baseline"/>
        <w:rPr>
          <w:rFonts w:ascii="Times New Roman" w:eastAsia="SimSun" w:hAnsi="Times New Roman" w:cs="Times New Roman"/>
          <w:kern w:val="3"/>
          <w:sz w:val="28"/>
          <w:szCs w:val="28"/>
          <w:lang w:val="uk-UA"/>
        </w:rPr>
      </w:pPr>
      <w:r w:rsidRPr="00FF78D4">
        <w:rPr>
          <w:rFonts w:ascii="Times New Roman" w:eastAsia="SimSun" w:hAnsi="Times New Roman" w:cs="Times New Roman"/>
          <w:kern w:val="3"/>
          <w:sz w:val="28"/>
          <w:szCs w:val="28"/>
          <w:lang w:val="uk-UA"/>
        </w:rPr>
        <w:t>1.5. Гарантійні</w:t>
      </w:r>
      <w:r>
        <w:rPr>
          <w:rFonts w:ascii="Times New Roman" w:eastAsia="SimSun" w:hAnsi="Times New Roman" w:cs="Times New Roman"/>
          <w:kern w:val="3"/>
          <w:sz w:val="28"/>
          <w:szCs w:val="28"/>
          <w:lang w:val="uk-UA"/>
        </w:rPr>
        <w:t xml:space="preserve"> </w:t>
      </w:r>
      <w:r w:rsidRPr="00FF78D4">
        <w:rPr>
          <w:rFonts w:ascii="Times New Roman" w:eastAsia="SimSun" w:hAnsi="Times New Roman" w:cs="Times New Roman"/>
          <w:kern w:val="3"/>
          <w:sz w:val="28"/>
          <w:szCs w:val="28"/>
          <w:lang w:val="uk-UA"/>
        </w:rPr>
        <w:t>зобов’язання:</w:t>
      </w:r>
    </w:p>
    <w:p w:rsidR="007774E7" w:rsidRPr="00FF78D4" w:rsidRDefault="007774E7" w:rsidP="00624D50">
      <w:pPr>
        <w:widowControl w:val="0"/>
        <w:shd w:val="clear" w:color="auto" w:fill="FFFFFF"/>
        <w:suppressAutoHyphens/>
        <w:autoSpaceDN w:val="0"/>
        <w:spacing w:after="0" w:line="240" w:lineRule="auto"/>
        <w:ind w:right="1" w:firstLine="426"/>
        <w:jc w:val="both"/>
        <w:textAlignment w:val="baseline"/>
        <w:rPr>
          <w:rFonts w:ascii="Times New Roman" w:eastAsia="SimSun" w:hAnsi="Times New Roman" w:cs="Times New Roman"/>
          <w:kern w:val="3"/>
          <w:sz w:val="28"/>
          <w:szCs w:val="28"/>
          <w:lang w:val="uk-UA"/>
        </w:rPr>
      </w:pPr>
      <w:r w:rsidRPr="00FF78D4">
        <w:rPr>
          <w:rFonts w:ascii="Times New Roman" w:eastAsia="SimSun" w:hAnsi="Times New Roman" w:cs="Times New Roman"/>
          <w:kern w:val="3"/>
          <w:sz w:val="28"/>
          <w:szCs w:val="28"/>
          <w:lang w:val="uk-UA"/>
        </w:rPr>
        <w:t xml:space="preserve">Гарантійний строк на надані послуги складає </w:t>
      </w:r>
      <w:r>
        <w:rPr>
          <w:rFonts w:ascii="Times New Roman" w:eastAsia="SimSun" w:hAnsi="Times New Roman" w:cs="Times New Roman"/>
          <w:kern w:val="3"/>
          <w:sz w:val="28"/>
          <w:szCs w:val="28"/>
          <w:lang w:val="uk-UA"/>
        </w:rPr>
        <w:t>3</w:t>
      </w:r>
      <w:r w:rsidRPr="00FF78D4">
        <w:rPr>
          <w:rFonts w:ascii="Times New Roman" w:eastAsia="SimSun" w:hAnsi="Times New Roman" w:cs="Times New Roman"/>
          <w:kern w:val="3"/>
          <w:sz w:val="28"/>
          <w:szCs w:val="28"/>
          <w:lang w:val="uk-UA"/>
        </w:rPr>
        <w:t xml:space="preserve"> (</w:t>
      </w:r>
      <w:r>
        <w:rPr>
          <w:rFonts w:ascii="Times New Roman" w:eastAsia="SimSun" w:hAnsi="Times New Roman" w:cs="Times New Roman"/>
          <w:kern w:val="3"/>
          <w:sz w:val="28"/>
          <w:szCs w:val="28"/>
          <w:lang w:val="uk-UA"/>
        </w:rPr>
        <w:t>три</w:t>
      </w:r>
      <w:r w:rsidRPr="00FF78D4">
        <w:rPr>
          <w:rFonts w:ascii="Times New Roman" w:eastAsia="SimSun" w:hAnsi="Times New Roman" w:cs="Times New Roman"/>
          <w:kern w:val="3"/>
          <w:sz w:val="28"/>
          <w:szCs w:val="28"/>
          <w:lang w:val="uk-UA"/>
        </w:rPr>
        <w:t>) місяц</w:t>
      </w:r>
      <w:r>
        <w:rPr>
          <w:rFonts w:ascii="Times New Roman" w:eastAsia="SimSun" w:hAnsi="Times New Roman" w:cs="Times New Roman"/>
          <w:kern w:val="3"/>
          <w:sz w:val="28"/>
          <w:szCs w:val="28"/>
          <w:lang w:val="uk-UA"/>
        </w:rPr>
        <w:t>і</w:t>
      </w:r>
      <w:r w:rsidRPr="00FF78D4">
        <w:rPr>
          <w:rFonts w:ascii="Times New Roman" w:eastAsia="SimSun" w:hAnsi="Times New Roman" w:cs="Times New Roman"/>
          <w:kern w:val="3"/>
          <w:sz w:val="28"/>
          <w:szCs w:val="28"/>
          <w:lang w:val="uk-UA"/>
        </w:rPr>
        <w:t xml:space="preserve"> з дня </w:t>
      </w:r>
      <w:r>
        <w:rPr>
          <w:rFonts w:ascii="Times New Roman" w:eastAsia="SimSun" w:hAnsi="Times New Roman" w:cs="Times New Roman"/>
          <w:kern w:val="3"/>
          <w:sz w:val="28"/>
          <w:szCs w:val="28"/>
          <w:lang w:val="uk-UA"/>
        </w:rPr>
        <w:t xml:space="preserve">підписання акту виконаних робіт </w:t>
      </w:r>
      <w:r w:rsidRPr="00FF78D4">
        <w:rPr>
          <w:rFonts w:ascii="Times New Roman" w:eastAsia="SimSun" w:hAnsi="Times New Roman" w:cs="Times New Roman"/>
          <w:kern w:val="3"/>
          <w:sz w:val="28"/>
          <w:szCs w:val="28"/>
          <w:lang w:val="uk-UA"/>
        </w:rPr>
        <w:t xml:space="preserve"> (довідка у довільній формі для </w:t>
      </w:r>
      <w:r w:rsidRPr="00FF78D4">
        <w:rPr>
          <w:rFonts w:ascii="Times New Roman" w:eastAsia="SimSun" w:hAnsi="Times New Roman" w:cs="Times New Roman"/>
          <w:kern w:val="3"/>
          <w:sz w:val="28"/>
          <w:szCs w:val="28"/>
          <w:lang w:val="uk-UA"/>
        </w:rPr>
        <w:lastRenderedPageBreak/>
        <w:t>підтвердження).</w:t>
      </w:r>
    </w:p>
    <w:p w:rsidR="007774E7" w:rsidRPr="00FF78D4" w:rsidRDefault="007774E7" w:rsidP="007074B5">
      <w:pPr>
        <w:tabs>
          <w:tab w:val="left" w:pos="0"/>
        </w:tabs>
        <w:overflowPunct w:val="0"/>
        <w:autoSpaceDE w:val="0"/>
        <w:adjustRightInd w:val="0"/>
        <w:spacing w:after="0" w:line="240" w:lineRule="auto"/>
        <w:ind w:left="120"/>
        <w:jc w:val="both"/>
        <w:rPr>
          <w:rFonts w:ascii="Times New Roman" w:hAnsi="Times New Roman" w:cs="Times New Roman"/>
          <w:b/>
          <w:bCs/>
          <w:sz w:val="28"/>
          <w:szCs w:val="28"/>
          <w:u w:val="single"/>
          <w:lang w:val="uk-UA" w:eastAsia="ru-RU"/>
        </w:rPr>
      </w:pPr>
    </w:p>
    <w:p w:rsidR="007774E7" w:rsidRPr="00FF78D4" w:rsidRDefault="007774E7" w:rsidP="007074B5">
      <w:pPr>
        <w:tabs>
          <w:tab w:val="left" w:pos="0"/>
        </w:tabs>
        <w:overflowPunct w:val="0"/>
        <w:autoSpaceDE w:val="0"/>
        <w:adjustRightInd w:val="0"/>
        <w:spacing w:after="0" w:line="240" w:lineRule="auto"/>
        <w:ind w:left="120"/>
        <w:jc w:val="both"/>
        <w:rPr>
          <w:rFonts w:ascii="Times New Roman" w:hAnsi="Times New Roman" w:cs="Times New Roman"/>
          <w:b/>
          <w:bCs/>
          <w:sz w:val="28"/>
          <w:szCs w:val="28"/>
          <w:u w:val="single"/>
          <w:lang w:val="uk-UA" w:eastAsia="ru-RU"/>
        </w:rPr>
      </w:pPr>
      <w:r w:rsidRPr="00FF78D4">
        <w:rPr>
          <w:rFonts w:ascii="Times New Roman" w:hAnsi="Times New Roman" w:cs="Times New Roman"/>
          <w:b/>
          <w:bCs/>
          <w:sz w:val="28"/>
          <w:szCs w:val="28"/>
          <w:u w:val="single"/>
          <w:lang w:val="uk-UA" w:eastAsia="ru-RU"/>
        </w:rPr>
        <w:t>2. Загальні  вимоги:</w:t>
      </w:r>
    </w:p>
    <w:p w:rsidR="007774E7" w:rsidRPr="00FF78D4" w:rsidRDefault="007774E7" w:rsidP="007074B5">
      <w:pPr>
        <w:tabs>
          <w:tab w:val="left" w:pos="0"/>
        </w:tabs>
        <w:overflowPunct w:val="0"/>
        <w:autoSpaceDE w:val="0"/>
        <w:adjustRightInd w:val="0"/>
        <w:spacing w:after="0" w:line="240" w:lineRule="auto"/>
        <w:ind w:left="120"/>
        <w:jc w:val="both"/>
        <w:rPr>
          <w:rFonts w:ascii="Times New Roman" w:hAnsi="Times New Roman" w:cs="Times New Roman"/>
          <w:sz w:val="28"/>
          <w:szCs w:val="28"/>
          <w:lang w:val="uk-UA" w:eastAsia="ru-RU"/>
        </w:rPr>
      </w:pPr>
      <w:r w:rsidRPr="00FF78D4">
        <w:rPr>
          <w:rFonts w:ascii="Times New Roman" w:hAnsi="Times New Roman" w:cs="Times New Roman"/>
          <w:sz w:val="28"/>
          <w:szCs w:val="28"/>
          <w:lang w:val="uk-UA" w:eastAsia="ru-RU"/>
        </w:rPr>
        <w:t>1. Учасник повинен забезпечувати та відповідати наступним вимогам, а саме:</w:t>
      </w:r>
    </w:p>
    <w:p w:rsidR="007774E7" w:rsidRPr="00FF78D4" w:rsidRDefault="007774E7" w:rsidP="007074B5">
      <w:pPr>
        <w:tabs>
          <w:tab w:val="left" w:pos="0"/>
        </w:tabs>
        <w:overflowPunct w:val="0"/>
        <w:autoSpaceDE w:val="0"/>
        <w:adjustRightInd w:val="0"/>
        <w:spacing w:after="0" w:line="240" w:lineRule="auto"/>
        <w:ind w:left="120"/>
        <w:jc w:val="both"/>
        <w:rPr>
          <w:rFonts w:ascii="Times New Roman" w:hAnsi="Times New Roman" w:cs="Times New Roman"/>
          <w:sz w:val="28"/>
          <w:szCs w:val="28"/>
          <w:lang w:val="uk-UA" w:eastAsia="ru-RU"/>
        </w:rPr>
      </w:pPr>
      <w:r w:rsidRPr="00FF78D4">
        <w:rPr>
          <w:rFonts w:ascii="Times New Roman" w:hAnsi="Times New Roman" w:cs="Times New Roman"/>
          <w:sz w:val="28"/>
          <w:szCs w:val="28"/>
          <w:lang w:val="uk-UA" w:eastAsia="ru-RU"/>
        </w:rPr>
        <w:t xml:space="preserve">1.1.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вартість матеріалів та комплектуючих що необхідні для технічного обслуговування засобів вимірювальної техніки та інших витрат що пов’язані з предметом закупівлі. </w:t>
      </w:r>
      <w:r w:rsidRPr="00FF78D4">
        <w:rPr>
          <w:rFonts w:ascii="Times New Roman" w:eastAsia="SimSun" w:hAnsi="Times New Roman" w:cs="Times New Roman"/>
          <w:kern w:val="3"/>
          <w:sz w:val="28"/>
          <w:szCs w:val="28"/>
          <w:lang w:val="uk-UA"/>
        </w:rPr>
        <w:t>(довідка у довільній формі для підтвердження</w:t>
      </w:r>
      <w:r w:rsidRPr="00FF78D4">
        <w:rPr>
          <w:rFonts w:ascii="Times New Roman" w:hAnsi="Times New Roman" w:cs="Times New Roman"/>
          <w:sz w:val="28"/>
          <w:szCs w:val="28"/>
          <w:lang w:val="uk-UA" w:eastAsia="ru-RU"/>
        </w:rPr>
        <w:t>)</w:t>
      </w:r>
    </w:p>
    <w:p w:rsidR="007774E7" w:rsidRPr="00FF78D4" w:rsidRDefault="007774E7" w:rsidP="007074B5">
      <w:pPr>
        <w:tabs>
          <w:tab w:val="left" w:pos="0"/>
        </w:tabs>
        <w:overflowPunct w:val="0"/>
        <w:autoSpaceDE w:val="0"/>
        <w:adjustRightInd w:val="0"/>
        <w:spacing w:after="0" w:line="240" w:lineRule="auto"/>
        <w:ind w:left="120"/>
        <w:jc w:val="both"/>
        <w:rPr>
          <w:rFonts w:ascii="Times New Roman" w:hAnsi="Times New Roman" w:cs="Times New Roman"/>
          <w:sz w:val="28"/>
          <w:szCs w:val="28"/>
          <w:lang w:val="uk-UA" w:eastAsia="ru-RU"/>
        </w:rPr>
      </w:pPr>
      <w:r w:rsidRPr="00FF78D4">
        <w:rPr>
          <w:rFonts w:ascii="Times New Roman" w:hAnsi="Times New Roman" w:cs="Times New Roman"/>
          <w:sz w:val="28"/>
          <w:szCs w:val="28"/>
          <w:lang w:val="uk-UA" w:eastAsia="ru-RU"/>
        </w:rPr>
        <w:t xml:space="preserve">1.2. Учасник торгів погоджується, що в разі, якщо ним була зазначена у пропозиції будь-яка недостовірна інформація, що є суттєвою при визначенні результатів закупівлі, замовник відхиляє пропозицію такого учасника </w:t>
      </w:r>
      <w:r w:rsidRPr="00FF78D4">
        <w:rPr>
          <w:rFonts w:ascii="Times New Roman" w:eastAsia="SimSun" w:hAnsi="Times New Roman" w:cs="Times New Roman"/>
          <w:kern w:val="3"/>
          <w:sz w:val="28"/>
          <w:szCs w:val="28"/>
          <w:lang w:val="uk-UA"/>
        </w:rPr>
        <w:t>(довідка у довільній формі для згоди).</w:t>
      </w:r>
    </w:p>
    <w:p w:rsidR="007774E7" w:rsidRPr="00FF78D4" w:rsidRDefault="007774E7" w:rsidP="00237504">
      <w:pPr>
        <w:spacing w:after="0"/>
        <w:jc w:val="both"/>
        <w:rPr>
          <w:rFonts w:ascii="Times New Roman" w:hAnsi="Times New Roman" w:cs="Times New Roman"/>
          <w:sz w:val="32"/>
          <w:szCs w:val="32"/>
          <w:lang w:val="uk-UA"/>
        </w:rPr>
      </w:pPr>
    </w:p>
    <w:p w:rsidR="007774E7" w:rsidRPr="005C50A9" w:rsidRDefault="007774E7" w:rsidP="00237504">
      <w:pPr>
        <w:spacing w:after="0"/>
        <w:jc w:val="both"/>
        <w:rPr>
          <w:rFonts w:ascii="Times New Roman" w:hAnsi="Times New Roman" w:cs="Times New Roman"/>
          <w:sz w:val="28"/>
          <w:szCs w:val="28"/>
          <w:lang w:val="uk-UA"/>
        </w:rPr>
      </w:pPr>
      <w:r w:rsidRPr="00FF78D4">
        <w:rPr>
          <w:rFonts w:ascii="Times New Roman" w:hAnsi="Times New Roman" w:cs="Times New Roman"/>
          <w:sz w:val="28"/>
          <w:szCs w:val="28"/>
          <w:lang w:val="uk-UA"/>
        </w:rPr>
        <w:tab/>
      </w:r>
      <w:r w:rsidRPr="005C50A9">
        <w:rPr>
          <w:rFonts w:ascii="Times New Roman" w:hAnsi="Times New Roman" w:cs="Times New Roman"/>
          <w:sz w:val="28"/>
          <w:szCs w:val="28"/>
          <w:lang w:val="uk-UA"/>
        </w:rPr>
        <w:t>Транспортування</w:t>
      </w:r>
      <w:r w:rsidRPr="00074A33">
        <w:rPr>
          <w:rFonts w:ascii="Times New Roman" w:hAnsi="Times New Roman" w:cs="Times New Roman"/>
          <w:sz w:val="28"/>
          <w:szCs w:val="28"/>
        </w:rPr>
        <w:t xml:space="preserve"> ЗТВ ВИКОНАВЦЮ та </w:t>
      </w:r>
      <w:proofErr w:type="spellStart"/>
      <w:r w:rsidRPr="00074A33">
        <w:rPr>
          <w:rFonts w:ascii="Times New Roman" w:hAnsi="Times New Roman" w:cs="Times New Roman"/>
          <w:sz w:val="28"/>
          <w:szCs w:val="28"/>
        </w:rPr>
        <w:t>повернення</w:t>
      </w:r>
      <w:proofErr w:type="spellEnd"/>
      <w:r w:rsidRPr="00074A33">
        <w:rPr>
          <w:rFonts w:ascii="Times New Roman" w:hAnsi="Times New Roman" w:cs="Times New Roman"/>
          <w:sz w:val="28"/>
          <w:szCs w:val="28"/>
        </w:rPr>
        <w:t xml:space="preserve"> </w:t>
      </w:r>
      <w:proofErr w:type="spellStart"/>
      <w:r w:rsidRPr="00074A33">
        <w:rPr>
          <w:rFonts w:ascii="Times New Roman" w:hAnsi="Times New Roman" w:cs="Times New Roman"/>
          <w:sz w:val="28"/>
          <w:szCs w:val="28"/>
        </w:rPr>
        <w:t>їх</w:t>
      </w:r>
      <w:proofErr w:type="spellEnd"/>
      <w:r w:rsidRPr="00074A33">
        <w:rPr>
          <w:rFonts w:ascii="Times New Roman" w:hAnsi="Times New Roman" w:cs="Times New Roman"/>
          <w:sz w:val="28"/>
          <w:szCs w:val="28"/>
        </w:rPr>
        <w:t xml:space="preserve"> ЗАМОВНИКУ </w:t>
      </w:r>
      <w:proofErr w:type="spellStart"/>
      <w:r w:rsidRPr="00074A33">
        <w:rPr>
          <w:rFonts w:ascii="Times New Roman" w:hAnsi="Times New Roman" w:cs="Times New Roman"/>
          <w:sz w:val="28"/>
          <w:szCs w:val="28"/>
        </w:rPr>
        <w:t>здійснюється</w:t>
      </w:r>
      <w:proofErr w:type="spellEnd"/>
      <w:r w:rsidRPr="00074A33">
        <w:rPr>
          <w:rFonts w:ascii="Times New Roman" w:hAnsi="Times New Roman" w:cs="Times New Roman"/>
          <w:sz w:val="28"/>
          <w:szCs w:val="28"/>
        </w:rPr>
        <w:t xml:space="preserve"> за </w:t>
      </w:r>
      <w:proofErr w:type="spellStart"/>
      <w:r w:rsidRPr="00074A33">
        <w:rPr>
          <w:rFonts w:ascii="Times New Roman" w:hAnsi="Times New Roman" w:cs="Times New Roman"/>
          <w:sz w:val="28"/>
          <w:szCs w:val="28"/>
        </w:rPr>
        <w:t>рахунок</w:t>
      </w:r>
      <w:proofErr w:type="spellEnd"/>
      <w:r w:rsidRPr="00074A3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74A33">
        <w:rPr>
          <w:rFonts w:ascii="Times New Roman" w:hAnsi="Times New Roman" w:cs="Times New Roman"/>
          <w:sz w:val="28"/>
          <w:szCs w:val="28"/>
        </w:rPr>
        <w:t>ВИКОНАВЦЯ.</w:t>
      </w:r>
      <w:r w:rsidRPr="005C50A9">
        <w:rPr>
          <w:rFonts w:ascii="Times New Roman" w:hAnsi="Times New Roman" w:cs="Times New Roman"/>
          <w:sz w:val="28"/>
          <w:szCs w:val="28"/>
          <w:lang w:val="uk-UA"/>
        </w:rPr>
        <w:tab/>
      </w:r>
    </w:p>
    <w:p w:rsidR="007774E7" w:rsidRPr="00FF78D4" w:rsidRDefault="007774E7" w:rsidP="00237504">
      <w:pPr>
        <w:spacing w:after="0"/>
        <w:jc w:val="both"/>
        <w:rPr>
          <w:rFonts w:ascii="Times New Roman" w:hAnsi="Times New Roman" w:cs="Times New Roman"/>
          <w:sz w:val="28"/>
          <w:szCs w:val="28"/>
          <w:lang w:val="uk-UA"/>
        </w:rPr>
      </w:pPr>
      <w:r w:rsidRPr="00FF78D4">
        <w:rPr>
          <w:rFonts w:ascii="Times New Roman" w:hAnsi="Times New Roman" w:cs="Times New Roman"/>
          <w:sz w:val="28"/>
          <w:szCs w:val="28"/>
          <w:lang w:val="uk-UA"/>
        </w:rPr>
        <w:tab/>
      </w:r>
    </w:p>
    <w:sectPr w:rsidR="007774E7" w:rsidRPr="00FF78D4" w:rsidSect="00CC406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0E03"/>
    <w:multiLevelType w:val="hybridMultilevel"/>
    <w:tmpl w:val="C7D4BAEC"/>
    <w:lvl w:ilvl="0" w:tplc="D7CC6AC6">
      <w:start w:val="6"/>
      <w:numFmt w:val="decimal"/>
      <w:lvlText w:val="%1."/>
      <w:lvlJc w:val="left"/>
      <w:pPr>
        <w:ind w:left="3744" w:hanging="360"/>
      </w:pPr>
      <w:rPr>
        <w:rFonts w:hint="default"/>
        <w:color w:val="000000"/>
      </w:rPr>
    </w:lvl>
    <w:lvl w:ilvl="1" w:tplc="20000019">
      <w:start w:val="1"/>
      <w:numFmt w:val="lowerLetter"/>
      <w:lvlText w:val="%2."/>
      <w:lvlJc w:val="left"/>
      <w:pPr>
        <w:ind w:left="4464" w:hanging="360"/>
      </w:pPr>
    </w:lvl>
    <w:lvl w:ilvl="2" w:tplc="2000001B">
      <w:start w:val="1"/>
      <w:numFmt w:val="lowerRoman"/>
      <w:lvlText w:val="%3."/>
      <w:lvlJc w:val="right"/>
      <w:pPr>
        <w:ind w:left="5184" w:hanging="180"/>
      </w:pPr>
    </w:lvl>
    <w:lvl w:ilvl="3" w:tplc="2000000F">
      <w:start w:val="1"/>
      <w:numFmt w:val="decimal"/>
      <w:lvlText w:val="%4."/>
      <w:lvlJc w:val="left"/>
      <w:pPr>
        <w:ind w:left="5904" w:hanging="360"/>
      </w:pPr>
    </w:lvl>
    <w:lvl w:ilvl="4" w:tplc="20000019">
      <w:start w:val="1"/>
      <w:numFmt w:val="lowerLetter"/>
      <w:lvlText w:val="%5."/>
      <w:lvlJc w:val="left"/>
      <w:pPr>
        <w:ind w:left="6624" w:hanging="360"/>
      </w:pPr>
    </w:lvl>
    <w:lvl w:ilvl="5" w:tplc="2000001B">
      <w:start w:val="1"/>
      <w:numFmt w:val="lowerRoman"/>
      <w:lvlText w:val="%6."/>
      <w:lvlJc w:val="right"/>
      <w:pPr>
        <w:ind w:left="7344" w:hanging="180"/>
      </w:pPr>
    </w:lvl>
    <w:lvl w:ilvl="6" w:tplc="2000000F">
      <w:start w:val="1"/>
      <w:numFmt w:val="decimal"/>
      <w:lvlText w:val="%7."/>
      <w:lvlJc w:val="left"/>
      <w:pPr>
        <w:ind w:left="8064" w:hanging="360"/>
      </w:pPr>
    </w:lvl>
    <w:lvl w:ilvl="7" w:tplc="20000019">
      <w:start w:val="1"/>
      <w:numFmt w:val="lowerLetter"/>
      <w:lvlText w:val="%8."/>
      <w:lvlJc w:val="left"/>
      <w:pPr>
        <w:ind w:left="8784" w:hanging="360"/>
      </w:pPr>
    </w:lvl>
    <w:lvl w:ilvl="8" w:tplc="2000001B">
      <w:start w:val="1"/>
      <w:numFmt w:val="lowerRoman"/>
      <w:lvlText w:val="%9."/>
      <w:lvlJc w:val="right"/>
      <w:pPr>
        <w:ind w:left="9504" w:hanging="180"/>
      </w:pPr>
    </w:lvl>
  </w:abstractNum>
  <w:abstractNum w:abstractNumId="1" w15:restartNumberingAfterBreak="0">
    <w:nsid w:val="197608F7"/>
    <w:multiLevelType w:val="singleLevel"/>
    <w:tmpl w:val="2410F8CC"/>
    <w:lvl w:ilvl="0">
      <w:start w:val="1"/>
      <w:numFmt w:val="decimal"/>
      <w:lvlText w:val="4.%1."/>
      <w:legacy w:legacy="1" w:legacySpace="0" w:legacyIndent="316"/>
      <w:lvlJc w:val="left"/>
      <w:rPr>
        <w:rFonts w:ascii="Times New Roman" w:hAnsi="Times New Roman" w:cs="Times New Roman" w:hint="default"/>
        <w:b/>
        <w:bCs/>
      </w:rPr>
    </w:lvl>
  </w:abstractNum>
  <w:abstractNum w:abstractNumId="2" w15:restartNumberingAfterBreak="0">
    <w:nsid w:val="26042763"/>
    <w:multiLevelType w:val="multilevel"/>
    <w:tmpl w:val="777E931E"/>
    <w:lvl w:ilvl="0">
      <w:start w:val="1"/>
      <w:numFmt w:val="bullet"/>
      <w:lvlText w:val="-"/>
      <w:lvlJc w:val="left"/>
      <w:pPr>
        <w:ind w:left="810" w:hanging="708"/>
      </w:pPr>
      <w:rPr>
        <w:rFonts w:ascii="Times New Roman" w:hAnsi="Times New Roman" w:cs="Times New Roman" w:hint="default"/>
        <w:sz w:val="24"/>
        <w:szCs w:val="24"/>
      </w:rPr>
    </w:lvl>
    <w:lvl w:ilvl="1">
      <w:start w:val="2"/>
      <w:numFmt w:val="decimal"/>
      <w:lvlText w:val="%2."/>
      <w:lvlJc w:val="left"/>
      <w:pPr>
        <w:ind w:left="3957" w:hanging="708"/>
      </w:pPr>
      <w:rPr>
        <w:rFonts w:ascii="Times New Roman" w:eastAsia="Times New Roman" w:hAnsi="Times New Roman"/>
        <w:b/>
        <w:bCs/>
        <w:sz w:val="28"/>
        <w:szCs w:val="28"/>
      </w:rPr>
    </w:lvl>
    <w:lvl w:ilvl="2">
      <w:start w:val="1"/>
      <w:numFmt w:val="decimal"/>
      <w:lvlText w:val="%2.%3."/>
      <w:lvlJc w:val="left"/>
      <w:pPr>
        <w:ind w:left="810" w:hanging="708"/>
      </w:pPr>
      <w:rPr>
        <w:rFonts w:ascii="Times New Roman" w:eastAsia="Times New Roman" w:hAnsi="Times New Roman"/>
        <w:sz w:val="24"/>
        <w:szCs w:val="24"/>
      </w:rPr>
    </w:lvl>
    <w:lvl w:ilvl="3">
      <w:start w:val="1"/>
      <w:numFmt w:val="bullet"/>
      <w:lvlText w:val="•"/>
      <w:lvlJc w:val="left"/>
      <w:pPr>
        <w:ind w:left="4130" w:hanging="708"/>
      </w:pPr>
    </w:lvl>
    <w:lvl w:ilvl="4">
      <w:start w:val="1"/>
      <w:numFmt w:val="bullet"/>
      <w:lvlText w:val="•"/>
      <w:lvlJc w:val="left"/>
      <w:pPr>
        <w:ind w:left="4217" w:hanging="708"/>
      </w:pPr>
    </w:lvl>
    <w:lvl w:ilvl="5">
      <w:start w:val="1"/>
      <w:numFmt w:val="bullet"/>
      <w:lvlText w:val="•"/>
      <w:lvlJc w:val="left"/>
      <w:pPr>
        <w:ind w:left="4303" w:hanging="708"/>
      </w:pPr>
    </w:lvl>
    <w:lvl w:ilvl="6">
      <w:start w:val="1"/>
      <w:numFmt w:val="bullet"/>
      <w:lvlText w:val="•"/>
      <w:lvlJc w:val="left"/>
      <w:pPr>
        <w:ind w:left="4390" w:hanging="708"/>
      </w:pPr>
    </w:lvl>
    <w:lvl w:ilvl="7">
      <w:start w:val="1"/>
      <w:numFmt w:val="bullet"/>
      <w:lvlText w:val="•"/>
      <w:lvlJc w:val="left"/>
      <w:pPr>
        <w:ind w:left="4477" w:hanging="708"/>
      </w:pPr>
    </w:lvl>
    <w:lvl w:ilvl="8">
      <w:start w:val="1"/>
      <w:numFmt w:val="bullet"/>
      <w:lvlText w:val="•"/>
      <w:lvlJc w:val="left"/>
      <w:pPr>
        <w:ind w:left="4563" w:hanging="708"/>
      </w:pPr>
    </w:lvl>
  </w:abstractNum>
  <w:abstractNum w:abstractNumId="3" w15:restartNumberingAfterBreak="0">
    <w:nsid w:val="380D1522"/>
    <w:multiLevelType w:val="singleLevel"/>
    <w:tmpl w:val="5B7AF318"/>
    <w:lvl w:ilvl="0">
      <w:start w:val="1"/>
      <w:numFmt w:val="decimal"/>
      <w:lvlText w:val="2.%1."/>
      <w:legacy w:legacy="1" w:legacySpace="0" w:legacyIndent="316"/>
      <w:lvlJc w:val="left"/>
      <w:rPr>
        <w:rFonts w:ascii="Times New Roman" w:hAnsi="Times New Roman" w:cs="Times New Roman" w:hint="default"/>
        <w:b/>
        <w:bCs/>
      </w:rPr>
    </w:lvl>
  </w:abstractNum>
  <w:abstractNum w:abstractNumId="4" w15:restartNumberingAfterBreak="0">
    <w:nsid w:val="43681D8C"/>
    <w:multiLevelType w:val="hybridMultilevel"/>
    <w:tmpl w:val="55AC0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797121"/>
    <w:multiLevelType w:val="hybridMultilevel"/>
    <w:tmpl w:val="A06CE55A"/>
    <w:lvl w:ilvl="0" w:tplc="F84E5EE8">
      <w:numFmt w:val="bullet"/>
      <w:lvlText w:val="-"/>
      <w:lvlJc w:val="left"/>
      <w:pPr>
        <w:ind w:left="1544" w:hanging="360"/>
      </w:pPr>
      <w:rPr>
        <w:rFonts w:ascii="Times New Roman" w:eastAsia="Times New Roman" w:hAnsi="Times New Roman" w:hint="default"/>
      </w:rPr>
    </w:lvl>
    <w:lvl w:ilvl="1" w:tplc="04220003">
      <w:start w:val="1"/>
      <w:numFmt w:val="bullet"/>
      <w:lvlText w:val="o"/>
      <w:lvlJc w:val="left"/>
      <w:pPr>
        <w:ind w:left="1916" w:hanging="360"/>
      </w:pPr>
      <w:rPr>
        <w:rFonts w:ascii="Courier New" w:hAnsi="Courier New" w:cs="Courier New" w:hint="default"/>
      </w:rPr>
    </w:lvl>
    <w:lvl w:ilvl="2" w:tplc="04220005">
      <w:start w:val="1"/>
      <w:numFmt w:val="bullet"/>
      <w:lvlText w:val=""/>
      <w:lvlJc w:val="left"/>
      <w:pPr>
        <w:ind w:left="2636" w:hanging="360"/>
      </w:pPr>
      <w:rPr>
        <w:rFonts w:ascii="Wingdings" w:hAnsi="Wingdings" w:cs="Wingdings" w:hint="default"/>
      </w:rPr>
    </w:lvl>
    <w:lvl w:ilvl="3" w:tplc="04220001">
      <w:start w:val="1"/>
      <w:numFmt w:val="bullet"/>
      <w:lvlText w:val=""/>
      <w:lvlJc w:val="left"/>
      <w:pPr>
        <w:ind w:left="3356" w:hanging="360"/>
      </w:pPr>
      <w:rPr>
        <w:rFonts w:ascii="Symbol" w:hAnsi="Symbol" w:cs="Symbol" w:hint="default"/>
      </w:rPr>
    </w:lvl>
    <w:lvl w:ilvl="4" w:tplc="04220003">
      <w:start w:val="1"/>
      <w:numFmt w:val="bullet"/>
      <w:lvlText w:val="o"/>
      <w:lvlJc w:val="left"/>
      <w:pPr>
        <w:ind w:left="4076" w:hanging="360"/>
      </w:pPr>
      <w:rPr>
        <w:rFonts w:ascii="Courier New" w:hAnsi="Courier New" w:cs="Courier New" w:hint="default"/>
      </w:rPr>
    </w:lvl>
    <w:lvl w:ilvl="5" w:tplc="04220005">
      <w:start w:val="1"/>
      <w:numFmt w:val="bullet"/>
      <w:lvlText w:val=""/>
      <w:lvlJc w:val="left"/>
      <w:pPr>
        <w:ind w:left="4796" w:hanging="360"/>
      </w:pPr>
      <w:rPr>
        <w:rFonts w:ascii="Wingdings" w:hAnsi="Wingdings" w:cs="Wingdings" w:hint="default"/>
      </w:rPr>
    </w:lvl>
    <w:lvl w:ilvl="6" w:tplc="04220001">
      <w:start w:val="1"/>
      <w:numFmt w:val="bullet"/>
      <w:lvlText w:val=""/>
      <w:lvlJc w:val="left"/>
      <w:pPr>
        <w:ind w:left="5516" w:hanging="360"/>
      </w:pPr>
      <w:rPr>
        <w:rFonts w:ascii="Symbol" w:hAnsi="Symbol" w:cs="Symbol" w:hint="default"/>
      </w:rPr>
    </w:lvl>
    <w:lvl w:ilvl="7" w:tplc="04220003">
      <w:start w:val="1"/>
      <w:numFmt w:val="bullet"/>
      <w:lvlText w:val="o"/>
      <w:lvlJc w:val="left"/>
      <w:pPr>
        <w:ind w:left="6236" w:hanging="360"/>
      </w:pPr>
      <w:rPr>
        <w:rFonts w:ascii="Courier New" w:hAnsi="Courier New" w:cs="Courier New" w:hint="default"/>
      </w:rPr>
    </w:lvl>
    <w:lvl w:ilvl="8" w:tplc="04220005">
      <w:start w:val="1"/>
      <w:numFmt w:val="bullet"/>
      <w:lvlText w:val=""/>
      <w:lvlJc w:val="left"/>
      <w:pPr>
        <w:ind w:left="6956" w:hanging="360"/>
      </w:pPr>
      <w:rPr>
        <w:rFonts w:ascii="Wingdings" w:hAnsi="Wingdings" w:cs="Wingdings" w:hint="default"/>
      </w:rPr>
    </w:lvl>
  </w:abstractNum>
  <w:abstractNum w:abstractNumId="6" w15:restartNumberingAfterBreak="0">
    <w:nsid w:val="59DA42F2"/>
    <w:multiLevelType w:val="singleLevel"/>
    <w:tmpl w:val="392CAC86"/>
    <w:lvl w:ilvl="0">
      <w:start w:val="1"/>
      <w:numFmt w:val="decimal"/>
      <w:lvlText w:val="3.%1."/>
      <w:legacy w:legacy="1" w:legacySpace="0" w:legacyIndent="324"/>
      <w:lvlJc w:val="left"/>
      <w:rPr>
        <w:rFonts w:ascii="Times New Roman" w:hAnsi="Times New Roman" w:cs="Times New Roman" w:hint="default"/>
        <w:b/>
        <w:bCs/>
      </w:rPr>
    </w:lvl>
  </w:abstractNum>
  <w:num w:numId="1">
    <w:abstractNumId w:val="4"/>
  </w:num>
  <w:num w:numId="2">
    <w:abstractNumId w:val="5"/>
  </w:num>
  <w:num w:numId="3">
    <w:abstractNumId w:val="3"/>
    <w:lvlOverride w:ilvl="0">
      <w:startOverride w:val="1"/>
    </w:lvlOverride>
  </w:num>
  <w:num w:numId="4">
    <w:abstractNumId w:val="6"/>
    <w:lvlOverride w:ilvl="0">
      <w:startOverride w:val="1"/>
    </w:lvlOverride>
  </w:num>
  <w:num w:numId="5">
    <w:abstractNumId w:val="1"/>
    <w:lvlOverride w:ilvl="0">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CE6"/>
    <w:rsid w:val="00012834"/>
    <w:rsid w:val="000342BD"/>
    <w:rsid w:val="000370ED"/>
    <w:rsid w:val="00047C33"/>
    <w:rsid w:val="00074A33"/>
    <w:rsid w:val="000E0E21"/>
    <w:rsid w:val="000E3BCC"/>
    <w:rsid w:val="00150FBA"/>
    <w:rsid w:val="001568E0"/>
    <w:rsid w:val="00184BEB"/>
    <w:rsid w:val="00194073"/>
    <w:rsid w:val="001B4360"/>
    <w:rsid w:val="001E1A7B"/>
    <w:rsid w:val="00214C53"/>
    <w:rsid w:val="00216EEC"/>
    <w:rsid w:val="0022058A"/>
    <w:rsid w:val="00237504"/>
    <w:rsid w:val="00261B77"/>
    <w:rsid w:val="002840CA"/>
    <w:rsid w:val="002B60A4"/>
    <w:rsid w:val="002C4A03"/>
    <w:rsid w:val="002D34AE"/>
    <w:rsid w:val="002E4681"/>
    <w:rsid w:val="00315854"/>
    <w:rsid w:val="003329C4"/>
    <w:rsid w:val="003B57FD"/>
    <w:rsid w:val="003F0E8A"/>
    <w:rsid w:val="0040474E"/>
    <w:rsid w:val="00433664"/>
    <w:rsid w:val="00435ABD"/>
    <w:rsid w:val="00446469"/>
    <w:rsid w:val="004678F8"/>
    <w:rsid w:val="00476A46"/>
    <w:rsid w:val="00492AAB"/>
    <w:rsid w:val="004B0A16"/>
    <w:rsid w:val="0057724F"/>
    <w:rsid w:val="005C50A9"/>
    <w:rsid w:val="005E2533"/>
    <w:rsid w:val="00624D50"/>
    <w:rsid w:val="00632003"/>
    <w:rsid w:val="006332DA"/>
    <w:rsid w:val="0064057F"/>
    <w:rsid w:val="006D519C"/>
    <w:rsid w:val="006F794C"/>
    <w:rsid w:val="007074B5"/>
    <w:rsid w:val="00716516"/>
    <w:rsid w:val="007250D1"/>
    <w:rsid w:val="00736B00"/>
    <w:rsid w:val="00742D94"/>
    <w:rsid w:val="007774E7"/>
    <w:rsid w:val="0078262E"/>
    <w:rsid w:val="0080082C"/>
    <w:rsid w:val="00805074"/>
    <w:rsid w:val="00810B4A"/>
    <w:rsid w:val="0081170A"/>
    <w:rsid w:val="00812216"/>
    <w:rsid w:val="00831506"/>
    <w:rsid w:val="00836527"/>
    <w:rsid w:val="008376E7"/>
    <w:rsid w:val="00837739"/>
    <w:rsid w:val="00862E81"/>
    <w:rsid w:val="008971D3"/>
    <w:rsid w:val="008F09C1"/>
    <w:rsid w:val="008F3FFD"/>
    <w:rsid w:val="009069A4"/>
    <w:rsid w:val="0092506A"/>
    <w:rsid w:val="00935BF2"/>
    <w:rsid w:val="00953069"/>
    <w:rsid w:val="00987458"/>
    <w:rsid w:val="009E18B6"/>
    <w:rsid w:val="00A018B7"/>
    <w:rsid w:val="00A3137C"/>
    <w:rsid w:val="00A339C8"/>
    <w:rsid w:val="00A40C16"/>
    <w:rsid w:val="00A758F1"/>
    <w:rsid w:val="00AA1558"/>
    <w:rsid w:val="00AB14A8"/>
    <w:rsid w:val="00AB4282"/>
    <w:rsid w:val="00AD0222"/>
    <w:rsid w:val="00AE3036"/>
    <w:rsid w:val="00AF19FD"/>
    <w:rsid w:val="00B01DD6"/>
    <w:rsid w:val="00B458D7"/>
    <w:rsid w:val="00B64D4D"/>
    <w:rsid w:val="00B66FA5"/>
    <w:rsid w:val="00BA21D9"/>
    <w:rsid w:val="00BC607C"/>
    <w:rsid w:val="00BE2B1F"/>
    <w:rsid w:val="00BF5912"/>
    <w:rsid w:val="00C129C8"/>
    <w:rsid w:val="00C466EC"/>
    <w:rsid w:val="00C65690"/>
    <w:rsid w:val="00CB1A2E"/>
    <w:rsid w:val="00CC4068"/>
    <w:rsid w:val="00CD1CE6"/>
    <w:rsid w:val="00D023AA"/>
    <w:rsid w:val="00D1163C"/>
    <w:rsid w:val="00D16797"/>
    <w:rsid w:val="00D20AD5"/>
    <w:rsid w:val="00D20B43"/>
    <w:rsid w:val="00D258F9"/>
    <w:rsid w:val="00D702F4"/>
    <w:rsid w:val="00D72CFC"/>
    <w:rsid w:val="00D7735E"/>
    <w:rsid w:val="00DA1E63"/>
    <w:rsid w:val="00E21101"/>
    <w:rsid w:val="00E46197"/>
    <w:rsid w:val="00E52E57"/>
    <w:rsid w:val="00E83B9A"/>
    <w:rsid w:val="00EA74E4"/>
    <w:rsid w:val="00EC3DCB"/>
    <w:rsid w:val="00F021D3"/>
    <w:rsid w:val="00F2558A"/>
    <w:rsid w:val="00F37A62"/>
    <w:rsid w:val="00F6373A"/>
    <w:rsid w:val="00F82EE4"/>
    <w:rsid w:val="00FB63AA"/>
    <w:rsid w:val="00FF5A2B"/>
    <w:rsid w:val="00FF78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D5424"/>
  <w15:docId w15:val="{B7FA33C0-7C28-49D1-8310-7E63CE7F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CE6"/>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uiPriority w:val="99"/>
    <w:locked/>
    <w:rsid w:val="003B57FD"/>
    <w:rPr>
      <w:rFonts w:ascii="Arial Narrow" w:hAnsi="Arial Narrow" w:cs="Arial Narrow"/>
      <w:b/>
      <w:bCs/>
      <w:sz w:val="18"/>
      <w:szCs w:val="18"/>
      <w:shd w:val="clear" w:color="auto" w:fill="FFFFFF"/>
    </w:rPr>
  </w:style>
  <w:style w:type="paragraph" w:customStyle="1" w:styleId="20">
    <w:name w:val="Заголовок №2"/>
    <w:basedOn w:val="a"/>
    <w:link w:val="2"/>
    <w:uiPriority w:val="99"/>
    <w:rsid w:val="003B57FD"/>
    <w:pPr>
      <w:shd w:val="clear" w:color="auto" w:fill="FFFFFF"/>
      <w:spacing w:after="180" w:line="230" w:lineRule="exact"/>
      <w:jc w:val="both"/>
      <w:outlineLvl w:val="1"/>
    </w:pPr>
    <w:rPr>
      <w:rFonts w:ascii="Arial Narrow" w:hAnsi="Arial Narrow" w:cs="Arial Narrow"/>
      <w:b/>
      <w:bCs/>
      <w:sz w:val="18"/>
      <w:szCs w:val="18"/>
      <w:lang w:val="uk-UA" w:eastAsia="uk-UA"/>
    </w:rPr>
  </w:style>
  <w:style w:type="paragraph" w:styleId="a3">
    <w:name w:val="Title"/>
    <w:basedOn w:val="a"/>
    <w:next w:val="a"/>
    <w:link w:val="a4"/>
    <w:uiPriority w:val="99"/>
    <w:qFormat/>
    <w:rsid w:val="003B57FD"/>
    <w:pPr>
      <w:spacing w:before="240" w:after="60"/>
      <w:jc w:val="center"/>
      <w:outlineLvl w:val="0"/>
    </w:pPr>
    <w:rPr>
      <w:rFonts w:ascii="Cambria" w:eastAsia="Times New Roman" w:hAnsi="Cambria" w:cs="Cambria"/>
      <w:b/>
      <w:bCs/>
      <w:kern w:val="28"/>
      <w:sz w:val="32"/>
      <w:szCs w:val="32"/>
    </w:rPr>
  </w:style>
  <w:style w:type="character" w:customStyle="1" w:styleId="a4">
    <w:name w:val="Заголовок Знак"/>
    <w:link w:val="a3"/>
    <w:uiPriority w:val="99"/>
    <w:locked/>
    <w:rsid w:val="003B57FD"/>
    <w:rPr>
      <w:rFonts w:ascii="Cambria" w:hAnsi="Cambria" w:cs="Cambria"/>
      <w:b/>
      <w:bCs/>
      <w:kern w:val="28"/>
      <w:sz w:val="32"/>
      <w:szCs w:val="32"/>
    </w:rPr>
  </w:style>
  <w:style w:type="paragraph" w:customStyle="1" w:styleId="rvps2">
    <w:name w:val="rvps2"/>
    <w:basedOn w:val="a"/>
    <w:uiPriority w:val="99"/>
    <w:rsid w:val="003B57FD"/>
    <w:pPr>
      <w:spacing w:before="100" w:beforeAutospacing="1" w:after="100" w:afterAutospacing="1" w:line="240" w:lineRule="auto"/>
    </w:pPr>
    <w:rPr>
      <w:rFonts w:ascii="Times New Roman" w:eastAsia="Times New Roman" w:hAnsi="Times New Roman" w:cs="Times New Roman"/>
      <w:sz w:val="24"/>
      <w:szCs w:val="24"/>
      <w:lang w:eastAsia="hi-IN" w:bidi="hi-IN"/>
    </w:rPr>
  </w:style>
  <w:style w:type="character" w:styleId="a5">
    <w:name w:val="Hyperlink"/>
    <w:uiPriority w:val="99"/>
    <w:semiHidden/>
    <w:rsid w:val="003B57FD"/>
    <w:rPr>
      <w:color w:val="0000FF"/>
      <w:u w:val="single"/>
    </w:rPr>
  </w:style>
  <w:style w:type="paragraph" w:styleId="a6">
    <w:name w:val="Balloon Text"/>
    <w:basedOn w:val="a"/>
    <w:link w:val="a7"/>
    <w:uiPriority w:val="99"/>
    <w:semiHidden/>
    <w:rsid w:val="004B0A1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4B0A16"/>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3352</Words>
  <Characters>1912</Characters>
  <Application>Microsoft Office Word</Application>
  <DocSecurity>0</DocSecurity>
  <Lines>15</Lines>
  <Paragraphs>10</Paragraphs>
  <ScaleCrop>false</ScaleCrop>
  <Company>SPecialiST RePack</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 щодо надання послуг</dc:title>
  <dc:subject/>
  <dc:creator>home</dc:creator>
  <cp:keywords/>
  <dc:description/>
  <cp:lastModifiedBy>User</cp:lastModifiedBy>
  <cp:revision>15</cp:revision>
  <cp:lastPrinted>2021-07-05T09:12:00Z</cp:lastPrinted>
  <dcterms:created xsi:type="dcterms:W3CDTF">2022-04-18T07:51:00Z</dcterms:created>
  <dcterms:modified xsi:type="dcterms:W3CDTF">2022-06-08T11:48:00Z</dcterms:modified>
</cp:coreProperties>
</file>