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ED8" w:rsidRDefault="006B2ED8" w:rsidP="006B2ED8">
      <w:pPr>
        <w:jc w:val="center"/>
        <w:rPr>
          <w:rFonts w:ascii="Times New Roman" w:hAnsi="Times New Roman"/>
          <w:b/>
          <w:sz w:val="28"/>
          <w:szCs w:val="28"/>
        </w:rPr>
      </w:pPr>
      <w:r w:rsidRPr="00687519">
        <w:rPr>
          <w:rFonts w:ascii="Times New Roman" w:hAnsi="Times New Roman"/>
          <w:b/>
          <w:sz w:val="28"/>
          <w:szCs w:val="28"/>
        </w:rPr>
        <w:t>КОМУНАЛЬНЕ НЕКОМЕРЦІЙНЕ ПІДПРИЄМСТВО "ЦЕНТР ПЕРВИННОЇ МЕДИКОСАНІТАРНОЇ ДОПОМОГИ БЛАГОВІЩЕНСЬКОЇ МІСЬКОЇ РАДИ"</w:t>
      </w:r>
    </w:p>
    <w:p w:rsidR="00DA37EF" w:rsidRPr="002B169A" w:rsidRDefault="00DA37EF" w:rsidP="00DA37EF">
      <w:pPr>
        <w:rPr>
          <w:rFonts w:ascii="Times New Roman" w:hAnsi="Times New Roman"/>
        </w:rPr>
      </w:pPr>
    </w:p>
    <w:tbl>
      <w:tblPr>
        <w:tblpPr w:leftFromText="180" w:rightFromText="180" w:vertAnchor="text" w:horzAnchor="margin" w:tblpXSpec="center" w:tblpY="37"/>
        <w:tblW w:w="10512" w:type="dxa"/>
        <w:tblLayout w:type="fixed"/>
        <w:tblLook w:val="01E0" w:firstRow="1" w:lastRow="1" w:firstColumn="1" w:lastColumn="1" w:noHBand="0" w:noVBand="0"/>
      </w:tblPr>
      <w:tblGrid>
        <w:gridCol w:w="392"/>
        <w:gridCol w:w="5245"/>
        <w:gridCol w:w="4875"/>
      </w:tblGrid>
      <w:tr w:rsidR="00DA37EF" w:rsidRPr="002B169A" w:rsidTr="006B2ED8">
        <w:trPr>
          <w:trHeight w:val="72"/>
        </w:trPr>
        <w:tc>
          <w:tcPr>
            <w:tcW w:w="392" w:type="dxa"/>
          </w:tcPr>
          <w:p w:rsidR="00DA37EF" w:rsidRPr="002B169A" w:rsidRDefault="00DA37EF" w:rsidP="006F19D1">
            <w:pPr>
              <w:pStyle w:val="aa"/>
              <w:tabs>
                <w:tab w:val="left" w:pos="6120"/>
              </w:tabs>
              <w:ind w:right="142"/>
              <w:jc w:val="both"/>
              <w:rPr>
                <w:rFonts w:ascii="Times New Roman" w:hAnsi="Times New Roman"/>
                <w:sz w:val="36"/>
              </w:rPr>
            </w:pPr>
          </w:p>
        </w:tc>
        <w:tc>
          <w:tcPr>
            <w:tcW w:w="5245" w:type="dxa"/>
          </w:tcPr>
          <w:p w:rsidR="00DA37EF" w:rsidRPr="002B169A" w:rsidRDefault="00DA37EF" w:rsidP="006F19D1">
            <w:pPr>
              <w:pStyle w:val="aa"/>
              <w:tabs>
                <w:tab w:val="left" w:pos="6120"/>
              </w:tabs>
              <w:ind w:right="142"/>
              <w:jc w:val="both"/>
              <w:rPr>
                <w:rFonts w:ascii="Times New Roman" w:hAnsi="Times New Roman"/>
                <w:sz w:val="36"/>
              </w:rPr>
            </w:pPr>
          </w:p>
        </w:tc>
        <w:tc>
          <w:tcPr>
            <w:tcW w:w="4875" w:type="dxa"/>
            <w:vMerge w:val="restart"/>
          </w:tcPr>
          <w:p w:rsidR="00DA37EF" w:rsidRPr="002B169A" w:rsidRDefault="00DA37EF" w:rsidP="006B2ED8">
            <w:pPr>
              <w:ind w:right="142"/>
              <w:jc w:val="both"/>
              <w:rPr>
                <w:b/>
                <w:sz w:val="26"/>
                <w:szCs w:val="26"/>
              </w:rPr>
            </w:pPr>
          </w:p>
        </w:tc>
      </w:tr>
      <w:tr w:rsidR="00DA37EF" w:rsidRPr="002B169A" w:rsidTr="006B2ED8">
        <w:trPr>
          <w:trHeight w:val="1489"/>
        </w:trPr>
        <w:tc>
          <w:tcPr>
            <w:tcW w:w="392" w:type="dxa"/>
          </w:tcPr>
          <w:p w:rsidR="00DA37EF" w:rsidRPr="002B169A" w:rsidRDefault="00DA37EF" w:rsidP="006F19D1">
            <w:pPr>
              <w:pStyle w:val="aa"/>
              <w:tabs>
                <w:tab w:val="left" w:pos="6120"/>
              </w:tabs>
              <w:ind w:right="142"/>
              <w:jc w:val="both"/>
              <w:rPr>
                <w:rFonts w:ascii="Times New Roman" w:hAnsi="Times New Roman"/>
                <w:sz w:val="36"/>
              </w:rPr>
            </w:pPr>
          </w:p>
        </w:tc>
        <w:tc>
          <w:tcPr>
            <w:tcW w:w="5245" w:type="dxa"/>
          </w:tcPr>
          <w:p w:rsidR="00DA37EF" w:rsidRPr="002B169A" w:rsidRDefault="00DA37EF" w:rsidP="006F19D1">
            <w:pPr>
              <w:pStyle w:val="aa"/>
              <w:tabs>
                <w:tab w:val="left" w:pos="6120"/>
              </w:tabs>
              <w:ind w:right="142"/>
              <w:jc w:val="both"/>
              <w:rPr>
                <w:rFonts w:ascii="Times New Roman" w:hAnsi="Times New Roman"/>
                <w:sz w:val="36"/>
              </w:rPr>
            </w:pPr>
          </w:p>
          <w:p w:rsidR="00DA37EF" w:rsidRPr="002B169A" w:rsidRDefault="00DA37EF" w:rsidP="006F19D1">
            <w:pPr>
              <w:jc w:val="right"/>
            </w:pPr>
            <w:r w:rsidRPr="002B169A">
              <w:t xml:space="preserve">    </w:t>
            </w:r>
          </w:p>
          <w:p w:rsidR="00DA37EF" w:rsidRPr="002B169A" w:rsidRDefault="00DA37EF" w:rsidP="006F19D1"/>
          <w:p w:rsidR="00DA37EF" w:rsidRPr="002B169A" w:rsidRDefault="00DA37EF" w:rsidP="006F19D1">
            <w:pPr>
              <w:jc w:val="right"/>
            </w:pPr>
          </w:p>
        </w:tc>
        <w:tc>
          <w:tcPr>
            <w:tcW w:w="4875" w:type="dxa"/>
            <w:vMerge/>
          </w:tcPr>
          <w:p w:rsidR="00DA37EF" w:rsidRPr="002B169A" w:rsidRDefault="00DA37EF" w:rsidP="006F19D1">
            <w:pPr>
              <w:pStyle w:val="a8"/>
              <w:ind w:right="142"/>
              <w:jc w:val="both"/>
              <w:rPr>
                <w:bCs/>
                <w:sz w:val="28"/>
                <w:szCs w:val="28"/>
                <w:lang w:val="ru-RU"/>
              </w:rPr>
            </w:pPr>
          </w:p>
        </w:tc>
      </w:tr>
      <w:tr w:rsidR="00DA37EF" w:rsidRPr="002B169A" w:rsidTr="006B2ED8">
        <w:trPr>
          <w:trHeight w:val="72"/>
        </w:trPr>
        <w:tc>
          <w:tcPr>
            <w:tcW w:w="392" w:type="dxa"/>
            <w:shd w:val="pct5" w:color="auto" w:fill="FFFFFF" w:themeFill="background1"/>
          </w:tcPr>
          <w:p w:rsidR="00DA37EF" w:rsidRPr="002B169A" w:rsidRDefault="00DA37EF" w:rsidP="006F19D1">
            <w:pPr>
              <w:pStyle w:val="aa"/>
              <w:tabs>
                <w:tab w:val="left" w:pos="6120"/>
              </w:tabs>
              <w:ind w:right="142"/>
              <w:jc w:val="both"/>
              <w:rPr>
                <w:rFonts w:ascii="Times New Roman" w:hAnsi="Times New Roman"/>
                <w:sz w:val="40"/>
                <w:szCs w:val="40"/>
              </w:rPr>
            </w:pPr>
          </w:p>
        </w:tc>
        <w:tc>
          <w:tcPr>
            <w:tcW w:w="10120" w:type="dxa"/>
            <w:gridSpan w:val="2"/>
            <w:shd w:val="pct5" w:color="auto" w:fill="FFFFFF" w:themeFill="background1"/>
          </w:tcPr>
          <w:p w:rsidR="006B2ED8" w:rsidRPr="0051468F" w:rsidRDefault="006B2ED8" w:rsidP="006B2ED8">
            <w:pPr>
              <w:jc w:val="center"/>
              <w:rPr>
                <w:rFonts w:ascii="Times New Roman" w:hAnsi="Times New Roman"/>
                <w:b/>
                <w:sz w:val="24"/>
                <w:lang w:val="x-none"/>
              </w:rPr>
            </w:pPr>
            <w:r w:rsidRPr="0051468F">
              <w:rPr>
                <w:rFonts w:ascii="Times New Roman" w:hAnsi="Times New Roman"/>
                <w:b/>
                <w:sz w:val="24"/>
                <w:szCs w:val="24"/>
              </w:rPr>
              <w:t xml:space="preserve">ОГОЛОШЕННЯ </w:t>
            </w:r>
            <w:r w:rsidRPr="0051468F">
              <w:rPr>
                <w:rFonts w:ascii="Times New Roman" w:hAnsi="Times New Roman"/>
                <w:b/>
                <w:sz w:val="24"/>
                <w:szCs w:val="24"/>
              </w:rPr>
              <w:br/>
            </w:r>
            <w:r w:rsidRPr="0051468F">
              <w:rPr>
                <w:rFonts w:ascii="Times New Roman" w:hAnsi="Times New Roman"/>
                <w:b/>
                <w:color w:val="000000"/>
                <w:sz w:val="24"/>
                <w:szCs w:val="24"/>
              </w:rPr>
              <w:t xml:space="preserve">про проведення </w:t>
            </w:r>
            <w:r w:rsidRPr="0051468F">
              <w:rPr>
                <w:rFonts w:ascii="Times New Roman" w:hAnsi="Times New Roman"/>
                <w:b/>
                <w:color w:val="000000"/>
                <w:sz w:val="24"/>
                <w:szCs w:val="24"/>
                <w:u w:val="single"/>
              </w:rPr>
              <w:t>спрощеної закупівлі</w:t>
            </w:r>
            <w:r w:rsidRPr="0051468F">
              <w:rPr>
                <w:rFonts w:ascii="Times New Roman" w:hAnsi="Times New Roman"/>
                <w:b/>
                <w:color w:val="000000"/>
                <w:sz w:val="24"/>
                <w:szCs w:val="24"/>
              </w:rPr>
              <w:t xml:space="preserve"> через систему електронних торгів</w:t>
            </w:r>
          </w:p>
          <w:p w:rsidR="00DA37EF" w:rsidRPr="006B2ED8" w:rsidRDefault="00DA37EF" w:rsidP="006F19D1">
            <w:pPr>
              <w:pStyle w:val="aa"/>
              <w:tabs>
                <w:tab w:val="left" w:pos="6120"/>
              </w:tabs>
              <w:ind w:right="142"/>
              <w:rPr>
                <w:rFonts w:ascii="Times New Roman" w:hAnsi="Times New Roman"/>
                <w:sz w:val="40"/>
                <w:szCs w:val="40"/>
                <w:lang w:val="x-none"/>
              </w:rPr>
            </w:pPr>
          </w:p>
        </w:tc>
      </w:tr>
      <w:tr w:rsidR="00DA37EF" w:rsidRPr="002B169A" w:rsidTr="006B2ED8">
        <w:trPr>
          <w:trHeight w:val="245"/>
        </w:trPr>
        <w:tc>
          <w:tcPr>
            <w:tcW w:w="392" w:type="dxa"/>
          </w:tcPr>
          <w:p w:rsidR="00DA37EF" w:rsidRPr="002B169A" w:rsidRDefault="00DA37EF" w:rsidP="006F19D1">
            <w:pPr>
              <w:ind w:left="30" w:right="142"/>
              <w:jc w:val="both"/>
              <w:rPr>
                <w:rFonts w:ascii="Times New Roman" w:hAnsi="Times New Roman"/>
                <w:color w:val="FFFFFF"/>
                <w:sz w:val="28"/>
                <w:szCs w:val="28"/>
                <w:lang w:val="ru-RU"/>
              </w:rPr>
            </w:pPr>
            <w:r w:rsidRPr="002B169A">
              <w:rPr>
                <w:rFonts w:ascii="Times New Roman" w:hAnsi="Times New Roman"/>
                <w:color w:val="FFFFFF"/>
                <w:sz w:val="28"/>
                <w:szCs w:val="28"/>
                <w:lang w:val="ru-RU"/>
              </w:rPr>
              <w:t xml:space="preserve">                 </w:t>
            </w:r>
          </w:p>
          <w:p w:rsidR="00DA37EF" w:rsidRPr="002B169A" w:rsidRDefault="00DA37EF" w:rsidP="006F19D1">
            <w:pPr>
              <w:ind w:left="30" w:right="142"/>
              <w:jc w:val="both"/>
              <w:rPr>
                <w:rFonts w:ascii="Times New Roman" w:hAnsi="Times New Roman"/>
                <w:color w:val="FFFFFF"/>
                <w:sz w:val="28"/>
                <w:szCs w:val="28"/>
                <w:lang w:val="ru-RU"/>
              </w:rPr>
            </w:pPr>
            <w:r w:rsidRPr="002B169A">
              <w:rPr>
                <w:rFonts w:ascii="Times New Roman" w:hAnsi="Times New Roman"/>
                <w:color w:val="FFFFFF"/>
                <w:sz w:val="28"/>
                <w:szCs w:val="28"/>
                <w:lang w:val="ru-RU"/>
              </w:rPr>
              <w:t xml:space="preserve">    </w:t>
            </w:r>
          </w:p>
          <w:p w:rsidR="00DA37EF" w:rsidRPr="002B169A" w:rsidRDefault="00DA37EF" w:rsidP="006F19D1">
            <w:pPr>
              <w:ind w:left="30" w:right="142"/>
              <w:jc w:val="both"/>
              <w:rPr>
                <w:rFonts w:ascii="Times New Roman" w:hAnsi="Times New Roman"/>
                <w:color w:val="FFFFFF"/>
                <w:sz w:val="28"/>
                <w:szCs w:val="28"/>
                <w:lang w:val="ru-RU"/>
              </w:rPr>
            </w:pPr>
            <w:r w:rsidRPr="002B169A">
              <w:rPr>
                <w:rFonts w:ascii="Times New Roman" w:hAnsi="Times New Roman"/>
                <w:color w:val="FFFFFF"/>
                <w:sz w:val="28"/>
                <w:szCs w:val="28"/>
                <w:lang w:val="ru-RU"/>
              </w:rPr>
              <w:t xml:space="preserve">                     </w:t>
            </w:r>
          </w:p>
        </w:tc>
        <w:tc>
          <w:tcPr>
            <w:tcW w:w="10120" w:type="dxa"/>
            <w:gridSpan w:val="2"/>
          </w:tcPr>
          <w:p w:rsidR="00DA37EF" w:rsidRPr="002B169A" w:rsidRDefault="00DA37EF" w:rsidP="006F19D1">
            <w:pPr>
              <w:ind w:left="30" w:right="142"/>
              <w:jc w:val="center"/>
              <w:rPr>
                <w:rFonts w:ascii="Times New Roman" w:hAnsi="Times New Roman"/>
                <w:b/>
                <w:sz w:val="28"/>
                <w:szCs w:val="28"/>
              </w:rPr>
            </w:pPr>
            <w:r w:rsidRPr="002B169A">
              <w:rPr>
                <w:rFonts w:ascii="Times New Roman" w:hAnsi="Times New Roman"/>
                <w:b/>
                <w:sz w:val="28"/>
                <w:szCs w:val="28"/>
              </w:rPr>
              <w:t>на закупівлю:</w:t>
            </w:r>
          </w:p>
          <w:p w:rsidR="006B2ED8" w:rsidRPr="006B2ED8" w:rsidRDefault="006B2ED8" w:rsidP="006B2ED8">
            <w:pPr>
              <w:tabs>
                <w:tab w:val="left" w:pos="426"/>
              </w:tabs>
              <w:jc w:val="center"/>
              <w:rPr>
                <w:rStyle w:val="13"/>
                <w:rFonts w:ascii="Times New Roman" w:hAnsi="Times New Roman"/>
                <w:b/>
                <w:sz w:val="28"/>
                <w:szCs w:val="28"/>
              </w:rPr>
            </w:pPr>
            <w:r w:rsidRPr="006B2ED8">
              <w:rPr>
                <w:rStyle w:val="13"/>
                <w:rFonts w:ascii="Times New Roman" w:hAnsi="Times New Roman"/>
                <w:b/>
                <w:sz w:val="28"/>
                <w:szCs w:val="28"/>
              </w:rPr>
              <w:t>Паливні брикети з деревини з доставкою</w:t>
            </w:r>
            <w:r>
              <w:rPr>
                <w:rStyle w:val="13"/>
                <w:rFonts w:ascii="Times New Roman" w:hAnsi="Times New Roman"/>
                <w:b/>
                <w:sz w:val="28"/>
                <w:szCs w:val="28"/>
              </w:rPr>
              <w:t xml:space="preserve"> -</w:t>
            </w:r>
          </w:p>
          <w:p w:rsidR="006B2ED8" w:rsidRPr="006B2ED8" w:rsidRDefault="006B2ED8" w:rsidP="006B2ED8">
            <w:pPr>
              <w:tabs>
                <w:tab w:val="left" w:pos="426"/>
              </w:tabs>
              <w:jc w:val="center"/>
              <w:rPr>
                <w:rFonts w:ascii="Times New Roman" w:hAnsi="Times New Roman"/>
                <w:b/>
                <w:sz w:val="28"/>
                <w:szCs w:val="28"/>
              </w:rPr>
            </w:pPr>
            <w:r>
              <w:rPr>
                <w:rFonts w:ascii="Times New Roman" w:hAnsi="Times New Roman"/>
                <w:b/>
                <w:sz w:val="28"/>
                <w:szCs w:val="28"/>
              </w:rPr>
              <w:t xml:space="preserve">Код </w:t>
            </w:r>
            <w:r w:rsidRPr="006B2ED8">
              <w:rPr>
                <w:rFonts w:ascii="Times New Roman" w:hAnsi="Times New Roman"/>
                <w:b/>
                <w:sz w:val="28"/>
                <w:szCs w:val="28"/>
              </w:rPr>
              <w:t xml:space="preserve">ДК021:2015 –03440000-6 </w:t>
            </w:r>
            <w:r>
              <w:rPr>
                <w:rFonts w:ascii="Times New Roman" w:hAnsi="Times New Roman"/>
                <w:b/>
                <w:sz w:val="28"/>
                <w:szCs w:val="28"/>
              </w:rPr>
              <w:t>«</w:t>
            </w:r>
            <w:r w:rsidRPr="006B2ED8">
              <w:rPr>
                <w:rFonts w:ascii="Times New Roman" w:hAnsi="Times New Roman"/>
                <w:b/>
                <w:sz w:val="28"/>
                <w:szCs w:val="28"/>
              </w:rPr>
              <w:t>Продукція лісівництва</w:t>
            </w:r>
            <w:r>
              <w:rPr>
                <w:rFonts w:ascii="Times New Roman" w:hAnsi="Times New Roman"/>
                <w:b/>
                <w:sz w:val="28"/>
                <w:szCs w:val="28"/>
              </w:rPr>
              <w:t>»</w:t>
            </w:r>
          </w:p>
          <w:p w:rsidR="00DA37EF" w:rsidRPr="002B169A" w:rsidRDefault="00DA37EF" w:rsidP="006F19D1">
            <w:pPr>
              <w:tabs>
                <w:tab w:val="left" w:pos="1488"/>
                <w:tab w:val="center" w:pos="5037"/>
              </w:tabs>
              <w:ind w:left="30" w:right="142"/>
              <w:jc w:val="center"/>
              <w:rPr>
                <w:rStyle w:val="qaclassifierdescrprimary"/>
                <w:rFonts w:ascii="Times New Roman" w:hAnsi="Times New Roman"/>
                <w:b/>
                <w:i/>
                <w:sz w:val="32"/>
                <w:szCs w:val="32"/>
                <w:bdr w:val="none" w:sz="0" w:space="0" w:color="auto" w:frame="1"/>
              </w:rPr>
            </w:pPr>
            <w:r w:rsidRPr="002B169A">
              <w:rPr>
                <w:rFonts w:ascii="Times New Roman" w:hAnsi="Times New Roman"/>
                <w:b/>
                <w:i/>
                <w:sz w:val="32"/>
                <w:szCs w:val="32"/>
              </w:rPr>
              <w:t xml:space="preserve">                      </w:t>
            </w: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color w:val="000000"/>
                <w:sz w:val="28"/>
                <w:szCs w:val="28"/>
              </w:rPr>
            </w:pPr>
          </w:p>
          <w:p w:rsidR="00DA37EF" w:rsidRPr="002B169A" w:rsidRDefault="00DA37EF" w:rsidP="006F19D1">
            <w:pPr>
              <w:tabs>
                <w:tab w:val="left" w:pos="1488"/>
                <w:tab w:val="center" w:pos="5037"/>
              </w:tabs>
              <w:ind w:left="30" w:right="142"/>
              <w:rPr>
                <w:rFonts w:ascii="Times New Roman" w:hAnsi="Times New Roman"/>
                <w:b/>
              </w:rPr>
            </w:pPr>
          </w:p>
          <w:p w:rsidR="00DA37EF" w:rsidRPr="002B169A" w:rsidRDefault="00DA37EF" w:rsidP="006F19D1">
            <w:pPr>
              <w:ind w:right="142"/>
              <w:jc w:val="center"/>
              <w:rPr>
                <w:rFonts w:ascii="Times New Roman" w:hAnsi="Times New Roman"/>
                <w:b/>
                <w:sz w:val="28"/>
                <w:szCs w:val="28"/>
              </w:rPr>
            </w:pPr>
          </w:p>
          <w:p w:rsidR="00DA37EF" w:rsidRPr="002B169A" w:rsidRDefault="00DA37EF" w:rsidP="006F19D1">
            <w:pPr>
              <w:ind w:right="142"/>
              <w:jc w:val="center"/>
              <w:rPr>
                <w:rFonts w:ascii="Times New Roman" w:hAnsi="Times New Roman"/>
                <w:b/>
                <w:sz w:val="24"/>
                <w:szCs w:val="24"/>
              </w:rPr>
            </w:pPr>
            <w:r w:rsidRPr="002B169A">
              <w:rPr>
                <w:rFonts w:ascii="Times New Roman" w:hAnsi="Times New Roman"/>
                <w:b/>
                <w:sz w:val="24"/>
                <w:szCs w:val="24"/>
              </w:rPr>
              <w:t>м. Благовіщенське</w:t>
            </w:r>
          </w:p>
          <w:p w:rsidR="00DA37EF" w:rsidRPr="002B169A" w:rsidRDefault="00DA37EF" w:rsidP="006F19D1">
            <w:pPr>
              <w:ind w:right="142"/>
              <w:jc w:val="center"/>
              <w:rPr>
                <w:rFonts w:ascii="Times New Roman" w:hAnsi="Times New Roman"/>
                <w:b/>
                <w:sz w:val="24"/>
                <w:szCs w:val="24"/>
              </w:rPr>
            </w:pPr>
            <w:r w:rsidRPr="002B169A">
              <w:rPr>
                <w:rFonts w:ascii="Times New Roman" w:hAnsi="Times New Roman"/>
                <w:b/>
                <w:sz w:val="24"/>
                <w:szCs w:val="24"/>
              </w:rPr>
              <w:t>20</w:t>
            </w:r>
            <w:r w:rsidRPr="002B169A">
              <w:rPr>
                <w:rFonts w:ascii="Times New Roman" w:hAnsi="Times New Roman"/>
                <w:b/>
                <w:sz w:val="24"/>
                <w:szCs w:val="24"/>
                <w:lang w:val="ru-RU"/>
              </w:rPr>
              <w:t>2</w:t>
            </w:r>
            <w:r w:rsidR="003F33C8">
              <w:rPr>
                <w:rFonts w:ascii="Times New Roman" w:hAnsi="Times New Roman"/>
                <w:b/>
                <w:sz w:val="24"/>
                <w:szCs w:val="24"/>
                <w:lang w:val="ru-RU"/>
              </w:rPr>
              <w:t>2</w:t>
            </w:r>
            <w:r w:rsidRPr="002B169A">
              <w:rPr>
                <w:rFonts w:ascii="Times New Roman" w:hAnsi="Times New Roman"/>
                <w:b/>
                <w:sz w:val="24"/>
                <w:szCs w:val="24"/>
              </w:rPr>
              <w:t xml:space="preserve"> рік</w:t>
            </w:r>
          </w:p>
          <w:p w:rsidR="006F19D1" w:rsidRDefault="006F19D1" w:rsidP="006F19D1">
            <w:pPr>
              <w:ind w:right="142"/>
              <w:jc w:val="center"/>
              <w:rPr>
                <w:rFonts w:ascii="Times New Roman" w:hAnsi="Times New Roman"/>
                <w:color w:val="0000FF"/>
                <w:sz w:val="48"/>
                <w:szCs w:val="48"/>
                <w:u w:val="single"/>
              </w:rPr>
            </w:pPr>
          </w:p>
          <w:p w:rsidR="006B2ED8" w:rsidRPr="002B169A" w:rsidRDefault="006B2ED8" w:rsidP="006F19D1">
            <w:pPr>
              <w:ind w:right="142"/>
              <w:jc w:val="center"/>
              <w:rPr>
                <w:rFonts w:ascii="Times New Roman" w:hAnsi="Times New Roman"/>
                <w:color w:val="0000FF"/>
                <w:sz w:val="48"/>
                <w:szCs w:val="48"/>
                <w:u w:val="single"/>
              </w:rPr>
            </w:pPr>
          </w:p>
          <w:p w:rsidR="00DA37EF" w:rsidRPr="002B169A" w:rsidRDefault="00DA37EF" w:rsidP="006F19D1">
            <w:pPr>
              <w:ind w:right="142"/>
              <w:jc w:val="center"/>
              <w:rPr>
                <w:rFonts w:ascii="Times New Roman" w:hAnsi="Times New Roman"/>
                <w:color w:val="0000FF"/>
                <w:sz w:val="48"/>
                <w:szCs w:val="48"/>
                <w:u w:val="single"/>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499"/>
        <w:gridCol w:w="6429"/>
      </w:tblGrid>
      <w:tr w:rsidR="00DA37EF" w:rsidRPr="002B169A" w:rsidTr="006F19D1">
        <w:trPr>
          <w:trHeight w:val="353"/>
        </w:trPr>
        <w:tc>
          <w:tcPr>
            <w:tcW w:w="557" w:type="dxa"/>
            <w:shd w:val="clear" w:color="auto" w:fill="A5A5A5"/>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Cs/>
                <w:sz w:val="24"/>
                <w:szCs w:val="24"/>
              </w:rPr>
              <w:lastRenderedPageBreak/>
              <w:br w:type="page"/>
            </w:r>
            <w:r w:rsidRPr="002B169A">
              <w:rPr>
                <w:rFonts w:ascii="Times New Roman" w:hAnsi="Times New Roman"/>
                <w:sz w:val="24"/>
                <w:szCs w:val="24"/>
              </w:rPr>
              <w:br w:type="page"/>
            </w:r>
            <w:r w:rsidRPr="002B169A">
              <w:rPr>
                <w:rFonts w:ascii="Times New Roman" w:hAnsi="Times New Roman"/>
                <w:b/>
                <w:color w:val="000000"/>
                <w:sz w:val="24"/>
                <w:szCs w:val="24"/>
                <w:lang w:eastAsia="uk-UA"/>
              </w:rPr>
              <w:t>№</w:t>
            </w:r>
          </w:p>
        </w:tc>
        <w:tc>
          <w:tcPr>
            <w:tcW w:w="9928" w:type="dxa"/>
            <w:gridSpan w:val="2"/>
            <w:shd w:val="clear" w:color="auto" w:fill="A5A5A5"/>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sz w:val="24"/>
                <w:szCs w:val="24"/>
              </w:rPr>
              <w:t xml:space="preserve">Розділ І. </w:t>
            </w:r>
            <w:r w:rsidRPr="002B169A">
              <w:rPr>
                <w:rFonts w:ascii="Times New Roman" w:hAnsi="Times New Roman"/>
                <w:b/>
                <w:sz w:val="24"/>
                <w:szCs w:val="24"/>
                <w:bdr w:val="none" w:sz="0" w:space="0" w:color="auto" w:frame="1"/>
                <w:lang w:eastAsia="uk-UA"/>
              </w:rPr>
              <w:t>Загальні положення</w:t>
            </w:r>
          </w:p>
        </w:tc>
      </w:tr>
      <w:tr w:rsidR="00DA37EF" w:rsidRPr="002B169A" w:rsidTr="006F19D1">
        <w:trPr>
          <w:trHeight w:val="388"/>
        </w:trPr>
        <w:tc>
          <w:tcPr>
            <w:tcW w:w="557" w:type="dxa"/>
            <w:shd w:val="clear" w:color="auto" w:fill="auto"/>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6429" w:type="dxa"/>
            <w:shd w:val="clear" w:color="auto" w:fill="auto"/>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3</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sz w:val="24"/>
                <w:szCs w:val="24"/>
                <w:lang w:eastAsia="uk-UA"/>
              </w:rPr>
              <w:t>Терміни, які вживаються в тендерній документації</w:t>
            </w:r>
          </w:p>
        </w:tc>
        <w:tc>
          <w:tcPr>
            <w:tcW w:w="6429" w:type="dxa"/>
            <w:shd w:val="clear" w:color="auto" w:fill="auto"/>
            <w:vAlign w:val="center"/>
          </w:tcPr>
          <w:p w:rsidR="00DA37EF" w:rsidRPr="002B169A" w:rsidRDefault="00DA37EF" w:rsidP="006F19D1">
            <w:pPr>
              <w:widowControl w:val="0"/>
              <w:spacing w:after="0" w:line="240" w:lineRule="auto"/>
              <w:contextualSpacing/>
              <w:rPr>
                <w:rFonts w:ascii="Times New Roman" w:hAnsi="Times New Roman"/>
                <w:color w:val="000000"/>
                <w:sz w:val="23"/>
                <w:szCs w:val="23"/>
                <w:lang w:eastAsia="uk-UA"/>
              </w:rPr>
            </w:pPr>
            <w:r w:rsidRPr="002B169A">
              <w:rPr>
                <w:rFonts w:ascii="Times New Roman" w:eastAsia="Times New Roman" w:hAnsi="Times New Roman"/>
                <w:sz w:val="23"/>
                <w:szCs w:val="23"/>
              </w:rPr>
              <w:t xml:space="preserve">Тендерну документацію розроблено відповідно до вимог </w:t>
            </w:r>
            <w:hyperlink r:id="rId7">
              <w:r w:rsidRPr="002B169A">
                <w:rPr>
                  <w:rFonts w:ascii="Times New Roman" w:eastAsia="Times New Roman" w:hAnsi="Times New Roman"/>
                  <w:sz w:val="23"/>
                  <w:szCs w:val="23"/>
                </w:rPr>
                <w:t>Закону</w:t>
              </w:r>
            </w:hyperlink>
            <w:r w:rsidRPr="002B169A">
              <w:rPr>
                <w:rFonts w:ascii="Times New Roman" w:eastAsia="Times New Roman" w:hAnsi="Times New Roman"/>
                <w:sz w:val="23"/>
                <w:szCs w:val="23"/>
              </w:rPr>
              <w:t xml:space="preserve"> України «Про публічні закупівлі» в редакції від 19 вересня 2019 року №114-ІХ (далі - Закон). Терміни вживаються у значенні, наведеному в Законі.</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color w:val="000000"/>
                <w:sz w:val="24"/>
                <w:szCs w:val="24"/>
                <w:lang w:eastAsia="uk-UA"/>
              </w:rPr>
            </w:pPr>
            <w:r w:rsidRPr="002B169A">
              <w:rPr>
                <w:rFonts w:ascii="Times New Roman" w:hAnsi="Times New Roman"/>
                <w:b/>
                <w:sz w:val="24"/>
                <w:szCs w:val="24"/>
                <w:lang w:eastAsia="uk-UA"/>
              </w:rPr>
              <w:t>Інформація про замовника торгів</w:t>
            </w:r>
          </w:p>
        </w:tc>
        <w:tc>
          <w:tcPr>
            <w:tcW w:w="6429"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3"/>
                <w:szCs w:val="23"/>
                <w:lang w:eastAsia="uk-UA"/>
              </w:rPr>
            </w:pP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2.1</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4"/>
                <w:szCs w:val="24"/>
                <w:lang w:eastAsia="uk-UA"/>
              </w:rPr>
            </w:pPr>
            <w:r w:rsidRPr="002B169A">
              <w:rPr>
                <w:rFonts w:ascii="Times New Roman" w:hAnsi="Times New Roman"/>
                <w:sz w:val="24"/>
                <w:szCs w:val="24"/>
                <w:lang w:eastAsia="uk-UA"/>
              </w:rPr>
              <w:t>повне найменування</w:t>
            </w:r>
          </w:p>
        </w:tc>
        <w:tc>
          <w:tcPr>
            <w:tcW w:w="6429" w:type="dxa"/>
            <w:shd w:val="clear" w:color="auto" w:fill="auto"/>
          </w:tcPr>
          <w:p w:rsidR="006B2ED8" w:rsidRPr="003D3EB5" w:rsidRDefault="006B2ED8" w:rsidP="006B2ED8">
            <w:pPr>
              <w:pStyle w:val="14"/>
              <w:tabs>
                <w:tab w:val="left" w:pos="426"/>
              </w:tabs>
              <w:ind w:left="0"/>
              <w:jc w:val="both"/>
              <w:rPr>
                <w:rFonts w:ascii="Times New Roman" w:hAnsi="Times New Roman"/>
                <w:b/>
                <w:color w:val="000000"/>
                <w:sz w:val="24"/>
                <w:szCs w:val="24"/>
                <w:lang w:val="uk-UA"/>
              </w:rPr>
            </w:pPr>
            <w:r w:rsidRPr="008B0C28">
              <w:rPr>
                <w:rFonts w:ascii="Times New Roman" w:hAnsi="Times New Roman"/>
                <w:lang w:val="uk-UA"/>
              </w:rPr>
              <w:t>КОМУНАЛЬНЕ НЕКОМЕРЦІЙНЕ ПІДПРИЄМСТВО "ЦЕНТР ПЕРВИННОЇ МЕДИКО-САНІТАРНОЇ ДОПОМОГИ БЛАГОВІЩЕНСЬКОЇ МІСЬКОЇ РАДИ"</w:t>
            </w:r>
          </w:p>
          <w:p w:rsidR="00DA37EF" w:rsidRPr="002B169A" w:rsidRDefault="00DA37EF" w:rsidP="006F19D1">
            <w:pPr>
              <w:rPr>
                <w:rFonts w:ascii="Times New Roman" w:hAnsi="Times New Roman"/>
                <w:color w:val="000000"/>
                <w:sz w:val="23"/>
                <w:szCs w:val="23"/>
                <w:lang w:eastAsia="uk-UA"/>
              </w:rPr>
            </w:pP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2.2</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4"/>
                <w:szCs w:val="24"/>
                <w:lang w:eastAsia="uk-UA"/>
              </w:rPr>
            </w:pPr>
            <w:r w:rsidRPr="002B169A">
              <w:rPr>
                <w:rFonts w:ascii="Times New Roman" w:hAnsi="Times New Roman"/>
                <w:sz w:val="24"/>
                <w:szCs w:val="24"/>
                <w:lang w:eastAsia="uk-UA"/>
              </w:rPr>
              <w:t>місцезнаходження</w:t>
            </w:r>
          </w:p>
        </w:tc>
        <w:tc>
          <w:tcPr>
            <w:tcW w:w="6429" w:type="dxa"/>
            <w:shd w:val="clear" w:color="auto" w:fill="auto"/>
          </w:tcPr>
          <w:p w:rsidR="00DA37EF" w:rsidRDefault="00DA37EF" w:rsidP="006F19D1">
            <w:pPr>
              <w:widowControl w:val="0"/>
              <w:spacing w:after="0" w:line="240" w:lineRule="auto"/>
              <w:contextualSpacing/>
              <w:rPr>
                <w:rFonts w:ascii="Times New Roman" w:hAnsi="Times New Roman"/>
                <w:sz w:val="24"/>
                <w:szCs w:val="24"/>
              </w:rPr>
            </w:pPr>
            <w:r w:rsidRPr="002B169A">
              <w:rPr>
                <w:rFonts w:ascii="Times New Roman" w:hAnsi="Times New Roman"/>
                <w:color w:val="000000"/>
                <w:sz w:val="23"/>
                <w:szCs w:val="23"/>
                <w:lang w:eastAsia="uk-UA"/>
              </w:rPr>
              <w:t xml:space="preserve"> </w:t>
            </w:r>
            <w:r w:rsidR="006B2ED8" w:rsidRPr="003D3EB5">
              <w:rPr>
                <w:rFonts w:ascii="Times New Roman" w:hAnsi="Times New Roman"/>
                <w:sz w:val="24"/>
                <w:szCs w:val="24"/>
              </w:rPr>
              <w:t>26400, Кіровоградська област</w:t>
            </w:r>
            <w:r w:rsidR="006B2ED8">
              <w:rPr>
                <w:rFonts w:ascii="Times New Roman" w:hAnsi="Times New Roman"/>
                <w:sz w:val="24"/>
                <w:szCs w:val="24"/>
              </w:rPr>
              <w:t xml:space="preserve">ь, Благовіщенський район, місто </w:t>
            </w:r>
            <w:r w:rsidR="006B2ED8" w:rsidRPr="003D3EB5">
              <w:rPr>
                <w:rFonts w:ascii="Times New Roman" w:hAnsi="Times New Roman"/>
                <w:sz w:val="24"/>
                <w:szCs w:val="24"/>
              </w:rPr>
              <w:t>Благовіщенське, вул. Ореста Гуменюка, будинок 2</w:t>
            </w:r>
          </w:p>
          <w:p w:rsidR="006B2ED8" w:rsidRPr="002B169A" w:rsidRDefault="006B2ED8" w:rsidP="006F19D1">
            <w:pPr>
              <w:widowControl w:val="0"/>
              <w:spacing w:after="0" w:line="240" w:lineRule="auto"/>
              <w:contextualSpacing/>
              <w:rPr>
                <w:rFonts w:ascii="Times New Roman" w:hAnsi="Times New Roman"/>
                <w:color w:val="000000"/>
                <w:sz w:val="23"/>
                <w:szCs w:val="23"/>
                <w:lang w:eastAsia="uk-UA"/>
              </w:rPr>
            </w:pP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2.3</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color w:val="000000"/>
                <w:sz w:val="24"/>
                <w:szCs w:val="24"/>
                <w:lang w:eastAsia="uk-UA"/>
              </w:rPr>
            </w:pPr>
            <w:r w:rsidRPr="002B169A">
              <w:rPr>
                <w:rFonts w:ascii="Times New Roman" w:hAnsi="Times New Roman"/>
                <w:sz w:val="24"/>
                <w:szCs w:val="24"/>
                <w:lang w:eastAsia="uk-UA"/>
              </w:rPr>
              <w:t>посадова особа замовника, уповноважена здійснювати зв'язок з учасниками</w:t>
            </w:r>
          </w:p>
        </w:tc>
        <w:tc>
          <w:tcPr>
            <w:tcW w:w="6429" w:type="dxa"/>
            <w:shd w:val="clear" w:color="auto" w:fill="auto"/>
          </w:tcPr>
          <w:p w:rsidR="006B2ED8" w:rsidRPr="008B0C28" w:rsidRDefault="006B2ED8" w:rsidP="006B2ED8">
            <w:pPr>
              <w:pStyle w:val="14"/>
              <w:tabs>
                <w:tab w:val="left" w:pos="426"/>
              </w:tabs>
              <w:ind w:left="0"/>
              <w:jc w:val="both"/>
              <w:rPr>
                <w:sz w:val="24"/>
                <w:szCs w:val="24"/>
                <w:lang w:val="uk-UA"/>
              </w:rPr>
            </w:pPr>
            <w:r w:rsidRPr="008B0C28">
              <w:rPr>
                <w:rFonts w:ascii="Times New Roman" w:hAnsi="Times New Roman"/>
                <w:sz w:val="24"/>
                <w:szCs w:val="24"/>
                <w:lang w:val="uk-UA"/>
              </w:rPr>
              <w:t xml:space="preserve">Драпак Вікторія Анатоліївна; 26400, Кіровоградська обл., Благовіщенський р-н, місто Благовіщенське, вул.Гуменюка Ореста, будинок 2, тел: 0977513648, </w:t>
            </w:r>
            <w:r w:rsidRPr="008B0C28">
              <w:rPr>
                <w:rFonts w:ascii="Times New Roman" w:hAnsi="Times New Roman"/>
                <w:sz w:val="24"/>
                <w:szCs w:val="24"/>
              </w:rPr>
              <w:t>e</w:t>
            </w:r>
            <w:r w:rsidRPr="008B0C28">
              <w:rPr>
                <w:rFonts w:ascii="Times New Roman" w:hAnsi="Times New Roman"/>
                <w:sz w:val="24"/>
                <w:szCs w:val="24"/>
                <w:lang w:val="uk-UA"/>
              </w:rPr>
              <w:t>-</w:t>
            </w:r>
            <w:r w:rsidRPr="008B0C28">
              <w:rPr>
                <w:rFonts w:ascii="Times New Roman" w:hAnsi="Times New Roman"/>
                <w:sz w:val="24"/>
                <w:szCs w:val="24"/>
              </w:rPr>
              <w:t>mail</w:t>
            </w:r>
            <w:r w:rsidRPr="008B0C28">
              <w:rPr>
                <w:rFonts w:ascii="Times New Roman" w:hAnsi="Times New Roman"/>
                <w:sz w:val="24"/>
                <w:szCs w:val="24"/>
                <w:lang w:val="uk-UA"/>
              </w:rPr>
              <w:t xml:space="preserve">: </w:t>
            </w:r>
            <w:r w:rsidRPr="008B0C28">
              <w:rPr>
                <w:rFonts w:ascii="Times New Roman" w:hAnsi="Times New Roman"/>
                <w:sz w:val="24"/>
                <w:szCs w:val="24"/>
              </w:rPr>
              <w:t>centrblag</w:t>
            </w:r>
            <w:r w:rsidRPr="008B0C28">
              <w:rPr>
                <w:rFonts w:ascii="Times New Roman" w:hAnsi="Times New Roman"/>
                <w:sz w:val="24"/>
                <w:szCs w:val="24"/>
                <w:lang w:val="uk-UA"/>
              </w:rPr>
              <w:t>@</w:t>
            </w:r>
            <w:r w:rsidRPr="008B0C28">
              <w:rPr>
                <w:rFonts w:ascii="Times New Roman" w:hAnsi="Times New Roman"/>
                <w:sz w:val="24"/>
                <w:szCs w:val="24"/>
              </w:rPr>
              <w:t>ukr</w:t>
            </w:r>
            <w:r w:rsidRPr="008B0C28">
              <w:rPr>
                <w:rFonts w:ascii="Times New Roman" w:hAnsi="Times New Roman"/>
                <w:sz w:val="24"/>
                <w:szCs w:val="24"/>
                <w:lang w:val="uk-UA"/>
              </w:rPr>
              <w:t>.</w:t>
            </w:r>
            <w:r w:rsidRPr="008B0C28">
              <w:rPr>
                <w:rFonts w:ascii="Times New Roman" w:hAnsi="Times New Roman"/>
                <w:sz w:val="24"/>
                <w:szCs w:val="24"/>
              </w:rPr>
              <w:t>net</w:t>
            </w:r>
            <w:r w:rsidRPr="008B0C28">
              <w:rPr>
                <w:rFonts w:ascii="Times New Roman" w:hAnsi="Times New Roman"/>
                <w:sz w:val="24"/>
                <w:szCs w:val="24"/>
                <w:lang w:val="uk-UA"/>
              </w:rPr>
              <w:t>.</w:t>
            </w:r>
            <w:r w:rsidRPr="008B0C28">
              <w:rPr>
                <w:rFonts w:ascii="Times New Roman" w:hAnsi="Times New Roman"/>
                <w:sz w:val="24"/>
                <w:szCs w:val="24"/>
                <w:lang w:val="uk-UA"/>
              </w:rPr>
              <w:tab/>
            </w:r>
          </w:p>
          <w:p w:rsidR="00DA37EF" w:rsidRPr="002B169A" w:rsidRDefault="00DA37EF" w:rsidP="006F19D1">
            <w:pPr>
              <w:widowControl w:val="0"/>
              <w:spacing w:after="0" w:line="240" w:lineRule="auto"/>
              <w:contextualSpacing/>
              <w:jc w:val="both"/>
              <w:rPr>
                <w:rFonts w:ascii="Times New Roman" w:hAnsi="Times New Roman"/>
                <w:color w:val="000000"/>
                <w:sz w:val="23"/>
                <w:szCs w:val="23"/>
                <w:lang w:eastAsia="uk-UA"/>
              </w:rPr>
            </w:pP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3</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color w:val="000000"/>
                <w:sz w:val="24"/>
                <w:szCs w:val="24"/>
                <w:lang w:eastAsia="uk-UA"/>
              </w:rPr>
            </w:pPr>
            <w:r w:rsidRPr="002B169A">
              <w:rPr>
                <w:rFonts w:ascii="Times New Roman" w:hAnsi="Times New Roman"/>
                <w:b/>
                <w:sz w:val="24"/>
                <w:szCs w:val="24"/>
                <w:lang w:eastAsia="uk-UA"/>
              </w:rPr>
              <w:t>Процедура закупівлі</w:t>
            </w:r>
          </w:p>
        </w:tc>
        <w:tc>
          <w:tcPr>
            <w:tcW w:w="6429" w:type="dxa"/>
            <w:shd w:val="clear" w:color="auto" w:fill="auto"/>
          </w:tcPr>
          <w:p w:rsidR="00DA37EF" w:rsidRPr="002B169A" w:rsidRDefault="006B2ED8" w:rsidP="006F19D1">
            <w:pPr>
              <w:widowControl w:val="0"/>
              <w:spacing w:after="0" w:line="240" w:lineRule="auto"/>
              <w:contextualSpacing/>
              <w:jc w:val="both"/>
              <w:rPr>
                <w:rFonts w:ascii="Times New Roman" w:hAnsi="Times New Roman"/>
                <w:color w:val="000000"/>
                <w:sz w:val="23"/>
                <w:szCs w:val="23"/>
                <w:lang w:eastAsia="uk-UA"/>
              </w:rPr>
            </w:pPr>
            <w:r>
              <w:rPr>
                <w:rFonts w:ascii="Times New Roman" w:hAnsi="Times New Roman"/>
                <w:color w:val="000000"/>
                <w:sz w:val="23"/>
                <w:szCs w:val="23"/>
                <w:lang w:eastAsia="uk-UA"/>
              </w:rPr>
              <w:t>Спрощені закупівлі</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4</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lang w:eastAsia="uk-UA"/>
              </w:rPr>
            </w:pPr>
            <w:r w:rsidRPr="002B169A">
              <w:rPr>
                <w:rFonts w:ascii="Times New Roman" w:hAnsi="Times New Roman"/>
                <w:b/>
                <w:sz w:val="24"/>
                <w:szCs w:val="24"/>
                <w:lang w:eastAsia="uk-UA"/>
              </w:rPr>
              <w:t>Інформація про предмет закупівлі</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color w:val="000000"/>
                <w:sz w:val="23"/>
                <w:szCs w:val="23"/>
                <w:lang w:eastAsia="uk-UA"/>
              </w:rPr>
            </w:pPr>
          </w:p>
        </w:tc>
      </w:tr>
      <w:tr w:rsidR="00DA37EF" w:rsidRPr="002B169A" w:rsidTr="006F19D1">
        <w:trPr>
          <w:trHeight w:val="961"/>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4.1</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4"/>
                <w:szCs w:val="24"/>
                <w:lang w:eastAsia="uk-UA"/>
              </w:rPr>
            </w:pPr>
            <w:r w:rsidRPr="002B169A">
              <w:rPr>
                <w:rFonts w:ascii="Times New Roman" w:hAnsi="Times New Roman"/>
                <w:sz w:val="24"/>
                <w:szCs w:val="24"/>
                <w:lang w:eastAsia="uk-UA"/>
              </w:rPr>
              <w:t>назва предмета закупівлі</w:t>
            </w:r>
          </w:p>
        </w:tc>
        <w:tc>
          <w:tcPr>
            <w:tcW w:w="6429" w:type="dxa"/>
            <w:shd w:val="clear" w:color="auto" w:fill="auto"/>
          </w:tcPr>
          <w:p w:rsidR="00DA37EF" w:rsidRDefault="006B2ED8" w:rsidP="00B46BB7">
            <w:pPr>
              <w:tabs>
                <w:tab w:val="left" w:pos="1488"/>
                <w:tab w:val="center" w:pos="5037"/>
              </w:tabs>
              <w:ind w:left="30" w:right="142"/>
              <w:rPr>
                <w:rStyle w:val="13"/>
                <w:rFonts w:ascii="Times New Roman" w:hAnsi="Times New Roman"/>
                <w:sz w:val="24"/>
                <w:szCs w:val="24"/>
              </w:rPr>
            </w:pPr>
            <w:r>
              <w:rPr>
                <w:rStyle w:val="13"/>
                <w:rFonts w:ascii="Times New Roman" w:hAnsi="Times New Roman"/>
                <w:sz w:val="24"/>
                <w:szCs w:val="24"/>
              </w:rPr>
              <w:t>Паливні брикети з деревини з доставкою</w:t>
            </w:r>
          </w:p>
          <w:p w:rsidR="006B2ED8" w:rsidRPr="002B169A" w:rsidRDefault="006B2ED8" w:rsidP="006B2ED8">
            <w:pPr>
              <w:tabs>
                <w:tab w:val="left" w:pos="426"/>
              </w:tabs>
              <w:jc w:val="both"/>
              <w:rPr>
                <w:rFonts w:ascii="Times New Roman" w:hAnsi="Times New Roman"/>
                <w:sz w:val="23"/>
                <w:szCs w:val="23"/>
                <w:lang w:eastAsia="uk-UA"/>
              </w:rPr>
            </w:pPr>
            <w:r w:rsidRPr="00AA1FD6">
              <w:rPr>
                <w:rFonts w:ascii="Times New Roman" w:hAnsi="Times New Roman"/>
                <w:sz w:val="24"/>
                <w:szCs w:val="24"/>
              </w:rPr>
              <w:t>ДК021:2015 –03440000-6 Продукція лісівництва</w:t>
            </w:r>
            <w:r w:rsidR="004C241E">
              <w:rPr>
                <w:rFonts w:ascii="Times New Roman" w:hAnsi="Times New Roman"/>
                <w:sz w:val="24"/>
                <w:szCs w:val="24"/>
              </w:rPr>
              <w:t xml:space="preserve"> </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4.2</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sz w:val="24"/>
                <w:szCs w:val="24"/>
                <w:lang w:eastAsia="uk-UA"/>
              </w:rPr>
            </w:pPr>
            <w:r w:rsidRPr="002B169A">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429" w:type="dxa"/>
            <w:shd w:val="clear" w:color="auto" w:fill="auto"/>
          </w:tcPr>
          <w:p w:rsidR="00DA37EF" w:rsidRPr="002B169A" w:rsidRDefault="00317357" w:rsidP="006F19D1">
            <w:pPr>
              <w:rPr>
                <w:rFonts w:ascii="Times New Roman" w:hAnsi="Times New Roman"/>
                <w:color w:val="000000"/>
                <w:sz w:val="23"/>
                <w:szCs w:val="23"/>
                <w:lang w:val="ru-RU"/>
              </w:rPr>
            </w:pPr>
            <w:r>
              <w:rPr>
                <w:rFonts w:ascii="Times New Roman" w:hAnsi="Times New Roman"/>
                <w:color w:val="121212"/>
                <w:sz w:val="23"/>
                <w:szCs w:val="23"/>
              </w:rPr>
              <w:t>П</w:t>
            </w:r>
            <w:r w:rsidR="00DA37EF" w:rsidRPr="002B169A">
              <w:rPr>
                <w:rFonts w:ascii="Times New Roman" w:hAnsi="Times New Roman"/>
                <w:color w:val="121212"/>
                <w:sz w:val="23"/>
                <w:szCs w:val="23"/>
              </w:rPr>
              <w:t>ропозиції подаються  в цілому. О</w:t>
            </w:r>
            <w:r w:rsidR="00DA37EF" w:rsidRPr="002B169A">
              <w:rPr>
                <w:rFonts w:ascii="Times New Roman" w:hAnsi="Times New Roman"/>
                <w:color w:val="000000"/>
                <w:sz w:val="23"/>
                <w:szCs w:val="23"/>
              </w:rPr>
              <w:t>кремих  частин  (лотів) предмета закупівлі  не передбачено</w:t>
            </w:r>
            <w:r w:rsidR="00DA37EF" w:rsidRPr="002B169A">
              <w:rPr>
                <w:rFonts w:ascii="Times New Roman" w:hAnsi="Times New Roman"/>
                <w:color w:val="000000"/>
                <w:sz w:val="23"/>
                <w:szCs w:val="23"/>
                <w:lang w:val="ru-RU"/>
              </w:rPr>
              <w:t xml:space="preserve"> </w:t>
            </w:r>
          </w:p>
          <w:p w:rsidR="00DA37EF" w:rsidRPr="002B169A" w:rsidRDefault="00DA37EF" w:rsidP="006F19D1">
            <w:pPr>
              <w:widowControl w:val="0"/>
              <w:spacing w:after="0" w:line="240" w:lineRule="auto"/>
              <w:contextualSpacing/>
              <w:jc w:val="both"/>
              <w:rPr>
                <w:rFonts w:ascii="Times New Roman" w:hAnsi="Times New Roman"/>
                <w:sz w:val="23"/>
                <w:szCs w:val="23"/>
                <w:lang w:val="ru-RU" w:eastAsia="uk-UA"/>
              </w:rPr>
            </w:pPr>
          </w:p>
        </w:tc>
      </w:tr>
      <w:tr w:rsidR="00DA37EF" w:rsidRPr="002B169A" w:rsidTr="006F19D1">
        <w:trPr>
          <w:trHeight w:val="416"/>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4.3</w:t>
            </w:r>
          </w:p>
        </w:tc>
        <w:tc>
          <w:tcPr>
            <w:tcW w:w="3499" w:type="dxa"/>
            <w:shd w:val="clear" w:color="auto" w:fill="auto"/>
          </w:tcPr>
          <w:p w:rsidR="00DA37EF" w:rsidRPr="002B169A" w:rsidRDefault="00DA37EF" w:rsidP="006F19D1">
            <w:pPr>
              <w:pStyle w:val="ac"/>
            </w:pPr>
            <w:r w:rsidRPr="002B169A">
              <w:rPr>
                <w:color w:val="000000"/>
                <w:lang w:val="uk-UA"/>
              </w:rPr>
              <w:t xml:space="preserve">місце, кількість  поставки товарів </w:t>
            </w:r>
          </w:p>
        </w:tc>
        <w:tc>
          <w:tcPr>
            <w:tcW w:w="6429" w:type="dxa"/>
            <w:shd w:val="clear" w:color="auto" w:fill="auto"/>
          </w:tcPr>
          <w:p w:rsidR="00DA37EF" w:rsidRPr="002B169A" w:rsidRDefault="00DA37EF" w:rsidP="006F19D1">
            <w:pPr>
              <w:ind w:right="142"/>
              <w:jc w:val="both"/>
              <w:rPr>
                <w:rFonts w:ascii="Times New Roman" w:hAnsi="Times New Roman"/>
                <w:sz w:val="23"/>
                <w:szCs w:val="23"/>
              </w:rPr>
            </w:pPr>
            <w:r w:rsidRPr="002B169A">
              <w:rPr>
                <w:rFonts w:ascii="Times New Roman" w:hAnsi="Times New Roman"/>
                <w:sz w:val="23"/>
                <w:szCs w:val="23"/>
              </w:rPr>
              <w:t>Місце поставки товарів вказані в Додатку 2;</w:t>
            </w:r>
          </w:p>
          <w:p w:rsidR="00DA37EF" w:rsidRPr="002B169A" w:rsidRDefault="00DA37EF" w:rsidP="006F19D1">
            <w:pPr>
              <w:ind w:right="142"/>
              <w:jc w:val="both"/>
              <w:rPr>
                <w:rFonts w:ascii="Times New Roman" w:hAnsi="Times New Roman"/>
                <w:sz w:val="23"/>
                <w:szCs w:val="23"/>
              </w:rPr>
            </w:pPr>
            <w:r w:rsidRPr="002B169A">
              <w:rPr>
                <w:rFonts w:ascii="Times New Roman" w:hAnsi="Times New Roman"/>
                <w:sz w:val="23"/>
                <w:szCs w:val="23"/>
              </w:rPr>
              <w:t>Кількість товарів вказані в Додатку 3.</w:t>
            </w:r>
          </w:p>
          <w:p w:rsidR="00DA37EF" w:rsidRPr="002B169A" w:rsidRDefault="00DA37EF" w:rsidP="006F19D1">
            <w:pPr>
              <w:ind w:right="142"/>
              <w:jc w:val="both"/>
              <w:rPr>
                <w:rFonts w:ascii="Times New Roman" w:hAnsi="Times New Roman"/>
                <w:sz w:val="23"/>
                <w:szCs w:val="23"/>
              </w:rPr>
            </w:pPr>
            <w:r w:rsidRPr="002B169A">
              <w:rPr>
                <w:rFonts w:ascii="Times New Roman" w:hAnsi="Times New Roman"/>
                <w:color w:val="000000"/>
                <w:sz w:val="23"/>
                <w:szCs w:val="23"/>
              </w:rPr>
              <w:t>Поставка товарів здійснюється дрібними партіями, відповідно до потреб закладу (-ів), без обмежень мінімального об’єму кількості товару в межах однієї поставки (одного замовлення) товарів, в обсягах та у строк визначений замовленням (заявкою) Замовника.</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color w:val="000000"/>
                <w:sz w:val="24"/>
                <w:szCs w:val="24"/>
                <w:lang w:eastAsia="uk-UA"/>
              </w:rPr>
            </w:pPr>
            <w:r w:rsidRPr="002B169A">
              <w:rPr>
                <w:rFonts w:ascii="Times New Roman" w:hAnsi="Times New Roman"/>
                <w:color w:val="000000"/>
                <w:sz w:val="24"/>
                <w:szCs w:val="24"/>
                <w:lang w:eastAsia="uk-UA"/>
              </w:rPr>
              <w:t>4.4</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sz w:val="24"/>
                <w:szCs w:val="24"/>
              </w:rPr>
            </w:pPr>
            <w:r w:rsidRPr="002B169A">
              <w:rPr>
                <w:rFonts w:ascii="Times New Roman" w:hAnsi="Times New Roman"/>
                <w:sz w:val="24"/>
                <w:szCs w:val="24"/>
              </w:rPr>
              <w:t>строк поставки товарів</w:t>
            </w:r>
          </w:p>
        </w:tc>
        <w:tc>
          <w:tcPr>
            <w:tcW w:w="6429" w:type="dxa"/>
            <w:shd w:val="clear" w:color="auto" w:fill="auto"/>
            <w:vAlign w:val="center"/>
          </w:tcPr>
          <w:p w:rsidR="00DA37EF" w:rsidRPr="002B169A" w:rsidRDefault="00DA37EF" w:rsidP="003F33C8">
            <w:pPr>
              <w:pStyle w:val="a6"/>
              <w:ind w:left="55"/>
              <w:rPr>
                <w:rFonts w:ascii="Times New Roman" w:hAnsi="Times New Roman"/>
                <w:color w:val="FF0000"/>
                <w:sz w:val="23"/>
                <w:szCs w:val="23"/>
              </w:rPr>
            </w:pPr>
            <w:r w:rsidRPr="002B169A">
              <w:rPr>
                <w:rFonts w:ascii="Times New Roman" w:hAnsi="Times New Roman"/>
                <w:sz w:val="24"/>
                <w:szCs w:val="24"/>
              </w:rPr>
              <w:t>строки постачання:з дня підписання договору до 31.12.202</w:t>
            </w:r>
            <w:r w:rsidR="003F33C8">
              <w:rPr>
                <w:rFonts w:ascii="Times New Roman" w:hAnsi="Times New Roman"/>
                <w:sz w:val="24"/>
                <w:szCs w:val="24"/>
              </w:rPr>
              <w:t>2</w:t>
            </w:r>
            <w:bookmarkStart w:id="0" w:name="_GoBack"/>
            <w:bookmarkEnd w:id="0"/>
            <w:r w:rsidRPr="002B169A">
              <w:rPr>
                <w:rFonts w:ascii="Times New Roman" w:hAnsi="Times New Roman"/>
                <w:sz w:val="24"/>
                <w:szCs w:val="24"/>
              </w:rPr>
              <w:t xml:space="preserve"> року, згідно заявок Замовника.</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5</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lang w:eastAsia="uk-UA"/>
              </w:rPr>
            </w:pPr>
            <w:r w:rsidRPr="002B169A">
              <w:rPr>
                <w:rFonts w:ascii="Times New Roman" w:hAnsi="Times New Roman"/>
                <w:b/>
                <w:sz w:val="24"/>
                <w:szCs w:val="24"/>
                <w:lang w:eastAsia="uk-UA"/>
              </w:rPr>
              <w:t>Недискримінація учасників</w:t>
            </w:r>
          </w:p>
        </w:tc>
        <w:tc>
          <w:tcPr>
            <w:tcW w:w="6429" w:type="dxa"/>
            <w:shd w:val="clear" w:color="auto" w:fill="auto"/>
          </w:tcPr>
          <w:p w:rsidR="00DA37EF" w:rsidRPr="002B169A" w:rsidRDefault="00DA37EF" w:rsidP="006F19D1">
            <w:pPr>
              <w:widowControl w:val="0"/>
              <w:spacing w:after="0" w:line="240" w:lineRule="auto"/>
              <w:ind w:hanging="23"/>
              <w:contextualSpacing/>
              <w:jc w:val="both"/>
              <w:rPr>
                <w:rFonts w:ascii="Times New Roman" w:hAnsi="Times New Roman"/>
                <w:sz w:val="23"/>
                <w:szCs w:val="23"/>
                <w:lang w:eastAsia="uk-UA"/>
              </w:rPr>
            </w:pPr>
            <w:r w:rsidRPr="002B169A">
              <w:rPr>
                <w:rFonts w:ascii="Times New Roman" w:hAnsi="Times New Roman"/>
                <w:sz w:val="23"/>
                <w:szCs w:val="23"/>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DA37EF" w:rsidRPr="002B169A" w:rsidRDefault="00DA37EF" w:rsidP="006F19D1">
            <w:pPr>
              <w:widowControl w:val="0"/>
              <w:spacing w:after="0" w:line="240" w:lineRule="auto"/>
              <w:ind w:hanging="23"/>
              <w:contextualSpacing/>
              <w:jc w:val="both"/>
              <w:rPr>
                <w:rFonts w:ascii="Times New Roman" w:hAnsi="Times New Roman"/>
                <w:sz w:val="23"/>
                <w:szCs w:val="23"/>
                <w:lang w:eastAsia="uk-UA"/>
              </w:rPr>
            </w:pPr>
            <w:r w:rsidRPr="002B169A">
              <w:rPr>
                <w:rFonts w:ascii="Times New Roman" w:hAnsi="Times New Roman"/>
                <w:sz w:val="23"/>
                <w:szCs w:val="23"/>
                <w:lang w:eastAsia="uk-UA"/>
              </w:rPr>
              <w:t>Замовники забезпечують вільний доступ усіх учасників до інформації про закупівлю, передбаченої цим Законом.</w:t>
            </w:r>
          </w:p>
        </w:tc>
      </w:tr>
      <w:tr w:rsidR="00DA37EF" w:rsidRPr="002B169A" w:rsidTr="006F19D1">
        <w:trPr>
          <w:trHeight w:val="353"/>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6</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 xml:space="preserve">Інформація про валюту, у якій повинно бути розраховано та зазначено </w:t>
            </w:r>
            <w:r w:rsidRPr="002B169A">
              <w:rPr>
                <w:rFonts w:ascii="Times New Roman" w:hAnsi="Times New Roman"/>
                <w:b/>
                <w:sz w:val="24"/>
                <w:szCs w:val="24"/>
                <w:lang w:eastAsia="uk-UA"/>
              </w:rPr>
              <w:lastRenderedPageBreak/>
              <w:t>ціну тендерної пропозиції</w:t>
            </w:r>
          </w:p>
        </w:tc>
        <w:tc>
          <w:tcPr>
            <w:tcW w:w="6429" w:type="dxa"/>
            <w:shd w:val="clear" w:color="auto" w:fill="auto"/>
          </w:tcPr>
          <w:p w:rsidR="00DA37EF" w:rsidRPr="002B169A" w:rsidRDefault="00DA37EF" w:rsidP="006F19D1">
            <w:pPr>
              <w:widowControl w:val="0"/>
              <w:spacing w:after="0" w:line="240" w:lineRule="auto"/>
              <w:ind w:hanging="21"/>
              <w:contextualSpacing/>
              <w:jc w:val="both"/>
              <w:rPr>
                <w:rFonts w:ascii="Times New Roman" w:hAnsi="Times New Roman"/>
                <w:color w:val="000000"/>
                <w:sz w:val="23"/>
                <w:szCs w:val="23"/>
                <w:lang w:eastAsia="uk-UA"/>
              </w:rPr>
            </w:pPr>
            <w:r w:rsidRPr="002B169A">
              <w:rPr>
                <w:rFonts w:ascii="Times New Roman" w:hAnsi="Times New Roman"/>
                <w:sz w:val="23"/>
                <w:szCs w:val="23"/>
                <w:lang w:eastAsia="uk-UA"/>
              </w:rPr>
              <w:lastRenderedPageBreak/>
              <w:t xml:space="preserve">6.1. Валютою тендерної пропозиції є національна валюта </w:t>
            </w:r>
            <w:r w:rsidRPr="002B169A">
              <w:rPr>
                <w:rFonts w:ascii="Times New Roman" w:hAnsi="Times New Roman"/>
                <w:color w:val="000000"/>
                <w:sz w:val="23"/>
                <w:szCs w:val="23"/>
                <w:lang w:eastAsia="uk-UA"/>
              </w:rPr>
              <w:t>України - гривня.</w:t>
            </w:r>
          </w:p>
          <w:p w:rsidR="00DA37EF" w:rsidRPr="002B169A" w:rsidRDefault="00DA37EF" w:rsidP="006F19D1">
            <w:pPr>
              <w:widowControl w:val="0"/>
              <w:autoSpaceDE w:val="0"/>
              <w:autoSpaceDN w:val="0"/>
              <w:spacing w:after="0" w:line="240" w:lineRule="auto"/>
              <w:ind w:firstLine="278"/>
              <w:jc w:val="both"/>
              <w:rPr>
                <w:rFonts w:ascii="Times New Roman" w:eastAsia="Times New Roman" w:hAnsi="Times New Roman"/>
                <w:sz w:val="23"/>
                <w:szCs w:val="23"/>
                <w:lang w:eastAsia="ru-RU"/>
              </w:rPr>
            </w:pPr>
            <w:r w:rsidRPr="002B169A">
              <w:rPr>
                <w:rFonts w:ascii="Times New Roman" w:eastAsia="Times New Roman" w:hAnsi="Times New Roman"/>
                <w:sz w:val="23"/>
                <w:szCs w:val="23"/>
                <w:lang w:eastAsia="uk-UA"/>
              </w:rPr>
              <w:t xml:space="preserve">У разі якщо учасником процедури закупівлі є нерезидент, </w:t>
            </w:r>
            <w:r w:rsidRPr="002B169A">
              <w:rPr>
                <w:rFonts w:ascii="Times New Roman" w:eastAsia="Times New Roman" w:hAnsi="Times New Roman"/>
                <w:sz w:val="23"/>
                <w:szCs w:val="23"/>
                <w:lang w:eastAsia="uk-UA"/>
              </w:rPr>
              <w:lastRenderedPageBreak/>
              <w:t xml:space="preserve">такий учасник зазначає ціну тендерної пропозиції у національній валюті України (гривні) з перерахуванням </w:t>
            </w:r>
            <w:r w:rsidRPr="002B169A">
              <w:rPr>
                <w:rFonts w:ascii="Times New Roman" w:eastAsia="Times New Roman" w:hAnsi="Times New Roman"/>
                <w:sz w:val="23"/>
                <w:szCs w:val="23"/>
                <w:lang w:eastAsia="ru-RU"/>
              </w:rPr>
              <w:t>на офіційний курс гривні встановлений Національним банком України.</w:t>
            </w:r>
          </w:p>
          <w:p w:rsidR="00DA37EF" w:rsidRPr="002B169A" w:rsidRDefault="00DA37EF" w:rsidP="006F19D1">
            <w:pPr>
              <w:widowControl w:val="0"/>
              <w:autoSpaceDE w:val="0"/>
              <w:autoSpaceDN w:val="0"/>
              <w:spacing w:after="0" w:line="240" w:lineRule="auto"/>
              <w:ind w:firstLine="278"/>
              <w:jc w:val="both"/>
              <w:rPr>
                <w:rFonts w:ascii="Times New Roman" w:eastAsia="Times New Roman" w:hAnsi="Times New Roman"/>
                <w:sz w:val="23"/>
                <w:szCs w:val="23"/>
                <w:lang w:eastAsia="ru-RU"/>
              </w:rPr>
            </w:pPr>
            <w:r w:rsidRPr="002B169A">
              <w:rPr>
                <w:rFonts w:ascii="Times New Roman" w:eastAsia="Times New Roman" w:hAnsi="Times New Roman"/>
                <w:sz w:val="23"/>
                <w:szCs w:val="23"/>
                <w:lang w:eastAsia="ru-RU"/>
              </w:rPr>
              <w:t>Ціна тендерної пропозиції, в тому числі кожного найменування товару зазначається у гривнях з копійками та повинна містити цифрове значення, що має не більше двох знаків після коми.</w:t>
            </w:r>
          </w:p>
          <w:p w:rsidR="00DA37EF" w:rsidRPr="002B169A" w:rsidRDefault="00DA37EF" w:rsidP="006F19D1">
            <w:pPr>
              <w:widowControl w:val="0"/>
              <w:spacing w:after="0" w:line="240" w:lineRule="auto"/>
              <w:ind w:hanging="21"/>
              <w:contextualSpacing/>
              <w:jc w:val="both"/>
              <w:rPr>
                <w:rFonts w:ascii="Times New Roman" w:hAnsi="Times New Roman"/>
                <w:sz w:val="23"/>
                <w:szCs w:val="23"/>
                <w:lang w:eastAsia="uk-UA"/>
              </w:rPr>
            </w:pPr>
            <w:r w:rsidRPr="002B169A">
              <w:rPr>
                <w:rFonts w:ascii="Times New Roman" w:hAnsi="Times New Roman"/>
                <w:sz w:val="23"/>
                <w:szCs w:val="23"/>
                <w:lang w:eastAsia="uk-UA"/>
              </w:rPr>
              <w:t>Розрахунки здійснюватимуться Замовником в національній валюті України згідно з Договором про закупівлю, який буде укладено з Учасником-переможцем торгів за результатами процедури закупівлі.</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7</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3"/>
                <w:szCs w:val="23"/>
              </w:rPr>
            </w:pPr>
            <w:r w:rsidRPr="002B169A">
              <w:rPr>
                <w:rFonts w:ascii="Times New Roman" w:hAnsi="Times New Roman"/>
                <w:sz w:val="23"/>
                <w:szCs w:val="23"/>
              </w:rPr>
              <w:t>7.1. Під час проведення процедур закупівель усі документи, що готуються замовником, викладаються українською мовою.</w:t>
            </w:r>
          </w:p>
          <w:p w:rsidR="00DA37EF" w:rsidRPr="002B169A" w:rsidRDefault="00DA37EF" w:rsidP="006F19D1">
            <w:pPr>
              <w:widowControl w:val="0"/>
              <w:spacing w:after="0" w:line="240" w:lineRule="auto"/>
              <w:contextualSpacing/>
              <w:jc w:val="both"/>
              <w:rPr>
                <w:rFonts w:ascii="Times New Roman" w:hAnsi="Times New Roman"/>
                <w:sz w:val="23"/>
                <w:szCs w:val="23"/>
              </w:rPr>
            </w:pPr>
            <w:r w:rsidRPr="002B169A">
              <w:rPr>
                <w:rFonts w:ascii="Times New Roman" w:hAnsi="Times New Roman"/>
                <w:sz w:val="23"/>
                <w:szCs w:val="23"/>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A37EF" w:rsidRPr="002B169A" w:rsidRDefault="00DA37EF" w:rsidP="006F19D1">
            <w:pPr>
              <w:widowControl w:val="0"/>
              <w:spacing w:after="0" w:line="240" w:lineRule="auto"/>
              <w:contextualSpacing/>
              <w:jc w:val="both"/>
              <w:rPr>
                <w:rFonts w:ascii="Times New Roman" w:hAnsi="Times New Roman"/>
                <w:color w:val="000000"/>
                <w:sz w:val="23"/>
                <w:szCs w:val="23"/>
                <w:lang w:eastAsia="uk-UA"/>
              </w:rPr>
            </w:pPr>
            <w:r w:rsidRPr="002B169A">
              <w:rPr>
                <w:rFonts w:ascii="Times New Roman" w:hAnsi="Times New Roman"/>
                <w:sz w:val="23"/>
                <w:szCs w:val="23"/>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B3C07" w:rsidRPr="002B169A">
              <w:rPr>
                <w:rFonts w:ascii="Times New Roman" w:hAnsi="Times New Roman"/>
                <w:sz w:val="23"/>
                <w:szCs w:val="23"/>
              </w:rPr>
              <w:t xml:space="preserve"> На</w:t>
            </w:r>
            <w:r w:rsidR="005B3C07" w:rsidRPr="002B169A">
              <w:rPr>
                <w:rFonts w:ascii="Times New Roman" w:hAnsi="Times New Roman"/>
                <w:color w:val="0C0C0C"/>
                <w:sz w:val="23"/>
                <w:szCs w:val="23"/>
                <w:shd w:val="clear" w:color="auto" w:fill="FFFFFF"/>
              </w:rPr>
              <w:t xml:space="preserve"> підтвердження ознайомлення з цією вимогою учасник подає відповідний лист-ознайомлення</w:t>
            </w:r>
          </w:p>
        </w:tc>
      </w:tr>
      <w:tr w:rsidR="00DA37EF" w:rsidRPr="002B169A" w:rsidTr="006F19D1">
        <w:trPr>
          <w:trHeight w:val="312"/>
        </w:trPr>
        <w:tc>
          <w:tcPr>
            <w:tcW w:w="10485" w:type="dxa"/>
            <w:gridSpan w:val="3"/>
            <w:shd w:val="clear" w:color="auto" w:fill="A5A5A5"/>
            <w:vAlign w:val="center"/>
          </w:tcPr>
          <w:p w:rsidR="00DA37EF" w:rsidRPr="002B169A" w:rsidRDefault="00DA37EF" w:rsidP="006F19D1">
            <w:pPr>
              <w:widowControl w:val="0"/>
              <w:spacing w:after="0" w:line="240" w:lineRule="auto"/>
              <w:contextualSpacing/>
              <w:jc w:val="center"/>
              <w:rPr>
                <w:rFonts w:ascii="Times New Roman" w:hAnsi="Times New Roman"/>
                <w:b/>
                <w:color w:val="000000"/>
                <w:sz w:val="23"/>
                <w:szCs w:val="23"/>
                <w:lang w:eastAsia="uk-UA"/>
              </w:rPr>
            </w:pPr>
            <w:r w:rsidRPr="002B169A">
              <w:rPr>
                <w:rFonts w:ascii="Times New Roman" w:hAnsi="Times New Roman"/>
                <w:b/>
                <w:sz w:val="23"/>
                <w:szCs w:val="23"/>
              </w:rPr>
              <w:t>Розділ ІІ. Порядок унесення змін та надання роз’яснень до тендерної документації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 xml:space="preserve">Процедура надання роз’яснень щодо тендерної документації </w:t>
            </w:r>
          </w:p>
        </w:tc>
        <w:tc>
          <w:tcPr>
            <w:tcW w:w="6429" w:type="dxa"/>
            <w:shd w:val="clear" w:color="auto" w:fill="auto"/>
          </w:tcPr>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ст.10 Закону.</w:t>
            </w:r>
          </w:p>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1.4. Зазначена у цій частині інформація оприлюднюється замовником відповідно до ст. 10 Закону.</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Унесення змін до тендерної документації</w:t>
            </w:r>
          </w:p>
        </w:tc>
        <w:tc>
          <w:tcPr>
            <w:tcW w:w="6429" w:type="dxa"/>
            <w:shd w:val="clear" w:color="auto" w:fill="auto"/>
          </w:tcPr>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2B169A">
              <w:rPr>
                <w:rFonts w:ascii="Times New Roman" w:eastAsia="Times New Roman" w:hAnsi="Times New Roman"/>
                <w:sz w:val="23"/>
                <w:szCs w:val="23"/>
                <w:lang w:eastAsia="uk-UA"/>
              </w:rPr>
              <w:lastRenderedPageBreak/>
              <w:t>внесення змін до тендерної документації до закінчення кінцевого строку подання тендерних пропозицій залишалося не менше семи днів.</w:t>
            </w:r>
          </w:p>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A37EF" w:rsidRPr="002B169A" w:rsidRDefault="00DA37EF" w:rsidP="006F19D1">
            <w:pPr>
              <w:widowControl w:val="0"/>
              <w:spacing w:after="0" w:line="240" w:lineRule="auto"/>
              <w:jc w:val="both"/>
              <w:rPr>
                <w:rFonts w:ascii="Times New Roman" w:eastAsia="Times New Roman" w:hAnsi="Times New Roman"/>
                <w:i/>
                <w:sz w:val="23"/>
                <w:szCs w:val="23"/>
                <w:lang w:eastAsia="uk-UA"/>
              </w:rPr>
            </w:pPr>
            <w:r w:rsidRPr="002B169A">
              <w:rPr>
                <w:rFonts w:ascii="Times New Roman" w:eastAsia="Times New Roman" w:hAnsi="Times New Roman"/>
                <w:sz w:val="23"/>
                <w:szCs w:val="23"/>
                <w:lang w:eastAsia="uk-UA"/>
              </w:rPr>
              <w:t>2.3. Зазначена у цій частині інформація оприлюднюється замовником відповідно до ст. 10 Закону.</w:t>
            </w:r>
          </w:p>
        </w:tc>
      </w:tr>
      <w:tr w:rsidR="00DA37EF" w:rsidRPr="002B169A" w:rsidTr="006F19D1">
        <w:trPr>
          <w:trHeight w:val="371"/>
        </w:trPr>
        <w:tc>
          <w:tcPr>
            <w:tcW w:w="10485" w:type="dxa"/>
            <w:gridSpan w:val="3"/>
            <w:shd w:val="clear" w:color="auto" w:fill="A5A5A5"/>
            <w:vAlign w:val="center"/>
          </w:tcPr>
          <w:p w:rsidR="00DA37EF" w:rsidRPr="002B169A" w:rsidRDefault="00DA37EF" w:rsidP="006F19D1">
            <w:pPr>
              <w:widowControl w:val="0"/>
              <w:spacing w:after="0" w:line="240" w:lineRule="auto"/>
              <w:contextualSpacing/>
              <w:jc w:val="center"/>
              <w:rPr>
                <w:rFonts w:ascii="Times New Roman" w:hAnsi="Times New Roman"/>
                <w:color w:val="000000"/>
                <w:sz w:val="23"/>
                <w:szCs w:val="23"/>
                <w:lang w:eastAsia="uk-UA"/>
              </w:rPr>
            </w:pPr>
            <w:r w:rsidRPr="002B169A">
              <w:rPr>
                <w:rFonts w:ascii="Times New Roman" w:hAnsi="Times New Roman"/>
                <w:b/>
                <w:sz w:val="23"/>
                <w:szCs w:val="23"/>
              </w:rPr>
              <w:lastRenderedPageBreak/>
              <w:t xml:space="preserve">Розділ ІІІ. </w:t>
            </w:r>
            <w:r w:rsidRPr="002B169A">
              <w:rPr>
                <w:rFonts w:ascii="Times New Roman" w:hAnsi="Times New Roman"/>
                <w:b/>
                <w:sz w:val="23"/>
                <w:szCs w:val="23"/>
                <w:bdr w:val="none" w:sz="0" w:space="0" w:color="auto" w:frame="1"/>
                <w:lang w:eastAsia="uk-UA"/>
              </w:rPr>
              <w:t>Інструкція з підготовки тендерної пропозиції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center"/>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lang w:eastAsia="uk-UA"/>
              </w:rPr>
            </w:pPr>
            <w:r w:rsidRPr="002B169A">
              <w:rPr>
                <w:rFonts w:ascii="Times New Roman" w:hAnsi="Times New Roman"/>
                <w:b/>
                <w:sz w:val="24"/>
                <w:szCs w:val="24"/>
                <w:lang w:eastAsia="uk-UA"/>
              </w:rPr>
              <w:t>Зміст і спосіб подання тендерної пропозиції</w:t>
            </w:r>
          </w:p>
        </w:tc>
        <w:tc>
          <w:tcPr>
            <w:tcW w:w="6429" w:type="dxa"/>
            <w:shd w:val="clear" w:color="auto" w:fill="auto"/>
          </w:tcPr>
          <w:p w:rsidR="00DA37EF" w:rsidRPr="002B169A" w:rsidRDefault="00DA37EF" w:rsidP="006F19D1">
            <w:pPr>
              <w:pStyle w:val="a6"/>
              <w:suppressAutoHyphens/>
              <w:autoSpaceDE w:val="0"/>
              <w:autoSpaceDN w:val="0"/>
              <w:adjustRightInd w:val="0"/>
              <w:spacing w:after="0"/>
              <w:ind w:left="0" w:right="113"/>
              <w:jc w:val="both"/>
              <w:rPr>
                <w:rFonts w:ascii="Times New Roman" w:hAnsi="Times New Roman"/>
                <w:sz w:val="23"/>
                <w:szCs w:val="23"/>
              </w:rPr>
            </w:pPr>
            <w:r w:rsidRPr="002B169A">
              <w:rPr>
                <w:rFonts w:ascii="Times New Roman" w:hAnsi="Times New Roman"/>
                <w:sz w:val="23"/>
                <w:szCs w:val="23"/>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ст.17 Закону і в цій тендерній документації, та шляхом завантаження необхідних документів</w:t>
            </w:r>
            <w:r w:rsidRPr="002B169A">
              <w:rPr>
                <w:rFonts w:ascii="Times New Roman" w:hAnsi="Times New Roman"/>
                <w:kern w:val="2"/>
                <w:sz w:val="23"/>
                <w:szCs w:val="23"/>
                <w:lang w:eastAsia="zh-CN"/>
              </w:rPr>
              <w:t xml:space="preserve"> </w:t>
            </w:r>
            <w:r w:rsidRPr="002B169A">
              <w:rPr>
                <w:rFonts w:ascii="Times New Roman CYR" w:hAnsi="Times New Roman CYR" w:cs="Times New Roman CYR"/>
                <w:kern w:val="2"/>
                <w:sz w:val="23"/>
                <w:szCs w:val="23"/>
                <w:lang w:eastAsia="zh-CN"/>
              </w:rPr>
              <w:t>а саме:</w:t>
            </w:r>
          </w:p>
          <w:p w:rsidR="00DA37EF" w:rsidRPr="002B169A" w:rsidRDefault="00DA37EF" w:rsidP="00DA37EF">
            <w:pPr>
              <w:pStyle w:val="a6"/>
              <w:numPr>
                <w:ilvl w:val="0"/>
                <w:numId w:val="3"/>
              </w:numPr>
              <w:spacing w:after="0"/>
              <w:rPr>
                <w:rFonts w:ascii="Times New Roman" w:eastAsia="Times New Roman" w:hAnsi="Times New Roman"/>
                <w:color w:val="000000"/>
                <w:kern w:val="1"/>
                <w:sz w:val="23"/>
                <w:szCs w:val="23"/>
                <w:lang w:eastAsia="zh-CN"/>
              </w:rPr>
            </w:pPr>
            <w:r w:rsidRPr="002B169A">
              <w:rPr>
                <w:rFonts w:ascii="Times New Roman" w:eastAsia="Times New Roman" w:hAnsi="Times New Roman"/>
                <w:color w:val="000000"/>
                <w:kern w:val="1"/>
                <w:sz w:val="23"/>
                <w:szCs w:val="23"/>
                <w:lang w:eastAsia="zh-CN"/>
              </w:rPr>
              <w:t>заповненою тендерною пропозицією (Додаток 1);</w:t>
            </w:r>
          </w:p>
          <w:p w:rsidR="00DA37EF" w:rsidRPr="002B169A" w:rsidRDefault="00DA37EF" w:rsidP="00DA37EF">
            <w:pPr>
              <w:widowControl w:val="0"/>
              <w:numPr>
                <w:ilvl w:val="0"/>
                <w:numId w:val="3"/>
              </w:numPr>
              <w:suppressAutoHyphens/>
              <w:spacing w:after="0" w:line="240" w:lineRule="auto"/>
              <w:contextualSpacing/>
              <w:jc w:val="both"/>
              <w:rPr>
                <w:rFonts w:ascii="Times New Roman" w:eastAsia="Times New Roman" w:hAnsi="Times New Roman"/>
                <w:color w:val="000000"/>
                <w:kern w:val="1"/>
                <w:sz w:val="23"/>
                <w:szCs w:val="23"/>
                <w:lang w:eastAsia="zh-CN"/>
              </w:rPr>
            </w:pPr>
            <w:r w:rsidRPr="002B169A">
              <w:rPr>
                <w:rFonts w:ascii="Times New Roman" w:eastAsia="Times New Roman" w:hAnsi="Times New Roman"/>
                <w:color w:val="000000"/>
                <w:kern w:val="1"/>
                <w:sz w:val="23"/>
                <w:szCs w:val="23"/>
                <w:lang w:eastAsia="zh-CN"/>
              </w:rPr>
              <w:t>технічне, якісні та кількісні характеристики до предмета закупівлі (Додаток 2);</w:t>
            </w:r>
          </w:p>
          <w:p w:rsidR="00DA37EF" w:rsidRPr="002B169A" w:rsidRDefault="00DA37EF" w:rsidP="00DA37EF">
            <w:pPr>
              <w:widowControl w:val="0"/>
              <w:numPr>
                <w:ilvl w:val="0"/>
                <w:numId w:val="3"/>
              </w:numPr>
              <w:suppressAutoHyphens/>
              <w:spacing w:after="0" w:line="240" w:lineRule="auto"/>
              <w:contextualSpacing/>
              <w:jc w:val="both"/>
              <w:rPr>
                <w:rFonts w:ascii="Times New Roman CYR" w:eastAsia="Times New Roman" w:hAnsi="Times New Roman CYR" w:cs="Times New Roman CYR"/>
                <w:color w:val="000000"/>
                <w:kern w:val="1"/>
                <w:sz w:val="23"/>
                <w:szCs w:val="23"/>
                <w:lang w:eastAsia="zh-CN"/>
              </w:rPr>
            </w:pPr>
            <w:r w:rsidRPr="002B169A">
              <w:rPr>
                <w:rFonts w:ascii="Times New Roman" w:eastAsia="Times New Roman" w:hAnsi="Times New Roman"/>
                <w:bCs/>
                <w:color w:val="000000"/>
                <w:kern w:val="1"/>
                <w:sz w:val="23"/>
                <w:szCs w:val="23"/>
                <w:lang w:eastAsia="zh-CN"/>
              </w:rPr>
              <w:t>проекту договору про закупівлю</w:t>
            </w:r>
            <w:r w:rsidRPr="002B169A">
              <w:rPr>
                <w:rFonts w:ascii="Times New Roman" w:eastAsia="Times New Roman" w:hAnsi="Times New Roman"/>
                <w:color w:val="000000"/>
                <w:kern w:val="1"/>
                <w:sz w:val="23"/>
                <w:szCs w:val="23"/>
                <w:lang w:eastAsia="zh-CN"/>
              </w:rPr>
              <w:t xml:space="preserve">, як підтвердження згоди Учасника із даним проектом договору (Додаток </w:t>
            </w:r>
            <w:r w:rsidR="006B2ED8">
              <w:rPr>
                <w:rFonts w:ascii="Times New Roman" w:eastAsia="Times New Roman" w:hAnsi="Times New Roman"/>
                <w:color w:val="000000"/>
                <w:kern w:val="1"/>
                <w:sz w:val="23"/>
                <w:szCs w:val="23"/>
                <w:lang w:eastAsia="zh-CN"/>
              </w:rPr>
              <w:t>3</w:t>
            </w:r>
            <w:r w:rsidRPr="002B169A">
              <w:rPr>
                <w:rFonts w:ascii="Times New Roman" w:eastAsia="Times New Roman" w:hAnsi="Times New Roman"/>
                <w:color w:val="000000"/>
                <w:kern w:val="1"/>
                <w:sz w:val="23"/>
                <w:szCs w:val="23"/>
                <w:lang w:eastAsia="zh-CN"/>
              </w:rPr>
              <w:t>);</w:t>
            </w:r>
          </w:p>
          <w:p w:rsidR="00DA37EF" w:rsidRPr="002B169A" w:rsidRDefault="00DA37EF" w:rsidP="00DA37EF">
            <w:pPr>
              <w:widowControl w:val="0"/>
              <w:numPr>
                <w:ilvl w:val="0"/>
                <w:numId w:val="3"/>
              </w:numPr>
              <w:suppressAutoHyphens/>
              <w:spacing w:after="0" w:line="240" w:lineRule="auto"/>
              <w:contextualSpacing/>
              <w:jc w:val="both"/>
              <w:rPr>
                <w:rFonts w:ascii="Times New Roman" w:hAnsi="Times New Roman"/>
                <w:color w:val="000000"/>
                <w:kern w:val="1"/>
                <w:sz w:val="23"/>
                <w:szCs w:val="23"/>
                <w:lang w:eastAsia="zh-CN"/>
              </w:rPr>
            </w:pPr>
            <w:r w:rsidRPr="002B169A">
              <w:rPr>
                <w:rFonts w:ascii="Times New Roman CYR" w:hAnsi="Times New Roman CYR" w:cs="Times New Roman CYR"/>
                <w:color w:val="000000"/>
                <w:kern w:val="1"/>
                <w:sz w:val="23"/>
                <w:szCs w:val="23"/>
                <w:lang w:eastAsia="zh-CN"/>
              </w:rPr>
              <w:t>іншими документами, передбаченими вимогами цієї тендерної документації.</w:t>
            </w:r>
          </w:p>
          <w:p w:rsidR="00DA37EF" w:rsidRPr="002B169A" w:rsidRDefault="00DA37EF" w:rsidP="006F19D1">
            <w:pPr>
              <w:widowControl w:val="0"/>
              <w:spacing w:after="0" w:line="240" w:lineRule="auto"/>
              <w:ind w:hanging="21"/>
              <w:contextualSpacing/>
              <w:jc w:val="both"/>
              <w:rPr>
                <w:rFonts w:ascii="Times New Roman" w:hAnsi="Times New Roman"/>
                <w:sz w:val="23"/>
                <w:szCs w:val="23"/>
              </w:rPr>
            </w:pPr>
            <w:r w:rsidRPr="002B169A">
              <w:rPr>
                <w:rFonts w:ascii="Times New Roman" w:hAnsi="Times New Roman"/>
                <w:sz w:val="23"/>
                <w:szCs w:val="23"/>
              </w:rPr>
              <w:t>1.2. Кожен учасник має право подати тільки одну тендерну пропозицію.</w:t>
            </w:r>
          </w:p>
          <w:p w:rsidR="00DA37EF" w:rsidRPr="002B169A" w:rsidRDefault="00DA37EF" w:rsidP="006F19D1">
            <w:pPr>
              <w:pStyle w:val="rvps2"/>
              <w:spacing w:before="240" w:beforeAutospacing="0" w:after="200" w:afterAutospacing="0" w:line="276" w:lineRule="auto"/>
              <w:jc w:val="both"/>
              <w:rPr>
                <w:sz w:val="23"/>
                <w:szCs w:val="23"/>
                <w:shd w:val="clear" w:color="auto" w:fill="B8CCE4" w:themeFill="accent1" w:themeFillTint="66"/>
              </w:rPr>
            </w:pPr>
            <w:r w:rsidRPr="002B169A">
              <w:rPr>
                <w:sz w:val="23"/>
                <w:szCs w:val="23"/>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w:t>
            </w:r>
            <w:r w:rsidRPr="002B169A">
              <w:rPr>
                <w:i/>
                <w:sz w:val="23"/>
                <w:szCs w:val="23"/>
                <w:lang w:eastAsia="ar-SA"/>
              </w:rPr>
              <w:t>(Бажано, що всі завантажені документи (крім електронних документів з накладеним КЕП/ЕЦП та/або КЕП/ЕЦП на пропозиції в цілому) мали розширення pdf або jpeg або png або dосх або ррtх та/або розширення програм, що здійснюють архівацію даних),</w:t>
            </w:r>
            <w:r w:rsidRPr="002B169A">
              <w:rPr>
                <w:sz w:val="23"/>
                <w:szCs w:val="23"/>
                <w:lang w:eastAsia="ar-SA"/>
              </w:rPr>
              <w:t xml:space="preserve"> або електронних документів, складених згідно законодавства,</w:t>
            </w:r>
            <w:r w:rsidRPr="002B169A">
              <w:rPr>
                <w:sz w:val="23"/>
                <w:szCs w:val="23"/>
              </w:rPr>
              <w:t xml:space="preserve"> зміст та вигляд яких повинен відповідати оригіналам відповідних документів, згідно яких виготовляються такі скан-копії.  Забороняється обмежувати перегляд цих файлів шляхом встановлення на них паролів або у будь-який інший спосіб. Документи, що складаються учасником, (крім електронних документів)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печаткою (за використанні печатки), номером вихідної кореспонденції та датою. Вимога щодо засвідчення того чи іншого документу тендерної пропозиції власноручним підписом учасника/уповноваженої та завірення печаткою (за наявності печатки) не застосовується до документів </w:t>
            </w:r>
            <w:r w:rsidRPr="002B169A">
              <w:rPr>
                <w:sz w:val="23"/>
                <w:szCs w:val="23"/>
              </w:rPr>
              <w:lastRenderedPageBreak/>
              <w:t>(матеріалів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Документи, складені учасником (в тому числі і електронні документи) мають бути на фірмовому бланку учасника (за наявності фірмового бланку).</w:t>
            </w:r>
          </w:p>
          <w:p w:rsidR="00DA37EF" w:rsidRPr="002B169A" w:rsidRDefault="00DA37EF" w:rsidP="006F19D1">
            <w:pPr>
              <w:pStyle w:val="rvps2"/>
              <w:spacing w:before="240" w:beforeAutospacing="0" w:after="200" w:afterAutospacing="0" w:line="276" w:lineRule="auto"/>
              <w:jc w:val="both"/>
              <w:rPr>
                <w:sz w:val="23"/>
                <w:szCs w:val="23"/>
              </w:rPr>
            </w:pPr>
            <w:r w:rsidRPr="002B169A">
              <w:rPr>
                <w:sz w:val="23"/>
                <w:szCs w:val="23"/>
              </w:rPr>
              <w:t>Копії документів що не мають фірмового бланка та/або складені не за формою, що надана замовником цих торгів, такі як, але не виключно, копії актів наданих послуг, копії договорів, копії сторінок паспорту, повинні бути оформлені належним чином: кожна сторінка копії таких документів повинна мати слова «Згідно з оригіналом», реквізити посади, ініціала(ініціалів) та прізвища особи, що підписує, дату та відбиток печатки (за наявності печатки).</w:t>
            </w:r>
          </w:p>
          <w:p w:rsidR="00DA37EF" w:rsidRPr="002B169A" w:rsidRDefault="00DA37EF" w:rsidP="006F19D1">
            <w:pPr>
              <w:widowControl w:val="0"/>
              <w:spacing w:after="0"/>
              <w:ind w:hanging="21"/>
              <w:contextualSpacing/>
              <w:jc w:val="both"/>
              <w:rPr>
                <w:rFonts w:ascii="Times New Roman" w:hAnsi="Times New Roman"/>
                <w:sz w:val="23"/>
                <w:szCs w:val="23"/>
              </w:rPr>
            </w:pPr>
            <w:r w:rsidRPr="002B169A">
              <w:rPr>
                <w:rFonts w:ascii="Times New Roman" w:hAnsi="Times New Roman"/>
                <w:sz w:val="23"/>
                <w:szCs w:val="23"/>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Pr="002B169A">
              <w:rPr>
                <w:rFonts w:ascii="Times New Roman" w:hAnsi="Times New Roman"/>
                <w:sz w:val="23"/>
                <w:szCs w:val="23"/>
              </w:rPr>
              <w:br/>
              <w:t xml:space="preserve"> та "Про електронні довірчі послуги", тобто </w:t>
            </w:r>
          </w:p>
          <w:p w:rsidR="00DA37EF" w:rsidRPr="002B169A" w:rsidRDefault="00DA37EF" w:rsidP="006F19D1">
            <w:pPr>
              <w:widowControl w:val="0"/>
              <w:spacing w:after="0"/>
              <w:ind w:hanging="21"/>
              <w:contextualSpacing/>
              <w:jc w:val="both"/>
              <w:rPr>
                <w:rFonts w:ascii="Times New Roman" w:hAnsi="Times New Roman"/>
                <w:sz w:val="23"/>
                <w:szCs w:val="23"/>
              </w:rPr>
            </w:pPr>
            <w:r w:rsidRPr="002B169A">
              <w:rPr>
                <w:rFonts w:ascii="Times New Roman" w:hAnsi="Times New Roman"/>
                <w:sz w:val="23"/>
                <w:szCs w:val="23"/>
              </w:rPr>
              <w:t>тендерна пропозиція у будь-якому випадку повинна містити накладений електронний цифровий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КЕП/ЕЦП учасника вважається частиною тендерної пропозиції учасника та повинен бути накладений до закінчення строку подання тендерних пропозицій.</w:t>
            </w:r>
          </w:p>
          <w:p w:rsidR="00DA37EF" w:rsidRPr="002B169A" w:rsidRDefault="00DA37EF" w:rsidP="006F19D1">
            <w:pPr>
              <w:widowControl w:val="0"/>
              <w:spacing w:after="0"/>
              <w:ind w:hanging="21"/>
              <w:contextualSpacing/>
              <w:jc w:val="both"/>
              <w:rPr>
                <w:rFonts w:ascii="Times New Roman" w:hAnsi="Times New Roman"/>
                <w:sz w:val="23"/>
                <w:szCs w:val="23"/>
              </w:rPr>
            </w:pPr>
            <w:r w:rsidRPr="002B169A">
              <w:rPr>
                <w:rFonts w:ascii="Times New Roman" w:hAnsi="Times New Roman"/>
                <w:sz w:val="23"/>
                <w:szCs w:val="23"/>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DA37EF" w:rsidRPr="002B169A" w:rsidRDefault="00DA37EF" w:rsidP="006F19D1">
            <w:pPr>
              <w:widowControl w:val="0"/>
              <w:spacing w:after="0"/>
              <w:ind w:hanging="21"/>
              <w:contextualSpacing/>
              <w:jc w:val="both"/>
              <w:rPr>
                <w:rFonts w:ascii="Times New Roman" w:hAnsi="Times New Roman"/>
                <w:sz w:val="23"/>
                <w:szCs w:val="23"/>
              </w:rPr>
            </w:pPr>
            <w:r w:rsidRPr="002B169A">
              <w:rPr>
                <w:rFonts w:ascii="Times New Roman" w:hAnsi="Times New Roman"/>
                <w:sz w:val="23"/>
                <w:szCs w:val="23"/>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 надає довідку в довільній формі з посиланням на норми чинного законодавства.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A37EF" w:rsidRPr="002B169A" w:rsidRDefault="00DA37EF" w:rsidP="006F19D1">
            <w:pPr>
              <w:widowControl w:val="0"/>
              <w:suppressAutoHyphens/>
              <w:spacing w:after="0" w:line="240" w:lineRule="auto"/>
              <w:jc w:val="both"/>
              <w:rPr>
                <w:rFonts w:ascii="Times New Roman" w:hAnsi="Times New Roman"/>
                <w:sz w:val="23"/>
                <w:szCs w:val="23"/>
              </w:rPr>
            </w:pPr>
            <w:r w:rsidRPr="002B169A">
              <w:rPr>
                <w:rFonts w:ascii="Times New Roman" w:hAnsi="Times New Roman"/>
                <w:sz w:val="23"/>
                <w:szCs w:val="23"/>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A37EF" w:rsidRPr="002B169A" w:rsidRDefault="00DA37EF" w:rsidP="006F19D1">
            <w:pPr>
              <w:widowControl w:val="0"/>
              <w:suppressAutoHyphens/>
              <w:spacing w:after="0" w:line="240" w:lineRule="auto"/>
              <w:jc w:val="both"/>
              <w:rPr>
                <w:rFonts w:ascii="Times New Roman" w:hAnsi="Times New Roman"/>
                <w:color w:val="000000"/>
                <w:sz w:val="23"/>
                <w:szCs w:val="23"/>
                <w:lang w:eastAsia="uk-UA"/>
              </w:rPr>
            </w:pPr>
            <w:r w:rsidRPr="002B169A">
              <w:rPr>
                <w:rFonts w:ascii="Times New Roman" w:hAnsi="Times New Roman"/>
                <w:color w:val="000000"/>
                <w:sz w:val="23"/>
                <w:szCs w:val="23"/>
                <w:lang w:eastAsia="uk-UA"/>
              </w:rPr>
              <w:lastRenderedPageBreak/>
              <w:t xml:space="preserve">Рекомендується документи у складі тендерної пропозиції  Учасника надавати у тій послідовності, в якій вони наведені у тендерній документації замовника, </w:t>
            </w:r>
          </w:p>
          <w:p w:rsidR="00DA37EF" w:rsidRPr="002B169A" w:rsidRDefault="00DA37EF" w:rsidP="006F19D1">
            <w:pPr>
              <w:widowControl w:val="0"/>
              <w:suppressAutoHyphens/>
              <w:spacing w:after="0" w:line="240" w:lineRule="auto"/>
              <w:jc w:val="both"/>
              <w:rPr>
                <w:rFonts w:ascii="Times New Roman" w:hAnsi="Times New Roman"/>
                <w:color w:val="000000"/>
                <w:sz w:val="23"/>
                <w:szCs w:val="23"/>
                <w:lang w:eastAsia="uk-UA"/>
              </w:rPr>
            </w:pPr>
            <w:r w:rsidRPr="002B169A">
              <w:rPr>
                <w:rFonts w:ascii="Times New Roman" w:hAnsi="Times New Roman"/>
                <w:color w:val="000000"/>
                <w:sz w:val="23"/>
                <w:szCs w:val="23"/>
                <w:lang w:eastAsia="uk-UA"/>
              </w:rPr>
              <w:t>в тому числі Додатку 2.</w:t>
            </w:r>
          </w:p>
        </w:tc>
      </w:tr>
      <w:tr w:rsidR="00DA37EF" w:rsidRPr="002B169A" w:rsidTr="006F19D1">
        <w:trPr>
          <w:trHeight w:val="410"/>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2</w:t>
            </w:r>
          </w:p>
        </w:tc>
        <w:tc>
          <w:tcPr>
            <w:tcW w:w="349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Забезпечення тендерної пропозиції</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2.1. Не вимагається</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3</w:t>
            </w:r>
          </w:p>
        </w:tc>
        <w:tc>
          <w:tcPr>
            <w:tcW w:w="3499" w:type="dxa"/>
            <w:shd w:val="clear" w:color="auto" w:fill="auto"/>
          </w:tcPr>
          <w:p w:rsidR="00DA37EF" w:rsidRPr="002B169A" w:rsidRDefault="00DA37EF" w:rsidP="006F19D1">
            <w:pPr>
              <w:pStyle w:val="a5"/>
              <w:widowControl w:val="0"/>
              <w:contextualSpacing/>
              <w:rPr>
                <w:rFonts w:ascii="Times New Roman" w:hAnsi="Times New Roman"/>
                <w:b/>
                <w:sz w:val="24"/>
                <w:szCs w:val="24"/>
                <w:lang w:eastAsia="uk-UA"/>
              </w:rPr>
            </w:pPr>
            <w:r w:rsidRPr="002B169A">
              <w:rPr>
                <w:rFonts w:ascii="Times New Roman" w:hAnsi="Times New Roman"/>
                <w:b/>
                <w:sz w:val="24"/>
                <w:szCs w:val="24"/>
                <w:lang w:eastAsia="uk-UA"/>
              </w:rPr>
              <w:t>Умови повернення чи неповернення забезпечення тендерної пропозиції</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bookmarkStart w:id="1" w:name="n445"/>
            <w:bookmarkEnd w:id="1"/>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4</w:t>
            </w:r>
          </w:p>
        </w:tc>
        <w:tc>
          <w:tcPr>
            <w:tcW w:w="3499" w:type="dxa"/>
            <w:shd w:val="clear" w:color="auto" w:fill="auto"/>
          </w:tcPr>
          <w:p w:rsidR="00DA37EF" w:rsidRPr="002B169A" w:rsidRDefault="00DA37EF" w:rsidP="006F19D1">
            <w:pPr>
              <w:pStyle w:val="a5"/>
              <w:widowControl w:val="0"/>
              <w:contextualSpacing/>
              <w:rPr>
                <w:rFonts w:ascii="Times New Roman" w:hAnsi="Times New Roman"/>
                <w:b/>
                <w:sz w:val="24"/>
                <w:szCs w:val="24"/>
                <w:lang w:eastAsia="uk-UA"/>
              </w:rPr>
            </w:pPr>
            <w:r w:rsidRPr="002B169A">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429" w:type="dxa"/>
            <w:shd w:val="clear" w:color="auto" w:fill="auto"/>
          </w:tcPr>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4.1. Тендерні пропозиції вважаються дійсними протягом 90 днів із дати кінцевого строку подання тендерних пропозицій.</w:t>
            </w:r>
          </w:p>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 відхилити таку вимогу;</w:t>
            </w:r>
          </w:p>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 погодитися з вимогою та продовжити строк дії поданої ним тендерної пропозиції.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5</w:t>
            </w:r>
          </w:p>
        </w:tc>
        <w:tc>
          <w:tcPr>
            <w:tcW w:w="3499" w:type="dxa"/>
            <w:shd w:val="clear" w:color="auto" w:fill="auto"/>
          </w:tcPr>
          <w:p w:rsidR="00DA37EF" w:rsidRPr="002B169A" w:rsidRDefault="00DA37EF" w:rsidP="006F19D1">
            <w:pPr>
              <w:widowControl w:val="0"/>
              <w:spacing w:after="0" w:line="240" w:lineRule="auto"/>
              <w:contextualSpacing/>
              <w:rPr>
                <w:rFonts w:ascii="Times New Roman" w:eastAsia="Times New Roman" w:hAnsi="Times New Roman"/>
                <w:b/>
                <w:sz w:val="24"/>
                <w:szCs w:val="24"/>
              </w:rPr>
            </w:pPr>
            <w:r w:rsidRPr="002B169A">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A37EF" w:rsidRPr="002B169A" w:rsidRDefault="00DA37EF" w:rsidP="006F19D1">
            <w:pPr>
              <w:widowControl w:val="0"/>
              <w:spacing w:after="0" w:line="240" w:lineRule="auto"/>
              <w:contextualSpacing/>
              <w:rPr>
                <w:rFonts w:ascii="Times New Roman" w:hAnsi="Times New Roman"/>
                <w:b/>
                <w:sz w:val="24"/>
                <w:szCs w:val="24"/>
                <w:lang w:val="ru-RU" w:eastAsia="uk-UA"/>
              </w:rPr>
            </w:pPr>
            <w:r w:rsidRPr="002B169A">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29" w:type="dxa"/>
            <w:shd w:val="clear" w:color="auto" w:fill="auto"/>
          </w:tcPr>
          <w:p w:rsidR="00DA37EF" w:rsidRPr="002B169A" w:rsidRDefault="00DA37EF" w:rsidP="006F19D1">
            <w:pPr>
              <w:pStyle w:val="rvps2"/>
              <w:shd w:val="clear" w:color="auto" w:fill="FFFFFF"/>
              <w:spacing w:before="0" w:beforeAutospacing="0" w:after="0" w:afterAutospacing="0"/>
              <w:jc w:val="both"/>
              <w:rPr>
                <w:sz w:val="23"/>
                <w:szCs w:val="23"/>
              </w:rPr>
            </w:pPr>
            <w:r w:rsidRPr="002B169A">
              <w:rPr>
                <w:sz w:val="23"/>
                <w:szCs w:val="23"/>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B3C07" w:rsidRPr="002B169A" w:rsidRDefault="00DA37EF" w:rsidP="005B3C07">
            <w:pPr>
              <w:pStyle w:val="rvps2"/>
              <w:shd w:val="clear" w:color="auto" w:fill="FFFFFF"/>
              <w:spacing w:before="0" w:beforeAutospacing="0" w:after="0" w:afterAutospacing="0" w:line="0" w:lineRule="atLeast"/>
              <w:jc w:val="both"/>
              <w:rPr>
                <w:sz w:val="23"/>
                <w:szCs w:val="23"/>
              </w:rPr>
            </w:pPr>
            <w:r w:rsidRPr="002B169A">
              <w:rPr>
                <w:color w:val="000000"/>
                <w:sz w:val="23"/>
                <w:szCs w:val="23"/>
              </w:rPr>
              <w:t>1) наявність в учасника процедури закупівлі обладнання, матеріально-технічної бази та технологій;</w:t>
            </w:r>
            <w:r w:rsidR="005B3C07" w:rsidRPr="002B169A">
              <w:rPr>
                <w:sz w:val="23"/>
                <w:szCs w:val="23"/>
              </w:rPr>
              <w:t xml:space="preserve"> </w:t>
            </w:r>
          </w:p>
          <w:p w:rsidR="005B3C07" w:rsidRPr="002B169A" w:rsidRDefault="005B3C07" w:rsidP="005B3C07">
            <w:pPr>
              <w:pStyle w:val="rvps2"/>
              <w:shd w:val="clear" w:color="auto" w:fill="FFFFFF"/>
              <w:spacing w:before="0" w:beforeAutospacing="0" w:after="0" w:afterAutospacing="0" w:line="0" w:lineRule="atLeast"/>
              <w:jc w:val="both"/>
              <w:rPr>
                <w:color w:val="000000"/>
                <w:sz w:val="23"/>
                <w:szCs w:val="23"/>
              </w:rPr>
            </w:pPr>
            <w:r w:rsidRPr="002B169A">
              <w:rPr>
                <w:sz w:val="23"/>
                <w:szCs w:val="23"/>
              </w:rPr>
              <w:t>На підтвердження Учасник має надати:</w:t>
            </w:r>
          </w:p>
          <w:p w:rsidR="006B2ED8" w:rsidRDefault="005B3C07" w:rsidP="005B3C07">
            <w:pPr>
              <w:spacing w:after="0" w:line="0" w:lineRule="atLeast"/>
              <w:rPr>
                <w:rFonts w:ascii="Times New Roman" w:hAnsi="Times New Roman"/>
                <w:sz w:val="23"/>
                <w:szCs w:val="23"/>
              </w:rPr>
            </w:pPr>
            <w:r w:rsidRPr="002B169A">
              <w:rPr>
                <w:rFonts w:ascii="Times New Roman" w:hAnsi="Times New Roman"/>
                <w:sz w:val="23"/>
                <w:szCs w:val="23"/>
              </w:rPr>
              <w:t xml:space="preserve">1.1.довідку в довільній формі про наявність обладнання та матеріальної-технічної бази в місті Благовіщенськ; </w:t>
            </w:r>
          </w:p>
          <w:p w:rsidR="005B3C07" w:rsidRPr="002B169A" w:rsidRDefault="005B3C07" w:rsidP="005B3C07">
            <w:pPr>
              <w:spacing w:after="0" w:line="0" w:lineRule="atLeast"/>
              <w:rPr>
                <w:rFonts w:ascii="Times New Roman" w:hAnsi="Times New Roman"/>
                <w:color w:val="000000"/>
                <w:sz w:val="23"/>
                <w:szCs w:val="23"/>
              </w:rPr>
            </w:pPr>
            <w:r w:rsidRPr="002B169A">
              <w:rPr>
                <w:rFonts w:ascii="Times New Roman" w:hAnsi="Times New Roman"/>
                <w:color w:val="000000"/>
                <w:sz w:val="23"/>
                <w:szCs w:val="23"/>
              </w:rPr>
              <w:t>2) наявність в учасника процедури закупівлі працівників відповідної кваліфікації, які мають необхідні знання та досвід;</w:t>
            </w:r>
          </w:p>
          <w:p w:rsidR="005B3C07" w:rsidRPr="002B169A" w:rsidRDefault="005B3C07" w:rsidP="005B3C07">
            <w:pPr>
              <w:pStyle w:val="rvps2"/>
              <w:shd w:val="clear" w:color="auto" w:fill="FFFFFF"/>
              <w:spacing w:before="0" w:beforeAutospacing="0" w:after="0" w:afterAutospacing="0" w:line="0" w:lineRule="atLeast"/>
              <w:jc w:val="both"/>
              <w:rPr>
                <w:color w:val="000000"/>
                <w:sz w:val="23"/>
                <w:szCs w:val="23"/>
              </w:rPr>
            </w:pPr>
            <w:r w:rsidRPr="002B169A">
              <w:rPr>
                <w:sz w:val="23"/>
                <w:szCs w:val="23"/>
              </w:rPr>
              <w:t>На підтвердження Учасник має надати:</w:t>
            </w:r>
          </w:p>
          <w:p w:rsidR="005B3C07" w:rsidRPr="002B169A" w:rsidRDefault="005B3C07" w:rsidP="005B3C07">
            <w:pPr>
              <w:spacing w:after="0" w:line="0" w:lineRule="atLeast"/>
              <w:rPr>
                <w:rFonts w:ascii="Times New Roman" w:hAnsi="Times New Roman"/>
                <w:color w:val="000000"/>
                <w:sz w:val="23"/>
                <w:szCs w:val="23"/>
              </w:rPr>
            </w:pPr>
            <w:r w:rsidRPr="002B169A">
              <w:rPr>
                <w:rFonts w:ascii="Times New Roman" w:hAnsi="Times New Roman"/>
                <w:sz w:val="23"/>
                <w:szCs w:val="23"/>
              </w:rPr>
              <w:t xml:space="preserve">2.1.довідку про наявність </w:t>
            </w:r>
            <w:r w:rsidRPr="002B169A">
              <w:rPr>
                <w:rFonts w:ascii="Times New Roman" w:hAnsi="Times New Roman"/>
                <w:color w:val="000000"/>
                <w:sz w:val="23"/>
                <w:szCs w:val="23"/>
              </w:rPr>
              <w:t>працівників відповідної кваліфікації, які мають необхідні знання та досвід</w:t>
            </w:r>
            <w:r w:rsidRPr="002B169A">
              <w:rPr>
                <w:rFonts w:ascii="Times New Roman" w:hAnsi="Times New Roman"/>
                <w:sz w:val="23"/>
                <w:szCs w:val="23"/>
              </w:rPr>
              <w:t xml:space="preserve"> із зазначенням Прізвища імені та по батькові працівників</w:t>
            </w:r>
          </w:p>
          <w:p w:rsidR="005B3C07" w:rsidRPr="002B169A" w:rsidRDefault="005B3C07" w:rsidP="005B3C07">
            <w:pPr>
              <w:spacing w:after="0" w:line="0" w:lineRule="atLeast"/>
              <w:rPr>
                <w:rFonts w:ascii="Times New Roman" w:hAnsi="Times New Roman"/>
                <w:color w:val="000000"/>
                <w:sz w:val="23"/>
                <w:szCs w:val="23"/>
              </w:rPr>
            </w:pPr>
            <w:r w:rsidRPr="002B169A">
              <w:rPr>
                <w:rFonts w:ascii="Times New Roman" w:hAnsi="Times New Roman"/>
                <w:color w:val="000000"/>
                <w:sz w:val="23"/>
                <w:szCs w:val="23"/>
              </w:rPr>
              <w:t xml:space="preserve">2.2.Учасник </w:t>
            </w:r>
            <w:r w:rsidR="006B2ED8" w:rsidRPr="002B169A">
              <w:rPr>
                <w:rFonts w:ascii="Times New Roman" w:hAnsi="Times New Roman"/>
                <w:color w:val="000000"/>
                <w:sz w:val="23"/>
                <w:szCs w:val="23"/>
              </w:rPr>
              <w:t>зобов’язані</w:t>
            </w:r>
            <w:r w:rsidRPr="002B169A">
              <w:rPr>
                <w:rFonts w:ascii="Times New Roman" w:hAnsi="Times New Roman"/>
                <w:color w:val="000000"/>
                <w:sz w:val="23"/>
                <w:szCs w:val="23"/>
              </w:rPr>
              <w:t xml:space="preserve"> надати лист-згоду на обробку персональних даних, щодо відповідних працівників зазначених у довідці</w:t>
            </w:r>
          </w:p>
          <w:p w:rsidR="005B3C07" w:rsidRPr="002B169A" w:rsidRDefault="005B3C07" w:rsidP="005B3C07">
            <w:pPr>
              <w:pStyle w:val="rvps2"/>
              <w:shd w:val="clear" w:color="auto" w:fill="FFFFFF"/>
              <w:spacing w:before="0" w:beforeAutospacing="0" w:after="0" w:afterAutospacing="0" w:line="0" w:lineRule="atLeast"/>
              <w:jc w:val="both"/>
              <w:rPr>
                <w:color w:val="000000"/>
                <w:sz w:val="23"/>
                <w:szCs w:val="23"/>
              </w:rPr>
            </w:pPr>
            <w:r w:rsidRPr="002B169A">
              <w:rPr>
                <w:color w:val="000000"/>
                <w:sz w:val="23"/>
                <w:szCs w:val="23"/>
              </w:rPr>
              <w:t>3) наявність документально підтвердженого досвіду виконання аналогічного (аналогічних) за предметом закупівлі договору (договорів) за 2019-2020 роки;</w:t>
            </w:r>
          </w:p>
          <w:p w:rsidR="00DA37EF" w:rsidRPr="002B169A" w:rsidRDefault="00DA37EF" w:rsidP="006F19D1">
            <w:pPr>
              <w:pStyle w:val="rvps2"/>
              <w:shd w:val="clear" w:color="auto" w:fill="FFFFFF"/>
              <w:spacing w:before="0" w:beforeAutospacing="0" w:after="0" w:afterAutospacing="0"/>
              <w:jc w:val="both"/>
              <w:rPr>
                <w:color w:val="000000"/>
                <w:sz w:val="23"/>
                <w:szCs w:val="23"/>
              </w:rPr>
            </w:pPr>
            <w:r w:rsidRPr="002B169A">
              <w:rPr>
                <w:color w:val="000000"/>
                <w:sz w:val="23"/>
                <w:szCs w:val="23"/>
              </w:rPr>
              <w:t xml:space="preserve">5.2. </w:t>
            </w:r>
            <w:r w:rsidR="005B3C07" w:rsidRPr="002B169A">
              <w:rPr>
                <w:sz w:val="23"/>
                <w:szCs w:val="23"/>
              </w:rPr>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подання яких вимагається Тендерною документацією, а також </w:t>
            </w:r>
            <w:r w:rsidR="005B3C07" w:rsidRPr="002B169A">
              <w:rPr>
                <w:b/>
                <w:sz w:val="23"/>
                <w:szCs w:val="23"/>
              </w:rPr>
              <w:t>Додатком 2</w:t>
            </w:r>
            <w:r w:rsidR="005B3C07" w:rsidRPr="002B169A">
              <w:rPr>
                <w:sz w:val="23"/>
                <w:szCs w:val="23"/>
              </w:rPr>
              <w:t xml:space="preserve"> до тендерної документації та  підписані документи за формами встановленими у  Додатку 1,2,3,4, до тендерної документації, про що Учасники подають у складі </w:t>
            </w:r>
            <w:r w:rsidR="006B2ED8" w:rsidRPr="002B169A">
              <w:rPr>
                <w:sz w:val="23"/>
                <w:szCs w:val="23"/>
              </w:rPr>
              <w:t>Тендерної</w:t>
            </w:r>
            <w:r w:rsidR="005B3C07" w:rsidRPr="002B169A">
              <w:rPr>
                <w:sz w:val="23"/>
                <w:szCs w:val="23"/>
              </w:rPr>
              <w:t xml:space="preserve"> пропозиції лист-згоду.</w:t>
            </w:r>
          </w:p>
          <w:p w:rsidR="00DA37EF" w:rsidRPr="002B169A" w:rsidRDefault="00DA37EF" w:rsidP="006F19D1">
            <w:pPr>
              <w:pStyle w:val="rvps2"/>
              <w:shd w:val="clear" w:color="auto" w:fill="FFFFFF"/>
              <w:spacing w:before="0" w:beforeAutospacing="0" w:after="0" w:afterAutospacing="0"/>
              <w:jc w:val="both"/>
              <w:rPr>
                <w:color w:val="000000"/>
                <w:sz w:val="23"/>
                <w:szCs w:val="23"/>
              </w:rPr>
            </w:pPr>
          </w:p>
        </w:tc>
      </w:tr>
      <w:tr w:rsidR="00DA37EF" w:rsidRPr="002B169A" w:rsidTr="006F19D1">
        <w:trPr>
          <w:trHeight w:val="2018"/>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6</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shd w:val="clear" w:color="auto" w:fill="auto"/>
          </w:tcPr>
          <w:p w:rsidR="005B3C07" w:rsidRPr="002B169A" w:rsidRDefault="005B3C07" w:rsidP="005B3C07">
            <w:pPr>
              <w:tabs>
                <w:tab w:val="num" w:pos="0"/>
              </w:tabs>
              <w:suppressAutoHyphens/>
              <w:snapToGrid w:val="0"/>
              <w:spacing w:after="0" w:line="0" w:lineRule="atLeast"/>
              <w:jc w:val="both"/>
              <w:rPr>
                <w:rFonts w:ascii="Times New Roman" w:eastAsia="Times New Roman" w:hAnsi="Times New Roman"/>
                <w:kern w:val="2"/>
                <w:sz w:val="23"/>
                <w:szCs w:val="23"/>
                <w:lang w:eastAsia="ar-SA"/>
              </w:rPr>
            </w:pPr>
            <w:r w:rsidRPr="002B169A">
              <w:rPr>
                <w:rFonts w:ascii="Times New Roman" w:hAnsi="Times New Roman"/>
                <w:sz w:val="23"/>
                <w:szCs w:val="23"/>
                <w:lang w:eastAsia="uk-UA"/>
              </w:rPr>
              <w:t xml:space="preserve">6.1. </w:t>
            </w:r>
            <w:r w:rsidRPr="002B169A">
              <w:rPr>
                <w:rFonts w:ascii="Times New Roman" w:eastAsia="Times New Roman" w:hAnsi="Times New Roman"/>
                <w:kern w:val="2"/>
                <w:sz w:val="23"/>
                <w:szCs w:val="23"/>
                <w:lang w:eastAsia="ar-SA"/>
              </w:rPr>
              <w:t>Учасники процедури закупівлі повинні надати в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DA37EF" w:rsidRPr="002B169A" w:rsidRDefault="005B3C07" w:rsidP="00774F8D">
            <w:pPr>
              <w:tabs>
                <w:tab w:val="num" w:pos="0"/>
              </w:tabs>
              <w:suppressAutoHyphens/>
              <w:snapToGrid w:val="0"/>
              <w:spacing w:after="0"/>
              <w:ind w:firstLine="339"/>
              <w:jc w:val="both"/>
              <w:rPr>
                <w:rFonts w:ascii="Times New Roman" w:hAnsi="Times New Roman"/>
                <w:sz w:val="23"/>
                <w:szCs w:val="23"/>
                <w:lang w:eastAsia="uk-UA"/>
              </w:rPr>
            </w:pPr>
            <w:r w:rsidRPr="002B169A">
              <w:rPr>
                <w:rFonts w:ascii="Times New Roman" w:hAnsi="Times New Roman"/>
                <w:color w:val="000000"/>
                <w:sz w:val="23"/>
                <w:szCs w:val="23"/>
              </w:rPr>
              <w:t xml:space="preserve">Товар повинен бути виготовлений відповідно до державних стандартів України ДСТУ, ГОСТ, ТУУ, ТУ або іншого діючого нормативного документа, та відповідати детальним вимогам до предмету закупівлі, викладеним в Додатку №2 до Тендерної документації, про що учасники повинні надати  </w:t>
            </w:r>
            <w:r w:rsidRPr="002B169A">
              <w:rPr>
                <w:rFonts w:ascii="Times New Roman" w:eastAsia="Times New Roman" w:hAnsi="Times New Roman"/>
                <w:kern w:val="2"/>
                <w:sz w:val="23"/>
                <w:szCs w:val="23"/>
                <w:lang w:eastAsia="ar-SA"/>
              </w:rPr>
              <w:t>в складі тендерної пропозицій лист-згоду</w:t>
            </w:r>
            <w:r w:rsidR="00774F8D">
              <w:rPr>
                <w:rFonts w:ascii="Times New Roman" w:hAnsi="Times New Roman"/>
                <w:color w:val="000000"/>
                <w:sz w:val="23"/>
                <w:szCs w:val="23"/>
              </w:rPr>
              <w:t xml:space="preserve">, та </w:t>
            </w:r>
            <w:r w:rsidR="00774F8D">
              <w:rPr>
                <w:rFonts w:ascii="Times New Roman" w:hAnsi="Times New Roman"/>
                <w:color w:val="000000"/>
                <w:sz w:val="23"/>
                <w:szCs w:val="23"/>
              </w:rPr>
              <w:lastRenderedPageBreak/>
              <w:t xml:space="preserve">Акт відбору зразків товару підписаний Замовником. </w:t>
            </w:r>
            <w:r w:rsidRPr="002B169A">
              <w:rPr>
                <w:rFonts w:ascii="Times New Roman" w:hAnsi="Times New Roman"/>
                <w:color w:val="000000"/>
                <w:sz w:val="23"/>
                <w:szCs w:val="23"/>
              </w:rPr>
              <w:t>В тендерній пропозиції необхідно вказати відповідність товару певному стандарту. Кожна партія товару повинна супроводжуватись документом, який підтверджує його якість та безпеку, про що учасник складає відповідну довідку. Документи, що супроводжують товар, та упаковка товару повинні містити чітку інформацію про дату виготовлення товару.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Термін придатності (зберігання) товару - згідно з терміном, вказаним на упаковці, з залишковим терміном придатності на момент постачання не менше ніж 70%, на підтвердження вказаних вимог Учасники подають лист-згоду.</w:t>
            </w:r>
          </w:p>
        </w:tc>
      </w:tr>
      <w:tr w:rsidR="00DA37EF" w:rsidRPr="002B169A" w:rsidTr="006F19D1">
        <w:trPr>
          <w:trHeight w:val="2018"/>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7</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shd w:val="clear" w:color="auto" w:fill="auto"/>
          </w:tcPr>
          <w:p w:rsidR="00DA37EF" w:rsidRPr="002B169A" w:rsidRDefault="00DA37EF" w:rsidP="006F19D1">
            <w:pPr>
              <w:pStyle w:val="ac"/>
              <w:jc w:val="both"/>
              <w:rPr>
                <w:sz w:val="23"/>
                <w:szCs w:val="23"/>
                <w:lang w:val="uk-UA" w:eastAsia="uk-UA"/>
              </w:rPr>
            </w:pPr>
            <w:r w:rsidRPr="002B169A">
              <w:rPr>
                <w:sz w:val="23"/>
                <w:szCs w:val="23"/>
                <w:lang w:val="uk-UA" w:eastAsia="uk-UA"/>
              </w:rPr>
              <w:t xml:space="preserve">7.1. </w:t>
            </w:r>
            <w:r w:rsidRPr="002B169A">
              <w:rPr>
                <w:color w:val="000000"/>
                <w:sz w:val="23"/>
                <w:szCs w:val="23"/>
                <w:lang w:val="uk-UA"/>
              </w:rPr>
              <w:t>Кожна партія товару повинна відповідати заявці Замовника, та мати супроводжувальні документи, що підтверджують відповідність предмета закупівлі встановленим замовником вимогам (якість товару): копія висновку державної санітарно-епідеміологічної експертизи та/або копія посвідчення про якість та/або копія декларації виробника та/або копія протоколу випробувань та/або копія сертифікату). Зміст маркування товару, що підтверджує відповідність предмета закупівлі встановленим замовником вимогам повинен містити: назву та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про що учасник складає відповідну довідку.</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8</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Унесення змін або відкликання тендерної пропозиції учасником</w:t>
            </w:r>
          </w:p>
        </w:tc>
        <w:tc>
          <w:tcPr>
            <w:tcW w:w="6429" w:type="dxa"/>
            <w:shd w:val="clear" w:color="auto" w:fill="auto"/>
          </w:tcPr>
          <w:p w:rsidR="00DA37EF" w:rsidRPr="002B169A" w:rsidRDefault="00DA37EF" w:rsidP="006F19D1">
            <w:pPr>
              <w:widowControl w:val="0"/>
              <w:spacing w:after="0" w:line="240" w:lineRule="auto"/>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A37EF" w:rsidRPr="002B169A" w:rsidTr="006F19D1">
        <w:trPr>
          <w:trHeight w:val="290"/>
        </w:trPr>
        <w:tc>
          <w:tcPr>
            <w:tcW w:w="10485" w:type="dxa"/>
            <w:gridSpan w:val="3"/>
            <w:shd w:val="clear" w:color="auto" w:fill="A5A5A5"/>
          </w:tcPr>
          <w:p w:rsidR="00DA37EF" w:rsidRPr="002B169A" w:rsidRDefault="00DA37EF" w:rsidP="006F19D1">
            <w:pPr>
              <w:widowControl w:val="0"/>
              <w:spacing w:after="0" w:line="240" w:lineRule="auto"/>
              <w:ind w:hanging="23"/>
              <w:contextualSpacing/>
              <w:jc w:val="center"/>
              <w:rPr>
                <w:rFonts w:ascii="Times New Roman" w:hAnsi="Times New Roman"/>
                <w:b/>
                <w:sz w:val="23"/>
                <w:szCs w:val="23"/>
              </w:rPr>
            </w:pPr>
            <w:r w:rsidRPr="002B169A">
              <w:rPr>
                <w:rFonts w:ascii="Times New Roman" w:hAnsi="Times New Roman"/>
                <w:b/>
                <w:sz w:val="23"/>
                <w:szCs w:val="23"/>
              </w:rPr>
              <w:t>Розділ IV. Подання та розкриття тендерної пропозиції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pStyle w:val="a5"/>
              <w:widowControl w:val="0"/>
              <w:contextualSpacing/>
              <w:jc w:val="both"/>
              <w:rPr>
                <w:rFonts w:ascii="Times New Roman" w:hAnsi="Times New Roman"/>
                <w:b/>
                <w:sz w:val="24"/>
                <w:szCs w:val="24"/>
                <w:lang w:eastAsia="uk-UA"/>
              </w:rPr>
            </w:pPr>
            <w:r w:rsidRPr="002B169A">
              <w:rPr>
                <w:rStyle w:val="rvts0"/>
                <w:rFonts w:ascii="Times New Roman" w:hAnsi="Times New Roman"/>
                <w:b/>
                <w:sz w:val="24"/>
                <w:szCs w:val="24"/>
              </w:rPr>
              <w:t>Кінцевий строк подання тендерної пропозиції</w:t>
            </w:r>
          </w:p>
        </w:tc>
        <w:tc>
          <w:tcPr>
            <w:tcW w:w="6429" w:type="dxa"/>
            <w:shd w:val="clear" w:color="auto" w:fill="auto"/>
          </w:tcPr>
          <w:p w:rsidR="00DA37EF" w:rsidRPr="002B169A" w:rsidRDefault="00DA37EF" w:rsidP="00DA37EF">
            <w:pPr>
              <w:widowControl w:val="0"/>
              <w:numPr>
                <w:ilvl w:val="1"/>
                <w:numId w:val="2"/>
              </w:numPr>
              <w:spacing w:after="0"/>
              <w:ind w:left="34" w:firstLine="0"/>
              <w:contextualSpacing/>
              <w:jc w:val="both"/>
              <w:rPr>
                <w:rFonts w:ascii="Times New Roman" w:hAnsi="Times New Roman"/>
                <w:sz w:val="23"/>
                <w:szCs w:val="23"/>
              </w:rPr>
            </w:pPr>
            <w:r w:rsidRPr="002B169A">
              <w:rPr>
                <w:rFonts w:ascii="Times New Roman" w:hAnsi="Times New Roman"/>
                <w:sz w:val="23"/>
                <w:szCs w:val="23"/>
              </w:rPr>
              <w:t>Кінцевий строк подання тендерних пропозицій зазначений в окремих електронних полях процедури відкритих торгів.</w:t>
            </w:r>
          </w:p>
          <w:p w:rsidR="00DA37EF" w:rsidRPr="002B169A" w:rsidRDefault="00DA37EF" w:rsidP="00DA37EF">
            <w:pPr>
              <w:widowControl w:val="0"/>
              <w:numPr>
                <w:ilvl w:val="1"/>
                <w:numId w:val="2"/>
              </w:numPr>
              <w:spacing w:after="0"/>
              <w:ind w:left="34" w:firstLine="0"/>
              <w:contextualSpacing/>
              <w:jc w:val="both"/>
              <w:rPr>
                <w:rFonts w:ascii="Times New Roman" w:hAnsi="Times New Roman"/>
                <w:sz w:val="23"/>
                <w:szCs w:val="23"/>
              </w:rPr>
            </w:pPr>
            <w:r w:rsidRPr="002B169A">
              <w:rPr>
                <w:rFonts w:ascii="Times New Roman" w:eastAsia="Times New Roman" w:hAnsi="Times New Roman"/>
                <w:sz w:val="23"/>
                <w:szCs w:val="23"/>
                <w:lang w:eastAsia="uk-UA"/>
              </w:rPr>
              <w:t>Отримана тендерна пропозиція вноситься автоматично до реєстру отриманих тендерних пропозицій.</w:t>
            </w:r>
          </w:p>
          <w:p w:rsidR="00DA37EF" w:rsidRPr="002B169A" w:rsidRDefault="00DA37EF" w:rsidP="00DA37EF">
            <w:pPr>
              <w:widowControl w:val="0"/>
              <w:numPr>
                <w:ilvl w:val="1"/>
                <w:numId w:val="2"/>
              </w:numPr>
              <w:spacing w:after="0" w:line="240" w:lineRule="auto"/>
              <w:ind w:left="34" w:firstLine="0"/>
              <w:contextualSpacing/>
              <w:jc w:val="both"/>
              <w:rPr>
                <w:rFonts w:ascii="Times New Roman" w:hAnsi="Times New Roman"/>
                <w:sz w:val="23"/>
                <w:szCs w:val="23"/>
              </w:rPr>
            </w:pPr>
            <w:r w:rsidRPr="002B169A">
              <w:rPr>
                <w:rFonts w:ascii="Times New Roman" w:hAnsi="Times New Roman"/>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w:t>
            </w:r>
            <w:r w:rsidRPr="002B169A">
              <w:rPr>
                <w:rFonts w:ascii="Times New Roman" w:hAnsi="Times New Roman"/>
                <w:sz w:val="23"/>
                <w:szCs w:val="23"/>
              </w:rPr>
              <w:lastRenderedPageBreak/>
              <w:t>тендерної пропозиції всім особам на рівних умовах</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2</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rPr>
            </w:pPr>
            <w:r w:rsidRPr="002B169A">
              <w:rPr>
                <w:rFonts w:ascii="Times New Roman" w:hAnsi="Times New Roman"/>
                <w:b/>
                <w:sz w:val="24"/>
                <w:szCs w:val="24"/>
              </w:rPr>
              <w:t>Дата та час розкриття тендерної пропозиції</w:t>
            </w:r>
          </w:p>
        </w:tc>
        <w:tc>
          <w:tcPr>
            <w:tcW w:w="6429" w:type="dxa"/>
            <w:shd w:val="clear" w:color="auto" w:fill="auto"/>
          </w:tcPr>
          <w:p w:rsidR="00DA37EF" w:rsidRPr="002B169A" w:rsidRDefault="00DA37EF" w:rsidP="006F19D1">
            <w:pPr>
              <w:widowControl w:val="0"/>
              <w:spacing w:after="0"/>
              <w:contextualSpacing/>
              <w:jc w:val="both"/>
              <w:rPr>
                <w:rFonts w:ascii="Times New Roman" w:hAnsi="Times New Roman"/>
                <w:sz w:val="23"/>
                <w:szCs w:val="23"/>
              </w:rPr>
            </w:pPr>
            <w:r w:rsidRPr="002B169A">
              <w:rPr>
                <w:rFonts w:ascii="Times New Roman" w:hAnsi="Times New Roman"/>
                <w:sz w:val="23"/>
                <w:szCs w:val="23"/>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A37EF" w:rsidRPr="002B169A" w:rsidRDefault="00DA37EF" w:rsidP="006F19D1">
            <w:pPr>
              <w:widowControl w:val="0"/>
              <w:spacing w:after="0"/>
              <w:contextualSpacing/>
              <w:jc w:val="both"/>
              <w:rPr>
                <w:rFonts w:ascii="Times New Roman" w:hAnsi="Times New Roman"/>
                <w:sz w:val="23"/>
                <w:szCs w:val="23"/>
              </w:rPr>
            </w:pPr>
            <w:r w:rsidRPr="002B169A">
              <w:rPr>
                <w:rFonts w:ascii="Times New Roman" w:hAnsi="Times New Roman"/>
                <w:sz w:val="23"/>
                <w:szCs w:val="23"/>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A37EF" w:rsidRPr="002B169A" w:rsidRDefault="00DA37EF" w:rsidP="006F19D1">
            <w:pPr>
              <w:widowControl w:val="0"/>
              <w:spacing w:after="0" w:line="240" w:lineRule="auto"/>
              <w:contextualSpacing/>
              <w:jc w:val="both"/>
              <w:rPr>
                <w:rFonts w:ascii="Times New Roman" w:hAnsi="Times New Roman"/>
                <w:sz w:val="23"/>
                <w:szCs w:val="23"/>
              </w:rPr>
            </w:pPr>
            <w:r w:rsidRPr="002B169A">
              <w:rPr>
                <w:rFonts w:ascii="Times New Roman" w:hAnsi="Times New Roman"/>
                <w:sz w:val="23"/>
                <w:szCs w:val="23"/>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DA37EF" w:rsidRPr="002B169A" w:rsidTr="006F19D1">
        <w:trPr>
          <w:trHeight w:val="173"/>
        </w:trPr>
        <w:tc>
          <w:tcPr>
            <w:tcW w:w="10485" w:type="dxa"/>
            <w:gridSpan w:val="3"/>
            <w:shd w:val="clear" w:color="auto" w:fill="A5A5A5"/>
          </w:tcPr>
          <w:p w:rsidR="00DA37EF" w:rsidRPr="002B169A" w:rsidRDefault="00DA37EF" w:rsidP="006F19D1">
            <w:pPr>
              <w:widowControl w:val="0"/>
              <w:spacing w:after="0" w:line="240" w:lineRule="auto"/>
              <w:contextualSpacing/>
              <w:jc w:val="center"/>
              <w:rPr>
                <w:rFonts w:ascii="Times New Roman" w:hAnsi="Times New Roman"/>
                <w:b/>
                <w:sz w:val="23"/>
                <w:szCs w:val="23"/>
              </w:rPr>
            </w:pPr>
            <w:r w:rsidRPr="002B169A">
              <w:rPr>
                <w:rFonts w:ascii="Times New Roman" w:hAnsi="Times New Roman"/>
                <w:b/>
                <w:sz w:val="23"/>
                <w:szCs w:val="23"/>
              </w:rPr>
              <w:t>Розділ V. Оцінка тендерної пропозиції</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1</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29" w:type="dxa"/>
            <w:shd w:val="clear" w:color="auto" w:fill="auto"/>
          </w:tcPr>
          <w:p w:rsidR="00DA37EF" w:rsidRPr="002B169A" w:rsidRDefault="00DA37EF" w:rsidP="006F19D1">
            <w:pPr>
              <w:widowControl w:val="0"/>
              <w:spacing w:after="0"/>
              <w:jc w:val="both"/>
              <w:rPr>
                <w:rFonts w:ascii="Times New Roman" w:eastAsia="Times New Roman" w:hAnsi="Times New Roman"/>
                <w:sz w:val="23"/>
                <w:szCs w:val="23"/>
                <w:lang w:eastAsia="uk-UA"/>
              </w:rPr>
            </w:pPr>
            <w:r w:rsidRPr="002B169A">
              <w:rPr>
                <w:rFonts w:ascii="Times New Roman" w:eastAsia="Times New Roman" w:hAnsi="Times New Roman"/>
                <w:sz w:val="23"/>
                <w:szCs w:val="23"/>
                <w:lang w:eastAsia="uk-UA"/>
              </w:rPr>
              <w:t xml:space="preserve">       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A37EF" w:rsidRPr="002B169A" w:rsidRDefault="00DA37EF" w:rsidP="006F19D1">
            <w:pPr>
              <w:widowControl w:val="0"/>
              <w:spacing w:after="0"/>
              <w:ind w:firstLine="459"/>
              <w:contextualSpacing/>
              <w:jc w:val="both"/>
              <w:rPr>
                <w:rFonts w:ascii="Times New Roman" w:hAnsi="Times New Roman"/>
                <w:sz w:val="23"/>
                <w:szCs w:val="23"/>
                <w:lang w:eastAsia="uk-UA"/>
              </w:rPr>
            </w:pPr>
            <w:r w:rsidRPr="002B169A">
              <w:rPr>
                <w:rFonts w:ascii="Times New Roman" w:hAnsi="Times New Roman"/>
                <w:sz w:val="23"/>
                <w:szCs w:val="23"/>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DA37EF" w:rsidRPr="002B169A" w:rsidRDefault="00DA37EF" w:rsidP="006F19D1">
            <w:pPr>
              <w:widowControl w:val="0"/>
              <w:spacing w:after="0" w:line="240" w:lineRule="auto"/>
              <w:contextualSpacing/>
              <w:jc w:val="both"/>
              <w:rPr>
                <w:rFonts w:ascii="Times New Roman" w:hAnsi="Times New Roman"/>
                <w:sz w:val="23"/>
                <w:szCs w:val="23"/>
                <w:lang w:eastAsia="uk-UA"/>
              </w:rPr>
            </w:pPr>
            <w:r w:rsidRPr="002B169A">
              <w:rPr>
                <w:rFonts w:ascii="Times New Roman" w:hAnsi="Times New Roman"/>
                <w:sz w:val="23"/>
                <w:szCs w:val="23"/>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t>2</w:t>
            </w:r>
          </w:p>
        </w:tc>
        <w:tc>
          <w:tcPr>
            <w:tcW w:w="3499" w:type="dxa"/>
            <w:shd w:val="clear" w:color="auto" w:fill="auto"/>
          </w:tcPr>
          <w:p w:rsidR="00DA37EF" w:rsidRPr="002B169A" w:rsidRDefault="00DA37EF" w:rsidP="006F19D1">
            <w:pPr>
              <w:pStyle w:val="rvps2"/>
              <w:shd w:val="clear" w:color="auto" w:fill="FFFFFF"/>
              <w:spacing w:before="0" w:beforeAutospacing="0" w:after="0" w:afterAutospacing="0"/>
              <w:rPr>
                <w:b/>
                <w:color w:val="000000"/>
              </w:rPr>
            </w:pPr>
            <w:r w:rsidRPr="002B169A">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9" w:type="dxa"/>
            <w:shd w:val="clear" w:color="auto" w:fill="auto"/>
          </w:tcPr>
          <w:p w:rsidR="00DA37EF" w:rsidRPr="002B169A" w:rsidRDefault="00DA37EF" w:rsidP="006F19D1">
            <w:pPr>
              <w:pStyle w:val="rvps2"/>
              <w:shd w:val="clear" w:color="auto" w:fill="FFFFFF"/>
              <w:spacing w:before="0" w:beforeAutospacing="0" w:after="0" w:afterAutospacing="0"/>
              <w:rPr>
                <w:color w:val="000000"/>
                <w:sz w:val="23"/>
                <w:szCs w:val="23"/>
              </w:rPr>
            </w:pPr>
            <w:r w:rsidRPr="002B169A">
              <w:rPr>
                <w:color w:val="000000"/>
                <w:sz w:val="23"/>
                <w:szCs w:val="23"/>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A37EF" w:rsidRPr="002B169A" w:rsidRDefault="00DA37EF" w:rsidP="006F19D1">
            <w:pPr>
              <w:pStyle w:val="rvps2"/>
              <w:shd w:val="clear" w:color="auto" w:fill="FFFFFF"/>
              <w:spacing w:before="0" w:beforeAutospacing="0" w:after="0" w:afterAutospacing="0"/>
              <w:rPr>
                <w:color w:val="000000"/>
                <w:sz w:val="23"/>
                <w:szCs w:val="23"/>
              </w:rPr>
            </w:pPr>
            <w:r w:rsidRPr="002B169A">
              <w:rPr>
                <w:color w:val="000000"/>
                <w:sz w:val="23"/>
                <w:szCs w:val="23"/>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w:t>
            </w:r>
            <w:r w:rsidRPr="002B169A">
              <w:rPr>
                <w:color w:val="000000"/>
                <w:sz w:val="23"/>
                <w:szCs w:val="23"/>
              </w:rPr>
              <w:lastRenderedPageBreak/>
              <w:t xml:space="preserve">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DA37EF" w:rsidRPr="002B169A" w:rsidRDefault="00DA37EF" w:rsidP="006F19D1">
            <w:pPr>
              <w:spacing w:before="240" w:line="240" w:lineRule="auto"/>
              <w:ind w:firstLine="197"/>
              <w:contextualSpacing/>
              <w:rPr>
                <w:rFonts w:ascii="Times New Roman" w:hAnsi="Times New Roman"/>
                <w:sz w:val="23"/>
                <w:szCs w:val="23"/>
              </w:rPr>
            </w:pPr>
            <w:r w:rsidRPr="002B169A">
              <w:rPr>
                <w:rFonts w:ascii="Times New Roman" w:hAnsi="Times New Roman"/>
                <w:sz w:val="23"/>
                <w:szCs w:val="23"/>
              </w:rPr>
              <w:t xml:space="preserve">Формальні (несуттєві) помилки в пропозиції учасника закупівлі не є підставою для відхилення такої пропозиції учасника.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DA37EF" w:rsidRPr="002B169A" w:rsidRDefault="00DA37EF" w:rsidP="006F19D1">
            <w:pPr>
              <w:spacing w:before="240" w:line="240" w:lineRule="auto"/>
              <w:ind w:firstLine="197"/>
              <w:contextualSpacing/>
              <w:rPr>
                <w:rFonts w:ascii="Times New Roman" w:hAnsi="Times New Roman"/>
                <w:sz w:val="23"/>
                <w:szCs w:val="23"/>
              </w:rPr>
            </w:pPr>
            <w:r w:rsidRPr="002B169A">
              <w:rPr>
                <w:rFonts w:ascii="Times New Roman" w:hAnsi="Times New Roman"/>
                <w:sz w:val="23"/>
                <w:szCs w:val="23"/>
              </w:rPr>
              <w:t>До формальних (несуттєвих) помилок, згідно Наказу Міністерства розвитку економіки, торгівлі та сільського господарства України від 15 квітня 2020р. № 710 «Про затвердження Переліку формальних помилок» відносяться:</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r w:rsidRPr="002B169A">
              <w:rPr>
                <w:rFonts w:ascii="Times New Roman" w:eastAsia="Times New Roman" w:hAnsi="Times New Roman"/>
                <w:sz w:val="23"/>
                <w:szCs w:val="23"/>
                <w:lang w:eastAsia="ru-RU"/>
              </w:rPr>
              <w:t>1. Інформація/документ, подана учасником процедури закупівлі у складі тендерної пропозиції, містить помилку (помилки) у частині:</w:t>
            </w:r>
            <w:bookmarkStart w:id="2" w:name="n16"/>
            <w:bookmarkEnd w:id="2"/>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r w:rsidRPr="002B169A">
              <w:rPr>
                <w:rFonts w:ascii="Times New Roman" w:eastAsia="Times New Roman" w:hAnsi="Times New Roman"/>
                <w:sz w:val="23"/>
                <w:szCs w:val="23"/>
                <w:lang w:eastAsia="ru-RU"/>
              </w:rPr>
              <w:t>уживання великої літери;</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3" w:name="n17"/>
            <w:bookmarkEnd w:id="3"/>
            <w:r w:rsidRPr="002B169A">
              <w:rPr>
                <w:rFonts w:ascii="Times New Roman" w:eastAsia="Times New Roman" w:hAnsi="Times New Roman"/>
                <w:sz w:val="23"/>
                <w:szCs w:val="23"/>
                <w:lang w:eastAsia="ru-RU"/>
              </w:rPr>
              <w:t>уживання розділових знаків та відмінювання слів у реченні;</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4" w:name="n18"/>
            <w:bookmarkEnd w:id="4"/>
            <w:r w:rsidRPr="002B169A">
              <w:rPr>
                <w:rFonts w:ascii="Times New Roman" w:eastAsia="Times New Roman" w:hAnsi="Times New Roman"/>
                <w:sz w:val="23"/>
                <w:szCs w:val="23"/>
                <w:lang w:eastAsia="ru-RU"/>
              </w:rPr>
              <w:t>використання слова або мовного звороту, запозичених з іншої мови;</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5" w:name="n19"/>
            <w:bookmarkEnd w:id="5"/>
            <w:r w:rsidRPr="002B169A">
              <w:rPr>
                <w:rFonts w:ascii="Times New Roman" w:eastAsia="Times New Roman" w:hAnsi="Times New Roman"/>
                <w:sz w:val="23"/>
                <w:szCs w:val="23"/>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6" w:name="n20"/>
            <w:bookmarkEnd w:id="6"/>
            <w:r w:rsidRPr="002B169A">
              <w:rPr>
                <w:rFonts w:ascii="Times New Roman" w:eastAsia="Times New Roman" w:hAnsi="Times New Roman"/>
                <w:sz w:val="23"/>
                <w:szCs w:val="23"/>
                <w:lang w:eastAsia="ru-RU"/>
              </w:rPr>
              <w:t>застосування правил переносу частини слова з рядка в рядок;</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7" w:name="n21"/>
            <w:bookmarkEnd w:id="7"/>
            <w:r w:rsidRPr="002B169A">
              <w:rPr>
                <w:rFonts w:ascii="Times New Roman" w:eastAsia="Times New Roman" w:hAnsi="Times New Roman"/>
                <w:sz w:val="23"/>
                <w:szCs w:val="23"/>
                <w:lang w:eastAsia="ru-RU"/>
              </w:rPr>
              <w:t>написання слів разом та/або окремо, та/або через дефіс;</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8" w:name="n22"/>
            <w:bookmarkEnd w:id="8"/>
            <w:r w:rsidRPr="002B169A">
              <w:rPr>
                <w:rFonts w:ascii="Times New Roman" w:eastAsia="Times New Roman" w:hAnsi="Times New Roman"/>
                <w:sz w:val="23"/>
                <w:szCs w:val="23"/>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9" w:name="n23"/>
            <w:bookmarkEnd w:id="9"/>
            <w:r w:rsidRPr="002B169A">
              <w:rPr>
                <w:rFonts w:ascii="Times New Roman" w:eastAsia="Times New Roman" w:hAnsi="Times New Roman"/>
                <w:sz w:val="23"/>
                <w:szCs w:val="23"/>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0" w:name="n24"/>
            <w:bookmarkEnd w:id="10"/>
            <w:r w:rsidRPr="002B169A">
              <w:rPr>
                <w:rFonts w:ascii="Times New Roman" w:eastAsia="Times New Roman" w:hAnsi="Times New Roman"/>
                <w:sz w:val="23"/>
                <w:szCs w:val="23"/>
                <w:lang w:eastAsia="ru-RU"/>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1" w:name="n25"/>
            <w:bookmarkEnd w:id="11"/>
            <w:r w:rsidRPr="002B169A">
              <w:rPr>
                <w:rFonts w:ascii="Times New Roman" w:eastAsia="Times New Roman" w:hAnsi="Times New Roman"/>
                <w:sz w:val="23"/>
                <w:szCs w:val="23"/>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2" w:name="n26"/>
            <w:bookmarkEnd w:id="12"/>
            <w:r w:rsidRPr="002B169A">
              <w:rPr>
                <w:rFonts w:ascii="Times New Roman" w:eastAsia="Times New Roman" w:hAnsi="Times New Roman"/>
                <w:sz w:val="23"/>
                <w:szCs w:val="23"/>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3" w:name="n27"/>
            <w:bookmarkEnd w:id="13"/>
            <w:r w:rsidRPr="002B169A">
              <w:rPr>
                <w:rFonts w:ascii="Times New Roman" w:eastAsia="Times New Roman" w:hAnsi="Times New Roman"/>
                <w:sz w:val="23"/>
                <w:szCs w:val="23"/>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4" w:name="n28"/>
            <w:bookmarkEnd w:id="14"/>
            <w:r w:rsidRPr="002B169A">
              <w:rPr>
                <w:rFonts w:ascii="Times New Roman" w:eastAsia="Times New Roman" w:hAnsi="Times New Roman"/>
                <w:sz w:val="23"/>
                <w:szCs w:val="23"/>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5" w:name="n29"/>
            <w:bookmarkEnd w:id="15"/>
            <w:r w:rsidRPr="002B169A">
              <w:rPr>
                <w:rFonts w:ascii="Times New Roman" w:eastAsia="Times New Roman" w:hAnsi="Times New Roman"/>
                <w:sz w:val="23"/>
                <w:szCs w:val="23"/>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6" w:name="n30"/>
            <w:bookmarkEnd w:id="16"/>
            <w:r w:rsidRPr="002B169A">
              <w:rPr>
                <w:rFonts w:ascii="Times New Roman" w:eastAsia="Times New Roman" w:hAnsi="Times New Roman"/>
                <w:sz w:val="23"/>
                <w:szCs w:val="23"/>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bookmarkStart w:id="17" w:name="n31"/>
            <w:bookmarkEnd w:id="17"/>
            <w:r w:rsidRPr="002B169A">
              <w:rPr>
                <w:rFonts w:ascii="Times New Roman" w:eastAsia="Times New Roman" w:hAnsi="Times New Roman"/>
                <w:sz w:val="23"/>
                <w:szCs w:val="23"/>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18" w:name="n32"/>
            <w:bookmarkEnd w:id="18"/>
          </w:p>
          <w:p w:rsidR="00DA37EF" w:rsidRPr="002B169A" w:rsidRDefault="00DA37EF" w:rsidP="006F19D1">
            <w:pPr>
              <w:shd w:val="clear" w:color="auto" w:fill="FFFFFF"/>
              <w:spacing w:before="240" w:line="240" w:lineRule="auto"/>
              <w:ind w:firstLine="450"/>
              <w:rPr>
                <w:rFonts w:ascii="Times New Roman" w:eastAsia="Times New Roman" w:hAnsi="Times New Roman"/>
                <w:sz w:val="23"/>
                <w:szCs w:val="23"/>
                <w:lang w:eastAsia="ru-RU"/>
              </w:rPr>
            </w:pPr>
            <w:r w:rsidRPr="002B169A">
              <w:rPr>
                <w:rFonts w:ascii="Times New Roman" w:eastAsia="Times New Roman" w:hAnsi="Times New Roman"/>
                <w:sz w:val="23"/>
                <w:szCs w:val="23"/>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A37EF" w:rsidRPr="002B169A" w:rsidRDefault="00DA37EF" w:rsidP="006F19D1">
            <w:pPr>
              <w:widowControl w:val="0"/>
              <w:spacing w:after="0" w:line="240" w:lineRule="auto"/>
              <w:ind w:hanging="21"/>
              <w:contextualSpacing/>
              <w:rPr>
                <w:color w:val="000000"/>
                <w:sz w:val="23"/>
                <w:szCs w:val="23"/>
              </w:rPr>
            </w:pPr>
            <w:bookmarkStart w:id="19" w:name="n33"/>
            <w:bookmarkEnd w:id="19"/>
            <w:r w:rsidRPr="002B169A">
              <w:rPr>
                <w:rFonts w:ascii="Times New Roman" w:eastAsia="Times New Roman" w:hAnsi="Times New Roman"/>
                <w:sz w:val="23"/>
                <w:szCs w:val="23"/>
                <w:lang w:eastAsia="ru-RU"/>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rPr>
                <w:rFonts w:ascii="Times New Roman" w:hAnsi="Times New Roman"/>
                <w:b/>
                <w:color w:val="000000"/>
                <w:sz w:val="24"/>
                <w:szCs w:val="24"/>
                <w:lang w:eastAsia="uk-UA"/>
              </w:rPr>
            </w:pPr>
            <w:r w:rsidRPr="002B169A">
              <w:rPr>
                <w:rFonts w:ascii="Times New Roman" w:hAnsi="Times New Roman"/>
                <w:b/>
                <w:color w:val="000000"/>
                <w:sz w:val="24"/>
                <w:szCs w:val="24"/>
                <w:lang w:eastAsia="uk-UA"/>
              </w:rPr>
              <w:lastRenderedPageBreak/>
              <w:t>3</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Інша інформація</w:t>
            </w:r>
          </w:p>
        </w:tc>
        <w:tc>
          <w:tcPr>
            <w:tcW w:w="6429" w:type="dxa"/>
            <w:shd w:val="clear" w:color="auto" w:fill="auto"/>
          </w:tcPr>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w:t>
            </w:r>
            <w:r w:rsidRPr="002B169A">
              <w:rPr>
                <w:rFonts w:ascii="Times New Roman" w:hAnsi="Times New Roman"/>
                <w:sz w:val="23"/>
                <w:szCs w:val="23"/>
                <w:lang w:eastAsia="uk-UA"/>
              </w:rPr>
              <w:lastRenderedPageBreak/>
              <w:t>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пропозиції.</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Обґрунтування аномально низької тендерної пропозиції може містити інформацію про:</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1) досягнення економії завдяки застосованому технологічному процесу виробництва порядку надання послуг;</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2) сприятливі умови, за яких учасник може поставити надати послуги, зокрема спеціальна цінова пропозиція (знижка) учасника;</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3) отримання учасником державної допомоги згідно із законодавством.</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Замовник розміщує повідомлення з вимогою про усунення невідповідностей в інформації та/або документах:</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1) що підтверджують відповідність учасника процедури закупівлі кваліфікаційним критеріям відповідно до статті 16 Закону;</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2) на підтвердження права підпису тендерної пропозиції та/або договору про закупівлю.</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Повідомлення з вимогою про усунення невідповідностей повинно містити наступну інформацію:</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1) перелік виявлених невідповідностей;</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2) посилання на вимогу (вимоги) тендерної документації, щодо яких виявлені невідповідності;</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3) перелік інформації та/або документів, які повинен подати учасник для усунення виявлених невідповідностей.</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lastRenderedPageBreak/>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DA37EF" w:rsidRPr="002B169A" w:rsidRDefault="00DA37EF" w:rsidP="006F19D1">
            <w:pPr>
              <w:widowControl w:val="0"/>
              <w:spacing w:after="0"/>
              <w:contextualSpacing/>
              <w:rPr>
                <w:rFonts w:ascii="Times New Roman" w:hAnsi="Times New Roman"/>
                <w:sz w:val="23"/>
                <w:szCs w:val="23"/>
                <w:lang w:eastAsia="uk-UA"/>
              </w:rPr>
            </w:pPr>
            <w:r w:rsidRPr="002B169A">
              <w:rPr>
                <w:rFonts w:ascii="Times New Roman" w:hAnsi="Times New Roman"/>
                <w:sz w:val="23"/>
                <w:szCs w:val="23"/>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A37EF" w:rsidRPr="002B169A" w:rsidRDefault="00DA37EF" w:rsidP="006F19D1">
            <w:pPr>
              <w:widowControl w:val="0"/>
              <w:spacing w:after="0" w:line="240" w:lineRule="auto"/>
              <w:contextualSpacing/>
              <w:rPr>
                <w:rFonts w:ascii="Times New Roman" w:hAnsi="Times New Roman"/>
                <w:sz w:val="23"/>
                <w:szCs w:val="23"/>
                <w:lang w:eastAsia="uk-UA"/>
              </w:rPr>
            </w:pPr>
            <w:r w:rsidRPr="002B169A">
              <w:rPr>
                <w:rFonts w:ascii="Times New Roman" w:hAnsi="Times New Roman"/>
                <w:sz w:val="23"/>
                <w:szCs w:val="23"/>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A37EF" w:rsidRPr="002B169A" w:rsidTr="006F19D1">
        <w:trPr>
          <w:trHeight w:val="352"/>
        </w:trPr>
        <w:tc>
          <w:tcPr>
            <w:tcW w:w="10485" w:type="dxa"/>
            <w:gridSpan w:val="3"/>
            <w:shd w:val="clear" w:color="auto" w:fill="A5A5A5"/>
            <w:vAlign w:val="center"/>
          </w:tcPr>
          <w:p w:rsidR="00DA37EF" w:rsidRPr="002B169A" w:rsidRDefault="00DA37EF" w:rsidP="006F19D1">
            <w:pPr>
              <w:widowControl w:val="0"/>
              <w:spacing w:after="0" w:line="240" w:lineRule="auto"/>
              <w:ind w:hanging="21"/>
              <w:contextualSpacing/>
              <w:jc w:val="center"/>
              <w:rPr>
                <w:rFonts w:ascii="Times New Roman" w:hAnsi="Times New Roman"/>
                <w:sz w:val="23"/>
                <w:szCs w:val="23"/>
              </w:rPr>
            </w:pPr>
            <w:r w:rsidRPr="002B169A">
              <w:rPr>
                <w:rFonts w:ascii="Times New Roman" w:hAnsi="Times New Roman"/>
                <w:b/>
                <w:sz w:val="23"/>
                <w:szCs w:val="23"/>
              </w:rPr>
              <w:lastRenderedPageBreak/>
              <w:t xml:space="preserve">Розділ VI. </w:t>
            </w:r>
            <w:r w:rsidRPr="002B169A">
              <w:rPr>
                <w:rFonts w:ascii="Times New Roman" w:hAnsi="Times New Roman"/>
                <w:b/>
                <w:sz w:val="23"/>
                <w:szCs w:val="23"/>
                <w:bdr w:val="none" w:sz="0" w:space="0" w:color="auto" w:frame="1"/>
                <w:lang w:eastAsia="uk-UA"/>
              </w:rPr>
              <w:t>Результати тендеру та укладання договору про закупівлю</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rPr>
            </w:pPr>
            <w:r w:rsidRPr="002B169A">
              <w:rPr>
                <w:rFonts w:ascii="Times New Roman" w:hAnsi="Times New Roman"/>
                <w:b/>
                <w:sz w:val="24"/>
                <w:szCs w:val="24"/>
              </w:rPr>
              <w:t>4</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Істотні умови, що обов’язково включаються до договору про закупівлю</w:t>
            </w:r>
          </w:p>
        </w:tc>
        <w:tc>
          <w:tcPr>
            <w:tcW w:w="6429" w:type="dxa"/>
            <w:shd w:val="clear" w:color="auto" w:fill="auto"/>
          </w:tcPr>
          <w:p w:rsidR="00DA37EF" w:rsidRPr="002B169A" w:rsidRDefault="00DA37EF" w:rsidP="006F19D1">
            <w:pPr>
              <w:widowControl w:val="0"/>
              <w:spacing w:after="0"/>
              <w:contextualSpacing/>
              <w:rPr>
                <w:rStyle w:val="rvts0"/>
                <w:rFonts w:ascii="Times New Roman" w:hAnsi="Times New Roman"/>
                <w:sz w:val="23"/>
                <w:szCs w:val="23"/>
              </w:rPr>
            </w:pPr>
            <w:r w:rsidRPr="002B169A">
              <w:rPr>
                <w:rStyle w:val="rvts0"/>
                <w:rFonts w:ascii="Times New Roman" w:hAnsi="Times New Roman"/>
                <w:sz w:val="23"/>
                <w:szCs w:val="23"/>
              </w:rPr>
              <w:t>4.1. Істотні умови, які обов'язково включаються до договору про закупівлю:</w:t>
            </w:r>
          </w:p>
          <w:p w:rsidR="00DA37EF" w:rsidRPr="002B169A" w:rsidRDefault="00DA37EF" w:rsidP="006F19D1">
            <w:pPr>
              <w:widowControl w:val="0"/>
              <w:spacing w:after="0"/>
              <w:contextualSpacing/>
              <w:rPr>
                <w:rStyle w:val="rvts0"/>
                <w:rFonts w:ascii="Times New Roman" w:hAnsi="Times New Roman"/>
                <w:sz w:val="23"/>
                <w:szCs w:val="23"/>
              </w:rPr>
            </w:pPr>
            <w:r w:rsidRPr="002B169A">
              <w:rPr>
                <w:rStyle w:val="rvts0"/>
                <w:rFonts w:ascii="Times New Roman" w:hAnsi="Times New Roman"/>
                <w:sz w:val="23"/>
                <w:szCs w:val="23"/>
              </w:rPr>
              <w:t xml:space="preserve">• предмет договору (найменування, номенклатура, асортимент); </w:t>
            </w:r>
          </w:p>
          <w:p w:rsidR="00DA37EF" w:rsidRPr="002B169A" w:rsidRDefault="00DA37EF" w:rsidP="006F19D1">
            <w:pPr>
              <w:widowControl w:val="0"/>
              <w:spacing w:after="0"/>
              <w:contextualSpacing/>
              <w:rPr>
                <w:rStyle w:val="rvts0"/>
                <w:rFonts w:ascii="Times New Roman" w:hAnsi="Times New Roman"/>
                <w:sz w:val="23"/>
                <w:szCs w:val="23"/>
              </w:rPr>
            </w:pPr>
            <w:r w:rsidRPr="002B169A">
              <w:rPr>
                <w:rStyle w:val="rvts0"/>
                <w:rFonts w:ascii="Times New Roman" w:hAnsi="Times New Roman"/>
                <w:sz w:val="23"/>
                <w:szCs w:val="23"/>
              </w:rPr>
              <w:t>• сума, визначена у договорі;</w:t>
            </w:r>
          </w:p>
          <w:p w:rsidR="00DA37EF" w:rsidRPr="002B169A" w:rsidRDefault="00DA37EF" w:rsidP="006F19D1">
            <w:pPr>
              <w:spacing w:after="0" w:line="240" w:lineRule="auto"/>
              <w:rPr>
                <w:rFonts w:ascii="Times New Roman" w:hAnsi="Times New Roman"/>
                <w:sz w:val="23"/>
                <w:szCs w:val="23"/>
              </w:rPr>
            </w:pPr>
            <w:r w:rsidRPr="002B169A">
              <w:rPr>
                <w:rStyle w:val="rvts0"/>
                <w:rFonts w:ascii="Times New Roman" w:hAnsi="Times New Roman"/>
                <w:sz w:val="23"/>
                <w:szCs w:val="23"/>
              </w:rPr>
              <w:t>• строк дії договору</w:t>
            </w:r>
            <w:r w:rsidR="005B3C07" w:rsidRPr="002B169A">
              <w:rPr>
                <w:rStyle w:val="rvts0"/>
                <w:rFonts w:ascii="Times New Roman" w:hAnsi="Times New Roman"/>
                <w:sz w:val="23"/>
                <w:szCs w:val="23"/>
              </w:rPr>
              <w:t>, про що Учасники надають згоду</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rPr>
            </w:pPr>
            <w:r w:rsidRPr="002B169A">
              <w:rPr>
                <w:rFonts w:ascii="Times New Roman" w:hAnsi="Times New Roman"/>
                <w:b/>
                <w:sz w:val="24"/>
                <w:szCs w:val="24"/>
              </w:rPr>
              <w:t>5</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29" w:type="dxa"/>
            <w:shd w:val="clear" w:color="auto" w:fill="auto"/>
          </w:tcPr>
          <w:p w:rsidR="00DA37EF" w:rsidRPr="002B169A" w:rsidRDefault="00DA37EF" w:rsidP="006F19D1">
            <w:pPr>
              <w:widowControl w:val="0"/>
              <w:spacing w:after="0" w:line="240" w:lineRule="auto"/>
              <w:rPr>
                <w:rFonts w:ascii="Times New Roman" w:hAnsi="Times New Roman"/>
                <w:sz w:val="23"/>
                <w:szCs w:val="23"/>
              </w:rPr>
            </w:pPr>
            <w:r w:rsidRPr="002B169A">
              <w:rPr>
                <w:rFonts w:ascii="Times New Roman" w:eastAsia="Times New Roman" w:hAnsi="Times New Roman"/>
                <w:sz w:val="23"/>
                <w:szCs w:val="23"/>
                <w:lang w:eastAsia="uk-UA"/>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A37EF" w:rsidRPr="002B169A" w:rsidTr="006F19D1">
        <w:trPr>
          <w:trHeight w:val="522"/>
        </w:trPr>
        <w:tc>
          <w:tcPr>
            <w:tcW w:w="557" w:type="dxa"/>
            <w:shd w:val="clear" w:color="auto" w:fill="auto"/>
          </w:tcPr>
          <w:p w:rsidR="00DA37EF" w:rsidRPr="002B169A" w:rsidRDefault="00DA37EF" w:rsidP="006F19D1">
            <w:pPr>
              <w:widowControl w:val="0"/>
              <w:spacing w:after="0" w:line="240" w:lineRule="auto"/>
              <w:contextualSpacing/>
              <w:jc w:val="both"/>
              <w:rPr>
                <w:rFonts w:ascii="Times New Roman" w:hAnsi="Times New Roman"/>
                <w:b/>
                <w:sz w:val="24"/>
                <w:szCs w:val="24"/>
              </w:rPr>
            </w:pPr>
            <w:r w:rsidRPr="002B169A">
              <w:rPr>
                <w:rFonts w:ascii="Times New Roman" w:hAnsi="Times New Roman"/>
                <w:b/>
                <w:sz w:val="24"/>
                <w:szCs w:val="24"/>
              </w:rPr>
              <w:t>6</w:t>
            </w:r>
          </w:p>
        </w:tc>
        <w:tc>
          <w:tcPr>
            <w:tcW w:w="3499" w:type="dxa"/>
            <w:shd w:val="clear" w:color="auto" w:fill="auto"/>
          </w:tcPr>
          <w:p w:rsidR="00DA37EF" w:rsidRPr="002B169A" w:rsidRDefault="00DA37EF" w:rsidP="006F19D1">
            <w:pPr>
              <w:widowControl w:val="0"/>
              <w:spacing w:after="0" w:line="240" w:lineRule="auto"/>
              <w:contextualSpacing/>
              <w:rPr>
                <w:rFonts w:ascii="Times New Roman" w:hAnsi="Times New Roman"/>
                <w:b/>
                <w:sz w:val="24"/>
                <w:szCs w:val="24"/>
                <w:lang w:eastAsia="uk-UA"/>
              </w:rPr>
            </w:pPr>
            <w:r w:rsidRPr="002B169A">
              <w:rPr>
                <w:rFonts w:ascii="Times New Roman" w:hAnsi="Times New Roman"/>
                <w:b/>
                <w:sz w:val="24"/>
                <w:szCs w:val="24"/>
                <w:lang w:eastAsia="uk-UA"/>
              </w:rPr>
              <w:t xml:space="preserve">Забезпечення виконання договору про закупівлю </w:t>
            </w:r>
          </w:p>
        </w:tc>
        <w:tc>
          <w:tcPr>
            <w:tcW w:w="6429" w:type="dxa"/>
            <w:shd w:val="clear" w:color="auto" w:fill="auto"/>
          </w:tcPr>
          <w:p w:rsidR="00DA37EF" w:rsidRPr="002B169A" w:rsidRDefault="00DA37EF" w:rsidP="006F19D1">
            <w:pPr>
              <w:widowControl w:val="0"/>
              <w:spacing w:after="0" w:line="240" w:lineRule="auto"/>
              <w:contextualSpacing/>
              <w:rPr>
                <w:rFonts w:ascii="Times New Roman" w:hAnsi="Times New Roman"/>
                <w:sz w:val="23"/>
                <w:szCs w:val="23"/>
              </w:rPr>
            </w:pPr>
            <w:r w:rsidRPr="002B169A">
              <w:rPr>
                <w:rFonts w:ascii="Times New Roman" w:eastAsia="Times New Roman" w:hAnsi="Times New Roman"/>
                <w:kern w:val="2"/>
                <w:sz w:val="23"/>
                <w:szCs w:val="23"/>
                <w:lang w:eastAsia="ar-SA"/>
              </w:rPr>
              <w:t>6.1.Забезпечення виконання договору про закупівлю замовником не передбачається</w:t>
            </w:r>
          </w:p>
        </w:tc>
      </w:tr>
    </w:tbl>
    <w:p w:rsidR="00DA37EF" w:rsidRPr="002B169A" w:rsidRDefault="00DA37EF" w:rsidP="00DA37EF">
      <w:pPr>
        <w:widowControl w:val="0"/>
        <w:spacing w:after="0" w:line="240" w:lineRule="auto"/>
        <w:ind w:firstLine="567"/>
        <w:contextualSpacing/>
        <w:jc w:val="center"/>
        <w:rPr>
          <w:rFonts w:ascii="Times New Roman" w:hAnsi="Times New Roman"/>
          <w:color w:val="000000"/>
          <w:sz w:val="24"/>
          <w:szCs w:val="24"/>
          <w:lang w:eastAsia="uk-UA"/>
        </w:rPr>
      </w:pPr>
    </w:p>
    <w:p w:rsidR="004B3747" w:rsidRPr="00B60447" w:rsidRDefault="004B3747" w:rsidP="004B3747">
      <w:pPr>
        <w:ind w:left="360"/>
        <w:jc w:val="both"/>
        <w:rPr>
          <w:rFonts w:ascii="Times New Roman" w:hAnsi="Times New Roman" w:cs="Arial"/>
          <w:b/>
          <w:bCs/>
          <w:color w:val="000000"/>
          <w:sz w:val="24"/>
        </w:rPr>
      </w:pPr>
      <w:r w:rsidRPr="00B60447">
        <w:rPr>
          <w:rFonts w:ascii="Times New Roman" w:hAnsi="Times New Roman" w:cs="Arial"/>
          <w:b/>
          <w:bCs/>
          <w:color w:val="000000"/>
          <w:sz w:val="24"/>
        </w:rPr>
        <w:t>Додатки до Оголошення про проведення спрощеної закупівлі:</w:t>
      </w:r>
    </w:p>
    <w:p w:rsidR="004B3747" w:rsidRPr="00B60447" w:rsidRDefault="004B3747" w:rsidP="004B3747">
      <w:pPr>
        <w:ind w:left="360"/>
        <w:jc w:val="both"/>
        <w:rPr>
          <w:rFonts w:ascii="Times New Roman" w:hAnsi="Times New Roman"/>
          <w:sz w:val="24"/>
          <w:szCs w:val="24"/>
        </w:rPr>
      </w:pPr>
      <w:r w:rsidRPr="00B60447">
        <w:rPr>
          <w:rFonts w:ascii="Times New Roman" w:hAnsi="Times New Roman" w:cs="Arial"/>
          <w:color w:val="000000"/>
          <w:sz w:val="24"/>
        </w:rPr>
        <w:t xml:space="preserve">Додаток № 1 – </w:t>
      </w:r>
      <w:r w:rsidRPr="00B60447">
        <w:rPr>
          <w:rFonts w:ascii="Times New Roman" w:hAnsi="Times New Roman"/>
          <w:color w:val="000000"/>
          <w:sz w:val="24"/>
          <w:szCs w:val="24"/>
        </w:rPr>
        <w:t>Цінова пропозиція</w:t>
      </w:r>
    </w:p>
    <w:p w:rsidR="004B3747" w:rsidRPr="00B60447" w:rsidRDefault="004B3747" w:rsidP="004B3747">
      <w:pPr>
        <w:ind w:left="360"/>
        <w:jc w:val="both"/>
        <w:rPr>
          <w:rFonts w:ascii="Times New Roman" w:hAnsi="Times New Roman"/>
          <w:sz w:val="24"/>
          <w:szCs w:val="24"/>
        </w:rPr>
      </w:pPr>
      <w:r w:rsidRPr="00B60447">
        <w:rPr>
          <w:rFonts w:ascii="Times New Roman" w:hAnsi="Times New Roman"/>
          <w:sz w:val="24"/>
          <w:szCs w:val="24"/>
        </w:rPr>
        <w:t xml:space="preserve">Додаток № 2 – </w:t>
      </w:r>
      <w:r w:rsidRPr="00B60447">
        <w:rPr>
          <w:rFonts w:ascii="Times New Roman" w:hAnsi="Times New Roman"/>
          <w:color w:val="000000"/>
          <w:sz w:val="24"/>
          <w:szCs w:val="24"/>
        </w:rPr>
        <w:t>Інформація про технічні, якісні та інші характеристики предмета закупівлі</w:t>
      </w:r>
    </w:p>
    <w:p w:rsidR="004B3747" w:rsidRPr="002D23A2" w:rsidRDefault="004B3747" w:rsidP="004B3747">
      <w:pPr>
        <w:ind w:left="360"/>
        <w:jc w:val="both"/>
        <w:rPr>
          <w:rFonts w:ascii="Times New Roman" w:hAnsi="Times New Roman"/>
          <w:color w:val="000000"/>
          <w:sz w:val="24"/>
          <w:szCs w:val="24"/>
        </w:rPr>
      </w:pPr>
      <w:r w:rsidRPr="00B60447">
        <w:rPr>
          <w:rFonts w:ascii="Times New Roman" w:hAnsi="Times New Roman"/>
          <w:sz w:val="24"/>
          <w:szCs w:val="24"/>
        </w:rPr>
        <w:t xml:space="preserve">Додаток № </w:t>
      </w:r>
      <w:r>
        <w:rPr>
          <w:rFonts w:ascii="Times New Roman" w:hAnsi="Times New Roman"/>
          <w:sz w:val="24"/>
          <w:szCs w:val="24"/>
        </w:rPr>
        <w:t>3</w:t>
      </w:r>
      <w:r w:rsidRPr="00B60447">
        <w:rPr>
          <w:rFonts w:ascii="Times New Roman" w:hAnsi="Times New Roman"/>
          <w:sz w:val="24"/>
          <w:szCs w:val="24"/>
        </w:rPr>
        <w:t xml:space="preserve"> – Проект договору</w:t>
      </w:r>
      <w:r w:rsidRPr="002D23A2">
        <w:rPr>
          <w:rFonts w:ascii="Times New Roman" w:hAnsi="Times New Roman"/>
          <w:color w:val="000000"/>
          <w:sz w:val="24"/>
          <w:szCs w:val="24"/>
        </w:rPr>
        <w:t xml:space="preserve"> </w:t>
      </w:r>
    </w:p>
    <w:p w:rsidR="004B3747" w:rsidRDefault="004B3747" w:rsidP="004B3747">
      <w:pPr>
        <w:ind w:firstLine="567"/>
        <w:jc w:val="both"/>
        <w:rPr>
          <w:rFonts w:ascii="Times New Roman" w:hAnsi="Times New Roman"/>
          <w:bCs/>
          <w:sz w:val="24"/>
          <w:szCs w:val="24"/>
        </w:rPr>
      </w:pPr>
    </w:p>
    <w:p w:rsidR="005B3C07" w:rsidRPr="002B169A" w:rsidRDefault="00DA37EF" w:rsidP="00317357">
      <w:pPr>
        <w:rPr>
          <w:rFonts w:ascii="Times New Roman" w:hAnsi="Times New Roman"/>
          <w:color w:val="000000"/>
          <w:sz w:val="24"/>
          <w:szCs w:val="24"/>
          <w:lang w:val="ru-RU" w:eastAsia="uk-UA"/>
        </w:rPr>
      </w:pPr>
      <w:r w:rsidRPr="002B169A">
        <w:rPr>
          <w:rFonts w:ascii="Times New Roman" w:eastAsia="Times New Roman" w:hAnsi="Times New Roman"/>
          <w:b/>
          <w:sz w:val="24"/>
          <w:szCs w:val="24"/>
        </w:rPr>
        <w:t>Уповноважена особа</w:t>
      </w:r>
      <w:r w:rsidRPr="002B169A">
        <w:rPr>
          <w:rFonts w:ascii="Times New Roman" w:eastAsia="Times New Roman" w:hAnsi="Times New Roman"/>
          <w:sz w:val="24"/>
          <w:szCs w:val="24"/>
        </w:rPr>
        <w:t xml:space="preserve">                                                 </w:t>
      </w:r>
      <w:r w:rsidR="00317357">
        <w:rPr>
          <w:rFonts w:ascii="Times New Roman" w:eastAsia="Times New Roman" w:hAnsi="Times New Roman"/>
          <w:sz w:val="24"/>
          <w:szCs w:val="24"/>
        </w:rPr>
        <w:tab/>
      </w:r>
      <w:r w:rsidR="00317357">
        <w:rPr>
          <w:rFonts w:ascii="Times New Roman" w:eastAsia="Times New Roman" w:hAnsi="Times New Roman"/>
          <w:sz w:val="24"/>
          <w:szCs w:val="24"/>
        </w:rPr>
        <w:tab/>
      </w:r>
      <w:r w:rsidR="00317357">
        <w:rPr>
          <w:rFonts w:ascii="Times New Roman" w:eastAsia="Times New Roman" w:hAnsi="Times New Roman"/>
          <w:sz w:val="24"/>
          <w:szCs w:val="24"/>
        </w:rPr>
        <w:tab/>
      </w:r>
      <w:r w:rsidRPr="00317357">
        <w:rPr>
          <w:rFonts w:ascii="Times New Roman" w:eastAsia="Times New Roman" w:hAnsi="Times New Roman"/>
          <w:b/>
          <w:sz w:val="24"/>
          <w:szCs w:val="24"/>
        </w:rPr>
        <w:t xml:space="preserve">               </w:t>
      </w:r>
      <w:r w:rsidR="004B3747" w:rsidRPr="00317357">
        <w:rPr>
          <w:rFonts w:ascii="Times New Roman" w:eastAsia="Times New Roman" w:hAnsi="Times New Roman"/>
          <w:b/>
          <w:sz w:val="24"/>
          <w:szCs w:val="24"/>
        </w:rPr>
        <w:t>Вікторія Драпак</w:t>
      </w:r>
    </w:p>
    <w:sectPr w:rsidR="005B3C07" w:rsidRPr="002B169A" w:rsidSect="006F19D1">
      <w:headerReference w:type="default" r:id="rId8"/>
      <w:pgSz w:w="11906" w:h="16838" w:code="9"/>
      <w:pgMar w:top="567" w:right="566" w:bottom="28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83" w:rsidRDefault="00600283" w:rsidP="00B027E1">
      <w:pPr>
        <w:spacing w:after="0" w:line="240" w:lineRule="auto"/>
      </w:pPr>
      <w:r>
        <w:separator/>
      </w:r>
    </w:p>
  </w:endnote>
  <w:endnote w:type="continuationSeparator" w:id="0">
    <w:p w:rsidR="00600283" w:rsidRDefault="00600283" w:rsidP="00B0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83" w:rsidRDefault="00600283" w:rsidP="00B027E1">
      <w:pPr>
        <w:spacing w:after="0" w:line="240" w:lineRule="auto"/>
      </w:pPr>
      <w:r>
        <w:separator/>
      </w:r>
    </w:p>
  </w:footnote>
  <w:footnote w:type="continuationSeparator" w:id="0">
    <w:p w:rsidR="00600283" w:rsidRDefault="00600283" w:rsidP="00B02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ED8" w:rsidRPr="00337DC1" w:rsidRDefault="006B2ED8" w:rsidP="006F19D1">
    <w:pPr>
      <w:pStyle w:val="a3"/>
      <w:jc w:val="center"/>
    </w:pPr>
    <w:r w:rsidRPr="00337DC1">
      <w:rPr>
        <w:rFonts w:ascii="Times New Roman" w:hAnsi="Times New Roman"/>
      </w:rPr>
      <w:fldChar w:fldCharType="begin"/>
    </w:r>
    <w:r w:rsidRPr="00337DC1">
      <w:rPr>
        <w:rFonts w:ascii="Times New Roman" w:hAnsi="Times New Roman"/>
      </w:rPr>
      <w:instrText>PAGE   \* MERGEFORMAT</w:instrText>
    </w:r>
    <w:r w:rsidRPr="00337DC1">
      <w:rPr>
        <w:rFonts w:ascii="Times New Roman" w:hAnsi="Times New Roman"/>
      </w:rPr>
      <w:fldChar w:fldCharType="separate"/>
    </w:r>
    <w:r w:rsidR="003F33C8" w:rsidRPr="003F33C8">
      <w:rPr>
        <w:rFonts w:ascii="Times New Roman" w:hAnsi="Times New Roman"/>
        <w:noProof/>
        <w:lang w:val="ru-RU"/>
      </w:rPr>
      <w:t>3</w:t>
    </w:r>
    <w:r w:rsidRPr="00337DC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1740"/>
    <w:multiLevelType w:val="hybridMultilevel"/>
    <w:tmpl w:val="363CF50A"/>
    <w:lvl w:ilvl="0" w:tplc="458C6BC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22AF4C32"/>
    <w:multiLevelType w:val="multilevel"/>
    <w:tmpl w:val="766CA6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E0C6CE8"/>
    <w:multiLevelType w:val="hybridMultilevel"/>
    <w:tmpl w:val="20ACE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EF"/>
    <w:rsid w:val="000C44B3"/>
    <w:rsid w:val="001D799A"/>
    <w:rsid w:val="002904B6"/>
    <w:rsid w:val="002B169A"/>
    <w:rsid w:val="00317357"/>
    <w:rsid w:val="003F33C8"/>
    <w:rsid w:val="0042150D"/>
    <w:rsid w:val="00463B3E"/>
    <w:rsid w:val="004B3747"/>
    <w:rsid w:val="004B5F87"/>
    <w:rsid w:val="004C241E"/>
    <w:rsid w:val="005B3C07"/>
    <w:rsid w:val="00600283"/>
    <w:rsid w:val="006B2ED8"/>
    <w:rsid w:val="006F19D1"/>
    <w:rsid w:val="007204C4"/>
    <w:rsid w:val="00774F8D"/>
    <w:rsid w:val="007D785C"/>
    <w:rsid w:val="009644D1"/>
    <w:rsid w:val="00B027E1"/>
    <w:rsid w:val="00B46BB7"/>
    <w:rsid w:val="00B52D87"/>
    <w:rsid w:val="00B77E73"/>
    <w:rsid w:val="00CE12F7"/>
    <w:rsid w:val="00D64A4A"/>
    <w:rsid w:val="00D80C6F"/>
    <w:rsid w:val="00DA37EF"/>
    <w:rsid w:val="00E133DD"/>
    <w:rsid w:val="00E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F621-1F74-40AD-B09E-13285C9A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7EF"/>
    <w:rPr>
      <w:rFonts w:ascii="Calibri" w:eastAsia="Calibri" w:hAnsi="Calibri" w:cs="Times New Roman"/>
      <w:lang w:val="uk-UA"/>
    </w:rPr>
  </w:style>
  <w:style w:type="paragraph" w:styleId="1">
    <w:name w:val="heading 1"/>
    <w:basedOn w:val="a"/>
    <w:next w:val="a"/>
    <w:link w:val="10"/>
    <w:qFormat/>
    <w:rsid w:val="00DA37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7EF"/>
    <w:rPr>
      <w:rFonts w:asciiTheme="majorHAnsi" w:eastAsiaTheme="majorEastAsia" w:hAnsiTheme="majorHAnsi" w:cstheme="majorBidi"/>
      <w:color w:val="365F91" w:themeColor="accent1" w:themeShade="BF"/>
      <w:sz w:val="32"/>
      <w:szCs w:val="32"/>
      <w:lang w:val="uk-UA"/>
    </w:rPr>
  </w:style>
  <w:style w:type="paragraph" w:styleId="a3">
    <w:name w:val="header"/>
    <w:basedOn w:val="a"/>
    <w:link w:val="a4"/>
    <w:uiPriority w:val="99"/>
    <w:rsid w:val="00DA37EF"/>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DA37EF"/>
    <w:rPr>
      <w:rFonts w:ascii="Calibri" w:eastAsia="Calibri" w:hAnsi="Calibri" w:cs="Times New Roman"/>
      <w:sz w:val="20"/>
      <w:szCs w:val="20"/>
      <w:lang w:val="uk-UA"/>
    </w:rPr>
  </w:style>
  <w:style w:type="paragraph" w:styleId="a5">
    <w:name w:val="No Spacing"/>
    <w:uiPriority w:val="1"/>
    <w:qFormat/>
    <w:rsid w:val="00DA37EF"/>
    <w:pPr>
      <w:spacing w:after="0" w:line="240" w:lineRule="auto"/>
    </w:pPr>
    <w:rPr>
      <w:rFonts w:ascii="Calibri" w:eastAsia="Calibri" w:hAnsi="Calibri" w:cs="Times New Roman"/>
      <w:lang w:val="uk-UA"/>
    </w:rPr>
  </w:style>
  <w:style w:type="character" w:customStyle="1" w:styleId="rvts0">
    <w:name w:val="rvts0"/>
    <w:uiPriority w:val="99"/>
    <w:rsid w:val="00DA37EF"/>
    <w:rPr>
      <w:rFonts w:cs="Times New Roman"/>
    </w:rPr>
  </w:style>
  <w:style w:type="paragraph" w:styleId="a6">
    <w:name w:val="List Paragraph"/>
    <w:basedOn w:val="a"/>
    <w:uiPriority w:val="99"/>
    <w:qFormat/>
    <w:rsid w:val="00DA37EF"/>
    <w:pPr>
      <w:ind w:left="720"/>
      <w:contextualSpacing/>
    </w:pPr>
  </w:style>
  <w:style w:type="paragraph" w:customStyle="1" w:styleId="rvps2">
    <w:name w:val="rvps2"/>
    <w:basedOn w:val="a"/>
    <w:qFormat/>
    <w:rsid w:val="00DA37EF"/>
    <w:pPr>
      <w:spacing w:before="100" w:beforeAutospacing="1" w:after="100" w:afterAutospacing="1" w:line="240" w:lineRule="auto"/>
    </w:pPr>
    <w:rPr>
      <w:rFonts w:ascii="Times New Roman" w:hAnsi="Times New Roman"/>
      <w:sz w:val="24"/>
      <w:szCs w:val="24"/>
      <w:lang w:eastAsia="uk-UA"/>
    </w:rPr>
  </w:style>
  <w:style w:type="table" w:styleId="a7">
    <w:name w:val="Table Grid"/>
    <w:basedOn w:val="a1"/>
    <w:uiPriority w:val="39"/>
    <w:rsid w:val="00DA37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link w:val="a9"/>
    <w:qFormat/>
    <w:rsid w:val="00DA37EF"/>
    <w:pPr>
      <w:spacing w:after="0" w:line="360" w:lineRule="auto"/>
      <w:jc w:val="center"/>
    </w:pPr>
    <w:rPr>
      <w:rFonts w:ascii="Times New Roman" w:eastAsia="Times New Roman" w:hAnsi="Times New Roman"/>
      <w:b/>
      <w:noProof/>
      <w:sz w:val="24"/>
      <w:szCs w:val="24"/>
      <w:lang w:val="en-GB"/>
    </w:rPr>
  </w:style>
  <w:style w:type="character" w:customStyle="1" w:styleId="a9">
    <w:name w:val="Подзаголовок Знак"/>
    <w:basedOn w:val="a0"/>
    <w:link w:val="a8"/>
    <w:rsid w:val="00DA37EF"/>
    <w:rPr>
      <w:rFonts w:ascii="Times New Roman" w:eastAsia="Times New Roman" w:hAnsi="Times New Roman" w:cs="Times New Roman"/>
      <w:b/>
      <w:noProof/>
      <w:sz w:val="24"/>
      <w:szCs w:val="24"/>
      <w:lang w:val="en-GB"/>
    </w:rPr>
  </w:style>
  <w:style w:type="paragraph" w:styleId="aa">
    <w:name w:val="Title"/>
    <w:basedOn w:val="a"/>
    <w:next w:val="a"/>
    <w:link w:val="11"/>
    <w:qFormat/>
    <w:rsid w:val="00DA37EF"/>
    <w:pPr>
      <w:spacing w:before="240" w:after="60"/>
      <w:jc w:val="center"/>
      <w:outlineLvl w:val="0"/>
    </w:pPr>
    <w:rPr>
      <w:rFonts w:ascii="Calibri Light" w:eastAsia="Times New Roman" w:hAnsi="Calibri Light"/>
      <w:b/>
      <w:bCs/>
      <w:kern w:val="28"/>
      <w:sz w:val="32"/>
      <w:szCs w:val="32"/>
    </w:rPr>
  </w:style>
  <w:style w:type="character" w:customStyle="1" w:styleId="ab">
    <w:name w:val="Название Знак"/>
    <w:basedOn w:val="a0"/>
    <w:uiPriority w:val="10"/>
    <w:rsid w:val="00DA37EF"/>
    <w:rPr>
      <w:rFonts w:asciiTheme="majorHAnsi" w:eastAsiaTheme="majorEastAsia" w:hAnsiTheme="majorHAnsi" w:cstheme="majorBidi"/>
      <w:color w:val="17365D" w:themeColor="text2" w:themeShade="BF"/>
      <w:spacing w:val="5"/>
      <w:kern w:val="28"/>
      <w:sz w:val="52"/>
      <w:szCs w:val="52"/>
      <w:lang w:val="uk-UA"/>
    </w:rPr>
  </w:style>
  <w:style w:type="character" w:customStyle="1" w:styleId="11">
    <w:name w:val="Название Знак1"/>
    <w:link w:val="aa"/>
    <w:rsid w:val="00DA37EF"/>
    <w:rPr>
      <w:rFonts w:ascii="Calibri Light" w:eastAsia="Times New Roman" w:hAnsi="Calibri Light" w:cs="Times New Roman"/>
      <w:b/>
      <w:bCs/>
      <w:kern w:val="28"/>
      <w:sz w:val="32"/>
      <w:szCs w:val="32"/>
      <w:lang w:val="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uiPriority w:val="99"/>
    <w:unhideWhenUsed/>
    <w:qFormat/>
    <w:rsid w:val="00DA37E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2">
    <w:name w:val="Обычный1"/>
    <w:qFormat/>
    <w:rsid w:val="00DA37EF"/>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DA37EF"/>
    <w:rPr>
      <w:rFonts w:ascii="Times New Roman" w:eastAsia="Times New Roman" w:hAnsi="Times New Roman" w:cs="Times New Roman"/>
      <w:sz w:val="24"/>
      <w:szCs w:val="24"/>
      <w:lang w:eastAsia="ru-RU"/>
    </w:rPr>
  </w:style>
  <w:style w:type="character" w:customStyle="1" w:styleId="qaclassifiertype">
    <w:name w:val="qa_classifier_type"/>
    <w:basedOn w:val="a0"/>
    <w:rsid w:val="00DA37EF"/>
  </w:style>
  <w:style w:type="character" w:customStyle="1" w:styleId="qaclassifierdescrprimary">
    <w:name w:val="qa_classifier_descr_primary"/>
    <w:basedOn w:val="a0"/>
    <w:rsid w:val="00DA37EF"/>
  </w:style>
  <w:style w:type="character" w:styleId="ae">
    <w:name w:val="Hyperlink"/>
    <w:basedOn w:val="a0"/>
    <w:uiPriority w:val="99"/>
    <w:semiHidden/>
    <w:unhideWhenUsed/>
    <w:rsid w:val="006F19D1"/>
    <w:rPr>
      <w:color w:val="0000FF"/>
      <w:u w:val="single"/>
    </w:rPr>
  </w:style>
  <w:style w:type="character" w:styleId="af">
    <w:name w:val="FollowedHyperlink"/>
    <w:basedOn w:val="a0"/>
    <w:uiPriority w:val="99"/>
    <w:semiHidden/>
    <w:unhideWhenUsed/>
    <w:rsid w:val="006F19D1"/>
    <w:rPr>
      <w:color w:val="800080" w:themeColor="followedHyperlink"/>
      <w:u w:val="single"/>
    </w:rPr>
  </w:style>
  <w:style w:type="character" w:customStyle="1" w:styleId="13">
    <w:name w:val="Основной шрифт абзаца1"/>
    <w:rsid w:val="006B2ED8"/>
  </w:style>
  <w:style w:type="paragraph" w:customStyle="1" w:styleId="14">
    <w:name w:val="Абзац списка1"/>
    <w:basedOn w:val="a"/>
    <w:rsid w:val="006B2ED8"/>
    <w:pPr>
      <w:suppressAutoHyphens/>
      <w:overflowPunct w:val="0"/>
      <w:autoSpaceDE w:val="0"/>
      <w:autoSpaceDN w:val="0"/>
      <w:adjustRightInd w:val="0"/>
      <w:spacing w:after="0" w:line="240" w:lineRule="auto"/>
      <w:ind w:left="720"/>
      <w:textAlignment w:val="baseline"/>
    </w:pPr>
    <w:rPr>
      <w:rFonts w:eastAsia="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4651</Words>
  <Characters>26514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Учетная запись Майкрософт</cp:lastModifiedBy>
  <cp:revision>2</cp:revision>
  <dcterms:created xsi:type="dcterms:W3CDTF">2022-08-15T11:44:00Z</dcterms:created>
  <dcterms:modified xsi:type="dcterms:W3CDTF">2022-08-15T11:44:00Z</dcterms:modified>
</cp:coreProperties>
</file>