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3D9BBC03" w:rsidR="00097FCD" w:rsidRPr="00C71328" w:rsidRDefault="00097FCD" w:rsidP="0052107E">
            <w:pPr>
              <w:pStyle w:val="af0"/>
              <w:ind w:left="35"/>
              <w:rPr>
                <w:sz w:val="28"/>
                <w:szCs w:val="28"/>
                <w:lang w:val="uk-UA"/>
              </w:rPr>
            </w:pPr>
            <w:r w:rsidRPr="00C71328">
              <w:rPr>
                <w:sz w:val="28"/>
                <w:szCs w:val="28"/>
              </w:rPr>
              <w:t xml:space="preserve">рішенням </w:t>
            </w:r>
            <w:r w:rsidRPr="00C71328">
              <w:rPr>
                <w:sz w:val="28"/>
                <w:szCs w:val="28"/>
                <w:lang w:val="uk-UA"/>
              </w:rPr>
              <w:t xml:space="preserve">Уповноваженої особи від </w:t>
            </w:r>
            <w:r w:rsidR="007E5C9F">
              <w:rPr>
                <w:sz w:val="28"/>
                <w:szCs w:val="28"/>
                <w:lang w:val="en-US"/>
              </w:rPr>
              <w:t>2</w:t>
            </w:r>
            <w:r w:rsidR="00637E2A">
              <w:rPr>
                <w:sz w:val="28"/>
                <w:szCs w:val="28"/>
                <w:lang w:val="en-US"/>
              </w:rPr>
              <w:t>4</w:t>
            </w:r>
            <w:r w:rsidR="00B43073" w:rsidRPr="007E5C9F">
              <w:rPr>
                <w:sz w:val="28"/>
                <w:szCs w:val="28"/>
                <w:lang w:val="uk-UA"/>
              </w:rPr>
              <w:t>.11</w:t>
            </w:r>
            <w:r w:rsidR="00B20780" w:rsidRPr="007E5C9F">
              <w:rPr>
                <w:sz w:val="28"/>
                <w:szCs w:val="28"/>
                <w:lang w:val="uk-UA"/>
              </w:rPr>
              <w:t>.2022</w:t>
            </w:r>
            <w:r w:rsidRPr="007E5C9F">
              <w:rPr>
                <w:sz w:val="28"/>
                <w:szCs w:val="28"/>
                <w:lang w:val="uk-UA"/>
              </w:rPr>
              <w:t xml:space="preserve"> </w:t>
            </w:r>
            <w:r w:rsidRPr="007E5C9F">
              <w:rPr>
                <w:sz w:val="28"/>
                <w:szCs w:val="28"/>
              </w:rPr>
              <w:t>(протокол №</w:t>
            </w:r>
            <w:r w:rsidR="007E5C9F">
              <w:rPr>
                <w:sz w:val="28"/>
                <w:szCs w:val="28"/>
                <w:lang w:val="en-US"/>
              </w:rPr>
              <w:t>4</w:t>
            </w:r>
            <w:r w:rsidR="00073535">
              <w:rPr>
                <w:sz w:val="28"/>
                <w:szCs w:val="28"/>
                <w:lang w:val="uk-UA"/>
              </w:rPr>
              <w:t>5</w:t>
            </w:r>
            <w:r w:rsidRPr="007E5C9F">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47C7CE54" w:rsidR="00F55ADF" w:rsidRDefault="00F55ADF" w:rsidP="004F2388">
      <w:pPr>
        <w:rPr>
          <w:b/>
          <w:bCs/>
          <w:sz w:val="32"/>
          <w:szCs w:val="32"/>
          <w:lang w:val="uk-UA"/>
        </w:rPr>
      </w:pPr>
    </w:p>
    <w:p w14:paraId="57435A0F" w14:textId="77777777" w:rsidR="00067A8F" w:rsidRDefault="00067A8F" w:rsidP="004F2388">
      <w:pPr>
        <w:rPr>
          <w:b/>
          <w:bCs/>
          <w:sz w:val="32"/>
          <w:szCs w:val="32"/>
          <w:lang w:val="uk-UA"/>
        </w:rPr>
      </w:pPr>
    </w:p>
    <w:p w14:paraId="1B554B8A" w14:textId="323FBAFC" w:rsidR="00002672" w:rsidRPr="00002672" w:rsidRDefault="00002672" w:rsidP="007D615B">
      <w:pPr>
        <w:pBdr>
          <w:top w:val="nil"/>
          <w:left w:val="nil"/>
          <w:bottom w:val="nil"/>
          <w:right w:val="nil"/>
          <w:between w:val="nil"/>
        </w:pBdr>
        <w:tabs>
          <w:tab w:val="left" w:pos="2815"/>
          <w:tab w:val="center" w:pos="5448"/>
        </w:tabs>
        <w:spacing w:after="160" w:line="276" w:lineRule="auto"/>
        <w:contextualSpacing/>
        <w:jc w:val="center"/>
        <w:rPr>
          <w:b/>
          <w:bCs/>
          <w:kern w:val="1"/>
          <w:sz w:val="32"/>
          <w:szCs w:val="32"/>
          <w:shd w:val="clear" w:color="auto" w:fill="FFFFFF"/>
          <w:lang w:val="uk-UA" w:eastAsia="ar-SA"/>
        </w:rPr>
      </w:pPr>
      <w:bookmarkStart w:id="0" w:name="_Hlk119493028"/>
      <w:r w:rsidRPr="00002672">
        <w:rPr>
          <w:b/>
          <w:bCs/>
          <w:kern w:val="1"/>
          <w:sz w:val="32"/>
          <w:szCs w:val="32"/>
          <w:shd w:val="clear" w:color="auto" w:fill="FFFFFF"/>
          <w:lang w:eastAsia="ar-SA"/>
        </w:rPr>
        <w:t>Офісне устаткування та приладдя різне</w:t>
      </w:r>
    </w:p>
    <w:p w14:paraId="2504B8B8" w14:textId="77777777" w:rsidR="00D327EA" w:rsidRPr="007D615B" w:rsidRDefault="00D327EA" w:rsidP="007D615B">
      <w:pPr>
        <w:pBdr>
          <w:top w:val="nil"/>
          <w:left w:val="nil"/>
          <w:bottom w:val="nil"/>
          <w:right w:val="nil"/>
          <w:between w:val="nil"/>
        </w:pBdr>
        <w:tabs>
          <w:tab w:val="left" w:pos="2815"/>
          <w:tab w:val="center" w:pos="5448"/>
        </w:tabs>
        <w:spacing w:after="160" w:line="276" w:lineRule="auto"/>
        <w:contextualSpacing/>
        <w:jc w:val="center"/>
        <w:rPr>
          <w:lang w:val="uk-UA" w:eastAsia="en-US"/>
        </w:rPr>
      </w:pPr>
    </w:p>
    <w:p w14:paraId="0A99D91C" w14:textId="42A83271" w:rsidR="007D615B" w:rsidRPr="003557FE" w:rsidRDefault="007D615B" w:rsidP="00712B9B">
      <w:pPr>
        <w:spacing w:after="160" w:line="276" w:lineRule="auto"/>
        <w:contextualSpacing/>
        <w:jc w:val="center"/>
        <w:outlineLvl w:val="0"/>
        <w:rPr>
          <w:rFonts w:eastAsia="Calibri"/>
          <w:bCs/>
          <w:sz w:val="28"/>
          <w:szCs w:val="28"/>
          <w:lang w:val="uk-UA" w:eastAsia="en-US"/>
        </w:rPr>
      </w:pPr>
      <w:r w:rsidRPr="003557FE">
        <w:rPr>
          <w:rFonts w:eastAsia="Calibri"/>
          <w:bCs/>
          <w:sz w:val="28"/>
          <w:szCs w:val="28"/>
          <w:lang w:val="uk-UA" w:eastAsia="en-US"/>
        </w:rPr>
        <w:t xml:space="preserve">(код за ДК 021:2015 </w:t>
      </w:r>
      <w:r w:rsidR="00D327EA" w:rsidRPr="003557FE">
        <w:rPr>
          <w:rFonts w:eastAsia="Calibri"/>
          <w:bCs/>
          <w:sz w:val="28"/>
          <w:szCs w:val="28"/>
          <w:lang w:val="uk-UA" w:eastAsia="en-US"/>
        </w:rPr>
        <w:t>3019</w:t>
      </w:r>
      <w:r w:rsidRPr="003557FE">
        <w:rPr>
          <w:rFonts w:eastAsia="Calibri"/>
          <w:bCs/>
          <w:sz w:val="28"/>
          <w:szCs w:val="28"/>
          <w:lang w:val="uk-UA" w:eastAsia="en-US"/>
        </w:rPr>
        <w:t>0000-</w:t>
      </w:r>
      <w:r w:rsidR="00D327EA" w:rsidRPr="003557FE">
        <w:rPr>
          <w:rFonts w:eastAsia="Calibri"/>
          <w:bCs/>
          <w:sz w:val="28"/>
          <w:szCs w:val="28"/>
          <w:lang w:val="uk-UA" w:eastAsia="en-US"/>
        </w:rPr>
        <w:t>7</w:t>
      </w:r>
      <w:r w:rsidR="00D327EA" w:rsidRPr="003557FE">
        <w:rPr>
          <w:bCs/>
          <w:kern w:val="1"/>
          <w:sz w:val="28"/>
          <w:szCs w:val="28"/>
          <w:shd w:val="clear" w:color="auto" w:fill="FFFFFF"/>
          <w:lang w:eastAsia="ar-SA"/>
        </w:rPr>
        <w:t xml:space="preserve"> Офісне устаткування та приладдя різне</w:t>
      </w:r>
      <w:r w:rsidR="00D327EA" w:rsidRPr="003557FE">
        <w:rPr>
          <w:rFonts w:eastAsia="Calibri"/>
          <w:bCs/>
          <w:sz w:val="28"/>
          <w:szCs w:val="28"/>
          <w:lang w:val="uk-UA" w:eastAsia="en-US"/>
        </w:rPr>
        <w:t xml:space="preserve"> </w:t>
      </w:r>
      <w:bookmarkEnd w:id="0"/>
      <w:r w:rsidRPr="003557FE">
        <w:rPr>
          <w:rFonts w:eastAsia="Calibri"/>
          <w:bCs/>
          <w:sz w:val="28"/>
          <w:szCs w:val="28"/>
          <w:lang w:val="uk-UA" w:eastAsia="en-US"/>
        </w:rPr>
        <w:t>)</w:t>
      </w:r>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22C5AEA6" w:rsidR="00641739" w:rsidRDefault="00641739" w:rsidP="00C037CF">
      <w:pPr>
        <w:rPr>
          <w:lang w:val="uk-UA" w:eastAsia="ar-SA"/>
        </w:rPr>
      </w:pPr>
    </w:p>
    <w:p w14:paraId="14C9E07D" w14:textId="7AED59F1" w:rsidR="00365E26" w:rsidRDefault="00365E26" w:rsidP="00C037CF">
      <w:pPr>
        <w:rPr>
          <w:lang w:val="uk-UA" w:eastAsia="ar-SA"/>
        </w:rPr>
      </w:pPr>
    </w:p>
    <w:p w14:paraId="7EA06BC8" w14:textId="6B53D3F6" w:rsidR="00365E26" w:rsidRDefault="00365E26" w:rsidP="00C037CF">
      <w:pPr>
        <w:rPr>
          <w:lang w:val="uk-UA" w:eastAsia="ar-SA"/>
        </w:rPr>
      </w:pPr>
    </w:p>
    <w:p w14:paraId="09F76B66" w14:textId="77777777" w:rsidR="00365E26" w:rsidRPr="005D0526" w:rsidRDefault="00365E26"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м.Київ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29B832C6" w14:textId="3BEC9B9C" w:rsidR="00CE5377" w:rsidRDefault="00D34CEF" w:rsidP="00255822">
            <w:pPr>
              <w:jc w:val="both"/>
              <w:rPr>
                <w:lang w:val="uk-UA"/>
              </w:rPr>
            </w:pPr>
            <w:r w:rsidRPr="00242A83">
              <w:rPr>
                <w:lang w:val="uk-UA"/>
              </w:rPr>
              <w:t xml:space="preserve">З питань, що стосуються предмета закупівлі – </w:t>
            </w:r>
            <w:r w:rsidR="004A2522">
              <w:rPr>
                <w:lang w:val="uk-UA"/>
              </w:rPr>
              <w:t>Кра</w:t>
            </w:r>
            <w:r w:rsidR="0075540C">
              <w:rPr>
                <w:lang w:val="uk-UA"/>
              </w:rPr>
              <w:t>вчук</w:t>
            </w:r>
            <w:r w:rsidRPr="00242A83">
              <w:rPr>
                <w:lang w:val="uk-UA"/>
              </w:rPr>
              <w:t xml:space="preserve"> </w:t>
            </w:r>
            <w:r w:rsidR="004A2522">
              <w:rPr>
                <w:lang w:val="uk-UA"/>
              </w:rPr>
              <w:t>Ол</w:t>
            </w:r>
            <w:r w:rsidR="0075540C">
              <w:rPr>
                <w:lang w:val="uk-UA"/>
              </w:rPr>
              <w:t>ексій</w:t>
            </w:r>
            <w:r w:rsidRPr="00242A83">
              <w:rPr>
                <w:lang w:val="uk-UA"/>
              </w:rPr>
              <w:t xml:space="preserve"> </w:t>
            </w:r>
            <w:r w:rsidR="0075540C">
              <w:rPr>
                <w:lang w:val="uk-UA"/>
              </w:rPr>
              <w:t>Як</w:t>
            </w:r>
            <w:r w:rsidR="004A2522">
              <w:rPr>
                <w:lang w:val="uk-UA"/>
              </w:rPr>
              <w:t>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w:t>
            </w:r>
            <w:r w:rsidR="0075540C">
              <w:rPr>
                <w:lang w:val="uk-UA"/>
              </w:rPr>
              <w:t xml:space="preserve">упр-ня, начальник </w:t>
            </w:r>
            <w:r w:rsidRPr="00242A83">
              <w:rPr>
                <w:lang w:val="uk-UA"/>
              </w:rPr>
              <w:t>в</w:t>
            </w:r>
            <w:r w:rsidR="004A2522">
              <w:rPr>
                <w:lang w:val="uk-UA"/>
              </w:rPr>
              <w:t xml:space="preserve">ідділу </w:t>
            </w:r>
            <w:r w:rsidR="0075540C">
              <w:rPr>
                <w:lang w:val="uk-UA"/>
              </w:rPr>
              <w:t>матеріально-технічного</w:t>
            </w:r>
            <w:r w:rsidR="004A2522">
              <w:rPr>
                <w:lang w:val="uk-UA"/>
              </w:rPr>
              <w:t xml:space="preserve"> та </w:t>
            </w:r>
            <w:r w:rsidR="0075540C">
              <w:rPr>
                <w:lang w:val="uk-UA"/>
              </w:rPr>
              <w:t>транспортного забезпечення</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w:t>
            </w:r>
            <w:r w:rsidR="00CE5377">
              <w:rPr>
                <w:lang w:val="uk-UA"/>
              </w:rPr>
              <w:t xml:space="preserve">   </w:t>
            </w:r>
            <w:r w:rsidRPr="00242A83">
              <w:rPr>
                <w:lang w:val="uk-UA"/>
              </w:rPr>
              <w:t xml:space="preserve">тел.: (044) </w:t>
            </w:r>
            <w:r w:rsidR="007E73C1">
              <w:rPr>
                <w:lang w:val="uk-UA"/>
              </w:rPr>
              <w:t>278</w:t>
            </w:r>
            <w:r w:rsidRPr="00242A83">
              <w:rPr>
                <w:lang w:val="uk-UA"/>
              </w:rPr>
              <w:t>-</w:t>
            </w:r>
            <w:r w:rsidR="007E73C1">
              <w:rPr>
                <w:lang w:val="uk-UA"/>
              </w:rPr>
              <w:t>72-82</w:t>
            </w:r>
            <w:r w:rsidRPr="00242A83">
              <w:rPr>
                <w:lang w:val="uk-UA"/>
              </w:rPr>
              <w:t>,</w:t>
            </w:r>
            <w:r w:rsidR="00CE5377">
              <w:rPr>
                <w:lang w:val="uk-UA"/>
              </w:rPr>
              <w:t xml:space="preserve"> </w:t>
            </w:r>
          </w:p>
          <w:p w14:paraId="28A68923" w14:textId="208AE611" w:rsidR="00F55ADF" w:rsidRDefault="00FB5073" w:rsidP="00255822">
            <w:pPr>
              <w:jc w:val="both"/>
              <w:rPr>
                <w:lang w:val="uk-UA"/>
              </w:rPr>
            </w:pPr>
            <w:r w:rsidRPr="00FB5073">
              <w:rPr>
                <w:color w:val="000000"/>
                <w:lang w:val="uk-UA" w:eastAsia="uk-UA"/>
              </w:rPr>
              <w:t>е-mail</w:t>
            </w:r>
            <w:r w:rsidR="00D34CEF" w:rsidRPr="00242A83">
              <w:rPr>
                <w:lang w:val="uk-UA"/>
              </w:rPr>
              <w:t xml:space="preserve">: </w:t>
            </w:r>
            <w:hyperlink r:id="rId8" w:history="1">
              <w:r w:rsidR="00CE5377" w:rsidRPr="006F66BD">
                <w:rPr>
                  <w:rStyle w:val="af8"/>
                  <w:lang w:val="en-US"/>
                </w:rPr>
                <w:t>o.kravchuk</w:t>
              </w:r>
              <w:r w:rsidR="00CE5377" w:rsidRPr="006F66BD">
                <w:rPr>
                  <w:rStyle w:val="af8"/>
                  <w:shd w:val="clear" w:color="auto" w:fill="FFFFFF"/>
                </w:rPr>
                <w:t>@</w:t>
              </w:r>
              <w:r w:rsidR="00CE5377" w:rsidRPr="006F66BD">
                <w:rPr>
                  <w:rStyle w:val="af8"/>
                  <w:shd w:val="clear" w:color="auto" w:fill="FFFFFF"/>
                  <w:lang w:val="en-US"/>
                </w:rPr>
                <w:t>nrada</w:t>
              </w:r>
              <w:r w:rsidR="00CE5377" w:rsidRPr="006F66BD">
                <w:rPr>
                  <w:rStyle w:val="af8"/>
                  <w:shd w:val="clear" w:color="auto" w:fill="FFFFFF"/>
                </w:rPr>
                <w:t>.gov.ua</w:t>
              </w:r>
            </w:hyperlink>
            <w:r w:rsidR="00D34CEF"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r w:rsidRPr="00FB5073">
              <w:rPr>
                <w:color w:val="000000"/>
                <w:lang w:val="uk-UA" w:eastAsia="uk-UA"/>
              </w:rPr>
              <w:t>закупівель</w:t>
            </w:r>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r w:rsidRPr="00FB5073">
              <w:rPr>
                <w:color w:val="000000"/>
                <w:lang w:val="uk-UA" w:eastAsia="uk-UA"/>
              </w:rPr>
              <w:t>тел.:</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е-mail</w:t>
            </w:r>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2D42EB7" w14:textId="3BD6C5E9" w:rsidR="00F55ADF" w:rsidRDefault="00044974" w:rsidP="00FF6D9C">
            <w:pPr>
              <w:tabs>
                <w:tab w:val="left" w:pos="426"/>
              </w:tabs>
              <w:suppressAutoHyphens/>
              <w:rPr>
                <w:lang w:val="uk-UA"/>
              </w:rPr>
            </w:pPr>
            <w:r w:rsidRPr="00044974">
              <w:rPr>
                <w:lang w:val="uk-UA"/>
              </w:rPr>
              <w:t xml:space="preserve"> </w:t>
            </w:r>
            <w:bookmarkStart w:id="1" w:name="_Hlk120095832"/>
            <w:r w:rsidR="00FF6D9C" w:rsidRPr="00044974">
              <w:rPr>
                <w:lang w:val="uk-UA"/>
              </w:rPr>
              <w:t>Офісне устаткування та приладдя різне</w:t>
            </w:r>
          </w:p>
          <w:bookmarkEnd w:id="1"/>
          <w:p w14:paraId="6FE50511" w14:textId="2E7D8275" w:rsidR="00002672" w:rsidRPr="005D0526" w:rsidRDefault="006C112D" w:rsidP="00FF6D9C">
            <w:pPr>
              <w:tabs>
                <w:tab w:val="left" w:pos="426"/>
              </w:tabs>
              <w:suppressAutoHyphens/>
              <w:rPr>
                <w:rFonts w:cs="Times New Roman CYR"/>
                <w:lang w:val="uk-UA"/>
              </w:rPr>
            </w:pPr>
            <w:r>
              <w:rPr>
                <w:lang w:val="uk-UA"/>
              </w:rPr>
              <w:t>(</w:t>
            </w:r>
            <w:r w:rsidR="00002672" w:rsidRPr="00712B9B">
              <w:rPr>
                <w:lang w:val="uk-UA"/>
              </w:rPr>
              <w:t xml:space="preserve">ДК 021:2015: </w:t>
            </w:r>
            <w:r w:rsidR="00002672">
              <w:rPr>
                <w:lang w:val="uk-UA"/>
              </w:rPr>
              <w:t>3019</w:t>
            </w:r>
            <w:r w:rsidR="00002672" w:rsidRPr="00712B9B">
              <w:rPr>
                <w:lang w:val="uk-UA"/>
              </w:rPr>
              <w:t>0000-</w:t>
            </w:r>
            <w:r w:rsidR="00002672">
              <w:rPr>
                <w:lang w:val="uk-UA"/>
              </w:rPr>
              <w:t>7</w:t>
            </w:r>
            <w:r>
              <w:rPr>
                <w:lang w:val="uk-UA"/>
              </w:rPr>
              <w:t xml:space="preserve"> </w:t>
            </w:r>
            <w:r w:rsidRPr="006C112D">
              <w:rPr>
                <w:lang w:val="uk-UA"/>
              </w:rPr>
              <w:t>Офісне устаткування та приладдя різне</w:t>
            </w:r>
            <w:r>
              <w:rPr>
                <w:lang w:val="uk-UA"/>
              </w:rPr>
              <w:t>)</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3386AF28"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r w:rsidR="002125F4">
              <w:rPr>
                <w:rFonts w:cs="Times New Roman CYR"/>
                <w:lang w:val="uk-UA"/>
              </w:rPr>
              <w:t>, кім. 214</w:t>
            </w:r>
          </w:p>
          <w:p w14:paraId="3FF521E5" w14:textId="3A223418" w:rsidR="00C6532B" w:rsidRDefault="00C6532B" w:rsidP="005B0C98">
            <w:pPr>
              <w:ind w:firstLine="346"/>
              <w:jc w:val="both"/>
              <w:rPr>
                <w:rFonts w:cs="Times New Roman CYR"/>
                <w:lang w:val="uk-UA"/>
              </w:rPr>
            </w:pPr>
          </w:p>
          <w:p w14:paraId="4D3557C2" w14:textId="62B212CC" w:rsidR="00C6532B" w:rsidRDefault="00996F2F" w:rsidP="005B0C98">
            <w:pPr>
              <w:ind w:firstLine="346"/>
              <w:jc w:val="both"/>
              <w:rPr>
                <w:rFonts w:cs="Times New Roman CYR"/>
                <w:lang w:val="uk-UA"/>
              </w:rPr>
            </w:pPr>
            <w:r>
              <w:rPr>
                <w:rFonts w:cs="Times New Roman CYR"/>
                <w:lang w:val="en-US"/>
              </w:rPr>
              <w:t>3553</w:t>
            </w:r>
            <w:r w:rsidR="00C6532B">
              <w:rPr>
                <w:rFonts w:cs="Times New Roman CYR"/>
                <w:lang w:val="uk-UA"/>
              </w:rPr>
              <w:t xml:space="preserve"> шт.</w:t>
            </w:r>
          </w:p>
          <w:p w14:paraId="4497886E" w14:textId="76456C87" w:rsidR="00D73884" w:rsidRPr="00D73884" w:rsidRDefault="00083BDE" w:rsidP="00D73884">
            <w:pPr>
              <w:jc w:val="both"/>
              <w:rPr>
                <w:rFonts w:cs="Times New Roman CYR"/>
                <w:lang w:val="uk-UA"/>
              </w:rPr>
            </w:pPr>
            <w:r>
              <w:rPr>
                <w:lang w:val="en-US"/>
              </w:rPr>
              <w:t xml:space="preserve"> (</w:t>
            </w:r>
            <w:r w:rsidR="00D73884" w:rsidRPr="00D73884">
              <w:t xml:space="preserve">відповідно до </w:t>
            </w:r>
            <w:r w:rsidR="00D73884" w:rsidRPr="00205087">
              <w:rPr>
                <w:b/>
              </w:rPr>
              <w:t xml:space="preserve">Додатку </w:t>
            </w:r>
            <w:r w:rsidR="00205087">
              <w:rPr>
                <w:b/>
                <w:lang w:val="uk-UA"/>
              </w:rPr>
              <w:t>2</w:t>
            </w:r>
            <w:r w:rsidR="00D73884" w:rsidRPr="00D73884">
              <w:t xml:space="preserve"> тендерної документації</w:t>
            </w:r>
            <w:r w:rsidR="00D73884">
              <w:rPr>
                <w:lang w:val="uk-UA"/>
              </w:rPr>
              <w:t>)</w:t>
            </w:r>
          </w:p>
          <w:p w14:paraId="0EFF4F0C" w14:textId="2172F5EA" w:rsidR="00F55ADF" w:rsidRPr="005D0526" w:rsidRDefault="00F55ADF" w:rsidP="006A4316">
            <w:pPr>
              <w:tabs>
                <w:tab w:val="left" w:pos="426"/>
              </w:tabs>
              <w:suppressAutoHyphens/>
              <w:jc w:val="both"/>
              <w:rPr>
                <w:rFonts w:eastAsia="Calibri"/>
                <w:lang w:val="uk-UA" w:eastAsia="uk-UA"/>
              </w:rPr>
            </w:pP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строк поставки товарів (надання 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t>З</w:t>
            </w:r>
            <w:r w:rsidR="00FE60C5" w:rsidRPr="00C03D02">
              <w:t xml:space="preserve"> дати підписання Договору</w:t>
            </w:r>
            <w:r w:rsidR="00A007B8">
              <w:rPr>
                <w:lang w:val="uk-UA"/>
              </w:rPr>
              <w:t xml:space="preserve">, але не </w:t>
            </w:r>
            <w:r w:rsidR="00A007B8">
              <w:rPr>
                <w:bCs/>
                <w:lang w:bidi="uk-UA"/>
              </w:rPr>
              <w:t xml:space="preserve">пізніше </w:t>
            </w:r>
            <w:r w:rsidR="00A007B8" w:rsidRPr="00307A70">
              <w:rPr>
                <w:bCs/>
                <w:lang w:bidi="uk-UA"/>
              </w:rPr>
              <w:t>2</w:t>
            </w:r>
            <w:r w:rsidR="00291315" w:rsidRPr="00307A70">
              <w:rPr>
                <w:bCs/>
                <w:lang w:val="uk-UA" w:bidi="uk-UA"/>
              </w:rPr>
              <w:t>1</w:t>
            </w:r>
            <w:r w:rsidR="00A007B8" w:rsidRPr="00307A70">
              <w:rPr>
                <w:bCs/>
                <w:lang w:bidi="uk-UA"/>
              </w:rPr>
              <w:t xml:space="preserve"> грудня</w:t>
            </w:r>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lastRenderedPageBreak/>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r>
              <w:rPr>
                <w:szCs w:val="24"/>
              </w:rPr>
              <w:t>Учасники (резиденти та нерезиденти)</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процедурах закупівель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Валютою тендерної пропозиції є національна валюта України - 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526">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t xml:space="preserve">Для поновлення перебігу відкритих торгів замовник повинен розмістити роз’яснення щодо змісту тендерної документації в </w:t>
            </w:r>
            <w:r w:rsidRPr="005D0526">
              <w:rPr>
                <w:lang w:val="uk-UA"/>
              </w:rPr>
              <w:lastRenderedPageBreak/>
              <w:t>електронній системі закупівель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D0526">
              <w:t xml:space="preserve">Замовник разом із змінами до тендерної документації в окремому документі оприлюднює перелік змін, що вносяться.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r w:rsidRPr="005D0526">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r w:rsidRPr="00A87980">
              <w:rPr>
                <w:rFonts w:eastAsiaTheme="minorEastAsi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r w:rsidRPr="00A87980">
              <w:rPr>
                <w:rFonts w:eastAsiaTheme="minorEastAsia"/>
                <w:highlight w:val="white"/>
              </w:rPr>
              <w:t>що підтверджують відповідність вимогам, визначеним Замовником</w:t>
            </w:r>
            <w:r w:rsidRPr="00A87980">
              <w:rPr>
                <w:rFonts w:eastAsiaTheme="minorEastAsia"/>
                <w:lang w:val="uk-UA"/>
              </w:rPr>
              <w:t xml:space="preserve"> та шляхом завантаження:</w:t>
            </w:r>
          </w:p>
          <w:p w14:paraId="2C115BA3" w14:textId="13683679" w:rsidR="00237926" w:rsidRPr="00237926" w:rsidRDefault="00237926" w:rsidP="00237926">
            <w:pPr>
              <w:pStyle w:val="afff9"/>
              <w:numPr>
                <w:ilvl w:val="0"/>
                <w:numId w:val="21"/>
              </w:numPr>
            </w:pPr>
            <w:r w:rsidRPr="00237926">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CE2495">
              <w:rPr>
                <w:lang w:val="uk-UA"/>
              </w:rPr>
              <w:t>- згідно</w:t>
            </w:r>
            <w:r w:rsidRPr="00237926">
              <w:t xml:space="preserve"> </w:t>
            </w:r>
            <w:r w:rsidRPr="00237926">
              <w:rPr>
                <w:b/>
                <w:bCs/>
              </w:rPr>
              <w:t>Додатку № 1</w:t>
            </w:r>
            <w:r w:rsidRPr="00237926">
              <w:t xml:space="preserve"> до тендерної документації;</w:t>
            </w:r>
          </w:p>
          <w:p w14:paraId="0EE958A0" w14:textId="76A5F333" w:rsidR="004B2320" w:rsidRPr="00A87980" w:rsidRDefault="004B2320" w:rsidP="00485090">
            <w:pPr>
              <w:numPr>
                <w:ilvl w:val="0"/>
                <w:numId w:val="21"/>
              </w:numPr>
              <w:jc w:val="both"/>
              <w:rPr>
                <w:color w:val="FF0000"/>
              </w:rPr>
            </w:pPr>
            <w:r w:rsidRPr="00A87980">
              <w:t xml:space="preserve">Інформацію  </w:t>
            </w:r>
            <w:r w:rsidR="006B53B7" w:rsidRPr="00A87980">
              <w:rPr>
                <w:lang w:val="uk-UA"/>
              </w:rPr>
              <w:t>про підтвердження</w:t>
            </w:r>
            <w:r w:rsidR="006B53B7" w:rsidRPr="00A87980">
              <w:t xml:space="preserve"> </w:t>
            </w:r>
            <w:r w:rsidRPr="00A87980">
              <w:t xml:space="preserve">відсутності підстав </w:t>
            </w:r>
            <w:r w:rsidR="006B53B7" w:rsidRPr="00A87980">
              <w:rPr>
                <w:lang w:val="uk-UA"/>
              </w:rPr>
              <w:t>для відмови в участі у процедурі закупівлі</w:t>
            </w:r>
            <w:r w:rsidR="00CE2495" w:rsidRPr="00237926">
              <w:t xml:space="preserve"> визначені Законом (крім пункту 13 частини першої статті 17 Закону) </w:t>
            </w:r>
            <w:r w:rsidR="006B53B7" w:rsidRPr="00A87980">
              <w:rPr>
                <w:lang w:val="uk-UA"/>
              </w:rPr>
              <w:t xml:space="preserve"> </w:t>
            </w:r>
            <w:r w:rsidRPr="00A87980">
              <w:t xml:space="preserve"> – згідно </w:t>
            </w:r>
            <w:r w:rsidRPr="00A87980">
              <w:rPr>
                <w:b/>
                <w:iCs/>
              </w:rPr>
              <w:t xml:space="preserve">Додатку </w:t>
            </w:r>
            <w:r w:rsidR="00CE2495">
              <w:rPr>
                <w:b/>
                <w:iCs/>
                <w:lang w:val="uk-UA"/>
              </w:rPr>
              <w:t>1</w:t>
            </w:r>
            <w:r w:rsidRPr="00A87980">
              <w:t xml:space="preserve"> до тендерної документації для підтвердження</w:t>
            </w:r>
            <w:r w:rsidR="006B53B7" w:rsidRPr="00A87980">
              <w:rPr>
                <w:lang w:val="uk-UA"/>
              </w:rPr>
              <w:t xml:space="preserve"> </w:t>
            </w:r>
            <w:r w:rsidRPr="00A87980">
              <w:t>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p>
          <w:p w14:paraId="24117D3F" w14:textId="001515B3"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 xml:space="preserve">Додаток </w:t>
            </w:r>
            <w:r w:rsidR="00CE2495">
              <w:rPr>
                <w:b/>
                <w:bCs/>
                <w:szCs w:val="24"/>
                <w:lang w:val="uk-UA"/>
              </w:rPr>
              <w:t>1</w:t>
            </w:r>
            <w:r w:rsidRPr="00282D11">
              <w:rPr>
                <w:b/>
                <w:bCs/>
                <w:szCs w:val="24"/>
                <w:lang w:val="uk-UA"/>
              </w:rPr>
              <w:t>)</w:t>
            </w:r>
          </w:p>
          <w:p w14:paraId="6CFFD909" w14:textId="31DB5CCE" w:rsidR="004B2320" w:rsidRPr="00A87980" w:rsidRDefault="004B2320" w:rsidP="00485090">
            <w:pPr>
              <w:numPr>
                <w:ilvl w:val="0"/>
                <w:numId w:val="21"/>
              </w:numPr>
              <w:jc w:val="both"/>
              <w:rPr>
                <w:color w:val="FF0000"/>
              </w:rPr>
            </w:pPr>
            <w:r w:rsidRPr="00A87980">
              <w:t xml:space="preserve">Інформація про необхідні технічні, якісні та кількісні характеристики предмета закупівлі, у тому числі відповідна </w:t>
            </w:r>
            <w:r w:rsidRPr="00A87980">
              <w:rPr>
                <w:bCs/>
              </w:rPr>
              <w:t>технічна специфікація та документи</w:t>
            </w:r>
            <w:r w:rsidRPr="00A87980">
              <w:rPr>
                <w:b/>
              </w:rPr>
              <w:t xml:space="preserve">, </w:t>
            </w:r>
            <w:r w:rsidRPr="00A87980">
              <w:t xml:space="preserve">згідно з переліком визначеним у </w:t>
            </w:r>
            <w:r w:rsidRPr="00A87980">
              <w:rPr>
                <w:b/>
              </w:rPr>
              <w:t xml:space="preserve">Додатку </w:t>
            </w:r>
            <w:r w:rsidR="00C117B0">
              <w:rPr>
                <w:b/>
                <w:lang w:val="en-US"/>
              </w:rPr>
              <w:t>2</w:t>
            </w:r>
            <w:r w:rsidRPr="00A87980">
              <w:rPr>
                <w:b/>
              </w:rPr>
              <w:t xml:space="preserve"> </w:t>
            </w:r>
            <w:r w:rsidRPr="00A87980">
              <w:rPr>
                <w:bCs/>
              </w:rPr>
              <w:t>до тендерної документації</w:t>
            </w:r>
            <w:r w:rsidRPr="00A87980">
              <w:t>.</w:t>
            </w:r>
          </w:p>
          <w:p w14:paraId="159931DD" w14:textId="318BA906" w:rsidR="00067818" w:rsidRPr="00A87980" w:rsidRDefault="00067818" w:rsidP="00485090">
            <w:pPr>
              <w:numPr>
                <w:ilvl w:val="0"/>
                <w:numId w:val="21"/>
              </w:numPr>
              <w:jc w:val="both"/>
              <w:rPr>
                <w:color w:val="FF0000"/>
              </w:rPr>
            </w:pPr>
            <w:r w:rsidRPr="00A87980">
              <w:t xml:space="preserve">Учасник надає замовнику «Цінову пропозицію» за формою </w:t>
            </w:r>
            <w:r w:rsidRPr="00A87980">
              <w:rPr>
                <w:b/>
              </w:rPr>
              <w:t xml:space="preserve">Додатку </w:t>
            </w:r>
            <w:r w:rsidR="00C117B0">
              <w:rPr>
                <w:b/>
                <w:lang w:val="en-US"/>
              </w:rPr>
              <w:t>3</w:t>
            </w:r>
            <w:r w:rsidRPr="00A87980">
              <w:rPr>
                <w:b/>
              </w:rPr>
              <w:t xml:space="preserve"> </w:t>
            </w:r>
            <w:r w:rsidRPr="00A87980">
              <w:t>до тендерної документації</w:t>
            </w:r>
          </w:p>
          <w:p w14:paraId="36AC0F3E" w14:textId="0AE78B47" w:rsidR="00FD6EF8" w:rsidRPr="00A87980" w:rsidRDefault="1F374AD1" w:rsidP="00485090">
            <w:pPr>
              <w:numPr>
                <w:ilvl w:val="0"/>
                <w:numId w:val="21"/>
              </w:numPr>
              <w:jc w:val="both"/>
              <w:rPr>
                <w:rFonts w:eastAsiaTheme="minorEastAsia"/>
              </w:rPr>
            </w:pPr>
            <w:r w:rsidRPr="00A87980">
              <w:rPr>
                <w:rFonts w:eastAsiaTheme="minorEastAsia"/>
              </w:rPr>
              <w:lastRenderedPageBreak/>
              <w:t xml:space="preserve">Інформацією щодо кожного </w:t>
            </w:r>
            <w:r w:rsidRPr="00A87980">
              <w:rPr>
                <w:rFonts w:eastAsiaTheme="minorEastAsia"/>
                <w:color w:val="000000" w:themeColor="text1"/>
              </w:rPr>
              <w:t xml:space="preserve">субпідрядника/ співвиконавця у разі залучення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rsidP="00485090">
            <w:pPr>
              <w:numPr>
                <w:ilvl w:val="0"/>
                <w:numId w:val="21"/>
              </w:numPr>
              <w:jc w:val="both"/>
            </w:pPr>
            <w:r w:rsidRPr="00A87980">
              <w:t>У разі якщо тендерна пропозиція подається об’єднанням учасників, до неї обов’язково включається документ про створення такого об’єднання;</w:t>
            </w:r>
          </w:p>
          <w:p w14:paraId="0DA04A49" w14:textId="5BB29D43" w:rsidR="004B2320" w:rsidRPr="00D94DB0" w:rsidRDefault="1F374AD1" w:rsidP="00485090">
            <w:pPr>
              <w:numPr>
                <w:ilvl w:val="0"/>
                <w:numId w:val="21"/>
              </w:numPr>
              <w:jc w:val="both"/>
              <w:rPr>
                <w:color w:val="FF0000"/>
              </w:rPr>
            </w:pPr>
            <w:r w:rsidRPr="00A87980">
              <w:t xml:space="preserve">Письмова згода Учасника з проектом Договору про закупівлю, відповідно до </w:t>
            </w:r>
            <w:r w:rsidRPr="00A87980">
              <w:rPr>
                <w:b/>
                <w:bCs/>
              </w:rPr>
              <w:t xml:space="preserve">Додатку № </w:t>
            </w:r>
            <w:r w:rsidR="00CE2495">
              <w:rPr>
                <w:b/>
                <w:bCs/>
                <w:lang w:val="uk-UA"/>
              </w:rPr>
              <w:t>4</w:t>
            </w:r>
            <w:r w:rsidRPr="00A87980">
              <w:t xml:space="preserve"> до ТД;</w:t>
            </w:r>
          </w:p>
          <w:p w14:paraId="10B89ED3" w14:textId="1360C939" w:rsidR="00D94DB0" w:rsidRPr="00485090" w:rsidRDefault="00D94DB0" w:rsidP="0048509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577BD83D" w14:textId="77777777" w:rsidR="00485090" w:rsidRDefault="00485090" w:rsidP="1F374AD1">
            <w:pPr>
              <w:widowControl w:val="0"/>
              <w:pBdr>
                <w:top w:val="nil"/>
                <w:left w:val="nil"/>
                <w:bottom w:val="nil"/>
                <w:right w:val="nil"/>
                <w:between w:val="nil"/>
              </w:pBdr>
              <w:ind w:firstLine="273"/>
              <w:jc w:val="both"/>
              <w:rPr>
                <w:rFonts w:eastAsiaTheme="minorEastAsia"/>
              </w:rPr>
            </w:pPr>
          </w:p>
          <w:p w14:paraId="75AD527F" w14:textId="2A3BE98F" w:rsidR="006E1564" w:rsidRPr="00A87980" w:rsidRDefault="1F374AD1" w:rsidP="1F374AD1">
            <w:pPr>
              <w:widowControl w:val="0"/>
              <w:pBdr>
                <w:top w:val="nil"/>
                <w:left w:val="nil"/>
                <w:bottom w:val="nil"/>
                <w:right w:val="nil"/>
                <w:between w:val="nil"/>
              </w:pBdr>
              <w:ind w:firstLine="273"/>
              <w:jc w:val="both"/>
              <w:rPr>
                <w:rFonts w:eastAsiaTheme="minorEastAsia"/>
              </w:rPr>
            </w:pPr>
            <w:r w:rsidRPr="00A87980">
              <w:rPr>
                <w:rFonts w:eastAsiaTheme="minorEastAsi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lastRenderedPageBreak/>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58D2EA56"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чотири дні з дати оприлюднення в електронній системі закупівель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закупівель документи, встановлені в Додатку </w:t>
            </w:r>
            <w:r w:rsidR="00CE2495">
              <w:rPr>
                <w:rFonts w:eastAsia="Calibri"/>
                <w:i/>
                <w:iCs/>
                <w:lang w:val="uk-UA"/>
              </w:rPr>
              <w:t>1</w:t>
            </w:r>
            <w:r w:rsidRPr="00A87980">
              <w:rPr>
                <w:rFonts w:eastAsia="Calibri"/>
                <w:i/>
                <w:iCs/>
                <w:lang w:val="uk-UA"/>
              </w:rPr>
              <w:t xml:space="preserve">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546DE547"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w:t>
            </w:r>
            <w:r w:rsidR="00CE249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2" w:name="n1454"/>
            <w:bookmarkEnd w:id="2"/>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До закінчення цього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r w:rsidR="00F16F78" w:rsidRPr="000635E1">
              <w:t>процедури закупівлі</w:t>
            </w:r>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Кваліфікаційні критерії до учасників та вимоги, установлені статтею 17 Закону</w:t>
            </w:r>
          </w:p>
        </w:tc>
        <w:tc>
          <w:tcPr>
            <w:tcW w:w="3569" w:type="pct"/>
          </w:tcPr>
          <w:p w14:paraId="59037ED5" w14:textId="77777777" w:rsidR="006A669B" w:rsidRDefault="00BE7712" w:rsidP="006A669B">
            <w:pPr>
              <w:spacing w:before="150" w:after="150"/>
              <w:jc w:val="both"/>
              <w:rPr>
                <w:lang w:val="uk-UA"/>
              </w:rPr>
            </w:pPr>
            <w:r>
              <w:rPr>
                <w:lang w:val="uk-UA"/>
              </w:rPr>
              <w:t xml:space="preserve">Кваліфікаційні критерії </w:t>
            </w:r>
            <w:r w:rsidR="006A669B">
              <w:rPr>
                <w:lang w:val="uk-UA"/>
              </w:rPr>
              <w:t xml:space="preserve">не застосовуються. </w:t>
            </w:r>
          </w:p>
          <w:p w14:paraId="7D931D4E" w14:textId="1C0DD079" w:rsidR="006A669B" w:rsidRPr="00E94849" w:rsidRDefault="006A669B" w:rsidP="006A669B">
            <w:pPr>
              <w:spacing w:before="150" w:after="150"/>
              <w:jc w:val="both"/>
              <w:rPr>
                <w:lang w:val="uk-UA"/>
              </w:rPr>
            </w:pPr>
            <w:r>
              <w:rPr>
                <w:lang w:val="uk-UA"/>
              </w:rPr>
              <w:t>П</w:t>
            </w:r>
            <w:r w:rsidRPr="00E94849">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 xml:space="preserve"> відповідно до пункту 45 Особливостей.</w:t>
            </w:r>
          </w:p>
          <w:p w14:paraId="387558A7" w14:textId="0FD83139" w:rsidR="006A669B" w:rsidRDefault="006A669B" w:rsidP="006A669B">
            <w:pPr>
              <w:spacing w:before="150" w:after="150"/>
              <w:jc w:val="both"/>
              <w:rPr>
                <w:lang w:val="uk-UA"/>
              </w:rPr>
            </w:pPr>
          </w:p>
          <w:p w14:paraId="49293228" w14:textId="7DBA60ED" w:rsidR="006E1564" w:rsidRPr="000635E1" w:rsidRDefault="00BE7712" w:rsidP="006A669B">
            <w:pPr>
              <w:spacing w:before="150" w:after="150"/>
              <w:jc w:val="both"/>
              <w:rPr>
                <w:lang w:val="uk-UA"/>
              </w:rPr>
            </w:pPr>
            <w:r w:rsidRPr="006A669B">
              <w:rPr>
                <w:b/>
                <w:bCs/>
                <w:lang w:val="uk-UA"/>
              </w:rPr>
              <w:t>Підстави для відмови</w:t>
            </w:r>
            <w:r>
              <w:rPr>
                <w:lang w:val="uk-UA"/>
              </w:rPr>
              <w:t xml:space="preserve"> в участі у процедурі закупівлі встановлені статтею 17 Закону </w:t>
            </w:r>
            <w:r w:rsidRPr="00E94849">
              <w:rPr>
                <w:lang w:val="uk-UA"/>
              </w:rPr>
              <w:t>(крім пункту 13 частини першої статті 17 Закону)</w:t>
            </w:r>
            <w:r>
              <w:rPr>
                <w:lang w:val="uk-UA"/>
              </w:rPr>
              <w:t xml:space="preserve"> </w:t>
            </w:r>
            <w:r>
              <w:rPr>
                <w:lang w:val="uk-UA"/>
              </w:rPr>
              <w:lastRenderedPageBreak/>
              <w:t xml:space="preserve">та спосіб підтвердження </w:t>
            </w:r>
            <w:r w:rsidRPr="00DC0363">
              <w:rPr>
                <w:lang w:val="uk-UA"/>
              </w:rPr>
              <w:t>спосіб підтвердження відповідності учасників</w:t>
            </w:r>
            <w:r>
              <w:rPr>
                <w:lang w:val="uk-UA"/>
              </w:rPr>
              <w:t xml:space="preserve"> викладений у </w:t>
            </w:r>
            <w:r w:rsidRPr="00BE7712">
              <w:rPr>
                <w:b/>
                <w:bCs/>
                <w:lang w:val="uk-UA"/>
              </w:rPr>
              <w:t xml:space="preserve">Додатку № </w:t>
            </w:r>
            <w:r w:rsidR="00485090">
              <w:rPr>
                <w:b/>
                <w:bCs/>
                <w:lang w:val="uk-UA"/>
              </w:rPr>
              <w:t>1</w:t>
            </w:r>
            <w:r w:rsidRPr="00BE7712">
              <w:rPr>
                <w:b/>
                <w:bCs/>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05F109FB"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 xml:space="preserve">Додатку № </w:t>
            </w:r>
            <w:r w:rsidR="00C442B4">
              <w:rPr>
                <w:b/>
                <w:bCs/>
                <w:szCs w:val="24"/>
                <w:lang w:val="en-US"/>
              </w:rPr>
              <w:t>2</w:t>
            </w:r>
            <w:r w:rsidRPr="00BE7712">
              <w:rPr>
                <w:b/>
                <w:bCs/>
                <w:szCs w:val="24"/>
                <w:lang w:val="uk-UA"/>
              </w:rPr>
              <w:t>.</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2B7A6F49"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5877E6">
              <w:rPr>
                <w:szCs w:val="24"/>
                <w:u w:val="single"/>
                <w:lang w:val="uk-UA"/>
              </w:rPr>
              <w:t>1</w:t>
            </w:r>
            <w:r w:rsidR="000D3922" w:rsidRPr="005877E6">
              <w:rPr>
                <w:szCs w:val="24"/>
                <w:u w:val="single"/>
                <w:lang w:val="uk-UA"/>
              </w:rPr>
              <w:t>0</w:t>
            </w:r>
            <w:r w:rsidR="00C03640" w:rsidRPr="005877E6">
              <w:rPr>
                <w:szCs w:val="24"/>
                <w:u w:val="single"/>
                <w:lang w:val="uk-UA"/>
              </w:rPr>
              <w:t xml:space="preserve"> </w:t>
            </w:r>
            <w:r w:rsidRPr="005877E6">
              <w:rPr>
                <w:szCs w:val="24"/>
                <w:u w:val="single"/>
                <w:lang w:val="uk-UA"/>
              </w:rPr>
              <w:t xml:space="preserve">год. </w:t>
            </w:r>
            <w:r w:rsidR="000D3922" w:rsidRPr="005877E6">
              <w:rPr>
                <w:szCs w:val="24"/>
                <w:u w:val="single"/>
                <w:lang w:val="uk-UA"/>
              </w:rPr>
              <w:t>0</w:t>
            </w:r>
            <w:r w:rsidRPr="005877E6">
              <w:rPr>
                <w:szCs w:val="24"/>
                <w:u w:val="single"/>
                <w:lang w:val="uk-UA"/>
              </w:rPr>
              <w:t xml:space="preserve">0 хв. </w:t>
            </w:r>
            <w:r w:rsidR="000D3922" w:rsidRPr="005877E6">
              <w:rPr>
                <w:szCs w:val="24"/>
                <w:u w:val="single"/>
                <w:lang w:val="uk-UA"/>
              </w:rPr>
              <w:t>29</w:t>
            </w:r>
            <w:r w:rsidR="00BD3B8E" w:rsidRPr="005877E6">
              <w:rPr>
                <w:szCs w:val="24"/>
                <w:u w:val="single"/>
                <w:lang w:val="uk-UA"/>
              </w:rPr>
              <w:t>.11</w:t>
            </w:r>
            <w:r w:rsidR="00330BE3" w:rsidRPr="005877E6">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Отримана тендерна пропозиція вноситься автоматично до реєстру отриманих тендерних пропозицій.</w:t>
            </w:r>
          </w:p>
          <w:p w14:paraId="54ED355C"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B24ED41" w14:textId="77777777" w:rsidR="006E1564" w:rsidRPr="000635E1" w:rsidRDefault="00097B99" w:rsidP="00097B99">
            <w:pPr>
              <w:pStyle w:val="af0"/>
              <w:spacing w:before="0" w:beforeAutospacing="0" w:after="0" w:afterAutospacing="0"/>
              <w:ind w:firstLine="344"/>
              <w:jc w:val="both"/>
              <w:rPr>
                <w:szCs w:val="24"/>
                <w:lang w:val="uk-UA"/>
              </w:rPr>
            </w:pPr>
            <w:r w:rsidRPr="000635E1">
              <w:t>Тендерні пропозиції після закінчення кінцевого строку їх подання не приймаються електронною системою закупівель.</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520942">
              <w:rPr>
                <w:lang w:val="uk-UA"/>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Замовник відхиляє тендерну пропозицію із зазначенням аргументації в електронній системі закупівель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3" w:name="n1572"/>
            <w:bookmarkEnd w:id="3"/>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4" w:name="n1573"/>
            <w:bookmarkEnd w:id="4"/>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5" w:name="n1574"/>
            <w:bookmarkStart w:id="6" w:name="n1575"/>
            <w:bookmarkEnd w:id="5"/>
            <w:bookmarkEnd w:id="6"/>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7" w:name="n1576"/>
            <w:bookmarkEnd w:id="7"/>
            <w:r w:rsidRPr="000635E1">
              <w:rPr>
                <w:lang w:val="uk-UA"/>
              </w:rPr>
              <w:lastRenderedPageBreak/>
              <w:t xml:space="preserve">- </w:t>
            </w:r>
            <w:r w:rsidRPr="000635E1">
              <w:t>не надав обґрунтування аномально низької ціни тендерної пропозиції протягом строку, визначеного в частині чотирнадцятій статті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8" w:name="n1577"/>
            <w:bookmarkEnd w:id="8"/>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9" w:name="n1579"/>
            <w:bookmarkEnd w:id="9"/>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10" w:name="n1580"/>
            <w:bookmarkEnd w:id="10"/>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11" w:name="n1581"/>
            <w:bookmarkEnd w:id="11"/>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2" w:name="n1582"/>
            <w:bookmarkEnd w:id="12"/>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3" w:name="n1583"/>
            <w:bookmarkEnd w:id="13"/>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не відповідає вимогам, встановленим в тендерній документації відповідно до абзацу першого частини третьої статті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4" w:name="n1584"/>
            <w:bookmarkEnd w:id="14"/>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5" w:name="n1585"/>
            <w:bookmarkEnd w:id="15"/>
            <w:r w:rsidRPr="000635E1">
              <w:rPr>
                <w:szCs w:val="24"/>
                <w:lang w:val="uk-UA"/>
              </w:rPr>
              <w:t xml:space="preserve">- </w:t>
            </w:r>
            <w:r w:rsidRPr="000635E1">
              <w:t>відмовився від підписання договору про закупівлю відповідно до вимог тендерної документації або укладення договору про закупівлю;</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6" w:name="n1586"/>
            <w:bookmarkEnd w:id="16"/>
            <w:r w:rsidRPr="000635E1">
              <w:rPr>
                <w:szCs w:val="24"/>
                <w:lang w:val="uk-UA"/>
              </w:rPr>
              <w:t xml:space="preserve">- </w:t>
            </w:r>
            <w:r w:rsidRPr="000635E1">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7" w:name="n1587"/>
            <w:bookmarkEnd w:id="17"/>
            <w:r w:rsidRPr="000635E1">
              <w:rPr>
                <w:szCs w:val="24"/>
                <w:lang w:val="uk-UA"/>
              </w:rPr>
              <w:t xml:space="preserve">- </w:t>
            </w:r>
            <w:r w:rsidRPr="000635E1">
              <w:t>не надав копію ліцензії або документа дозвільного характеру (у разі їх наявності) відповідно до частини другої статті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8" w:name="n1588"/>
            <w:bookmarkEnd w:id="18"/>
            <w:r w:rsidRPr="000635E1">
              <w:rPr>
                <w:szCs w:val="24"/>
                <w:lang w:val="uk-UA"/>
              </w:rPr>
              <w:t xml:space="preserve">- </w:t>
            </w:r>
            <w:r w:rsidRPr="000635E1">
              <w:t>не надав забезпечення виконання договору про закупівлю, якщо таке забезпечення вимагалося замовником;</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r w:rsidRPr="003A4B0C">
              <w:t>Замовник може відхилити тендерну пропозицію із зазначенням аргументації в електронній системі закупівель у разі, якщо:</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r w:rsidRPr="000635E1">
              <w:rPr>
                <w:b/>
                <w:szCs w:val="24"/>
                <w:shd w:val="clear" w:color="auto" w:fill="FFFFFF"/>
              </w:rPr>
              <w:t>ендеру чи визнання тендеру таким, що не відбувся</w:t>
            </w:r>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r w:rsidRPr="000635E1">
              <w:rPr>
                <w:szCs w:val="24"/>
              </w:rPr>
              <w:t>Замовник відміняє відкриті торги у разі:</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9" w:name="n1593"/>
            <w:bookmarkEnd w:id="19"/>
            <w:r w:rsidRPr="000635E1">
              <w:rPr>
                <w:szCs w:val="24"/>
              </w:rPr>
              <w:t>1) відсутності подальшої потреби в закупівлі товарів, робіт чи послуг;</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20" w:name="n1594"/>
            <w:bookmarkEnd w:id="20"/>
            <w:r w:rsidRPr="000635E1">
              <w:rPr>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087B44E3"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6449AA">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21" w:name="n1595"/>
            <w:bookmarkEnd w:id="21"/>
            <w:r w:rsidRPr="000635E1">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відміня</w:t>
            </w:r>
            <w:r w:rsidRPr="000635E1">
              <w:rPr>
                <w:szCs w:val="24"/>
                <w:lang w:val="uk-UA"/>
              </w:rPr>
              <w:t>ю</w:t>
            </w:r>
            <w:r w:rsidRPr="000635E1">
              <w:rPr>
                <w:szCs w:val="24"/>
              </w:rPr>
              <w:t>ться електронною системою закупівель у разі:</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2" w:name="n1596"/>
            <w:bookmarkEnd w:id="22"/>
            <w:r w:rsidRPr="000635E1">
              <w:t xml:space="preserve">1) 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2) неподання жодної тендерної пропозиції для участі у відкритих торгах у строк, встановлений замовником згідно з Особливостями.</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3" w:name="n1603"/>
            <w:bookmarkEnd w:id="23"/>
            <w:r w:rsidRPr="000635E1">
              <w:t xml:space="preserve">Електронною системою закупівель автоматично протягом одного робочого дня з дня настання підстав для відміни відкритих </w:t>
            </w:r>
            <w:r w:rsidRPr="000635E1">
              <w:lastRenderedPageBreak/>
              <w:t>торгів, визначених цим пунктом, оприлюднюється інформація про відміну відкритих торгів.</w:t>
            </w:r>
          </w:p>
          <w:p w14:paraId="2B336CCF" w14:textId="77777777" w:rsidR="007F21F5" w:rsidRDefault="007F21F5" w:rsidP="007F21F5">
            <w:pPr>
              <w:pStyle w:val="af0"/>
              <w:spacing w:before="0" w:beforeAutospacing="0" w:after="0" w:afterAutospacing="0"/>
              <w:ind w:firstLine="351"/>
              <w:jc w:val="both"/>
              <w:rPr>
                <w:szCs w:val="24"/>
              </w:rPr>
            </w:pPr>
            <w:bookmarkStart w:id="24" w:name="n1604"/>
            <w:bookmarkEnd w:id="24"/>
            <w:r w:rsidRPr="000635E1">
              <w:t>Відкриті торги можуть бути відмінені частково (за лотом)</w:t>
            </w:r>
            <w:r w:rsidRPr="000635E1">
              <w:rPr>
                <w:szCs w:val="24"/>
              </w:rPr>
              <w:t>.</w:t>
            </w:r>
            <w:bookmarkStart w:id="25" w:name="n1605"/>
            <w:bookmarkStart w:id="26" w:name="n1610"/>
            <w:bookmarkEnd w:id="25"/>
            <w:bookmarkEnd w:id="26"/>
          </w:p>
          <w:p w14:paraId="4AA3240E" w14:textId="6A2B4A22" w:rsidR="00BD1974" w:rsidRPr="000635E1" w:rsidRDefault="00BD1974" w:rsidP="00901F8E">
            <w:pPr>
              <w:pStyle w:val="af0"/>
              <w:spacing w:before="0" w:beforeAutospacing="0" w:after="0" w:afterAutospacing="0"/>
              <w:jc w:val="both"/>
              <w:rPr>
                <w:szCs w:val="24"/>
              </w:rPr>
            </w:pPr>
            <w:r w:rsidRPr="00BD1974">
              <w:rPr>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szCs w:val="24"/>
                <w:lang w:val="uk-UA"/>
              </w:rPr>
              <w:t>.</w:t>
            </w: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7" w:name="n1624"/>
            <w:bookmarkEnd w:id="27"/>
            <w:r w:rsidRPr="000635E1">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5ED6A6F4"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sidR="00901F8E">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7296370" w14:textId="5F12A366" w:rsidR="00C50D08" w:rsidRPr="00C50D08" w:rsidRDefault="004B3C9E" w:rsidP="00C50D08">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C50D08">
              <w:rPr>
                <w:szCs w:val="24"/>
                <w:lang w:val="uk-UA"/>
              </w:rPr>
              <w:t>;</w:t>
            </w:r>
          </w:p>
          <w:p w14:paraId="29849479" w14:textId="77777777" w:rsidR="00C50D08" w:rsidRPr="007509E9" w:rsidRDefault="00C50D08" w:rsidP="00C50D08">
            <w:pPr>
              <w:spacing w:before="150" w:after="150"/>
              <w:jc w:val="both"/>
              <w:rPr>
                <w:lang w:val="uk-UA"/>
              </w:rPr>
            </w:pPr>
            <w:r>
              <w:rPr>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8" w:name="_Hlk74566690"/>
      <w:bookmarkStart w:id="29"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77D6EAEA" w14:textId="387A3018"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sidR="00901F8E">
        <w:rPr>
          <w:rFonts w:eastAsia="Calibri"/>
          <w:b/>
          <w:bCs/>
          <w:color w:val="000000"/>
          <w:lang w:val="uk-UA" w:eastAsia="en-US"/>
        </w:rPr>
        <w:t>1</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Підстави для відмови в участі у процедурі закупівель.</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закупівель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r w:rsidRPr="000A0F43">
              <w:rPr>
                <w:color w:val="333333"/>
                <w:highlight w:val="white"/>
                <w:lang w:val="uk-UA" w:eastAsia="en-US"/>
              </w:rPr>
              <w:t xml:space="preserve">Cлужбова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8"/>
    <w:bookmarkEnd w:id="29"/>
    <w:p w14:paraId="3DD2EE37" w14:textId="5FFF68A0"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w:t>
      </w:r>
      <w:r w:rsidR="00901F8E">
        <w:rPr>
          <w:b/>
          <w:lang w:val="uk-UA"/>
        </w:rPr>
        <w:t>2</w:t>
      </w:r>
    </w:p>
    <w:p w14:paraId="5E55D9CD" w14:textId="22492235" w:rsidR="002D7C4A" w:rsidRPr="00A42865" w:rsidRDefault="005039A1" w:rsidP="00FA724C">
      <w:pPr>
        <w:ind w:right="-1"/>
        <w:jc w:val="right"/>
        <w:rPr>
          <w:b/>
          <w:bCs/>
          <w:caps/>
          <w:sz w:val="22"/>
          <w:szCs w:val="22"/>
          <w:lang w:val="uk-UA"/>
        </w:rPr>
      </w:pPr>
      <w:r w:rsidRPr="005C6140">
        <w:rPr>
          <w:lang w:val="uk-UA"/>
        </w:rPr>
        <w:t>До тендерної документації</w:t>
      </w:r>
    </w:p>
    <w:p w14:paraId="113936D4" w14:textId="0F94CB9A" w:rsidR="00AB3F24" w:rsidRPr="00A42865" w:rsidRDefault="00A42865" w:rsidP="00AD4D6F">
      <w:pPr>
        <w:jc w:val="center"/>
        <w:rPr>
          <w:b/>
          <w:highlight w:val="yellow"/>
          <w:lang w:val="uk-UA" w:eastAsia="zh-CN"/>
        </w:rPr>
      </w:pPr>
      <w:r w:rsidRPr="00A42865">
        <w:rPr>
          <w:b/>
          <w:caps/>
          <w:lang w:val="uk-UA"/>
        </w:rPr>
        <w:t>Технічн</w:t>
      </w:r>
      <w:r w:rsidR="009C40B3">
        <w:rPr>
          <w:b/>
          <w:caps/>
          <w:lang w:val="uk-UA"/>
        </w:rPr>
        <w:t>і</w:t>
      </w:r>
      <w:r w:rsidRPr="00A42865">
        <w:rPr>
          <w:b/>
          <w:caps/>
          <w:lang w:val="uk-UA"/>
        </w:rPr>
        <w:t xml:space="preserve"> вимоги</w:t>
      </w:r>
    </w:p>
    <w:p w14:paraId="0C43BE91" w14:textId="4E92DDD4" w:rsidR="003F2F21" w:rsidRP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62F0D415" w14:textId="2269DF34" w:rsidR="003E4BE5" w:rsidRDefault="1F374AD1" w:rsidP="00787A38">
      <w:pPr>
        <w:tabs>
          <w:tab w:val="left" w:pos="709"/>
        </w:tabs>
        <w:spacing w:after="160" w:line="256" w:lineRule="auto"/>
        <w:jc w:val="center"/>
        <w:outlineLvl w:val="1"/>
        <w:rPr>
          <w:rFonts w:eastAsia="Calibri"/>
          <w:b/>
          <w:bCs/>
          <w:i/>
          <w:iCs/>
          <w:color w:val="FF0000"/>
          <w:lang w:val="uk-UA" w:eastAsia="en-US"/>
        </w:rPr>
      </w:pPr>
      <w:r w:rsidRPr="003F2F21">
        <w:rPr>
          <w:rFonts w:eastAsia="Calibri"/>
          <w:b/>
          <w:bCs/>
          <w:i/>
          <w:iCs/>
          <w:color w:val="FF0000"/>
          <w:lang w:val="uk-UA" w:eastAsia="en-US"/>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0CCA1BE6" w14:textId="4537B576" w:rsidR="00E27305" w:rsidRPr="00E27305" w:rsidRDefault="00E27305" w:rsidP="00E27305">
      <w:pPr>
        <w:tabs>
          <w:tab w:val="left" w:pos="426"/>
        </w:tabs>
        <w:suppressAutoHyphens/>
        <w:jc w:val="center"/>
        <w:rPr>
          <w:rFonts w:eastAsia="Calibri"/>
          <w:lang w:val="uk-UA"/>
        </w:rPr>
      </w:pPr>
      <w:r w:rsidRPr="00E27305">
        <w:rPr>
          <w:rFonts w:eastAsia="Calibri"/>
          <w:b/>
          <w:lang w:val="uk-UA" w:eastAsia="en-US"/>
        </w:rPr>
        <w:t>Предмет закупівлі</w:t>
      </w:r>
      <w:r w:rsidR="00FF6ED7">
        <w:rPr>
          <w:rFonts w:eastAsia="Calibri"/>
          <w:lang w:val="uk-UA" w:eastAsia="en-US"/>
        </w:rPr>
        <w:t xml:space="preserve">: </w:t>
      </w:r>
      <w:r w:rsidR="001E6BA6" w:rsidRPr="001E6BA6">
        <w:rPr>
          <w:rFonts w:eastAsia="Calibri"/>
          <w:lang w:val="uk-UA"/>
        </w:rPr>
        <w:t xml:space="preserve"> </w:t>
      </w:r>
      <w:r w:rsidR="001E6BA6" w:rsidRPr="001E6BA6">
        <w:rPr>
          <w:rFonts w:eastAsia="Calibri"/>
          <w:b/>
          <w:bCs/>
          <w:lang w:val="uk-UA"/>
        </w:rPr>
        <w:t>Офісне устаткування та приладдя різне</w:t>
      </w:r>
      <w:r w:rsidRPr="001E6BA6">
        <w:rPr>
          <w:rFonts w:eastAsia="Calibri"/>
          <w:b/>
          <w:bCs/>
          <w:lang w:val="uk-UA"/>
        </w:rPr>
        <w:br/>
      </w:r>
      <w:r w:rsidRPr="00E27305">
        <w:rPr>
          <w:rFonts w:eastAsia="Calibri"/>
          <w:lang w:val="uk-UA"/>
        </w:rPr>
        <w:t>Код за (ДК 021:2015  30190000-7 Офісне устаткування та приладдя різне)</w:t>
      </w:r>
    </w:p>
    <w:p w14:paraId="409D1022" w14:textId="77777777" w:rsidR="00E27305" w:rsidRPr="00E27305" w:rsidRDefault="00E27305" w:rsidP="00E27305">
      <w:pPr>
        <w:jc w:val="center"/>
        <w:rPr>
          <w:rFonts w:eastAsia="Calibri"/>
          <w:bCs/>
          <w:lang w:val="uk-UA" w:eastAsia="en-US"/>
        </w:rPr>
      </w:pPr>
      <w:r w:rsidRPr="00E27305">
        <w:rPr>
          <w:rFonts w:eastAsia="Calibri"/>
          <w:b/>
          <w:i/>
          <w:lang w:val="uk-UA" w:eastAsia="en-US"/>
        </w:rPr>
        <w:t xml:space="preserve"> </w:t>
      </w:r>
      <w:r w:rsidRPr="00E27305">
        <w:rPr>
          <w:rFonts w:eastAsia="Calibri"/>
          <w:bCs/>
          <w:lang w:val="uk-UA" w:eastAsia="en-US"/>
        </w:rPr>
        <w:t>у кількості, в асортименті та за наступними технічними характеристиками:</w:t>
      </w:r>
    </w:p>
    <w:p w14:paraId="6480D06D" w14:textId="77777777" w:rsidR="00E27305" w:rsidRPr="00E27305" w:rsidRDefault="00E27305" w:rsidP="00E27305">
      <w:pPr>
        <w:jc w:val="center"/>
        <w:rPr>
          <w:rFonts w:eastAsia="Calibri"/>
          <w:bCs/>
          <w:lang w:val="uk-UA" w:eastAsia="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655"/>
        <w:gridCol w:w="1559"/>
        <w:gridCol w:w="709"/>
      </w:tblGrid>
      <w:tr w:rsidR="00E27305" w:rsidRPr="00E27305" w14:paraId="21652056"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CC8CAE7" w14:textId="77777777" w:rsidR="00E27305" w:rsidRPr="00E27305" w:rsidRDefault="00E27305" w:rsidP="00E27305">
            <w:pPr>
              <w:jc w:val="center"/>
              <w:rPr>
                <w:rFonts w:eastAsia="Calibri"/>
                <w:b/>
                <w:bCs/>
                <w:lang w:val="uk-UA" w:eastAsia="uk-UA"/>
              </w:rPr>
            </w:pPr>
            <w:r w:rsidRPr="00E27305">
              <w:rPr>
                <w:rFonts w:eastAsia="Calibri"/>
                <w:b/>
                <w:bCs/>
                <w:lang w:val="uk-UA" w:eastAsia="uk-UA"/>
              </w:rPr>
              <w:t>№ п/п</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E1CC992" w14:textId="77777777" w:rsidR="00E27305" w:rsidRPr="00E27305" w:rsidRDefault="00E27305" w:rsidP="00E27305">
            <w:pPr>
              <w:jc w:val="center"/>
              <w:rPr>
                <w:rFonts w:eastAsia="Calibri"/>
                <w:b/>
                <w:bCs/>
                <w:lang w:val="uk-UA" w:eastAsia="uk-UA"/>
              </w:rPr>
            </w:pPr>
            <w:r w:rsidRPr="00E27305">
              <w:rPr>
                <w:rFonts w:eastAsia="Calibri"/>
                <w:b/>
                <w:bCs/>
                <w:lang w:val="uk-UA" w:eastAsia="uk-UA"/>
              </w:rPr>
              <w:t>Назва (марка)</w:t>
            </w:r>
          </w:p>
        </w:tc>
        <w:tc>
          <w:tcPr>
            <w:tcW w:w="1559" w:type="dxa"/>
            <w:tcBorders>
              <w:top w:val="single" w:sz="4" w:space="0" w:color="auto"/>
              <w:left w:val="single" w:sz="4" w:space="0" w:color="auto"/>
              <w:bottom w:val="single" w:sz="4" w:space="0" w:color="auto"/>
              <w:right w:val="single" w:sz="4" w:space="0" w:color="auto"/>
            </w:tcBorders>
            <w:vAlign w:val="center"/>
          </w:tcPr>
          <w:p w14:paraId="316DD516" w14:textId="77777777" w:rsidR="00E27305" w:rsidRPr="00E27305" w:rsidRDefault="00E27305" w:rsidP="00E27305">
            <w:pPr>
              <w:jc w:val="center"/>
              <w:rPr>
                <w:rFonts w:eastAsia="Calibri"/>
                <w:b/>
                <w:bCs/>
                <w:lang w:val="uk-UA" w:eastAsia="uk-UA"/>
              </w:rPr>
            </w:pPr>
            <w:r w:rsidRPr="00E27305">
              <w:rPr>
                <w:lang w:val="uk-UA"/>
              </w:rPr>
              <w:t xml:space="preserve">Номенклатурна позиція </w:t>
            </w:r>
            <w:r w:rsidRPr="00E27305">
              <w:rPr>
                <w:rFonts w:eastAsia="Calibri"/>
                <w:b/>
                <w:bCs/>
                <w:lang w:val="uk-UA" w:eastAsia="uk-UA"/>
              </w:rPr>
              <w:t>Код за ДК 021:2015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D9467F6" w14:textId="77777777" w:rsidR="00E27305" w:rsidRPr="00E27305" w:rsidRDefault="00E27305" w:rsidP="00E27305">
            <w:pPr>
              <w:ind w:left="-102"/>
              <w:jc w:val="center"/>
              <w:rPr>
                <w:rFonts w:eastAsia="Calibri"/>
                <w:b/>
                <w:lang w:val="uk-UA" w:eastAsia="uk-UA"/>
              </w:rPr>
            </w:pPr>
            <w:r w:rsidRPr="00E27305">
              <w:rPr>
                <w:rFonts w:eastAsia="Calibri"/>
                <w:b/>
                <w:lang w:val="uk-UA" w:eastAsia="uk-UA"/>
              </w:rPr>
              <w:t>К-ть, шт.</w:t>
            </w:r>
          </w:p>
        </w:tc>
      </w:tr>
      <w:tr w:rsidR="00E27305" w:rsidRPr="00E27305" w14:paraId="30251A6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F964029"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228323A" w14:textId="77777777" w:rsidR="00E27305" w:rsidRPr="00E27305" w:rsidRDefault="00E27305" w:rsidP="00E27305">
            <w:pPr>
              <w:rPr>
                <w:rFonts w:eastAsia="Calibri"/>
                <w:lang w:val="uk-UA" w:eastAsia="uk-UA"/>
              </w:rPr>
            </w:pPr>
            <w:r w:rsidRPr="00E27305">
              <w:rPr>
                <w:rFonts w:eastAsia="Calibri"/>
                <w:color w:val="000000"/>
                <w:lang w:val="uk-UA" w:eastAsia="en-US"/>
              </w:rPr>
              <w:t>Папір Глянцевий фотопапір А4 115 - 150 р./м. (100 аркушів)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B7991"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30197643-5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1386B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3FAD2CB3"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A7323DC"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E33701C" w14:textId="77777777" w:rsidR="00E27305" w:rsidRPr="00E27305" w:rsidRDefault="00E27305" w:rsidP="00E27305">
            <w:pPr>
              <w:rPr>
                <w:rFonts w:eastAsia="Calibri"/>
                <w:lang w:val="uk-UA" w:eastAsia="uk-UA"/>
              </w:rPr>
            </w:pPr>
            <w:r w:rsidRPr="00E27305">
              <w:rPr>
                <w:rFonts w:eastAsia="Calibri"/>
                <w:color w:val="000000"/>
                <w:lang w:val="uk-UA" w:eastAsia="en-US"/>
              </w:rPr>
              <w:t>Магнітна настінна дошка 90см*120см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2660BD10"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30195920-7</w:t>
            </w:r>
          </w:p>
        </w:tc>
        <w:tc>
          <w:tcPr>
            <w:tcW w:w="709" w:type="dxa"/>
            <w:tcBorders>
              <w:top w:val="nil"/>
              <w:left w:val="nil"/>
              <w:bottom w:val="single" w:sz="4" w:space="0" w:color="auto"/>
              <w:right w:val="single" w:sz="4" w:space="0" w:color="auto"/>
            </w:tcBorders>
            <w:shd w:val="clear" w:color="auto" w:fill="auto"/>
            <w:noWrap/>
            <w:vAlign w:val="center"/>
          </w:tcPr>
          <w:p w14:paraId="6841CEF3"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w:t>
            </w:r>
          </w:p>
        </w:tc>
      </w:tr>
      <w:tr w:rsidR="00E27305" w:rsidRPr="00E27305" w14:paraId="5F86657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98A27F"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79EC951" w14:textId="77777777" w:rsidR="00E27305" w:rsidRPr="00E27305" w:rsidRDefault="00E27305" w:rsidP="00E27305">
            <w:pPr>
              <w:rPr>
                <w:rFonts w:eastAsia="Calibri"/>
                <w:lang w:val="uk-UA" w:eastAsia="uk-UA"/>
              </w:rPr>
            </w:pPr>
            <w:r w:rsidRPr="00E27305">
              <w:rPr>
                <w:rFonts w:eastAsia="Calibri"/>
                <w:color w:val="000000"/>
                <w:lang w:val="uk-UA" w:eastAsia="en-US"/>
              </w:rPr>
              <w:t>Обкладинка прозора A4 180 мкм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719DE08B" w14:textId="77777777" w:rsidR="00E27305" w:rsidRPr="00E27305" w:rsidRDefault="00E27305" w:rsidP="00E27305">
            <w:pPr>
              <w:rPr>
                <w:rFonts w:eastAsia="Calibri"/>
                <w:sz w:val="21"/>
                <w:szCs w:val="21"/>
                <w:lang w:val="en-US" w:eastAsia="uk-UA"/>
              </w:rPr>
            </w:pPr>
            <w:r w:rsidRPr="00E27305">
              <w:rPr>
                <w:rFonts w:eastAsia="Calibri"/>
                <w:sz w:val="21"/>
                <w:szCs w:val="21"/>
                <w:lang w:val="uk-UA" w:eastAsia="uk-UA"/>
              </w:rPr>
              <w:t>3019</w:t>
            </w:r>
            <w:r w:rsidRPr="00E27305">
              <w:rPr>
                <w:rFonts w:eastAsia="Calibri"/>
                <w:sz w:val="21"/>
                <w:szCs w:val="21"/>
                <w:lang w:val="en-US" w:eastAsia="uk-UA"/>
              </w:rPr>
              <w:t>27</w:t>
            </w:r>
            <w:r w:rsidRPr="00E27305">
              <w:rPr>
                <w:rFonts w:eastAsia="Calibri"/>
                <w:sz w:val="21"/>
                <w:szCs w:val="21"/>
                <w:lang w:val="uk-UA" w:eastAsia="uk-UA"/>
              </w:rPr>
              <w:t>00-</w:t>
            </w:r>
            <w:r w:rsidRPr="00E27305">
              <w:rPr>
                <w:rFonts w:eastAsia="Calibri"/>
                <w:sz w:val="21"/>
                <w:szCs w:val="21"/>
                <w:lang w:val="en-US" w:eastAsia="uk-UA"/>
              </w:rPr>
              <w:t>8</w:t>
            </w:r>
          </w:p>
        </w:tc>
        <w:tc>
          <w:tcPr>
            <w:tcW w:w="709" w:type="dxa"/>
            <w:tcBorders>
              <w:top w:val="nil"/>
              <w:left w:val="nil"/>
              <w:bottom w:val="single" w:sz="4" w:space="0" w:color="auto"/>
              <w:right w:val="single" w:sz="4" w:space="0" w:color="auto"/>
            </w:tcBorders>
            <w:shd w:val="clear" w:color="auto" w:fill="auto"/>
            <w:noWrap/>
            <w:vAlign w:val="center"/>
          </w:tcPr>
          <w:p w14:paraId="50BC3692"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w:t>
            </w:r>
          </w:p>
        </w:tc>
      </w:tr>
      <w:tr w:rsidR="00E27305" w:rsidRPr="00E27305" w14:paraId="030B619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1EF6BAF"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902F02B" w14:textId="77777777" w:rsidR="00E27305" w:rsidRPr="00E27305" w:rsidRDefault="00E27305" w:rsidP="00E27305">
            <w:pPr>
              <w:rPr>
                <w:rFonts w:eastAsia="Calibri"/>
                <w:lang w:val="uk-UA" w:eastAsia="uk-UA"/>
              </w:rPr>
            </w:pPr>
            <w:r w:rsidRPr="00E27305">
              <w:rPr>
                <w:rFonts w:eastAsia="Calibri"/>
                <w:color w:val="000000"/>
                <w:lang w:val="uk-UA" w:eastAsia="en-US"/>
              </w:rPr>
              <w:t>Папір офісний А4 80 г/м2 (500 листів у пачці)</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C46210" w14:textId="77777777" w:rsidR="00E27305" w:rsidRPr="00E27305" w:rsidRDefault="00E27305" w:rsidP="00E27305">
            <w:pPr>
              <w:rPr>
                <w:rFonts w:eastAsia="Calibri"/>
                <w:sz w:val="21"/>
                <w:szCs w:val="21"/>
                <w:lang w:val="uk-UA" w:eastAsia="uk-UA"/>
              </w:rPr>
            </w:pPr>
            <w:r w:rsidRPr="00E27305">
              <w:rPr>
                <w:sz w:val="21"/>
                <w:szCs w:val="21"/>
                <w:lang w:val="uk-UA" w:eastAsia="en-US"/>
              </w:rPr>
              <w:t>30197630-1</w:t>
            </w:r>
          </w:p>
        </w:tc>
        <w:tc>
          <w:tcPr>
            <w:tcW w:w="709" w:type="dxa"/>
            <w:tcBorders>
              <w:top w:val="nil"/>
              <w:left w:val="nil"/>
              <w:bottom w:val="single" w:sz="4" w:space="0" w:color="auto"/>
              <w:right w:val="single" w:sz="4" w:space="0" w:color="auto"/>
            </w:tcBorders>
            <w:shd w:val="clear" w:color="auto" w:fill="auto"/>
            <w:noWrap/>
            <w:vAlign w:val="center"/>
          </w:tcPr>
          <w:p w14:paraId="28F2BB62"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1384</w:t>
            </w:r>
          </w:p>
        </w:tc>
      </w:tr>
      <w:tr w:rsidR="00E27305" w:rsidRPr="00E27305" w14:paraId="25D6B7A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6ABA02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12C61F2" w14:textId="77777777" w:rsidR="00E27305" w:rsidRPr="00E27305" w:rsidRDefault="00E27305" w:rsidP="00E27305">
            <w:pPr>
              <w:rPr>
                <w:rFonts w:eastAsia="Calibri"/>
                <w:lang w:val="uk-UA" w:eastAsia="uk-UA"/>
              </w:rPr>
            </w:pPr>
            <w:r w:rsidRPr="00E27305">
              <w:rPr>
                <w:rFonts w:eastAsia="Calibri"/>
                <w:color w:val="000000"/>
                <w:lang w:val="uk-UA" w:eastAsia="en-US"/>
              </w:rPr>
              <w:t>скоби д/степ. (4office) №24/6 1000 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7EB666F7"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30197110-0</w:t>
            </w:r>
          </w:p>
        </w:tc>
        <w:tc>
          <w:tcPr>
            <w:tcW w:w="709" w:type="dxa"/>
            <w:tcBorders>
              <w:top w:val="nil"/>
              <w:left w:val="nil"/>
              <w:bottom w:val="single" w:sz="4" w:space="0" w:color="auto"/>
              <w:right w:val="single" w:sz="4" w:space="0" w:color="auto"/>
            </w:tcBorders>
            <w:shd w:val="clear" w:color="auto" w:fill="auto"/>
            <w:noWrap/>
            <w:vAlign w:val="center"/>
          </w:tcPr>
          <w:p w14:paraId="3698FAB5"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150</w:t>
            </w:r>
          </w:p>
        </w:tc>
      </w:tr>
      <w:tr w:rsidR="00E27305" w:rsidRPr="00E27305" w14:paraId="61C88B9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950BA4B"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907984D" w14:textId="77777777" w:rsidR="00E27305" w:rsidRPr="00E27305" w:rsidRDefault="00E27305" w:rsidP="00E27305">
            <w:pPr>
              <w:rPr>
                <w:rFonts w:eastAsia="Calibri"/>
                <w:lang w:val="uk-UA" w:eastAsia="uk-UA"/>
              </w:rPr>
            </w:pPr>
            <w:r w:rsidRPr="00E27305">
              <w:rPr>
                <w:rFonts w:eastAsia="Calibri"/>
                <w:color w:val="000000"/>
                <w:lang w:val="uk-UA" w:eastAsia="en-US"/>
              </w:rPr>
              <w:t>олівець графітний з гумкою Astra, НВ (1380)</w:t>
            </w:r>
          </w:p>
        </w:tc>
        <w:tc>
          <w:tcPr>
            <w:tcW w:w="1559" w:type="dxa"/>
            <w:tcBorders>
              <w:top w:val="nil"/>
              <w:left w:val="single" w:sz="4" w:space="0" w:color="auto"/>
              <w:bottom w:val="single" w:sz="4" w:space="0" w:color="auto"/>
              <w:right w:val="single" w:sz="4" w:space="0" w:color="auto"/>
            </w:tcBorders>
            <w:shd w:val="clear" w:color="auto" w:fill="auto"/>
          </w:tcPr>
          <w:p w14:paraId="636A9FA2"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30192130-1</w:t>
            </w:r>
          </w:p>
        </w:tc>
        <w:tc>
          <w:tcPr>
            <w:tcW w:w="709" w:type="dxa"/>
            <w:tcBorders>
              <w:top w:val="nil"/>
              <w:left w:val="nil"/>
              <w:bottom w:val="single" w:sz="4" w:space="0" w:color="auto"/>
              <w:right w:val="single" w:sz="4" w:space="0" w:color="auto"/>
            </w:tcBorders>
            <w:shd w:val="clear" w:color="auto" w:fill="auto"/>
            <w:noWrap/>
            <w:vAlign w:val="center"/>
          </w:tcPr>
          <w:p w14:paraId="0C7AE5A4"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15</w:t>
            </w:r>
          </w:p>
        </w:tc>
      </w:tr>
      <w:tr w:rsidR="00E27305" w:rsidRPr="00E27305" w14:paraId="13E3988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5A0C100"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3191B54" w14:textId="77777777" w:rsidR="00E27305" w:rsidRPr="00E27305" w:rsidRDefault="00E27305" w:rsidP="00E27305">
            <w:pPr>
              <w:rPr>
                <w:rFonts w:eastAsia="Calibri"/>
                <w:lang w:val="uk-UA" w:eastAsia="uk-UA"/>
              </w:rPr>
            </w:pPr>
            <w:r w:rsidRPr="00E27305">
              <w:rPr>
                <w:rFonts w:eastAsia="Calibri"/>
                <w:color w:val="000000"/>
                <w:lang w:val="uk-UA" w:eastAsia="en-US"/>
              </w:rPr>
              <w:t>олівець графітний (Карандаш графитный 8B 1900 KIN)</w:t>
            </w:r>
          </w:p>
        </w:tc>
        <w:tc>
          <w:tcPr>
            <w:tcW w:w="1559" w:type="dxa"/>
            <w:tcBorders>
              <w:top w:val="nil"/>
              <w:left w:val="single" w:sz="4" w:space="0" w:color="auto"/>
              <w:bottom w:val="single" w:sz="4" w:space="0" w:color="auto"/>
              <w:right w:val="single" w:sz="4" w:space="0" w:color="auto"/>
            </w:tcBorders>
            <w:shd w:val="clear" w:color="auto" w:fill="auto"/>
          </w:tcPr>
          <w:p w14:paraId="553A48CB"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30192130-1</w:t>
            </w:r>
          </w:p>
        </w:tc>
        <w:tc>
          <w:tcPr>
            <w:tcW w:w="709" w:type="dxa"/>
            <w:tcBorders>
              <w:top w:val="nil"/>
              <w:left w:val="nil"/>
              <w:bottom w:val="single" w:sz="4" w:space="0" w:color="auto"/>
              <w:right w:val="single" w:sz="4" w:space="0" w:color="auto"/>
            </w:tcBorders>
            <w:shd w:val="clear" w:color="auto" w:fill="auto"/>
            <w:noWrap/>
            <w:vAlign w:val="center"/>
          </w:tcPr>
          <w:p w14:paraId="3807877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30</w:t>
            </w:r>
          </w:p>
        </w:tc>
      </w:tr>
      <w:tr w:rsidR="00E27305" w:rsidRPr="00E27305" w14:paraId="037B9130"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6009EE"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869A57D" w14:textId="77777777" w:rsidR="00E27305" w:rsidRPr="00E27305" w:rsidRDefault="00E27305" w:rsidP="00E27305">
            <w:pPr>
              <w:rPr>
                <w:rFonts w:eastAsia="Calibri"/>
                <w:lang w:val="uk-UA" w:eastAsia="uk-UA"/>
              </w:rPr>
            </w:pPr>
            <w:r w:rsidRPr="00E27305">
              <w:rPr>
                <w:rFonts w:eastAsia="Calibri"/>
                <w:color w:val="000000"/>
                <w:lang w:val="uk-UA" w:eastAsia="en-US"/>
              </w:rPr>
              <w:t>коректор (Axent Delta 20 мл)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FE5E76"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30192160-0</w:t>
            </w:r>
          </w:p>
        </w:tc>
        <w:tc>
          <w:tcPr>
            <w:tcW w:w="709" w:type="dxa"/>
            <w:tcBorders>
              <w:top w:val="nil"/>
              <w:left w:val="nil"/>
              <w:bottom w:val="single" w:sz="4" w:space="0" w:color="auto"/>
              <w:right w:val="single" w:sz="4" w:space="0" w:color="auto"/>
            </w:tcBorders>
            <w:shd w:val="clear" w:color="auto" w:fill="auto"/>
            <w:noWrap/>
            <w:vAlign w:val="center"/>
          </w:tcPr>
          <w:p w14:paraId="547ABB98"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28</w:t>
            </w:r>
          </w:p>
        </w:tc>
      </w:tr>
      <w:tr w:rsidR="00E27305" w:rsidRPr="00E27305" w14:paraId="4BBB427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67D7F2F"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784F004" w14:textId="77777777" w:rsidR="00E27305" w:rsidRPr="00E27305" w:rsidRDefault="00E27305" w:rsidP="00E27305">
            <w:pPr>
              <w:rPr>
                <w:rFonts w:eastAsia="Calibri"/>
                <w:lang w:val="uk-UA" w:eastAsia="uk-UA"/>
              </w:rPr>
            </w:pPr>
            <w:r w:rsidRPr="00E27305">
              <w:rPr>
                <w:rFonts w:eastAsia="Calibri"/>
                <w:color w:val="000000"/>
                <w:lang w:val="uk-UA" w:eastAsia="en-US"/>
              </w:rPr>
              <w:t>ручка-коректор (Axent 7002 8мл)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11F876F0"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30192930-9</w:t>
            </w:r>
          </w:p>
        </w:tc>
        <w:tc>
          <w:tcPr>
            <w:tcW w:w="709" w:type="dxa"/>
            <w:tcBorders>
              <w:top w:val="nil"/>
              <w:left w:val="nil"/>
              <w:bottom w:val="single" w:sz="4" w:space="0" w:color="auto"/>
              <w:right w:val="single" w:sz="4" w:space="0" w:color="auto"/>
            </w:tcBorders>
            <w:shd w:val="clear" w:color="auto" w:fill="auto"/>
            <w:noWrap/>
            <w:vAlign w:val="center"/>
          </w:tcPr>
          <w:p w14:paraId="03F7927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21F9D515"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9F28C06"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8F2C17C" w14:textId="77777777" w:rsidR="00E27305" w:rsidRPr="00E27305" w:rsidRDefault="00E27305" w:rsidP="00E27305">
            <w:pPr>
              <w:rPr>
                <w:rFonts w:eastAsia="Calibri"/>
                <w:lang w:val="uk-UA" w:eastAsia="uk-UA"/>
              </w:rPr>
            </w:pPr>
            <w:r w:rsidRPr="00E27305">
              <w:rPr>
                <w:rFonts w:eastAsia="Calibri"/>
                <w:color w:val="000000"/>
                <w:lang w:val="uk-UA" w:eastAsia="en-US"/>
              </w:rPr>
              <w:t>Точило для олівців Buromax BM.4776 подвійна з контейнером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33F57CD4"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30192133-2</w:t>
            </w:r>
          </w:p>
        </w:tc>
        <w:tc>
          <w:tcPr>
            <w:tcW w:w="709" w:type="dxa"/>
            <w:tcBorders>
              <w:top w:val="nil"/>
              <w:left w:val="nil"/>
              <w:bottom w:val="single" w:sz="4" w:space="0" w:color="auto"/>
              <w:right w:val="single" w:sz="4" w:space="0" w:color="auto"/>
            </w:tcBorders>
            <w:shd w:val="clear" w:color="auto" w:fill="auto"/>
            <w:noWrap/>
            <w:vAlign w:val="center"/>
          </w:tcPr>
          <w:p w14:paraId="6BC28F21"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14</w:t>
            </w:r>
          </w:p>
        </w:tc>
      </w:tr>
      <w:tr w:rsidR="00E27305" w:rsidRPr="00E27305" w14:paraId="4070EE7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870564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8AABEDA" w14:textId="77777777" w:rsidR="00E27305" w:rsidRPr="00E27305" w:rsidRDefault="00E27305" w:rsidP="00E27305">
            <w:pPr>
              <w:rPr>
                <w:rFonts w:eastAsia="Calibri"/>
                <w:lang w:val="uk-UA" w:eastAsia="uk-UA"/>
              </w:rPr>
            </w:pPr>
            <w:r w:rsidRPr="00E27305">
              <w:rPr>
                <w:rFonts w:eastAsia="Calibri"/>
                <w:color w:val="000000"/>
                <w:lang w:val="uk-UA" w:eastAsia="en-US"/>
              </w:rPr>
              <w:t>Ручка ролер ZEBRA ZEB AX 7 Синяя 0.7 мм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2968A1F7"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2E1A425E"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150</w:t>
            </w:r>
          </w:p>
        </w:tc>
      </w:tr>
      <w:tr w:rsidR="00E27305" w:rsidRPr="00E27305" w14:paraId="30A80E9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779D8D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87FDEF6" w14:textId="77777777" w:rsidR="00E27305" w:rsidRPr="00E27305" w:rsidRDefault="00E27305" w:rsidP="00E27305">
            <w:pPr>
              <w:rPr>
                <w:rFonts w:eastAsia="Calibri"/>
                <w:lang w:val="uk-UA" w:eastAsia="uk-UA"/>
              </w:rPr>
            </w:pPr>
            <w:r w:rsidRPr="00E27305">
              <w:rPr>
                <w:rFonts w:eastAsia="Calibri"/>
                <w:color w:val="000000"/>
                <w:lang w:val="uk-UA" w:eastAsia="en-US"/>
              </w:rPr>
              <w:t>маркер для дошки (BIC Velleda 2.5мм 1701 синій, чорний)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4C9941B5"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30192125-3</w:t>
            </w:r>
          </w:p>
        </w:tc>
        <w:tc>
          <w:tcPr>
            <w:tcW w:w="709" w:type="dxa"/>
            <w:tcBorders>
              <w:top w:val="nil"/>
              <w:left w:val="nil"/>
              <w:bottom w:val="single" w:sz="4" w:space="0" w:color="auto"/>
              <w:right w:val="single" w:sz="4" w:space="0" w:color="auto"/>
            </w:tcBorders>
            <w:shd w:val="clear" w:color="auto" w:fill="auto"/>
            <w:noWrap/>
            <w:vAlign w:val="center"/>
          </w:tcPr>
          <w:p w14:paraId="2E7A9B64"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724F471F"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A457B3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694F98C" w14:textId="77777777" w:rsidR="00E27305" w:rsidRPr="00E27305" w:rsidRDefault="00E27305" w:rsidP="00E27305">
            <w:pPr>
              <w:rPr>
                <w:rFonts w:eastAsia="Calibri"/>
                <w:lang w:val="uk-UA" w:eastAsia="uk-UA"/>
              </w:rPr>
            </w:pPr>
            <w:r w:rsidRPr="00E27305">
              <w:rPr>
                <w:rFonts w:eastAsia="Calibri"/>
                <w:color w:val="000000"/>
                <w:lang w:val="uk-UA" w:eastAsia="en-US"/>
              </w:rPr>
              <w:t>Маркер 2686 перманентний, білий Centropen</w:t>
            </w:r>
          </w:p>
        </w:tc>
        <w:tc>
          <w:tcPr>
            <w:tcW w:w="1559" w:type="dxa"/>
            <w:tcBorders>
              <w:top w:val="nil"/>
              <w:left w:val="single" w:sz="4" w:space="0" w:color="auto"/>
              <w:bottom w:val="single" w:sz="4" w:space="0" w:color="auto"/>
              <w:right w:val="single" w:sz="4" w:space="0" w:color="auto"/>
            </w:tcBorders>
            <w:shd w:val="clear" w:color="auto" w:fill="auto"/>
            <w:vAlign w:val="center"/>
          </w:tcPr>
          <w:p w14:paraId="6C36406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30192125-3</w:t>
            </w:r>
          </w:p>
        </w:tc>
        <w:tc>
          <w:tcPr>
            <w:tcW w:w="709" w:type="dxa"/>
            <w:tcBorders>
              <w:top w:val="nil"/>
              <w:left w:val="nil"/>
              <w:bottom w:val="single" w:sz="4" w:space="0" w:color="auto"/>
              <w:right w:val="single" w:sz="4" w:space="0" w:color="auto"/>
            </w:tcBorders>
            <w:shd w:val="clear" w:color="auto" w:fill="auto"/>
            <w:noWrap/>
            <w:vAlign w:val="center"/>
          </w:tcPr>
          <w:p w14:paraId="7851B9B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3EC46102"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6686AC4"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ED4E0CE" w14:textId="77777777" w:rsidR="00E27305" w:rsidRPr="00E27305" w:rsidRDefault="00E27305" w:rsidP="00E27305">
            <w:pPr>
              <w:rPr>
                <w:rFonts w:eastAsia="Calibri"/>
                <w:lang w:val="uk-UA" w:eastAsia="uk-UA"/>
              </w:rPr>
            </w:pPr>
            <w:r w:rsidRPr="00E27305">
              <w:rPr>
                <w:rFonts w:eastAsia="Calibri"/>
                <w:color w:val="000000"/>
                <w:lang w:val="uk-UA" w:eastAsia="en-US"/>
              </w:rPr>
              <w:t>Маркер перманентний (Buromax 8700 1-5мм зелений, синій, червоний, чорний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C1257D"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30192125-3</w:t>
            </w:r>
          </w:p>
        </w:tc>
        <w:tc>
          <w:tcPr>
            <w:tcW w:w="709" w:type="dxa"/>
            <w:tcBorders>
              <w:top w:val="nil"/>
              <w:left w:val="nil"/>
              <w:bottom w:val="single" w:sz="4" w:space="0" w:color="auto"/>
              <w:right w:val="single" w:sz="4" w:space="0" w:color="auto"/>
            </w:tcBorders>
            <w:shd w:val="clear" w:color="auto" w:fill="auto"/>
            <w:noWrap/>
            <w:vAlign w:val="center"/>
          </w:tcPr>
          <w:p w14:paraId="27C80068"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525D1872"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ECA71A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776EB0A" w14:textId="77777777" w:rsidR="00E27305" w:rsidRPr="00E27305" w:rsidRDefault="00E27305" w:rsidP="00E27305">
            <w:pPr>
              <w:rPr>
                <w:rFonts w:eastAsia="Calibri"/>
                <w:lang w:val="uk-UA" w:eastAsia="uk-UA"/>
              </w:rPr>
            </w:pPr>
            <w:r w:rsidRPr="00E27305">
              <w:rPr>
                <w:rFonts w:eastAsia="Calibri"/>
                <w:color w:val="000000"/>
                <w:lang w:val="uk-UA" w:eastAsia="en-US"/>
              </w:rPr>
              <w:t>Набір текст маркерів (4office 4-117 4 кольори)</w:t>
            </w:r>
          </w:p>
        </w:tc>
        <w:tc>
          <w:tcPr>
            <w:tcW w:w="1559" w:type="dxa"/>
            <w:tcBorders>
              <w:top w:val="nil"/>
              <w:left w:val="single" w:sz="4" w:space="0" w:color="auto"/>
              <w:bottom w:val="single" w:sz="4" w:space="0" w:color="auto"/>
              <w:right w:val="single" w:sz="4" w:space="0" w:color="auto"/>
            </w:tcBorders>
            <w:shd w:val="clear" w:color="auto" w:fill="auto"/>
            <w:vAlign w:val="center"/>
          </w:tcPr>
          <w:p w14:paraId="78238A2A"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30192125-3</w:t>
            </w:r>
          </w:p>
        </w:tc>
        <w:tc>
          <w:tcPr>
            <w:tcW w:w="709" w:type="dxa"/>
            <w:tcBorders>
              <w:top w:val="nil"/>
              <w:left w:val="nil"/>
              <w:bottom w:val="single" w:sz="4" w:space="0" w:color="auto"/>
              <w:right w:val="single" w:sz="4" w:space="0" w:color="auto"/>
            </w:tcBorders>
            <w:shd w:val="clear" w:color="auto" w:fill="auto"/>
            <w:noWrap/>
            <w:vAlign w:val="center"/>
          </w:tcPr>
          <w:p w14:paraId="06785B8E"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23</w:t>
            </w:r>
          </w:p>
        </w:tc>
      </w:tr>
      <w:tr w:rsidR="00E27305" w:rsidRPr="00E27305" w14:paraId="247433DB"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87FC0A7"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80EAE72" w14:textId="77777777" w:rsidR="00E27305" w:rsidRPr="00E27305" w:rsidRDefault="00E27305" w:rsidP="00E27305">
            <w:pPr>
              <w:rPr>
                <w:rFonts w:eastAsia="Calibri"/>
                <w:lang w:val="uk-UA" w:eastAsia="uk-UA"/>
              </w:rPr>
            </w:pPr>
            <w:r w:rsidRPr="00E27305">
              <w:rPr>
                <w:rFonts w:eastAsia="Calibri"/>
                <w:color w:val="000000"/>
                <w:lang w:val="uk-UA" w:eastAsia="en-US"/>
              </w:rPr>
              <w:t>механічна гелева ручка (BIC Джелосіті 0.7мм чорна)</w:t>
            </w:r>
          </w:p>
        </w:tc>
        <w:tc>
          <w:tcPr>
            <w:tcW w:w="1559" w:type="dxa"/>
            <w:tcBorders>
              <w:top w:val="nil"/>
              <w:left w:val="single" w:sz="4" w:space="0" w:color="auto"/>
              <w:bottom w:val="single" w:sz="4" w:space="0" w:color="auto"/>
              <w:right w:val="single" w:sz="4" w:space="0" w:color="auto"/>
            </w:tcBorders>
            <w:shd w:val="clear" w:color="auto" w:fill="auto"/>
          </w:tcPr>
          <w:p w14:paraId="264714D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0FF77C9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455C5CB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8F62177"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56EA1F5" w14:textId="77777777" w:rsidR="00E27305" w:rsidRPr="00E27305" w:rsidRDefault="00E27305" w:rsidP="00E27305">
            <w:pPr>
              <w:rPr>
                <w:rFonts w:eastAsia="Calibri"/>
                <w:lang w:val="uk-UA" w:eastAsia="uk-UA"/>
              </w:rPr>
            </w:pPr>
            <w:r w:rsidRPr="00E27305">
              <w:rPr>
                <w:rFonts w:eastAsia="Calibri"/>
                <w:color w:val="000000"/>
                <w:lang w:val="uk-UA" w:eastAsia="en-US"/>
              </w:rPr>
              <w:t>механічна гелева ручка (BIC Джелосіті 0.7мм синя)</w:t>
            </w:r>
          </w:p>
        </w:tc>
        <w:tc>
          <w:tcPr>
            <w:tcW w:w="1559" w:type="dxa"/>
            <w:tcBorders>
              <w:top w:val="nil"/>
              <w:left w:val="single" w:sz="4" w:space="0" w:color="auto"/>
              <w:bottom w:val="single" w:sz="4" w:space="0" w:color="auto"/>
              <w:right w:val="single" w:sz="4" w:space="0" w:color="auto"/>
            </w:tcBorders>
            <w:shd w:val="clear" w:color="auto" w:fill="auto"/>
          </w:tcPr>
          <w:p w14:paraId="7047F1AB"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130F19C5"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21E582D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35E345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00A0514" w14:textId="77777777" w:rsidR="00E27305" w:rsidRPr="00E27305" w:rsidRDefault="00E27305" w:rsidP="00E27305">
            <w:pPr>
              <w:rPr>
                <w:rFonts w:eastAsia="Calibri"/>
                <w:lang w:val="uk-UA" w:eastAsia="uk-UA"/>
              </w:rPr>
            </w:pPr>
            <w:r w:rsidRPr="00E27305">
              <w:rPr>
                <w:rFonts w:eastAsia="Calibri"/>
                <w:color w:val="000000"/>
                <w:lang w:val="uk-UA" w:eastAsia="en-US"/>
              </w:rPr>
              <w:t>механічна ручка-ролер (Uni Jetstream Style SXN-210 1,0мм синя, чорна)</w:t>
            </w:r>
          </w:p>
        </w:tc>
        <w:tc>
          <w:tcPr>
            <w:tcW w:w="1559" w:type="dxa"/>
            <w:tcBorders>
              <w:top w:val="nil"/>
              <w:left w:val="single" w:sz="4" w:space="0" w:color="auto"/>
              <w:bottom w:val="single" w:sz="4" w:space="0" w:color="auto"/>
              <w:right w:val="single" w:sz="4" w:space="0" w:color="auto"/>
            </w:tcBorders>
            <w:shd w:val="clear" w:color="auto" w:fill="auto"/>
          </w:tcPr>
          <w:p w14:paraId="2B71C18F"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461B570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246BE38E"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CD9B597"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7185E3C" w14:textId="77777777" w:rsidR="00E27305" w:rsidRPr="00E27305" w:rsidRDefault="00E27305" w:rsidP="00E27305">
            <w:pPr>
              <w:rPr>
                <w:rFonts w:eastAsia="Calibri"/>
                <w:lang w:val="uk-UA" w:eastAsia="uk-UA"/>
              </w:rPr>
            </w:pPr>
            <w:r w:rsidRPr="00E27305">
              <w:rPr>
                <w:rFonts w:eastAsia="Calibri"/>
                <w:color w:val="000000"/>
                <w:lang w:val="uk-UA" w:eastAsia="en-US"/>
              </w:rPr>
              <w:t>кулькова ручка BIC Round Stic синя</w:t>
            </w:r>
          </w:p>
        </w:tc>
        <w:tc>
          <w:tcPr>
            <w:tcW w:w="1559" w:type="dxa"/>
            <w:tcBorders>
              <w:top w:val="nil"/>
              <w:left w:val="single" w:sz="4" w:space="0" w:color="auto"/>
              <w:bottom w:val="single" w:sz="4" w:space="0" w:color="auto"/>
              <w:right w:val="single" w:sz="4" w:space="0" w:color="auto"/>
            </w:tcBorders>
            <w:shd w:val="clear" w:color="auto" w:fill="auto"/>
          </w:tcPr>
          <w:p w14:paraId="0CE411B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2488853B"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420</w:t>
            </w:r>
          </w:p>
        </w:tc>
      </w:tr>
      <w:tr w:rsidR="00E27305" w:rsidRPr="00E27305" w14:paraId="44D2502B"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A057E20"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FC46CAA" w14:textId="77777777" w:rsidR="00E27305" w:rsidRPr="00E27305" w:rsidRDefault="00E27305" w:rsidP="00E27305">
            <w:pPr>
              <w:rPr>
                <w:rFonts w:eastAsia="Calibri"/>
                <w:lang w:val="uk-UA" w:eastAsia="uk-UA"/>
              </w:rPr>
            </w:pPr>
            <w:r w:rsidRPr="00E27305">
              <w:rPr>
                <w:rFonts w:eastAsia="Calibri"/>
                <w:color w:val="000000"/>
                <w:lang w:val="uk-UA" w:eastAsia="en-US"/>
              </w:rPr>
              <w:t>механічна кулькова ручка ( Economix Е10104 0.7мм синя)</w:t>
            </w:r>
          </w:p>
        </w:tc>
        <w:tc>
          <w:tcPr>
            <w:tcW w:w="1559" w:type="dxa"/>
            <w:tcBorders>
              <w:top w:val="nil"/>
              <w:left w:val="single" w:sz="4" w:space="0" w:color="auto"/>
              <w:bottom w:val="single" w:sz="4" w:space="0" w:color="auto"/>
              <w:right w:val="single" w:sz="4" w:space="0" w:color="auto"/>
            </w:tcBorders>
            <w:shd w:val="clear" w:color="auto" w:fill="auto"/>
          </w:tcPr>
          <w:p w14:paraId="4D8983D5"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30192121-5</w:t>
            </w:r>
          </w:p>
        </w:tc>
        <w:tc>
          <w:tcPr>
            <w:tcW w:w="709" w:type="dxa"/>
            <w:tcBorders>
              <w:top w:val="nil"/>
              <w:left w:val="nil"/>
              <w:bottom w:val="single" w:sz="4" w:space="0" w:color="auto"/>
              <w:right w:val="single" w:sz="4" w:space="0" w:color="auto"/>
            </w:tcBorders>
            <w:shd w:val="clear" w:color="auto" w:fill="auto"/>
            <w:noWrap/>
            <w:vAlign w:val="center"/>
          </w:tcPr>
          <w:p w14:paraId="2F93668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100</w:t>
            </w:r>
          </w:p>
        </w:tc>
      </w:tr>
      <w:tr w:rsidR="00E27305" w:rsidRPr="00E27305" w14:paraId="6E6C1F0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35A61C1"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D6504AD" w14:textId="77777777" w:rsidR="00E27305" w:rsidRPr="00E27305" w:rsidRDefault="00E27305" w:rsidP="00E27305">
            <w:pPr>
              <w:rPr>
                <w:rFonts w:eastAsia="Calibri"/>
                <w:lang w:val="uk-UA" w:eastAsia="uk-UA"/>
              </w:rPr>
            </w:pPr>
            <w:r w:rsidRPr="00E27305">
              <w:rPr>
                <w:rFonts w:eastAsia="Calibri"/>
                <w:color w:val="000000"/>
                <w:lang w:val="uk-UA" w:eastAsia="en-US"/>
              </w:rPr>
              <w:t>штемпельна фарба (Kores синя, фіолетова 28мл.)</w:t>
            </w:r>
          </w:p>
        </w:tc>
        <w:tc>
          <w:tcPr>
            <w:tcW w:w="1559" w:type="dxa"/>
            <w:tcBorders>
              <w:top w:val="nil"/>
              <w:left w:val="single" w:sz="4" w:space="0" w:color="auto"/>
              <w:bottom w:val="single" w:sz="4" w:space="0" w:color="auto"/>
              <w:right w:val="single" w:sz="4" w:space="0" w:color="auto"/>
            </w:tcBorders>
            <w:shd w:val="clear" w:color="auto" w:fill="auto"/>
            <w:vAlign w:val="center"/>
          </w:tcPr>
          <w:p w14:paraId="37713957"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30192110-5</w:t>
            </w:r>
          </w:p>
        </w:tc>
        <w:tc>
          <w:tcPr>
            <w:tcW w:w="709" w:type="dxa"/>
            <w:tcBorders>
              <w:top w:val="nil"/>
              <w:left w:val="nil"/>
              <w:bottom w:val="single" w:sz="4" w:space="0" w:color="auto"/>
              <w:right w:val="single" w:sz="4" w:space="0" w:color="auto"/>
            </w:tcBorders>
            <w:shd w:val="clear" w:color="auto" w:fill="auto"/>
            <w:noWrap/>
            <w:vAlign w:val="center"/>
          </w:tcPr>
          <w:p w14:paraId="0DB185F1"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w:t>
            </w:r>
          </w:p>
        </w:tc>
      </w:tr>
      <w:tr w:rsidR="00E27305" w:rsidRPr="00E27305" w14:paraId="1ED4C5A3"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4EF3D6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912E3E5" w14:textId="77777777" w:rsidR="00E27305" w:rsidRPr="00E27305" w:rsidRDefault="00E27305" w:rsidP="00E27305">
            <w:pPr>
              <w:rPr>
                <w:rFonts w:eastAsia="Calibri"/>
                <w:lang w:val="uk-UA" w:eastAsia="uk-UA"/>
              </w:rPr>
            </w:pPr>
            <w:r w:rsidRPr="00E27305">
              <w:rPr>
                <w:rFonts w:eastAsia="Calibri"/>
                <w:color w:val="000000"/>
                <w:lang w:val="uk-UA" w:eastAsia="en-US"/>
              </w:rPr>
              <w:t>папка картонна на зав’язках</w:t>
            </w:r>
          </w:p>
        </w:tc>
        <w:tc>
          <w:tcPr>
            <w:tcW w:w="1559" w:type="dxa"/>
            <w:tcBorders>
              <w:top w:val="nil"/>
              <w:left w:val="single" w:sz="4" w:space="0" w:color="auto"/>
              <w:bottom w:val="single" w:sz="4" w:space="0" w:color="auto"/>
              <w:right w:val="single" w:sz="4" w:space="0" w:color="auto"/>
            </w:tcBorders>
            <w:shd w:val="clear" w:color="auto" w:fill="auto"/>
          </w:tcPr>
          <w:p w14:paraId="54BD955E"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30199000-0</w:t>
            </w:r>
          </w:p>
        </w:tc>
        <w:tc>
          <w:tcPr>
            <w:tcW w:w="709" w:type="dxa"/>
            <w:tcBorders>
              <w:top w:val="nil"/>
              <w:left w:val="nil"/>
              <w:bottom w:val="single" w:sz="4" w:space="0" w:color="auto"/>
              <w:right w:val="single" w:sz="4" w:space="0" w:color="auto"/>
            </w:tcBorders>
            <w:shd w:val="clear" w:color="auto" w:fill="auto"/>
            <w:noWrap/>
            <w:vAlign w:val="center"/>
          </w:tcPr>
          <w:p w14:paraId="0818147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1125C810"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3AEB37D"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028A1DE" w14:textId="77777777" w:rsidR="00E27305" w:rsidRPr="00E27305" w:rsidRDefault="00E27305" w:rsidP="00E27305">
            <w:pPr>
              <w:rPr>
                <w:rFonts w:eastAsia="Calibri"/>
                <w:lang w:val="uk-UA" w:eastAsia="uk-UA"/>
              </w:rPr>
            </w:pPr>
            <w:r w:rsidRPr="00E27305">
              <w:rPr>
                <w:rFonts w:eastAsia="Calibri"/>
                <w:color w:val="000000"/>
                <w:lang w:val="uk-UA" w:eastAsia="en-US"/>
              </w:rPr>
              <w:t>папка картонна з швидкозшивачем</w:t>
            </w:r>
          </w:p>
        </w:tc>
        <w:tc>
          <w:tcPr>
            <w:tcW w:w="1559" w:type="dxa"/>
            <w:tcBorders>
              <w:top w:val="nil"/>
              <w:left w:val="single" w:sz="4" w:space="0" w:color="auto"/>
              <w:bottom w:val="single" w:sz="4" w:space="0" w:color="auto"/>
              <w:right w:val="single" w:sz="4" w:space="0" w:color="auto"/>
            </w:tcBorders>
            <w:shd w:val="clear" w:color="auto" w:fill="auto"/>
          </w:tcPr>
          <w:p w14:paraId="71D6AB3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30199000-0</w:t>
            </w:r>
          </w:p>
        </w:tc>
        <w:tc>
          <w:tcPr>
            <w:tcW w:w="709" w:type="dxa"/>
            <w:tcBorders>
              <w:top w:val="nil"/>
              <w:left w:val="nil"/>
              <w:bottom w:val="single" w:sz="4" w:space="0" w:color="auto"/>
              <w:right w:val="single" w:sz="4" w:space="0" w:color="auto"/>
            </w:tcBorders>
            <w:shd w:val="clear" w:color="auto" w:fill="auto"/>
            <w:noWrap/>
            <w:vAlign w:val="center"/>
          </w:tcPr>
          <w:p w14:paraId="537380E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33</w:t>
            </w:r>
          </w:p>
        </w:tc>
      </w:tr>
      <w:tr w:rsidR="00E27305" w:rsidRPr="00E27305" w14:paraId="2F28C56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78B79F"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F29363D" w14:textId="77777777" w:rsidR="00E27305" w:rsidRPr="00E27305" w:rsidRDefault="00E27305" w:rsidP="00E27305">
            <w:pPr>
              <w:rPr>
                <w:rFonts w:eastAsia="Calibri"/>
                <w:lang w:val="uk-UA" w:eastAsia="uk-UA"/>
              </w:rPr>
            </w:pPr>
            <w:r w:rsidRPr="00E27305">
              <w:rPr>
                <w:rFonts w:eastAsia="Calibri"/>
                <w:color w:val="000000"/>
                <w:lang w:val="uk-UA" w:eastAsia="en-US"/>
              </w:rPr>
              <w:t>лоток для паперу (КІП прозорий) горизонтальний</w:t>
            </w:r>
          </w:p>
        </w:tc>
        <w:tc>
          <w:tcPr>
            <w:tcW w:w="1559" w:type="dxa"/>
            <w:tcBorders>
              <w:top w:val="nil"/>
              <w:left w:val="single" w:sz="4" w:space="0" w:color="auto"/>
              <w:bottom w:val="single" w:sz="4" w:space="0" w:color="auto"/>
              <w:right w:val="single" w:sz="4" w:space="0" w:color="auto"/>
            </w:tcBorders>
            <w:shd w:val="clear" w:color="auto" w:fill="auto"/>
          </w:tcPr>
          <w:p w14:paraId="2B12962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30193200-0</w:t>
            </w:r>
          </w:p>
        </w:tc>
        <w:tc>
          <w:tcPr>
            <w:tcW w:w="709" w:type="dxa"/>
            <w:tcBorders>
              <w:top w:val="nil"/>
              <w:left w:val="nil"/>
              <w:bottom w:val="single" w:sz="4" w:space="0" w:color="auto"/>
              <w:right w:val="single" w:sz="4" w:space="0" w:color="auto"/>
            </w:tcBorders>
            <w:shd w:val="clear" w:color="auto" w:fill="auto"/>
            <w:noWrap/>
            <w:vAlign w:val="center"/>
          </w:tcPr>
          <w:p w14:paraId="031747C3"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365877A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A29D7C9"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24822EB" w14:textId="77777777" w:rsidR="00E27305" w:rsidRPr="00E27305" w:rsidRDefault="00E27305" w:rsidP="00E27305">
            <w:pPr>
              <w:rPr>
                <w:rFonts w:eastAsia="Calibri"/>
                <w:lang w:val="uk-UA" w:eastAsia="uk-UA"/>
              </w:rPr>
            </w:pPr>
            <w:r w:rsidRPr="00E27305">
              <w:rPr>
                <w:rFonts w:eastAsia="Calibri"/>
                <w:color w:val="000000"/>
                <w:lang w:val="uk-UA" w:eastAsia="en-US"/>
              </w:rPr>
              <w:t>лоток для паперу (КІП прозорий) вертикальний</w:t>
            </w:r>
          </w:p>
        </w:tc>
        <w:tc>
          <w:tcPr>
            <w:tcW w:w="1559" w:type="dxa"/>
            <w:tcBorders>
              <w:top w:val="nil"/>
              <w:left w:val="single" w:sz="4" w:space="0" w:color="auto"/>
              <w:bottom w:val="single" w:sz="4" w:space="0" w:color="auto"/>
              <w:right w:val="single" w:sz="4" w:space="0" w:color="auto"/>
            </w:tcBorders>
            <w:shd w:val="clear" w:color="auto" w:fill="auto"/>
          </w:tcPr>
          <w:p w14:paraId="64707699"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30193200-0</w:t>
            </w:r>
          </w:p>
        </w:tc>
        <w:tc>
          <w:tcPr>
            <w:tcW w:w="709" w:type="dxa"/>
            <w:tcBorders>
              <w:top w:val="nil"/>
              <w:left w:val="nil"/>
              <w:bottom w:val="single" w:sz="4" w:space="0" w:color="auto"/>
              <w:right w:val="single" w:sz="4" w:space="0" w:color="auto"/>
            </w:tcBorders>
            <w:shd w:val="clear" w:color="auto" w:fill="auto"/>
            <w:noWrap/>
            <w:vAlign w:val="center"/>
          </w:tcPr>
          <w:p w14:paraId="4982B4A2"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08D3B931"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AF32279"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C7E6FDF" w14:textId="77777777" w:rsidR="00E27305" w:rsidRPr="00E27305" w:rsidRDefault="00E27305" w:rsidP="00E27305">
            <w:pPr>
              <w:rPr>
                <w:rFonts w:eastAsia="Calibri"/>
                <w:lang w:val="uk-UA" w:eastAsia="uk-UA"/>
              </w:rPr>
            </w:pPr>
            <w:r w:rsidRPr="00E27305">
              <w:rPr>
                <w:rFonts w:eastAsia="Calibri"/>
                <w:color w:val="000000"/>
                <w:lang w:val="uk-UA" w:eastAsia="en-US"/>
              </w:rPr>
              <w:t>папка-кут (Economix 150 мкм)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799697D9"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30192</w:t>
            </w:r>
            <w:r w:rsidRPr="00E27305">
              <w:rPr>
                <w:rFonts w:eastAsia="Calibri"/>
                <w:color w:val="242424"/>
                <w:sz w:val="21"/>
                <w:szCs w:val="21"/>
                <w:lang w:val="en-US" w:eastAsia="en-US"/>
              </w:rPr>
              <w:t>7</w:t>
            </w:r>
            <w:r w:rsidRPr="00E27305">
              <w:rPr>
                <w:rFonts w:eastAsia="Calibri"/>
                <w:color w:val="242424"/>
                <w:sz w:val="21"/>
                <w:szCs w:val="21"/>
                <w:lang w:val="uk-UA" w:eastAsia="en-US"/>
              </w:rPr>
              <w:t>00-</w:t>
            </w:r>
            <w:r w:rsidRPr="00E27305">
              <w:rPr>
                <w:rFonts w:eastAsia="Calibri"/>
                <w:color w:val="242424"/>
                <w:sz w:val="21"/>
                <w:szCs w:val="21"/>
                <w:lang w:val="en-US" w:eastAsia="en-US"/>
              </w:rPr>
              <w:t>8</w:t>
            </w:r>
          </w:p>
        </w:tc>
        <w:tc>
          <w:tcPr>
            <w:tcW w:w="709" w:type="dxa"/>
            <w:tcBorders>
              <w:top w:val="nil"/>
              <w:left w:val="nil"/>
              <w:bottom w:val="single" w:sz="4" w:space="0" w:color="auto"/>
              <w:right w:val="single" w:sz="4" w:space="0" w:color="auto"/>
            </w:tcBorders>
            <w:shd w:val="clear" w:color="auto" w:fill="auto"/>
            <w:noWrap/>
            <w:vAlign w:val="center"/>
          </w:tcPr>
          <w:p w14:paraId="214C57D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33F36E1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D74429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02BD175" w14:textId="77777777" w:rsidR="00E27305" w:rsidRPr="00E27305" w:rsidRDefault="00E27305" w:rsidP="00E27305">
            <w:pPr>
              <w:rPr>
                <w:rFonts w:eastAsia="Calibri"/>
                <w:lang w:val="uk-UA" w:eastAsia="uk-UA"/>
              </w:rPr>
            </w:pPr>
            <w:r w:rsidRPr="00E27305">
              <w:rPr>
                <w:rFonts w:eastAsia="Calibri"/>
                <w:color w:val="000000"/>
                <w:lang w:val="uk-UA" w:eastAsia="en-US"/>
              </w:rPr>
              <w:t>папка-регістратор (Economix А4 5см двустороння РР)</w:t>
            </w:r>
          </w:p>
        </w:tc>
        <w:tc>
          <w:tcPr>
            <w:tcW w:w="1559" w:type="dxa"/>
            <w:tcBorders>
              <w:top w:val="nil"/>
              <w:left w:val="single" w:sz="4" w:space="0" w:color="auto"/>
              <w:bottom w:val="single" w:sz="4" w:space="0" w:color="auto"/>
              <w:right w:val="single" w:sz="4" w:space="0" w:color="auto"/>
            </w:tcBorders>
            <w:shd w:val="clear" w:color="auto" w:fill="auto"/>
          </w:tcPr>
          <w:p w14:paraId="1C0F423C"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30197210-1</w:t>
            </w:r>
          </w:p>
        </w:tc>
        <w:tc>
          <w:tcPr>
            <w:tcW w:w="709" w:type="dxa"/>
            <w:tcBorders>
              <w:top w:val="nil"/>
              <w:left w:val="nil"/>
              <w:bottom w:val="single" w:sz="4" w:space="0" w:color="auto"/>
              <w:right w:val="single" w:sz="4" w:space="0" w:color="auto"/>
            </w:tcBorders>
            <w:shd w:val="clear" w:color="auto" w:fill="auto"/>
            <w:noWrap/>
            <w:vAlign w:val="center"/>
          </w:tcPr>
          <w:p w14:paraId="106CAB47"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54F6AD8B"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CD3B4D6"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0CD43F9" w14:textId="77777777" w:rsidR="00E27305" w:rsidRPr="00E27305" w:rsidRDefault="00E27305" w:rsidP="00E27305">
            <w:pPr>
              <w:rPr>
                <w:rFonts w:eastAsia="Calibri"/>
                <w:lang w:val="uk-UA" w:eastAsia="uk-UA"/>
              </w:rPr>
            </w:pPr>
            <w:r w:rsidRPr="00E27305">
              <w:rPr>
                <w:rFonts w:eastAsia="Calibri"/>
                <w:color w:val="000000"/>
                <w:lang w:val="uk-UA" w:eastAsia="en-US"/>
              </w:rPr>
              <w:t>папка-регістратор (Economix А4 5см)</w:t>
            </w:r>
          </w:p>
        </w:tc>
        <w:tc>
          <w:tcPr>
            <w:tcW w:w="1559" w:type="dxa"/>
            <w:tcBorders>
              <w:top w:val="nil"/>
              <w:left w:val="single" w:sz="4" w:space="0" w:color="auto"/>
              <w:bottom w:val="single" w:sz="4" w:space="0" w:color="auto"/>
              <w:right w:val="single" w:sz="4" w:space="0" w:color="auto"/>
            </w:tcBorders>
            <w:shd w:val="clear" w:color="auto" w:fill="auto"/>
          </w:tcPr>
          <w:p w14:paraId="5DB54CD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30197210-1</w:t>
            </w:r>
          </w:p>
        </w:tc>
        <w:tc>
          <w:tcPr>
            <w:tcW w:w="709" w:type="dxa"/>
            <w:tcBorders>
              <w:top w:val="nil"/>
              <w:left w:val="nil"/>
              <w:bottom w:val="single" w:sz="4" w:space="0" w:color="auto"/>
              <w:right w:val="single" w:sz="4" w:space="0" w:color="auto"/>
            </w:tcBorders>
            <w:shd w:val="clear" w:color="auto" w:fill="auto"/>
            <w:noWrap/>
            <w:vAlign w:val="center"/>
          </w:tcPr>
          <w:p w14:paraId="0F51ECD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64FB632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66CA05D"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050D4B8" w14:textId="77777777" w:rsidR="00E27305" w:rsidRPr="00E27305" w:rsidRDefault="00E27305" w:rsidP="00E27305">
            <w:pPr>
              <w:rPr>
                <w:rFonts w:eastAsia="Calibri"/>
                <w:lang w:val="uk-UA" w:eastAsia="uk-UA"/>
              </w:rPr>
            </w:pPr>
            <w:r w:rsidRPr="00E27305">
              <w:rPr>
                <w:rFonts w:eastAsia="Calibri"/>
                <w:color w:val="000000"/>
                <w:lang w:val="uk-UA" w:eastAsia="en-US"/>
              </w:rPr>
              <w:t>папка пластикова А4 на гумках Economix, асорті E31601</w:t>
            </w:r>
          </w:p>
        </w:tc>
        <w:tc>
          <w:tcPr>
            <w:tcW w:w="1559" w:type="dxa"/>
            <w:tcBorders>
              <w:top w:val="nil"/>
              <w:left w:val="single" w:sz="4" w:space="0" w:color="auto"/>
              <w:bottom w:val="single" w:sz="4" w:space="0" w:color="auto"/>
              <w:right w:val="single" w:sz="4" w:space="0" w:color="auto"/>
            </w:tcBorders>
            <w:shd w:val="clear" w:color="auto" w:fill="auto"/>
            <w:vAlign w:val="center"/>
          </w:tcPr>
          <w:p w14:paraId="17FD74E2"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30192</w:t>
            </w:r>
            <w:r w:rsidRPr="00E27305">
              <w:rPr>
                <w:rFonts w:eastAsia="Calibri"/>
                <w:color w:val="242424"/>
                <w:sz w:val="21"/>
                <w:szCs w:val="21"/>
                <w:lang w:val="en-US" w:eastAsia="en-US"/>
              </w:rPr>
              <w:t>7</w:t>
            </w:r>
            <w:r w:rsidRPr="00E27305">
              <w:rPr>
                <w:rFonts w:eastAsia="Calibri"/>
                <w:color w:val="242424"/>
                <w:sz w:val="21"/>
                <w:szCs w:val="21"/>
                <w:lang w:val="uk-UA" w:eastAsia="en-US"/>
              </w:rPr>
              <w:t>00-</w:t>
            </w:r>
            <w:r w:rsidRPr="00E27305">
              <w:rPr>
                <w:rFonts w:eastAsia="Calibri"/>
                <w:color w:val="242424"/>
                <w:sz w:val="21"/>
                <w:szCs w:val="21"/>
                <w:lang w:val="en-US" w:eastAsia="en-US"/>
              </w:rPr>
              <w:t>8</w:t>
            </w:r>
          </w:p>
        </w:tc>
        <w:tc>
          <w:tcPr>
            <w:tcW w:w="709" w:type="dxa"/>
            <w:tcBorders>
              <w:top w:val="nil"/>
              <w:left w:val="nil"/>
              <w:bottom w:val="single" w:sz="4" w:space="0" w:color="auto"/>
              <w:right w:val="single" w:sz="4" w:space="0" w:color="auto"/>
            </w:tcBorders>
            <w:shd w:val="clear" w:color="auto" w:fill="auto"/>
            <w:noWrap/>
            <w:vAlign w:val="center"/>
          </w:tcPr>
          <w:p w14:paraId="7179B40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5811F7C5"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B17B27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7725B31A" w14:textId="77777777" w:rsidR="00E27305" w:rsidRPr="00E27305" w:rsidRDefault="00E27305" w:rsidP="00E27305">
            <w:pPr>
              <w:rPr>
                <w:rFonts w:eastAsia="Calibri"/>
                <w:lang w:val="uk-UA" w:eastAsia="uk-UA"/>
              </w:rPr>
            </w:pPr>
            <w:r w:rsidRPr="00E27305">
              <w:rPr>
                <w:rFonts w:eastAsia="Calibri"/>
                <w:color w:val="000000"/>
                <w:lang w:val="uk-UA" w:eastAsia="en-US"/>
              </w:rPr>
              <w:t>прозорі файли (А4 100шт 50 мк глянцеві)</w:t>
            </w:r>
          </w:p>
        </w:tc>
        <w:tc>
          <w:tcPr>
            <w:tcW w:w="1559" w:type="dxa"/>
            <w:tcBorders>
              <w:top w:val="nil"/>
              <w:left w:val="single" w:sz="4" w:space="0" w:color="auto"/>
              <w:bottom w:val="single" w:sz="4" w:space="0" w:color="auto"/>
              <w:right w:val="single" w:sz="4" w:space="0" w:color="auto"/>
            </w:tcBorders>
            <w:shd w:val="clear" w:color="auto" w:fill="auto"/>
            <w:vAlign w:val="center"/>
          </w:tcPr>
          <w:p w14:paraId="7C54D7AA"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30192700-8</w:t>
            </w:r>
          </w:p>
        </w:tc>
        <w:tc>
          <w:tcPr>
            <w:tcW w:w="709" w:type="dxa"/>
            <w:tcBorders>
              <w:top w:val="nil"/>
              <w:left w:val="nil"/>
              <w:bottom w:val="single" w:sz="4" w:space="0" w:color="auto"/>
              <w:right w:val="single" w:sz="4" w:space="0" w:color="auto"/>
            </w:tcBorders>
            <w:shd w:val="clear" w:color="auto" w:fill="auto"/>
            <w:noWrap/>
            <w:vAlign w:val="center"/>
          </w:tcPr>
          <w:p w14:paraId="5DE29243"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45</w:t>
            </w:r>
          </w:p>
        </w:tc>
      </w:tr>
      <w:tr w:rsidR="00E27305" w:rsidRPr="00E27305" w14:paraId="5544B19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45B1BD4"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764776FE" w14:textId="77777777" w:rsidR="00E27305" w:rsidRPr="00E27305" w:rsidRDefault="00E27305" w:rsidP="00E27305">
            <w:pPr>
              <w:rPr>
                <w:rFonts w:eastAsia="Calibri"/>
                <w:lang w:val="uk-UA" w:eastAsia="uk-UA"/>
              </w:rPr>
            </w:pPr>
            <w:r w:rsidRPr="00E27305">
              <w:rPr>
                <w:rFonts w:eastAsia="Calibri"/>
                <w:color w:val="000000"/>
                <w:lang w:val="uk-UA" w:eastAsia="en-US"/>
              </w:rPr>
              <w:t>cтеплер (Axent Exakt 4925 №24/6 25 лист метал чорний)</w:t>
            </w:r>
          </w:p>
        </w:tc>
        <w:tc>
          <w:tcPr>
            <w:tcW w:w="1559" w:type="dxa"/>
            <w:tcBorders>
              <w:top w:val="nil"/>
              <w:left w:val="single" w:sz="4" w:space="0" w:color="auto"/>
              <w:bottom w:val="single" w:sz="4" w:space="0" w:color="auto"/>
              <w:right w:val="single" w:sz="4" w:space="0" w:color="auto"/>
            </w:tcBorders>
            <w:shd w:val="clear" w:color="auto" w:fill="auto"/>
            <w:vAlign w:val="center"/>
          </w:tcPr>
          <w:p w14:paraId="2EACEC74"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30197320-5</w:t>
            </w:r>
          </w:p>
        </w:tc>
        <w:tc>
          <w:tcPr>
            <w:tcW w:w="709" w:type="dxa"/>
            <w:tcBorders>
              <w:top w:val="nil"/>
              <w:left w:val="nil"/>
              <w:bottom w:val="single" w:sz="4" w:space="0" w:color="auto"/>
              <w:right w:val="single" w:sz="4" w:space="0" w:color="auto"/>
            </w:tcBorders>
            <w:shd w:val="clear" w:color="auto" w:fill="auto"/>
            <w:noWrap/>
            <w:vAlign w:val="center"/>
          </w:tcPr>
          <w:p w14:paraId="3AF7F37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30</w:t>
            </w:r>
          </w:p>
        </w:tc>
      </w:tr>
      <w:tr w:rsidR="00E27305" w:rsidRPr="00E27305" w14:paraId="6810267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75EBE82"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8BF5F57" w14:textId="77777777" w:rsidR="00E27305" w:rsidRPr="00E27305" w:rsidRDefault="00E27305" w:rsidP="00E27305">
            <w:pPr>
              <w:rPr>
                <w:rFonts w:eastAsia="Calibri"/>
                <w:lang w:val="uk-UA" w:eastAsia="uk-UA"/>
              </w:rPr>
            </w:pPr>
            <w:r w:rsidRPr="00E27305">
              <w:rPr>
                <w:rFonts w:eastAsia="Calibri"/>
                <w:color w:val="000000"/>
                <w:lang w:val="uk-UA" w:eastAsia="en-US"/>
              </w:rPr>
              <w:t>Антистеплер Buromax (BM.4490-02)</w:t>
            </w:r>
          </w:p>
        </w:tc>
        <w:tc>
          <w:tcPr>
            <w:tcW w:w="1559" w:type="dxa"/>
            <w:tcBorders>
              <w:top w:val="nil"/>
              <w:left w:val="single" w:sz="4" w:space="0" w:color="auto"/>
              <w:bottom w:val="single" w:sz="4" w:space="0" w:color="auto"/>
              <w:right w:val="single" w:sz="4" w:space="0" w:color="auto"/>
            </w:tcBorders>
            <w:shd w:val="clear" w:color="auto" w:fill="auto"/>
            <w:vAlign w:val="center"/>
          </w:tcPr>
          <w:p w14:paraId="00B9457B"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30197321-2</w:t>
            </w:r>
          </w:p>
        </w:tc>
        <w:tc>
          <w:tcPr>
            <w:tcW w:w="709" w:type="dxa"/>
            <w:tcBorders>
              <w:top w:val="nil"/>
              <w:left w:val="nil"/>
              <w:bottom w:val="single" w:sz="4" w:space="0" w:color="auto"/>
              <w:right w:val="single" w:sz="4" w:space="0" w:color="auto"/>
            </w:tcBorders>
            <w:shd w:val="clear" w:color="auto" w:fill="auto"/>
            <w:noWrap/>
            <w:vAlign w:val="center"/>
          </w:tcPr>
          <w:p w14:paraId="5EAB2DFD"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0DF2440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EA17E1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46E71A0" w14:textId="77777777" w:rsidR="00E27305" w:rsidRPr="00E27305" w:rsidRDefault="00E27305" w:rsidP="00E27305">
            <w:pPr>
              <w:rPr>
                <w:rFonts w:eastAsia="Calibri"/>
                <w:lang w:val="uk-UA" w:eastAsia="uk-UA"/>
              </w:rPr>
            </w:pPr>
            <w:r w:rsidRPr="00E27305">
              <w:rPr>
                <w:rFonts w:eastAsia="Calibri"/>
                <w:color w:val="000000"/>
                <w:lang w:val="uk-UA" w:eastAsia="en-US"/>
              </w:rPr>
              <w:t>Дірокол металевий корпус Buromax BM.4031</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09CEFB"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30197330-8</w:t>
            </w:r>
          </w:p>
        </w:tc>
        <w:tc>
          <w:tcPr>
            <w:tcW w:w="709" w:type="dxa"/>
            <w:tcBorders>
              <w:top w:val="nil"/>
              <w:left w:val="nil"/>
              <w:bottom w:val="single" w:sz="4" w:space="0" w:color="auto"/>
              <w:right w:val="single" w:sz="4" w:space="0" w:color="auto"/>
            </w:tcBorders>
            <w:shd w:val="clear" w:color="auto" w:fill="auto"/>
            <w:noWrap/>
            <w:vAlign w:val="center"/>
          </w:tcPr>
          <w:p w14:paraId="5F56547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7EF9BD32"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22967C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97E70CB" w14:textId="77777777" w:rsidR="00E27305" w:rsidRPr="00E27305" w:rsidRDefault="00E27305" w:rsidP="00E27305">
            <w:pPr>
              <w:rPr>
                <w:rFonts w:eastAsia="Calibri"/>
                <w:lang w:val="uk-UA" w:eastAsia="uk-UA"/>
              </w:rPr>
            </w:pPr>
            <w:r w:rsidRPr="00E27305">
              <w:rPr>
                <w:rFonts w:eastAsia="Calibri"/>
                <w:color w:val="000000"/>
                <w:lang w:val="uk-UA" w:eastAsia="en-US"/>
              </w:rPr>
              <w:t>швидкозшивач пластиковий (А4 Economix 31207 сірий,синій)</w:t>
            </w:r>
          </w:p>
        </w:tc>
        <w:tc>
          <w:tcPr>
            <w:tcW w:w="1559" w:type="dxa"/>
            <w:tcBorders>
              <w:top w:val="nil"/>
              <w:left w:val="single" w:sz="4" w:space="0" w:color="auto"/>
              <w:bottom w:val="single" w:sz="4" w:space="0" w:color="auto"/>
              <w:right w:val="single" w:sz="4" w:space="0" w:color="auto"/>
            </w:tcBorders>
            <w:shd w:val="clear" w:color="auto" w:fill="auto"/>
          </w:tcPr>
          <w:p w14:paraId="72B9E420"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30192</w:t>
            </w:r>
            <w:r w:rsidRPr="00E27305">
              <w:rPr>
                <w:rFonts w:eastAsia="Calibri"/>
                <w:color w:val="242424"/>
                <w:sz w:val="21"/>
                <w:szCs w:val="21"/>
                <w:lang w:val="en-US" w:eastAsia="en-US"/>
              </w:rPr>
              <w:t>7</w:t>
            </w:r>
            <w:r w:rsidRPr="00E27305">
              <w:rPr>
                <w:rFonts w:eastAsia="Calibri"/>
                <w:color w:val="242424"/>
                <w:sz w:val="21"/>
                <w:szCs w:val="21"/>
                <w:lang w:val="uk-UA" w:eastAsia="en-US"/>
              </w:rPr>
              <w:t>00-</w:t>
            </w:r>
            <w:r w:rsidRPr="00E27305">
              <w:rPr>
                <w:rFonts w:eastAsia="Calibri"/>
                <w:color w:val="242424"/>
                <w:sz w:val="21"/>
                <w:szCs w:val="21"/>
                <w:lang w:val="en-US" w:eastAsia="en-US"/>
              </w:rPr>
              <w:t>8</w:t>
            </w:r>
          </w:p>
        </w:tc>
        <w:tc>
          <w:tcPr>
            <w:tcW w:w="709" w:type="dxa"/>
            <w:tcBorders>
              <w:top w:val="nil"/>
              <w:left w:val="nil"/>
              <w:bottom w:val="single" w:sz="4" w:space="0" w:color="auto"/>
              <w:right w:val="single" w:sz="4" w:space="0" w:color="auto"/>
            </w:tcBorders>
            <w:shd w:val="clear" w:color="auto" w:fill="auto"/>
            <w:noWrap/>
            <w:vAlign w:val="center"/>
          </w:tcPr>
          <w:p w14:paraId="60718B4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6E1C7C88" w14:textId="77777777" w:rsidTr="00307A7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DDC182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F978D14" w14:textId="77777777" w:rsidR="00E27305" w:rsidRPr="00E27305" w:rsidRDefault="00E27305" w:rsidP="00E27305">
            <w:pPr>
              <w:rPr>
                <w:rFonts w:eastAsia="Calibri"/>
                <w:lang w:val="uk-UA" w:eastAsia="uk-UA"/>
              </w:rPr>
            </w:pPr>
            <w:r w:rsidRPr="00E27305">
              <w:rPr>
                <w:rFonts w:eastAsia="Calibri"/>
                <w:color w:val="000000"/>
                <w:lang w:val="uk-UA" w:eastAsia="en-US"/>
              </w:rPr>
              <w:t>папка (А4 Economix 38504 пласт з швидкозшивачем прозора)</w:t>
            </w:r>
          </w:p>
        </w:tc>
        <w:tc>
          <w:tcPr>
            <w:tcW w:w="1559" w:type="dxa"/>
            <w:tcBorders>
              <w:top w:val="nil"/>
              <w:left w:val="single" w:sz="4" w:space="0" w:color="auto"/>
              <w:bottom w:val="single" w:sz="4" w:space="0" w:color="auto"/>
              <w:right w:val="single" w:sz="4" w:space="0" w:color="auto"/>
            </w:tcBorders>
            <w:shd w:val="clear" w:color="auto" w:fill="auto"/>
          </w:tcPr>
          <w:p w14:paraId="440BE3E0"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30192</w:t>
            </w:r>
            <w:r w:rsidRPr="00E27305">
              <w:rPr>
                <w:rFonts w:eastAsia="Calibri"/>
                <w:color w:val="242424"/>
                <w:sz w:val="21"/>
                <w:szCs w:val="21"/>
                <w:lang w:val="en-US" w:eastAsia="en-US"/>
              </w:rPr>
              <w:t>7</w:t>
            </w:r>
            <w:r w:rsidRPr="00E27305">
              <w:rPr>
                <w:rFonts w:eastAsia="Calibri"/>
                <w:color w:val="242424"/>
                <w:sz w:val="21"/>
                <w:szCs w:val="21"/>
                <w:lang w:val="uk-UA" w:eastAsia="en-US"/>
              </w:rPr>
              <w:t>00-</w:t>
            </w:r>
            <w:r w:rsidRPr="00E27305">
              <w:rPr>
                <w:rFonts w:eastAsia="Calibri"/>
                <w:color w:val="242424"/>
                <w:sz w:val="21"/>
                <w:szCs w:val="21"/>
                <w:lang w:val="en-US" w:eastAsia="en-US"/>
              </w:rPr>
              <w:t>8</w:t>
            </w:r>
          </w:p>
        </w:tc>
        <w:tc>
          <w:tcPr>
            <w:tcW w:w="709" w:type="dxa"/>
            <w:tcBorders>
              <w:top w:val="nil"/>
              <w:left w:val="nil"/>
              <w:bottom w:val="single" w:sz="4" w:space="0" w:color="auto"/>
              <w:right w:val="single" w:sz="4" w:space="0" w:color="auto"/>
            </w:tcBorders>
            <w:shd w:val="clear" w:color="auto" w:fill="auto"/>
            <w:noWrap/>
            <w:vAlign w:val="center"/>
          </w:tcPr>
          <w:p w14:paraId="1731D747"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50</w:t>
            </w:r>
          </w:p>
        </w:tc>
      </w:tr>
      <w:tr w:rsidR="00E27305" w:rsidRPr="00E27305" w14:paraId="23888945" w14:textId="77777777" w:rsidTr="00307A7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5E26105"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8B0E125" w14:textId="77777777" w:rsidR="00E27305" w:rsidRPr="00E27305" w:rsidRDefault="00E27305" w:rsidP="00E27305">
            <w:pPr>
              <w:rPr>
                <w:rFonts w:eastAsia="Calibri"/>
                <w:lang w:val="uk-UA" w:eastAsia="uk-UA"/>
              </w:rPr>
            </w:pPr>
            <w:r w:rsidRPr="00E27305">
              <w:rPr>
                <w:rFonts w:eastAsia="Calibri"/>
                <w:color w:val="000000"/>
                <w:lang w:val="uk-UA" w:eastAsia="en-US"/>
              </w:rPr>
              <w:t>пакувальна стрічка ( 48ммх66м прозора)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A2A98"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30192700-8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010779"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13</w:t>
            </w:r>
          </w:p>
        </w:tc>
      </w:tr>
      <w:tr w:rsidR="00E27305" w:rsidRPr="00E27305" w14:paraId="45952FC7"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806ED8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CD2A570" w14:textId="77777777" w:rsidR="00E27305" w:rsidRPr="00E27305" w:rsidRDefault="00E27305" w:rsidP="00E27305">
            <w:pPr>
              <w:rPr>
                <w:rFonts w:eastAsia="Calibri"/>
                <w:lang w:val="uk-UA" w:eastAsia="uk-UA"/>
              </w:rPr>
            </w:pPr>
            <w:r w:rsidRPr="00E27305">
              <w:rPr>
                <w:rFonts w:eastAsia="Calibri"/>
                <w:color w:val="000000"/>
                <w:lang w:val="uk-UA" w:eastAsia="en-US"/>
              </w:rPr>
              <w:t>зажим для паперу (Buromax 19мм 12шт)</w:t>
            </w:r>
          </w:p>
        </w:tc>
        <w:tc>
          <w:tcPr>
            <w:tcW w:w="1559" w:type="dxa"/>
            <w:tcBorders>
              <w:top w:val="nil"/>
              <w:left w:val="single" w:sz="4" w:space="0" w:color="auto"/>
              <w:bottom w:val="single" w:sz="4" w:space="0" w:color="auto"/>
              <w:right w:val="single" w:sz="4" w:space="0" w:color="auto"/>
            </w:tcBorders>
            <w:shd w:val="clear" w:color="auto" w:fill="auto"/>
          </w:tcPr>
          <w:p w14:paraId="48219447" w14:textId="77777777" w:rsidR="00E27305" w:rsidRPr="00E27305" w:rsidRDefault="00E27305" w:rsidP="00E27305">
            <w:pPr>
              <w:rPr>
                <w:rFonts w:eastAsia="Calibri"/>
                <w:sz w:val="21"/>
                <w:szCs w:val="21"/>
                <w:lang w:val="uk-UA" w:eastAsia="uk-UA"/>
              </w:rPr>
            </w:pPr>
            <w:r w:rsidRPr="00E27305">
              <w:rPr>
                <w:rFonts w:eastAsia="Calibri"/>
                <w:sz w:val="21"/>
                <w:szCs w:val="21"/>
                <w:lang w:val="uk-UA" w:eastAsia="uk-UA"/>
              </w:rPr>
              <w:t>30197000-6</w:t>
            </w:r>
          </w:p>
        </w:tc>
        <w:tc>
          <w:tcPr>
            <w:tcW w:w="709" w:type="dxa"/>
            <w:tcBorders>
              <w:top w:val="nil"/>
              <w:left w:val="nil"/>
              <w:bottom w:val="single" w:sz="4" w:space="0" w:color="auto"/>
              <w:right w:val="single" w:sz="4" w:space="0" w:color="auto"/>
            </w:tcBorders>
            <w:shd w:val="clear" w:color="auto" w:fill="auto"/>
            <w:noWrap/>
            <w:vAlign w:val="center"/>
          </w:tcPr>
          <w:p w14:paraId="4B42326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7254B1B5"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756B745"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4C17A9B" w14:textId="77777777" w:rsidR="00E27305" w:rsidRPr="00E27305" w:rsidRDefault="00E27305" w:rsidP="00E27305">
            <w:pPr>
              <w:rPr>
                <w:rFonts w:eastAsia="Calibri"/>
                <w:lang w:val="uk-UA" w:eastAsia="uk-UA"/>
              </w:rPr>
            </w:pPr>
            <w:r w:rsidRPr="00E27305">
              <w:rPr>
                <w:rFonts w:eastAsia="Calibri"/>
                <w:color w:val="000000"/>
                <w:lang w:val="uk-UA" w:eastAsia="en-US"/>
              </w:rPr>
              <w:t>зажим для паперу (Buromax 25мм 12шт)</w:t>
            </w:r>
          </w:p>
        </w:tc>
        <w:tc>
          <w:tcPr>
            <w:tcW w:w="1559" w:type="dxa"/>
            <w:tcBorders>
              <w:top w:val="nil"/>
              <w:left w:val="single" w:sz="4" w:space="0" w:color="auto"/>
              <w:bottom w:val="single" w:sz="4" w:space="0" w:color="auto"/>
              <w:right w:val="single" w:sz="4" w:space="0" w:color="auto"/>
            </w:tcBorders>
            <w:shd w:val="clear" w:color="auto" w:fill="auto"/>
          </w:tcPr>
          <w:p w14:paraId="2D894A0D" w14:textId="77777777" w:rsidR="00E27305" w:rsidRPr="00E27305" w:rsidRDefault="00E27305" w:rsidP="00E27305">
            <w:pPr>
              <w:rPr>
                <w:rFonts w:eastAsia="Calibri"/>
                <w:sz w:val="21"/>
                <w:szCs w:val="21"/>
                <w:lang w:val="uk-UA" w:eastAsia="uk-UA"/>
              </w:rPr>
            </w:pPr>
            <w:r w:rsidRPr="00E27305">
              <w:rPr>
                <w:rFonts w:eastAsia="Calibri"/>
                <w:sz w:val="21"/>
                <w:szCs w:val="21"/>
                <w:lang w:val="uk-UA" w:eastAsia="uk-UA"/>
              </w:rPr>
              <w:t>30197000-6</w:t>
            </w:r>
          </w:p>
        </w:tc>
        <w:tc>
          <w:tcPr>
            <w:tcW w:w="709" w:type="dxa"/>
            <w:tcBorders>
              <w:top w:val="nil"/>
              <w:left w:val="nil"/>
              <w:bottom w:val="single" w:sz="4" w:space="0" w:color="auto"/>
              <w:right w:val="single" w:sz="4" w:space="0" w:color="auto"/>
            </w:tcBorders>
            <w:shd w:val="clear" w:color="auto" w:fill="auto"/>
            <w:noWrap/>
            <w:vAlign w:val="center"/>
          </w:tcPr>
          <w:p w14:paraId="06EAA1FA"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35114AA3"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6326E4E"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7BE826C" w14:textId="77777777" w:rsidR="00E27305" w:rsidRPr="00E27305" w:rsidRDefault="00E27305" w:rsidP="00E27305">
            <w:pPr>
              <w:rPr>
                <w:rFonts w:eastAsia="Calibri"/>
                <w:lang w:val="uk-UA" w:eastAsia="uk-UA"/>
              </w:rPr>
            </w:pPr>
            <w:r w:rsidRPr="00E27305">
              <w:rPr>
                <w:rFonts w:eastAsia="Calibri"/>
                <w:color w:val="000000"/>
                <w:lang w:val="uk-UA" w:eastAsia="en-US"/>
              </w:rPr>
              <w:t>зажим для паперу (Axent 32мм 12шт)</w:t>
            </w:r>
          </w:p>
        </w:tc>
        <w:tc>
          <w:tcPr>
            <w:tcW w:w="1559" w:type="dxa"/>
            <w:tcBorders>
              <w:top w:val="nil"/>
              <w:left w:val="single" w:sz="4" w:space="0" w:color="auto"/>
              <w:bottom w:val="single" w:sz="4" w:space="0" w:color="auto"/>
              <w:right w:val="single" w:sz="4" w:space="0" w:color="auto"/>
            </w:tcBorders>
            <w:shd w:val="clear" w:color="auto" w:fill="auto"/>
          </w:tcPr>
          <w:p w14:paraId="729E4C23" w14:textId="77777777" w:rsidR="00E27305" w:rsidRPr="00E27305" w:rsidRDefault="00E27305" w:rsidP="00E27305">
            <w:pPr>
              <w:rPr>
                <w:rFonts w:eastAsia="Calibri"/>
                <w:sz w:val="21"/>
                <w:szCs w:val="21"/>
                <w:lang w:val="uk-UA" w:eastAsia="uk-UA"/>
              </w:rPr>
            </w:pPr>
            <w:r w:rsidRPr="00E27305">
              <w:rPr>
                <w:rFonts w:eastAsia="Calibri"/>
                <w:sz w:val="21"/>
                <w:szCs w:val="21"/>
                <w:lang w:val="uk-UA" w:eastAsia="uk-UA"/>
              </w:rPr>
              <w:t>30197000-6</w:t>
            </w:r>
          </w:p>
        </w:tc>
        <w:tc>
          <w:tcPr>
            <w:tcW w:w="709" w:type="dxa"/>
            <w:tcBorders>
              <w:top w:val="nil"/>
              <w:left w:val="nil"/>
              <w:bottom w:val="single" w:sz="4" w:space="0" w:color="auto"/>
              <w:right w:val="single" w:sz="4" w:space="0" w:color="auto"/>
            </w:tcBorders>
            <w:shd w:val="clear" w:color="auto" w:fill="auto"/>
            <w:noWrap/>
            <w:vAlign w:val="center"/>
          </w:tcPr>
          <w:p w14:paraId="3DDBD1ED"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5D33F375"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3692B60"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4B1EBC0" w14:textId="77777777" w:rsidR="00E27305" w:rsidRPr="00E27305" w:rsidRDefault="00E27305" w:rsidP="00E27305">
            <w:pPr>
              <w:rPr>
                <w:rFonts w:eastAsia="Calibri"/>
                <w:lang w:val="uk-UA" w:eastAsia="uk-UA"/>
              </w:rPr>
            </w:pPr>
            <w:r w:rsidRPr="00E27305">
              <w:rPr>
                <w:rFonts w:eastAsia="Calibri"/>
                <w:color w:val="000000"/>
                <w:lang w:val="uk-UA" w:eastAsia="en-US"/>
              </w:rPr>
              <w:t>зажим для пареру (Axent 41мм 12шт)</w:t>
            </w:r>
          </w:p>
        </w:tc>
        <w:tc>
          <w:tcPr>
            <w:tcW w:w="1559" w:type="dxa"/>
            <w:tcBorders>
              <w:top w:val="nil"/>
              <w:left w:val="single" w:sz="4" w:space="0" w:color="auto"/>
              <w:bottom w:val="single" w:sz="4" w:space="0" w:color="auto"/>
              <w:right w:val="single" w:sz="4" w:space="0" w:color="auto"/>
            </w:tcBorders>
            <w:shd w:val="clear" w:color="auto" w:fill="auto"/>
          </w:tcPr>
          <w:p w14:paraId="58ADF18D" w14:textId="77777777" w:rsidR="00E27305" w:rsidRPr="00E27305" w:rsidRDefault="00E27305" w:rsidP="00E27305">
            <w:pPr>
              <w:rPr>
                <w:rFonts w:eastAsia="Calibri"/>
                <w:sz w:val="21"/>
                <w:szCs w:val="21"/>
                <w:lang w:val="uk-UA" w:eastAsia="uk-UA"/>
              </w:rPr>
            </w:pPr>
            <w:r w:rsidRPr="00E27305">
              <w:rPr>
                <w:rFonts w:eastAsia="Calibri"/>
                <w:sz w:val="21"/>
                <w:szCs w:val="21"/>
                <w:lang w:val="uk-UA" w:eastAsia="uk-UA"/>
              </w:rPr>
              <w:t>30197000-6</w:t>
            </w:r>
          </w:p>
        </w:tc>
        <w:tc>
          <w:tcPr>
            <w:tcW w:w="709" w:type="dxa"/>
            <w:tcBorders>
              <w:top w:val="nil"/>
              <w:left w:val="nil"/>
              <w:bottom w:val="single" w:sz="4" w:space="0" w:color="auto"/>
              <w:right w:val="single" w:sz="4" w:space="0" w:color="auto"/>
            </w:tcBorders>
            <w:shd w:val="clear" w:color="auto" w:fill="auto"/>
            <w:noWrap/>
            <w:vAlign w:val="center"/>
          </w:tcPr>
          <w:p w14:paraId="24188F08"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479F202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D0FA945"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CDD86C5" w14:textId="77777777" w:rsidR="00E27305" w:rsidRPr="00E27305" w:rsidRDefault="00E27305" w:rsidP="00E27305">
            <w:pPr>
              <w:rPr>
                <w:rFonts w:eastAsia="Calibri"/>
                <w:lang w:val="uk-UA" w:eastAsia="uk-UA"/>
              </w:rPr>
            </w:pPr>
            <w:r w:rsidRPr="00E27305">
              <w:rPr>
                <w:rFonts w:eastAsia="Calibri"/>
                <w:color w:val="000000"/>
                <w:lang w:val="uk-UA" w:eastAsia="en-US"/>
              </w:rPr>
              <w:t>зажим для пареру (Axent 51мм 12шт)</w:t>
            </w:r>
          </w:p>
        </w:tc>
        <w:tc>
          <w:tcPr>
            <w:tcW w:w="1559" w:type="dxa"/>
            <w:tcBorders>
              <w:top w:val="nil"/>
              <w:left w:val="single" w:sz="4" w:space="0" w:color="auto"/>
              <w:bottom w:val="single" w:sz="4" w:space="0" w:color="auto"/>
              <w:right w:val="single" w:sz="4" w:space="0" w:color="auto"/>
            </w:tcBorders>
            <w:shd w:val="clear" w:color="auto" w:fill="auto"/>
          </w:tcPr>
          <w:p w14:paraId="69881113" w14:textId="77777777" w:rsidR="00E27305" w:rsidRPr="00E27305" w:rsidRDefault="00E27305" w:rsidP="00E27305">
            <w:pPr>
              <w:rPr>
                <w:rFonts w:eastAsia="Calibri"/>
                <w:sz w:val="21"/>
                <w:szCs w:val="21"/>
                <w:lang w:val="uk-UA" w:eastAsia="uk-UA"/>
              </w:rPr>
            </w:pPr>
            <w:r w:rsidRPr="00E27305">
              <w:rPr>
                <w:rFonts w:eastAsia="Calibri"/>
                <w:sz w:val="21"/>
                <w:szCs w:val="21"/>
                <w:lang w:val="uk-UA" w:eastAsia="uk-UA"/>
              </w:rPr>
              <w:t>30197000-6</w:t>
            </w:r>
          </w:p>
        </w:tc>
        <w:tc>
          <w:tcPr>
            <w:tcW w:w="709" w:type="dxa"/>
            <w:tcBorders>
              <w:top w:val="nil"/>
              <w:left w:val="nil"/>
              <w:bottom w:val="single" w:sz="4" w:space="0" w:color="auto"/>
              <w:right w:val="single" w:sz="4" w:space="0" w:color="auto"/>
            </w:tcBorders>
            <w:shd w:val="clear" w:color="auto" w:fill="auto"/>
            <w:noWrap/>
            <w:vAlign w:val="center"/>
          </w:tcPr>
          <w:p w14:paraId="2403FA1E"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383F580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EA21891"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B9551AF" w14:textId="77777777" w:rsidR="00E27305" w:rsidRPr="00E27305" w:rsidRDefault="00E27305" w:rsidP="00E27305">
            <w:pPr>
              <w:rPr>
                <w:rFonts w:eastAsia="Calibri"/>
                <w:lang w:val="uk-UA" w:eastAsia="uk-UA"/>
              </w:rPr>
            </w:pPr>
            <w:r w:rsidRPr="00E27305">
              <w:rPr>
                <w:rFonts w:eastAsia="Calibri"/>
                <w:color w:val="000000"/>
                <w:lang w:val="uk-UA" w:eastAsia="en-US"/>
              </w:rPr>
              <w:t>клей ПВА (Кіп 100мл)</w:t>
            </w:r>
            <w:r w:rsidRPr="00E27305">
              <w:rPr>
                <w:lang w:val="uk-UA"/>
              </w:rPr>
              <w:t xml:space="preserve"> 30197000-6</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6B8CB3"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30197</w:t>
            </w:r>
            <w:r w:rsidRPr="00E27305">
              <w:rPr>
                <w:rFonts w:eastAsia="Calibri"/>
                <w:color w:val="242424"/>
                <w:sz w:val="21"/>
                <w:szCs w:val="21"/>
                <w:lang w:val="en-US" w:eastAsia="en-US"/>
              </w:rPr>
              <w:t>0</w:t>
            </w:r>
            <w:r w:rsidRPr="00E27305">
              <w:rPr>
                <w:rFonts w:eastAsia="Calibri"/>
                <w:color w:val="242424"/>
                <w:sz w:val="21"/>
                <w:szCs w:val="21"/>
                <w:lang w:val="uk-UA" w:eastAsia="en-US"/>
              </w:rPr>
              <w:t>00-</w:t>
            </w:r>
            <w:r w:rsidRPr="00E27305">
              <w:rPr>
                <w:rFonts w:eastAsia="Calibri"/>
                <w:color w:val="242424"/>
                <w:sz w:val="21"/>
                <w:szCs w:val="21"/>
                <w:lang w:val="en-US" w:eastAsia="en-US"/>
              </w:rPr>
              <w:t>6</w:t>
            </w:r>
          </w:p>
        </w:tc>
        <w:tc>
          <w:tcPr>
            <w:tcW w:w="709" w:type="dxa"/>
            <w:tcBorders>
              <w:top w:val="nil"/>
              <w:left w:val="nil"/>
              <w:bottom w:val="single" w:sz="4" w:space="0" w:color="auto"/>
              <w:right w:val="single" w:sz="4" w:space="0" w:color="auto"/>
            </w:tcBorders>
            <w:shd w:val="clear" w:color="auto" w:fill="auto"/>
            <w:noWrap/>
            <w:vAlign w:val="center"/>
          </w:tcPr>
          <w:p w14:paraId="6B019F0B"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1B507651"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2158F6"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75ED3B3" w14:textId="77777777" w:rsidR="00E27305" w:rsidRPr="00E27305" w:rsidRDefault="00E27305" w:rsidP="00E27305">
            <w:pPr>
              <w:rPr>
                <w:rFonts w:eastAsia="Calibri"/>
                <w:lang w:val="uk-UA" w:eastAsia="uk-UA"/>
              </w:rPr>
            </w:pPr>
            <w:r w:rsidRPr="00E27305">
              <w:rPr>
                <w:rFonts w:eastAsia="Calibri"/>
                <w:color w:val="000000"/>
                <w:lang w:val="uk-UA" w:eastAsia="en-US"/>
              </w:rPr>
              <w:t>клей олівець 25гр</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EC3717" w14:textId="77777777" w:rsidR="00E27305" w:rsidRPr="00E27305" w:rsidRDefault="00E27305" w:rsidP="00E27305">
            <w:pPr>
              <w:rPr>
                <w:rFonts w:eastAsia="Calibri"/>
                <w:sz w:val="21"/>
                <w:szCs w:val="21"/>
                <w:lang w:val="en-US" w:eastAsia="uk-UA"/>
              </w:rPr>
            </w:pPr>
            <w:r w:rsidRPr="00E27305">
              <w:rPr>
                <w:rFonts w:eastAsia="Calibri"/>
                <w:color w:val="242424"/>
                <w:sz w:val="21"/>
                <w:szCs w:val="21"/>
                <w:lang w:val="uk-UA" w:eastAsia="en-US"/>
              </w:rPr>
              <w:t>30197</w:t>
            </w:r>
            <w:r w:rsidRPr="00E27305">
              <w:rPr>
                <w:rFonts w:eastAsia="Calibri"/>
                <w:color w:val="242424"/>
                <w:sz w:val="21"/>
                <w:szCs w:val="21"/>
                <w:lang w:val="en-US" w:eastAsia="en-US"/>
              </w:rPr>
              <w:t>0</w:t>
            </w:r>
            <w:r w:rsidRPr="00E27305">
              <w:rPr>
                <w:rFonts w:eastAsia="Calibri"/>
                <w:color w:val="242424"/>
                <w:sz w:val="21"/>
                <w:szCs w:val="21"/>
                <w:lang w:val="uk-UA" w:eastAsia="en-US"/>
              </w:rPr>
              <w:t>00-</w:t>
            </w:r>
            <w:r w:rsidRPr="00E27305">
              <w:rPr>
                <w:rFonts w:eastAsia="Calibri"/>
                <w:color w:val="242424"/>
                <w:sz w:val="21"/>
                <w:szCs w:val="21"/>
                <w:lang w:val="en-US" w:eastAsia="en-US"/>
              </w:rPr>
              <w:t>6</w:t>
            </w:r>
          </w:p>
        </w:tc>
        <w:tc>
          <w:tcPr>
            <w:tcW w:w="709" w:type="dxa"/>
            <w:tcBorders>
              <w:top w:val="nil"/>
              <w:left w:val="nil"/>
              <w:bottom w:val="single" w:sz="4" w:space="0" w:color="auto"/>
              <w:right w:val="single" w:sz="4" w:space="0" w:color="auto"/>
            </w:tcBorders>
            <w:shd w:val="clear" w:color="auto" w:fill="auto"/>
            <w:noWrap/>
            <w:vAlign w:val="center"/>
          </w:tcPr>
          <w:p w14:paraId="300A6EF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30</w:t>
            </w:r>
          </w:p>
        </w:tc>
      </w:tr>
      <w:tr w:rsidR="00E27305" w:rsidRPr="00E27305" w14:paraId="56C41DD9"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8D7C0D0"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80CDF08" w14:textId="77777777" w:rsidR="00E27305" w:rsidRPr="00E27305" w:rsidRDefault="00E27305" w:rsidP="00E27305">
            <w:pPr>
              <w:rPr>
                <w:rFonts w:eastAsia="Calibri"/>
                <w:lang w:val="uk-UA" w:eastAsia="uk-UA"/>
              </w:rPr>
            </w:pPr>
            <w:r w:rsidRPr="00E27305">
              <w:rPr>
                <w:rFonts w:eastAsia="Calibri"/>
                <w:color w:val="000000"/>
                <w:lang w:val="uk-UA" w:eastAsia="en-US"/>
              </w:rPr>
              <w:t>кнопки - цвяшки кольорові 30шт 4203-А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D4E5EF"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30197120-3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85EC39"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359B7DF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CB9F130"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46692BB" w14:textId="77777777" w:rsidR="00E27305" w:rsidRPr="00E27305" w:rsidRDefault="00E27305" w:rsidP="00E27305">
            <w:pPr>
              <w:rPr>
                <w:rFonts w:eastAsia="Calibri"/>
                <w:lang w:val="uk-UA" w:eastAsia="uk-UA"/>
              </w:rPr>
            </w:pPr>
            <w:r w:rsidRPr="00E27305">
              <w:rPr>
                <w:rFonts w:eastAsia="Calibri"/>
                <w:color w:val="000000"/>
                <w:lang w:val="uk-UA" w:eastAsia="en-US"/>
              </w:rPr>
              <w:t>скріпки (Axent 28мм круглі нікель 100 шт 4101)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17F709"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30197220-4</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6CEBB5"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14</w:t>
            </w:r>
          </w:p>
        </w:tc>
      </w:tr>
      <w:tr w:rsidR="00E27305" w:rsidRPr="00E27305" w14:paraId="01E1040B"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CF05C"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1DDBBA9" w14:textId="77777777" w:rsidR="00E27305" w:rsidRPr="00E27305" w:rsidRDefault="00E27305" w:rsidP="00E27305">
            <w:pPr>
              <w:rPr>
                <w:rFonts w:eastAsia="Calibri"/>
                <w:lang w:val="uk-UA" w:eastAsia="uk-UA"/>
              </w:rPr>
            </w:pPr>
            <w:r w:rsidRPr="00E27305">
              <w:rPr>
                <w:rFonts w:eastAsia="Calibri"/>
                <w:color w:val="000000"/>
                <w:lang w:val="uk-UA" w:eastAsia="en-US"/>
              </w:rPr>
              <w:t>клейка стрічка (3M Scotch 508 19ммх10м)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50BC0" w14:textId="77777777" w:rsidR="00E27305" w:rsidRPr="00E27305" w:rsidRDefault="00E27305" w:rsidP="00E27305">
            <w:pPr>
              <w:rPr>
                <w:rFonts w:eastAsia="Calibri"/>
                <w:sz w:val="21"/>
                <w:szCs w:val="21"/>
                <w:lang w:val="uk-UA" w:eastAsia="uk-UA"/>
              </w:rPr>
            </w:pPr>
            <w:r w:rsidRPr="00E27305">
              <w:rPr>
                <w:sz w:val="21"/>
                <w:szCs w:val="21"/>
                <w:lang w:val="uk-UA"/>
              </w:rPr>
              <w:t>30192700-8</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5097EB"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3EDB3B0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064BC3D"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3964A61" w14:textId="77777777" w:rsidR="00E27305" w:rsidRPr="00E27305" w:rsidRDefault="00E27305" w:rsidP="00E27305">
            <w:pPr>
              <w:rPr>
                <w:rFonts w:eastAsia="Calibri"/>
                <w:lang w:val="uk-UA" w:eastAsia="uk-UA"/>
              </w:rPr>
            </w:pPr>
            <w:r w:rsidRPr="00E27305">
              <w:rPr>
                <w:rFonts w:eastAsia="Calibri"/>
                <w:color w:val="000000"/>
                <w:lang w:val="uk-UA" w:eastAsia="en-US"/>
              </w:rPr>
              <w:t>клейка стрічка (3M Scotch 550 15ммх33м)</w:t>
            </w:r>
          </w:p>
        </w:tc>
        <w:tc>
          <w:tcPr>
            <w:tcW w:w="1559" w:type="dxa"/>
            <w:tcBorders>
              <w:top w:val="nil"/>
              <w:left w:val="single" w:sz="4" w:space="0" w:color="auto"/>
              <w:bottom w:val="single" w:sz="4" w:space="0" w:color="auto"/>
              <w:right w:val="single" w:sz="4" w:space="0" w:color="auto"/>
            </w:tcBorders>
            <w:shd w:val="clear" w:color="auto" w:fill="auto"/>
          </w:tcPr>
          <w:p w14:paraId="57B02A07" w14:textId="77777777" w:rsidR="00E27305" w:rsidRPr="00E27305" w:rsidRDefault="00E27305" w:rsidP="00E27305">
            <w:pPr>
              <w:rPr>
                <w:rFonts w:eastAsia="Calibri"/>
                <w:sz w:val="21"/>
                <w:szCs w:val="21"/>
                <w:lang w:val="uk-UA" w:eastAsia="uk-UA"/>
              </w:rPr>
            </w:pPr>
            <w:r w:rsidRPr="00E27305">
              <w:rPr>
                <w:sz w:val="21"/>
                <w:szCs w:val="21"/>
                <w:lang w:val="uk-UA"/>
              </w:rPr>
              <w:t>30192700-8</w:t>
            </w:r>
          </w:p>
        </w:tc>
        <w:tc>
          <w:tcPr>
            <w:tcW w:w="709" w:type="dxa"/>
            <w:tcBorders>
              <w:top w:val="nil"/>
              <w:left w:val="nil"/>
              <w:bottom w:val="single" w:sz="4" w:space="0" w:color="auto"/>
              <w:right w:val="single" w:sz="4" w:space="0" w:color="auto"/>
            </w:tcBorders>
            <w:shd w:val="clear" w:color="auto" w:fill="auto"/>
            <w:noWrap/>
            <w:vAlign w:val="center"/>
          </w:tcPr>
          <w:p w14:paraId="1C4930A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3228FEB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B751BC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6B80BD1" w14:textId="77777777" w:rsidR="00E27305" w:rsidRPr="00E27305" w:rsidRDefault="00E27305" w:rsidP="00E27305">
            <w:pPr>
              <w:rPr>
                <w:rFonts w:eastAsia="Calibri"/>
                <w:lang w:val="uk-UA" w:eastAsia="uk-UA"/>
              </w:rPr>
            </w:pPr>
            <w:r w:rsidRPr="00E27305">
              <w:rPr>
                <w:rFonts w:eastAsia="Calibri"/>
                <w:color w:val="000000"/>
                <w:lang w:val="uk-UA" w:eastAsia="en-US"/>
              </w:rPr>
              <w:t>ніж (Norma з лезом 18мм 4-348)</w:t>
            </w:r>
          </w:p>
        </w:tc>
        <w:tc>
          <w:tcPr>
            <w:tcW w:w="1559" w:type="dxa"/>
            <w:tcBorders>
              <w:top w:val="nil"/>
              <w:left w:val="single" w:sz="4" w:space="0" w:color="auto"/>
              <w:bottom w:val="single" w:sz="4" w:space="0" w:color="auto"/>
              <w:right w:val="single" w:sz="4" w:space="0" w:color="auto"/>
            </w:tcBorders>
            <w:shd w:val="clear" w:color="auto" w:fill="auto"/>
            <w:vAlign w:val="center"/>
          </w:tcPr>
          <w:p w14:paraId="6DAA3F71"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30197310-2</w:t>
            </w:r>
          </w:p>
        </w:tc>
        <w:tc>
          <w:tcPr>
            <w:tcW w:w="709" w:type="dxa"/>
            <w:tcBorders>
              <w:top w:val="nil"/>
              <w:left w:val="nil"/>
              <w:bottom w:val="single" w:sz="4" w:space="0" w:color="auto"/>
              <w:right w:val="single" w:sz="4" w:space="0" w:color="auto"/>
            </w:tcBorders>
            <w:shd w:val="clear" w:color="auto" w:fill="auto"/>
            <w:noWrap/>
            <w:vAlign w:val="center"/>
          </w:tcPr>
          <w:p w14:paraId="3750CF2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1FCB2013"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9C16922"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BEB1A57" w14:textId="77777777" w:rsidR="00E27305" w:rsidRPr="00E27305" w:rsidRDefault="00E27305" w:rsidP="00E27305">
            <w:pPr>
              <w:rPr>
                <w:rFonts w:eastAsia="Calibri"/>
                <w:lang w:val="uk-UA" w:eastAsia="uk-UA"/>
              </w:rPr>
            </w:pPr>
            <w:r w:rsidRPr="00E27305">
              <w:rPr>
                <w:rFonts w:eastAsia="Calibri"/>
                <w:color w:val="000000"/>
                <w:lang w:val="uk-UA" w:eastAsia="en-US"/>
              </w:rPr>
              <w:t>леза для канцелярських ножів 4office 4-351; 18 мм</w:t>
            </w:r>
          </w:p>
        </w:tc>
        <w:tc>
          <w:tcPr>
            <w:tcW w:w="1559" w:type="dxa"/>
            <w:tcBorders>
              <w:top w:val="nil"/>
              <w:left w:val="single" w:sz="4" w:space="0" w:color="auto"/>
              <w:bottom w:val="single" w:sz="4" w:space="0" w:color="auto"/>
              <w:right w:val="single" w:sz="4" w:space="0" w:color="auto"/>
            </w:tcBorders>
            <w:shd w:val="clear" w:color="auto" w:fill="auto"/>
          </w:tcPr>
          <w:p w14:paraId="455E3F0A"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30197310-2</w:t>
            </w:r>
          </w:p>
        </w:tc>
        <w:tc>
          <w:tcPr>
            <w:tcW w:w="709" w:type="dxa"/>
            <w:tcBorders>
              <w:top w:val="nil"/>
              <w:left w:val="nil"/>
              <w:bottom w:val="single" w:sz="4" w:space="0" w:color="auto"/>
              <w:right w:val="single" w:sz="4" w:space="0" w:color="auto"/>
            </w:tcBorders>
            <w:shd w:val="clear" w:color="auto" w:fill="auto"/>
            <w:noWrap/>
            <w:vAlign w:val="center"/>
          </w:tcPr>
          <w:p w14:paraId="4BA54EC1"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76BC65BF"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E9A4A33"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01D6371" w14:textId="77777777" w:rsidR="00E27305" w:rsidRPr="00E27305" w:rsidRDefault="00E27305" w:rsidP="00E27305">
            <w:pPr>
              <w:rPr>
                <w:rFonts w:eastAsia="Calibri"/>
                <w:lang w:val="uk-UA" w:eastAsia="uk-UA"/>
              </w:rPr>
            </w:pPr>
            <w:r w:rsidRPr="00E27305">
              <w:rPr>
                <w:rFonts w:eastAsia="Calibri"/>
                <w:color w:val="000000"/>
                <w:lang w:val="uk-UA" w:eastAsia="en-US"/>
              </w:rPr>
              <w:t>леза для канцелярських ножів Norma 4519 9 мм</w:t>
            </w:r>
          </w:p>
        </w:tc>
        <w:tc>
          <w:tcPr>
            <w:tcW w:w="1559" w:type="dxa"/>
            <w:tcBorders>
              <w:top w:val="nil"/>
              <w:left w:val="single" w:sz="4" w:space="0" w:color="auto"/>
              <w:bottom w:val="single" w:sz="4" w:space="0" w:color="auto"/>
              <w:right w:val="single" w:sz="4" w:space="0" w:color="auto"/>
            </w:tcBorders>
            <w:shd w:val="clear" w:color="auto" w:fill="auto"/>
          </w:tcPr>
          <w:p w14:paraId="527CA284"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30197310-2</w:t>
            </w:r>
          </w:p>
        </w:tc>
        <w:tc>
          <w:tcPr>
            <w:tcW w:w="709" w:type="dxa"/>
            <w:tcBorders>
              <w:top w:val="nil"/>
              <w:left w:val="nil"/>
              <w:bottom w:val="single" w:sz="4" w:space="0" w:color="auto"/>
              <w:right w:val="single" w:sz="4" w:space="0" w:color="auto"/>
            </w:tcBorders>
            <w:shd w:val="clear" w:color="auto" w:fill="auto"/>
            <w:noWrap/>
            <w:vAlign w:val="center"/>
          </w:tcPr>
          <w:p w14:paraId="12739233"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23627D41"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34984B92"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197EB31" w14:textId="77777777" w:rsidR="00E27305" w:rsidRPr="00E27305" w:rsidRDefault="00E27305" w:rsidP="00E27305">
            <w:pPr>
              <w:rPr>
                <w:rFonts w:eastAsia="Calibri"/>
                <w:lang w:val="uk-UA" w:eastAsia="uk-UA"/>
              </w:rPr>
            </w:pPr>
            <w:r w:rsidRPr="00E27305">
              <w:rPr>
                <w:rFonts w:eastAsia="Calibri"/>
                <w:color w:val="000000"/>
                <w:lang w:val="uk-UA" w:eastAsia="en-US"/>
              </w:rPr>
              <w:t>ножиці (Axent 21см комфорт 6102a )</w:t>
            </w:r>
          </w:p>
        </w:tc>
        <w:tc>
          <w:tcPr>
            <w:tcW w:w="1559" w:type="dxa"/>
            <w:tcBorders>
              <w:top w:val="nil"/>
              <w:left w:val="single" w:sz="4" w:space="0" w:color="auto"/>
              <w:bottom w:val="single" w:sz="4" w:space="0" w:color="auto"/>
              <w:right w:val="single" w:sz="4" w:space="0" w:color="auto"/>
            </w:tcBorders>
            <w:shd w:val="clear" w:color="auto" w:fill="auto"/>
            <w:vAlign w:val="center"/>
          </w:tcPr>
          <w:p w14:paraId="4C2697C2"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noWrap/>
            <w:vAlign w:val="center"/>
          </w:tcPr>
          <w:p w14:paraId="7F98C8F6"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708DD28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46BF212"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C324CA6" w14:textId="77777777" w:rsidR="00E27305" w:rsidRPr="00E27305" w:rsidRDefault="00E27305" w:rsidP="00E27305">
            <w:pPr>
              <w:rPr>
                <w:rFonts w:eastAsia="Calibri"/>
                <w:lang w:val="uk-UA" w:eastAsia="uk-UA"/>
              </w:rPr>
            </w:pPr>
            <w:r w:rsidRPr="00E27305">
              <w:rPr>
                <w:rFonts w:eastAsia="Calibri"/>
                <w:color w:val="000000"/>
                <w:lang w:val="uk-UA" w:eastAsia="en-US"/>
              </w:rPr>
              <w:t>блокнот на спіралі А5 (Optima 80 арк у клітинку)</w:t>
            </w:r>
          </w:p>
        </w:tc>
        <w:tc>
          <w:tcPr>
            <w:tcW w:w="1559" w:type="dxa"/>
            <w:tcBorders>
              <w:top w:val="nil"/>
              <w:left w:val="single" w:sz="4" w:space="0" w:color="auto"/>
              <w:bottom w:val="single" w:sz="4" w:space="0" w:color="auto"/>
              <w:right w:val="single" w:sz="4" w:space="0" w:color="auto"/>
            </w:tcBorders>
            <w:shd w:val="clear" w:color="auto" w:fill="auto"/>
          </w:tcPr>
          <w:p w14:paraId="00B320F3"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7303B6E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18F0C870"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BD36DF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92EC1F2" w14:textId="77777777" w:rsidR="00E27305" w:rsidRPr="00E27305" w:rsidRDefault="00E27305" w:rsidP="00E27305">
            <w:pPr>
              <w:rPr>
                <w:rFonts w:eastAsia="Calibri"/>
                <w:lang w:val="uk-UA" w:eastAsia="uk-UA"/>
              </w:rPr>
            </w:pPr>
            <w:r w:rsidRPr="00E27305">
              <w:rPr>
                <w:rFonts w:eastAsia="Calibri"/>
                <w:color w:val="000000"/>
                <w:lang w:val="uk-UA" w:eastAsia="en-US"/>
              </w:rPr>
              <w:t>блокнот на спіралі А5 (Axent Delta d8012 48 арк у клітинку)</w:t>
            </w:r>
          </w:p>
        </w:tc>
        <w:tc>
          <w:tcPr>
            <w:tcW w:w="1559" w:type="dxa"/>
            <w:tcBorders>
              <w:top w:val="nil"/>
              <w:left w:val="single" w:sz="4" w:space="0" w:color="auto"/>
              <w:bottom w:val="single" w:sz="4" w:space="0" w:color="auto"/>
              <w:right w:val="single" w:sz="4" w:space="0" w:color="auto"/>
            </w:tcBorders>
            <w:shd w:val="clear" w:color="auto" w:fill="auto"/>
          </w:tcPr>
          <w:p w14:paraId="21D34E9C"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427B8D84"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20</w:t>
            </w:r>
          </w:p>
        </w:tc>
      </w:tr>
      <w:tr w:rsidR="00E27305" w:rsidRPr="00E27305" w14:paraId="4C1F8ED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8462F1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789DE0C" w14:textId="77777777" w:rsidR="00E27305" w:rsidRPr="00E27305" w:rsidRDefault="00E27305" w:rsidP="00E27305">
            <w:pPr>
              <w:rPr>
                <w:rFonts w:eastAsia="Calibri"/>
                <w:lang w:val="uk-UA" w:eastAsia="uk-UA"/>
              </w:rPr>
            </w:pPr>
            <w:r w:rsidRPr="00E27305">
              <w:rPr>
                <w:rFonts w:eastAsia="Calibri"/>
                <w:color w:val="000000"/>
                <w:lang w:val="uk-UA" w:eastAsia="en-US"/>
              </w:rPr>
              <w:t>книга обліку (А4 -192 арк у клітинку офсет)</w:t>
            </w:r>
          </w:p>
        </w:tc>
        <w:tc>
          <w:tcPr>
            <w:tcW w:w="1559" w:type="dxa"/>
            <w:tcBorders>
              <w:top w:val="nil"/>
              <w:left w:val="single" w:sz="4" w:space="0" w:color="auto"/>
              <w:bottom w:val="single" w:sz="4" w:space="0" w:color="auto"/>
              <w:right w:val="single" w:sz="4" w:space="0" w:color="auto"/>
            </w:tcBorders>
            <w:shd w:val="clear" w:color="auto" w:fill="auto"/>
          </w:tcPr>
          <w:p w14:paraId="2F1857E3"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53F07E06"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26C5F47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1B8703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BB646E6" w14:textId="77777777" w:rsidR="00E27305" w:rsidRPr="00E27305" w:rsidRDefault="00E27305" w:rsidP="00E27305">
            <w:pPr>
              <w:rPr>
                <w:rFonts w:eastAsia="Calibri"/>
                <w:lang w:val="uk-UA" w:eastAsia="uk-UA"/>
              </w:rPr>
            </w:pPr>
            <w:r w:rsidRPr="00E27305">
              <w:rPr>
                <w:rFonts w:eastAsia="Calibri"/>
                <w:color w:val="000000"/>
                <w:lang w:val="uk-UA" w:eastAsia="en-US"/>
              </w:rPr>
              <w:t>блок білого паперу для нотаток 90х90 несклеенный Buromax BM.2215</w:t>
            </w:r>
          </w:p>
        </w:tc>
        <w:tc>
          <w:tcPr>
            <w:tcW w:w="1559" w:type="dxa"/>
            <w:tcBorders>
              <w:top w:val="nil"/>
              <w:left w:val="single" w:sz="4" w:space="0" w:color="auto"/>
              <w:bottom w:val="single" w:sz="4" w:space="0" w:color="auto"/>
              <w:right w:val="single" w:sz="4" w:space="0" w:color="auto"/>
            </w:tcBorders>
            <w:shd w:val="clear" w:color="auto" w:fill="auto"/>
          </w:tcPr>
          <w:p w14:paraId="2ACAB9B3"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3E42E131"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40</w:t>
            </w:r>
          </w:p>
        </w:tc>
      </w:tr>
      <w:tr w:rsidR="00E27305" w:rsidRPr="00E27305" w14:paraId="047AB58A"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1341112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23C431D" w14:textId="77777777" w:rsidR="00E27305" w:rsidRPr="00E27305" w:rsidRDefault="00E27305" w:rsidP="00E27305">
            <w:pPr>
              <w:rPr>
                <w:rFonts w:eastAsia="Calibri"/>
                <w:lang w:val="uk-UA" w:eastAsia="uk-UA"/>
              </w:rPr>
            </w:pPr>
            <w:r w:rsidRPr="00E27305">
              <w:rPr>
                <w:rFonts w:eastAsia="Calibri"/>
                <w:color w:val="000000"/>
                <w:lang w:val="uk-UA" w:eastAsia="en-US"/>
              </w:rPr>
              <w:t>блок паперу для нотатків ( info notes 70х70мм 100 арк )</w:t>
            </w:r>
          </w:p>
        </w:tc>
        <w:tc>
          <w:tcPr>
            <w:tcW w:w="1559" w:type="dxa"/>
            <w:tcBorders>
              <w:top w:val="nil"/>
              <w:left w:val="single" w:sz="4" w:space="0" w:color="auto"/>
              <w:bottom w:val="single" w:sz="4" w:space="0" w:color="auto"/>
              <w:right w:val="single" w:sz="4" w:space="0" w:color="auto"/>
            </w:tcBorders>
            <w:shd w:val="clear" w:color="auto" w:fill="auto"/>
          </w:tcPr>
          <w:p w14:paraId="1CE7749F"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7671BD5E"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41</w:t>
            </w:r>
          </w:p>
        </w:tc>
      </w:tr>
      <w:tr w:rsidR="00E27305" w:rsidRPr="00E27305" w14:paraId="60E9CA5C"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293224E"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1980CDD" w14:textId="77777777" w:rsidR="00E27305" w:rsidRPr="00E27305" w:rsidRDefault="00E27305" w:rsidP="00E27305">
            <w:pPr>
              <w:rPr>
                <w:rFonts w:eastAsia="Calibri"/>
                <w:lang w:val="uk-UA" w:eastAsia="uk-UA"/>
              </w:rPr>
            </w:pPr>
            <w:r w:rsidRPr="00E27305">
              <w:rPr>
                <w:rFonts w:eastAsia="Calibri"/>
                <w:color w:val="000000"/>
                <w:lang w:val="uk-UA" w:eastAsia="en-US"/>
              </w:rPr>
              <w:t>обкладинки (Buromax А4 чорні 250г/м2 100шт картон під шкіру)</w:t>
            </w:r>
          </w:p>
        </w:tc>
        <w:tc>
          <w:tcPr>
            <w:tcW w:w="1559" w:type="dxa"/>
            <w:tcBorders>
              <w:top w:val="nil"/>
              <w:left w:val="single" w:sz="4" w:space="0" w:color="auto"/>
              <w:bottom w:val="single" w:sz="4" w:space="0" w:color="auto"/>
              <w:right w:val="single" w:sz="4" w:space="0" w:color="auto"/>
            </w:tcBorders>
            <w:shd w:val="clear" w:color="auto" w:fill="auto"/>
          </w:tcPr>
          <w:p w14:paraId="11323DF3"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30199000-0</w:t>
            </w:r>
          </w:p>
        </w:tc>
        <w:tc>
          <w:tcPr>
            <w:tcW w:w="709" w:type="dxa"/>
            <w:tcBorders>
              <w:top w:val="nil"/>
              <w:left w:val="nil"/>
              <w:bottom w:val="single" w:sz="4" w:space="0" w:color="auto"/>
              <w:right w:val="single" w:sz="4" w:space="0" w:color="auto"/>
            </w:tcBorders>
            <w:shd w:val="clear" w:color="auto" w:fill="auto"/>
            <w:noWrap/>
            <w:vAlign w:val="center"/>
          </w:tcPr>
          <w:p w14:paraId="4F7F4794"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w:t>
            </w:r>
          </w:p>
        </w:tc>
      </w:tr>
      <w:tr w:rsidR="00E27305" w:rsidRPr="00E27305" w14:paraId="30E702CB"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4052436"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44AD799" w14:textId="77777777" w:rsidR="00E27305" w:rsidRPr="00E27305" w:rsidRDefault="00E27305" w:rsidP="00E27305">
            <w:pPr>
              <w:rPr>
                <w:rFonts w:eastAsia="Calibri"/>
                <w:lang w:val="uk-UA" w:eastAsia="uk-UA"/>
              </w:rPr>
            </w:pPr>
            <w:r w:rsidRPr="00E27305">
              <w:rPr>
                <w:rFonts w:eastAsia="Calibri"/>
                <w:color w:val="000000"/>
                <w:lang w:val="uk-UA" w:eastAsia="en-US"/>
              </w:rPr>
              <w:t>калькулятор Optima O75575</w:t>
            </w:r>
          </w:p>
        </w:tc>
        <w:tc>
          <w:tcPr>
            <w:tcW w:w="1559" w:type="dxa"/>
            <w:tcBorders>
              <w:top w:val="nil"/>
              <w:left w:val="single" w:sz="4" w:space="0" w:color="auto"/>
              <w:bottom w:val="single" w:sz="4" w:space="0" w:color="auto"/>
              <w:right w:val="single" w:sz="4" w:space="0" w:color="auto"/>
            </w:tcBorders>
            <w:shd w:val="clear" w:color="auto" w:fill="auto"/>
          </w:tcPr>
          <w:p w14:paraId="563DFA52"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30192000-1</w:t>
            </w:r>
          </w:p>
        </w:tc>
        <w:tc>
          <w:tcPr>
            <w:tcW w:w="709" w:type="dxa"/>
            <w:tcBorders>
              <w:top w:val="nil"/>
              <w:left w:val="nil"/>
              <w:bottom w:val="single" w:sz="4" w:space="0" w:color="auto"/>
              <w:right w:val="single" w:sz="4" w:space="0" w:color="auto"/>
            </w:tcBorders>
            <w:shd w:val="clear" w:color="auto" w:fill="auto"/>
            <w:noWrap/>
            <w:vAlign w:val="center"/>
          </w:tcPr>
          <w:p w14:paraId="22B911A7"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106B8EB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962F865"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4DFFB94" w14:textId="77777777" w:rsidR="00E27305" w:rsidRPr="00E27305" w:rsidRDefault="00E27305" w:rsidP="00E27305">
            <w:pPr>
              <w:rPr>
                <w:rFonts w:eastAsia="Calibri"/>
                <w:lang w:val="uk-UA" w:eastAsia="uk-UA"/>
              </w:rPr>
            </w:pPr>
            <w:r w:rsidRPr="00E27305">
              <w:rPr>
                <w:rFonts w:eastAsia="Calibri"/>
                <w:color w:val="000000"/>
                <w:lang w:val="uk-UA" w:eastAsia="en-US"/>
              </w:rPr>
              <w:t>конверт для ламінування А4</w:t>
            </w:r>
          </w:p>
        </w:tc>
        <w:tc>
          <w:tcPr>
            <w:tcW w:w="1559" w:type="dxa"/>
            <w:tcBorders>
              <w:top w:val="nil"/>
              <w:left w:val="single" w:sz="4" w:space="0" w:color="auto"/>
              <w:bottom w:val="single" w:sz="4" w:space="0" w:color="auto"/>
              <w:right w:val="single" w:sz="4" w:space="0" w:color="auto"/>
            </w:tcBorders>
            <w:shd w:val="clear" w:color="auto" w:fill="auto"/>
            <w:vAlign w:val="center"/>
          </w:tcPr>
          <w:p w14:paraId="2FC34225"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30192000-1</w:t>
            </w:r>
          </w:p>
        </w:tc>
        <w:tc>
          <w:tcPr>
            <w:tcW w:w="709" w:type="dxa"/>
            <w:tcBorders>
              <w:top w:val="nil"/>
              <w:left w:val="nil"/>
              <w:bottom w:val="single" w:sz="4" w:space="0" w:color="auto"/>
              <w:right w:val="single" w:sz="4" w:space="0" w:color="auto"/>
            </w:tcBorders>
            <w:shd w:val="clear" w:color="auto" w:fill="auto"/>
            <w:noWrap/>
            <w:vAlign w:val="center"/>
          </w:tcPr>
          <w:p w14:paraId="70CD5610"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w:t>
            </w:r>
          </w:p>
        </w:tc>
      </w:tr>
      <w:tr w:rsidR="00E27305" w:rsidRPr="00E27305" w14:paraId="515C5AA6"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94FA3EF"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F50AEF0" w14:textId="77777777" w:rsidR="00E27305" w:rsidRPr="00E27305" w:rsidRDefault="00E27305" w:rsidP="00E27305">
            <w:pPr>
              <w:rPr>
                <w:rFonts w:eastAsia="Calibri"/>
                <w:lang w:val="uk-UA" w:eastAsia="uk-UA"/>
              </w:rPr>
            </w:pPr>
            <w:r w:rsidRPr="00E27305">
              <w:rPr>
                <w:rFonts w:eastAsia="Calibri"/>
                <w:color w:val="000000"/>
                <w:lang w:val="uk-UA" w:eastAsia="en-US"/>
              </w:rPr>
              <w:t>cтікери-закладки Buromax , 45х12, 5 кольорів, 100 шт.</w:t>
            </w:r>
          </w:p>
        </w:tc>
        <w:tc>
          <w:tcPr>
            <w:tcW w:w="1559" w:type="dxa"/>
            <w:tcBorders>
              <w:top w:val="nil"/>
              <w:left w:val="single" w:sz="4" w:space="0" w:color="auto"/>
              <w:bottom w:val="single" w:sz="4" w:space="0" w:color="auto"/>
              <w:right w:val="single" w:sz="4" w:space="0" w:color="auto"/>
            </w:tcBorders>
            <w:shd w:val="clear" w:color="auto" w:fill="auto"/>
            <w:vAlign w:val="center"/>
          </w:tcPr>
          <w:p w14:paraId="6553FFFB"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noWrap/>
            <w:vAlign w:val="center"/>
          </w:tcPr>
          <w:p w14:paraId="6290355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166</w:t>
            </w:r>
          </w:p>
        </w:tc>
      </w:tr>
      <w:tr w:rsidR="00E27305" w:rsidRPr="00E27305" w14:paraId="2ABE6B36"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F0E63AD"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612C7BA" w14:textId="77777777" w:rsidR="00E27305" w:rsidRPr="00E27305" w:rsidRDefault="00E27305" w:rsidP="00E27305">
            <w:pPr>
              <w:rPr>
                <w:rFonts w:eastAsia="Calibri"/>
                <w:lang w:val="uk-UA" w:eastAsia="uk-UA"/>
              </w:rPr>
            </w:pPr>
            <w:r w:rsidRPr="00E27305">
              <w:rPr>
                <w:rFonts w:eastAsia="Calibri"/>
                <w:color w:val="000000"/>
                <w:lang w:val="uk-UA" w:eastAsia="en-US"/>
              </w:rPr>
              <w:t>настільний набір-вертушка (Axent 2102a на 9 предметів, чорна)</w:t>
            </w:r>
          </w:p>
        </w:tc>
        <w:tc>
          <w:tcPr>
            <w:tcW w:w="1559" w:type="dxa"/>
            <w:tcBorders>
              <w:top w:val="nil"/>
              <w:left w:val="single" w:sz="4" w:space="0" w:color="auto"/>
              <w:bottom w:val="single" w:sz="4" w:space="0" w:color="auto"/>
              <w:right w:val="single" w:sz="4" w:space="0" w:color="auto"/>
            </w:tcBorders>
            <w:shd w:val="clear" w:color="auto" w:fill="auto"/>
            <w:vAlign w:val="center"/>
          </w:tcPr>
          <w:p w14:paraId="59850947"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30193000-8</w:t>
            </w:r>
          </w:p>
        </w:tc>
        <w:tc>
          <w:tcPr>
            <w:tcW w:w="709" w:type="dxa"/>
            <w:tcBorders>
              <w:top w:val="nil"/>
              <w:left w:val="nil"/>
              <w:bottom w:val="single" w:sz="4" w:space="0" w:color="auto"/>
              <w:right w:val="single" w:sz="4" w:space="0" w:color="auto"/>
            </w:tcBorders>
            <w:shd w:val="clear" w:color="auto" w:fill="auto"/>
            <w:noWrap/>
            <w:vAlign w:val="center"/>
          </w:tcPr>
          <w:p w14:paraId="5FC1D969"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w:t>
            </w:r>
          </w:p>
        </w:tc>
      </w:tr>
      <w:tr w:rsidR="00E27305" w:rsidRPr="00E27305" w14:paraId="52B0F019"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623B6D4"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329D669" w14:textId="77777777" w:rsidR="00E27305" w:rsidRPr="00E27305" w:rsidRDefault="00E27305" w:rsidP="00E27305">
            <w:pPr>
              <w:rPr>
                <w:rFonts w:eastAsia="Calibri"/>
                <w:lang w:val="uk-UA" w:eastAsia="uk-UA"/>
              </w:rPr>
            </w:pPr>
            <w:r w:rsidRPr="00E27305">
              <w:rPr>
                <w:rFonts w:eastAsia="Calibri"/>
                <w:color w:val="000000"/>
                <w:lang w:val="uk-UA" w:eastAsia="en-US"/>
              </w:rPr>
              <w:t>Двостороння клейка стрічка 24 мм/5 м на спіненій основі</w:t>
            </w:r>
          </w:p>
        </w:tc>
        <w:tc>
          <w:tcPr>
            <w:tcW w:w="1559" w:type="dxa"/>
            <w:tcBorders>
              <w:top w:val="nil"/>
              <w:left w:val="single" w:sz="4" w:space="0" w:color="auto"/>
              <w:bottom w:val="single" w:sz="4" w:space="0" w:color="auto"/>
              <w:right w:val="single" w:sz="4" w:space="0" w:color="auto"/>
            </w:tcBorders>
            <w:shd w:val="clear" w:color="auto" w:fill="auto"/>
          </w:tcPr>
          <w:p w14:paraId="77132321"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 xml:space="preserve">30192700-8 </w:t>
            </w:r>
          </w:p>
        </w:tc>
        <w:tc>
          <w:tcPr>
            <w:tcW w:w="709" w:type="dxa"/>
            <w:tcBorders>
              <w:top w:val="nil"/>
              <w:left w:val="nil"/>
              <w:bottom w:val="single" w:sz="4" w:space="0" w:color="auto"/>
              <w:right w:val="single" w:sz="4" w:space="0" w:color="auto"/>
            </w:tcBorders>
            <w:shd w:val="clear" w:color="auto" w:fill="auto"/>
            <w:noWrap/>
            <w:vAlign w:val="center"/>
          </w:tcPr>
          <w:p w14:paraId="3437908B"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5E8CEA79"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8F7D37C"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679252D" w14:textId="77777777" w:rsidR="00E27305" w:rsidRPr="00E27305" w:rsidRDefault="00E27305" w:rsidP="00E27305">
            <w:pPr>
              <w:rPr>
                <w:rFonts w:eastAsia="Calibri"/>
                <w:lang w:val="uk-UA" w:eastAsia="uk-UA"/>
              </w:rPr>
            </w:pPr>
            <w:r w:rsidRPr="00E27305">
              <w:rPr>
                <w:rFonts w:eastAsia="Calibri"/>
                <w:color w:val="000000"/>
                <w:lang w:val="uk-UA" w:eastAsia="en-US"/>
              </w:rPr>
              <w:t>Монтажн двостороння стрічка 3M VHB 5952 надміцна 19 мм х 3м</w:t>
            </w:r>
          </w:p>
        </w:tc>
        <w:tc>
          <w:tcPr>
            <w:tcW w:w="1559" w:type="dxa"/>
            <w:tcBorders>
              <w:top w:val="nil"/>
              <w:left w:val="single" w:sz="4" w:space="0" w:color="auto"/>
              <w:bottom w:val="single" w:sz="4" w:space="0" w:color="auto"/>
              <w:right w:val="single" w:sz="4" w:space="0" w:color="auto"/>
            </w:tcBorders>
            <w:shd w:val="clear" w:color="auto" w:fill="auto"/>
          </w:tcPr>
          <w:p w14:paraId="7093DCC0"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 xml:space="preserve">30192700-8 </w:t>
            </w:r>
          </w:p>
        </w:tc>
        <w:tc>
          <w:tcPr>
            <w:tcW w:w="709" w:type="dxa"/>
            <w:tcBorders>
              <w:top w:val="nil"/>
              <w:left w:val="nil"/>
              <w:bottom w:val="single" w:sz="4" w:space="0" w:color="auto"/>
              <w:right w:val="single" w:sz="4" w:space="0" w:color="auto"/>
            </w:tcBorders>
            <w:shd w:val="clear" w:color="auto" w:fill="auto"/>
            <w:noWrap/>
            <w:vAlign w:val="center"/>
          </w:tcPr>
          <w:p w14:paraId="7388B4CC"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7CA2495D"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F0C013E"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A9886D4" w14:textId="77777777" w:rsidR="00E27305" w:rsidRPr="00E27305" w:rsidRDefault="00E27305" w:rsidP="00E27305">
            <w:pPr>
              <w:rPr>
                <w:rFonts w:eastAsia="Calibri"/>
                <w:lang w:val="uk-UA" w:eastAsia="uk-UA"/>
              </w:rPr>
            </w:pPr>
            <w:r w:rsidRPr="00E27305">
              <w:rPr>
                <w:rFonts w:eastAsia="Calibri"/>
                <w:color w:val="000000"/>
                <w:lang w:val="uk-UA" w:eastAsia="en-US"/>
              </w:rPr>
              <w:t>Двостороння надміцна клейка стрічка 3M VHB™ 19 мм х 2 м прозора</w:t>
            </w:r>
          </w:p>
        </w:tc>
        <w:tc>
          <w:tcPr>
            <w:tcW w:w="1559" w:type="dxa"/>
            <w:tcBorders>
              <w:top w:val="nil"/>
              <w:left w:val="single" w:sz="4" w:space="0" w:color="auto"/>
              <w:bottom w:val="single" w:sz="4" w:space="0" w:color="auto"/>
              <w:right w:val="single" w:sz="4" w:space="0" w:color="auto"/>
            </w:tcBorders>
            <w:shd w:val="clear" w:color="auto" w:fill="auto"/>
          </w:tcPr>
          <w:p w14:paraId="78797503" w14:textId="77777777" w:rsidR="00E27305" w:rsidRPr="00E27305" w:rsidRDefault="00E27305" w:rsidP="00E27305">
            <w:pPr>
              <w:rPr>
                <w:rFonts w:eastAsia="Calibri"/>
                <w:sz w:val="21"/>
                <w:szCs w:val="21"/>
                <w:lang w:val="uk-UA" w:eastAsia="uk-UA"/>
              </w:rPr>
            </w:pPr>
            <w:r w:rsidRPr="00E27305">
              <w:rPr>
                <w:rFonts w:eastAsia="Calibri"/>
                <w:sz w:val="21"/>
                <w:szCs w:val="21"/>
                <w:lang w:val="uk-UA"/>
              </w:rPr>
              <w:t xml:space="preserve">30192700-8 </w:t>
            </w:r>
          </w:p>
        </w:tc>
        <w:tc>
          <w:tcPr>
            <w:tcW w:w="709" w:type="dxa"/>
            <w:tcBorders>
              <w:top w:val="nil"/>
              <w:left w:val="nil"/>
              <w:bottom w:val="single" w:sz="4" w:space="0" w:color="auto"/>
              <w:right w:val="single" w:sz="4" w:space="0" w:color="auto"/>
            </w:tcBorders>
            <w:shd w:val="clear" w:color="auto" w:fill="auto"/>
            <w:noWrap/>
            <w:vAlign w:val="center"/>
          </w:tcPr>
          <w:p w14:paraId="668AF9E9"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5</w:t>
            </w:r>
          </w:p>
        </w:tc>
      </w:tr>
      <w:tr w:rsidR="00E27305" w:rsidRPr="00E27305" w14:paraId="5998AF69"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78E5804C"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777EC35" w14:textId="77777777" w:rsidR="00E27305" w:rsidRPr="00E27305" w:rsidRDefault="00E27305" w:rsidP="00E27305">
            <w:pPr>
              <w:rPr>
                <w:rFonts w:eastAsia="Calibri"/>
                <w:lang w:val="uk-UA" w:eastAsia="uk-UA"/>
              </w:rPr>
            </w:pPr>
            <w:r w:rsidRPr="00E27305">
              <w:rPr>
                <w:rFonts w:eastAsia="Calibri"/>
                <w:color w:val="000000"/>
                <w:lang w:val="uk-UA" w:eastAsia="en-US"/>
              </w:rPr>
              <w:t>Лінійка пластикова 30см D9800-03</w:t>
            </w:r>
          </w:p>
        </w:tc>
        <w:tc>
          <w:tcPr>
            <w:tcW w:w="1559" w:type="dxa"/>
            <w:tcBorders>
              <w:top w:val="nil"/>
              <w:left w:val="single" w:sz="4" w:space="0" w:color="auto"/>
              <w:bottom w:val="single" w:sz="4" w:space="0" w:color="auto"/>
              <w:right w:val="single" w:sz="4" w:space="0" w:color="auto"/>
            </w:tcBorders>
            <w:shd w:val="clear" w:color="auto" w:fill="auto"/>
          </w:tcPr>
          <w:p w14:paraId="6EAD65D2"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noWrap/>
            <w:vAlign w:val="center"/>
          </w:tcPr>
          <w:p w14:paraId="0D282ED1"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11</w:t>
            </w:r>
          </w:p>
        </w:tc>
      </w:tr>
      <w:tr w:rsidR="00E27305" w:rsidRPr="00E27305" w14:paraId="40794654"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518E44C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noWrap/>
            <w:vAlign w:val="center"/>
          </w:tcPr>
          <w:p w14:paraId="59F18D3D" w14:textId="77777777" w:rsidR="00E27305" w:rsidRPr="00E27305" w:rsidRDefault="00E27305" w:rsidP="00E27305">
            <w:pPr>
              <w:rPr>
                <w:rFonts w:eastAsia="Calibri"/>
                <w:lang w:val="uk-UA" w:eastAsia="uk-UA"/>
              </w:rPr>
            </w:pPr>
            <w:r w:rsidRPr="00E27305">
              <w:rPr>
                <w:rFonts w:eastAsia="Calibri"/>
                <w:color w:val="000000"/>
                <w:lang w:val="uk-UA" w:eastAsia="en-US"/>
              </w:rPr>
              <w:t>Лінійка металева 30 сантиметрів, Josef Otten, SS30</w:t>
            </w:r>
          </w:p>
        </w:tc>
        <w:tc>
          <w:tcPr>
            <w:tcW w:w="1559" w:type="dxa"/>
            <w:tcBorders>
              <w:top w:val="nil"/>
              <w:left w:val="single" w:sz="4" w:space="0" w:color="auto"/>
              <w:bottom w:val="single" w:sz="4" w:space="0" w:color="auto"/>
              <w:right w:val="single" w:sz="4" w:space="0" w:color="auto"/>
            </w:tcBorders>
            <w:shd w:val="clear" w:color="auto" w:fill="auto"/>
          </w:tcPr>
          <w:p w14:paraId="22C43C2C"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vAlign w:val="center"/>
          </w:tcPr>
          <w:p w14:paraId="5D4523B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10</w:t>
            </w:r>
          </w:p>
        </w:tc>
      </w:tr>
      <w:tr w:rsidR="00E27305" w:rsidRPr="00E27305" w14:paraId="7C3B4C19"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78BEC98"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noWrap/>
            <w:vAlign w:val="center"/>
          </w:tcPr>
          <w:p w14:paraId="1E004229" w14:textId="77777777" w:rsidR="00E27305" w:rsidRPr="00E27305" w:rsidRDefault="00E27305" w:rsidP="00E27305">
            <w:pPr>
              <w:rPr>
                <w:rFonts w:eastAsia="Calibri"/>
                <w:lang w:val="uk-UA" w:eastAsia="uk-UA"/>
              </w:rPr>
            </w:pPr>
            <w:r w:rsidRPr="00E27305">
              <w:rPr>
                <w:rFonts w:eastAsia="Calibri"/>
                <w:color w:val="000000"/>
                <w:lang w:val="uk-UA" w:eastAsia="en-US"/>
              </w:rPr>
              <w:t>Лінійка 50см Axent сталева 7750-A</w:t>
            </w:r>
          </w:p>
        </w:tc>
        <w:tc>
          <w:tcPr>
            <w:tcW w:w="1559" w:type="dxa"/>
            <w:tcBorders>
              <w:top w:val="nil"/>
              <w:left w:val="single" w:sz="4" w:space="0" w:color="auto"/>
              <w:bottom w:val="single" w:sz="4" w:space="0" w:color="auto"/>
              <w:right w:val="single" w:sz="4" w:space="0" w:color="auto"/>
            </w:tcBorders>
            <w:shd w:val="clear" w:color="auto" w:fill="auto"/>
          </w:tcPr>
          <w:p w14:paraId="0AF6E88D" w14:textId="77777777" w:rsidR="00E27305" w:rsidRPr="00E27305" w:rsidRDefault="00E27305" w:rsidP="00E27305">
            <w:pPr>
              <w:rPr>
                <w:rFonts w:eastAsia="Calibri"/>
                <w:sz w:val="21"/>
                <w:szCs w:val="21"/>
                <w:lang w:val="uk-UA" w:eastAsia="uk-UA"/>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vAlign w:val="center"/>
          </w:tcPr>
          <w:p w14:paraId="3D4431E7"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2</w:t>
            </w:r>
          </w:p>
        </w:tc>
      </w:tr>
      <w:tr w:rsidR="00E27305" w:rsidRPr="00E27305" w14:paraId="1BC0712E"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09E34B7A"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nil"/>
              <w:left w:val="single" w:sz="4" w:space="0" w:color="auto"/>
              <w:bottom w:val="single" w:sz="4" w:space="0" w:color="auto"/>
              <w:right w:val="single" w:sz="4" w:space="0" w:color="auto"/>
            </w:tcBorders>
            <w:shd w:val="clear" w:color="auto" w:fill="auto"/>
            <w:noWrap/>
            <w:vAlign w:val="center"/>
          </w:tcPr>
          <w:p w14:paraId="6FD34C7A" w14:textId="77777777" w:rsidR="00E27305" w:rsidRPr="00E27305" w:rsidRDefault="00E27305" w:rsidP="00E27305">
            <w:pPr>
              <w:rPr>
                <w:rFonts w:eastAsia="Calibri"/>
                <w:lang w:val="uk-UA" w:eastAsia="en-US"/>
              </w:rPr>
            </w:pPr>
            <w:r w:rsidRPr="00E27305">
              <w:rPr>
                <w:rFonts w:eastAsia="Calibri"/>
                <w:color w:val="000000"/>
                <w:lang w:val="uk-UA" w:eastAsia="en-US"/>
              </w:rPr>
              <w:t>Лінійка Сила 1000 мм нержавіюча сталь (500801)</w:t>
            </w:r>
          </w:p>
        </w:tc>
        <w:tc>
          <w:tcPr>
            <w:tcW w:w="1559" w:type="dxa"/>
            <w:tcBorders>
              <w:top w:val="nil"/>
              <w:left w:val="single" w:sz="4" w:space="0" w:color="auto"/>
              <w:bottom w:val="single" w:sz="4" w:space="0" w:color="auto"/>
              <w:right w:val="single" w:sz="4" w:space="0" w:color="auto"/>
            </w:tcBorders>
            <w:shd w:val="clear" w:color="auto" w:fill="auto"/>
          </w:tcPr>
          <w:p w14:paraId="1829D743" w14:textId="77777777" w:rsidR="00E27305" w:rsidRPr="00E27305" w:rsidRDefault="00E27305" w:rsidP="00E27305">
            <w:pPr>
              <w:rPr>
                <w:rFonts w:eastAsia="Calibri"/>
                <w:sz w:val="21"/>
                <w:szCs w:val="21"/>
                <w:lang w:val="uk-UA" w:eastAsia="en-US"/>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vAlign w:val="center"/>
          </w:tcPr>
          <w:p w14:paraId="1833F165"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3</w:t>
            </w:r>
          </w:p>
        </w:tc>
      </w:tr>
      <w:tr w:rsidR="00E27305" w:rsidRPr="00E27305" w14:paraId="0C383752"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40C2C21C"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D8231" w14:textId="77777777" w:rsidR="00E27305" w:rsidRPr="00E27305" w:rsidRDefault="00E27305" w:rsidP="00E27305">
            <w:pPr>
              <w:rPr>
                <w:rFonts w:eastAsia="Calibri"/>
                <w:lang w:val="uk-UA" w:eastAsia="en-US"/>
              </w:rPr>
            </w:pPr>
            <w:r w:rsidRPr="00E27305">
              <w:rPr>
                <w:rFonts w:eastAsia="Calibri"/>
                <w:color w:val="000000"/>
                <w:lang w:val="uk-UA" w:eastAsia="en-US"/>
              </w:rPr>
              <w:t>Набір магнітів 12 шт. діаметр 20 мм</w:t>
            </w:r>
          </w:p>
        </w:tc>
        <w:tc>
          <w:tcPr>
            <w:tcW w:w="1559" w:type="dxa"/>
            <w:tcBorders>
              <w:top w:val="nil"/>
              <w:left w:val="single" w:sz="4" w:space="0" w:color="auto"/>
              <w:bottom w:val="single" w:sz="4" w:space="0" w:color="auto"/>
              <w:right w:val="single" w:sz="4" w:space="0" w:color="auto"/>
            </w:tcBorders>
            <w:shd w:val="clear" w:color="auto" w:fill="auto"/>
            <w:vAlign w:val="center"/>
          </w:tcPr>
          <w:p w14:paraId="5798595B" w14:textId="77777777" w:rsidR="00E27305" w:rsidRPr="00E27305" w:rsidRDefault="00E27305" w:rsidP="00E27305">
            <w:pPr>
              <w:rPr>
                <w:rFonts w:eastAsia="Calibri"/>
                <w:sz w:val="21"/>
                <w:szCs w:val="21"/>
                <w:lang w:val="uk-UA" w:eastAsia="en-US"/>
              </w:rPr>
            </w:pPr>
            <w:r w:rsidRPr="00E27305">
              <w:rPr>
                <w:rFonts w:eastAsia="Calibri"/>
                <w:color w:val="242424"/>
                <w:sz w:val="21"/>
                <w:szCs w:val="21"/>
                <w:lang w:val="uk-UA" w:eastAsia="en-US"/>
              </w:rPr>
              <w:t>30197000-6</w:t>
            </w:r>
          </w:p>
        </w:tc>
        <w:tc>
          <w:tcPr>
            <w:tcW w:w="709" w:type="dxa"/>
            <w:tcBorders>
              <w:top w:val="nil"/>
              <w:left w:val="nil"/>
              <w:bottom w:val="single" w:sz="4" w:space="0" w:color="auto"/>
              <w:right w:val="single" w:sz="4" w:space="0" w:color="auto"/>
            </w:tcBorders>
            <w:shd w:val="clear" w:color="auto" w:fill="auto"/>
            <w:vAlign w:val="center"/>
          </w:tcPr>
          <w:p w14:paraId="0AA8E3CF" w14:textId="77777777" w:rsidR="00E27305" w:rsidRPr="00E27305" w:rsidRDefault="00E27305" w:rsidP="00E27305">
            <w:pPr>
              <w:jc w:val="center"/>
              <w:rPr>
                <w:rFonts w:eastAsia="Calibri"/>
                <w:lang w:val="uk-UA" w:eastAsia="uk-UA"/>
              </w:rPr>
            </w:pPr>
            <w:r w:rsidRPr="00E27305">
              <w:rPr>
                <w:rFonts w:eastAsia="Calibri"/>
                <w:color w:val="000000"/>
                <w:lang w:val="uk-UA" w:eastAsia="en-US"/>
              </w:rPr>
              <w:t>15</w:t>
            </w:r>
          </w:p>
        </w:tc>
      </w:tr>
      <w:tr w:rsidR="00E27305" w:rsidRPr="00E27305" w14:paraId="1DB7CCA0" w14:textId="77777777" w:rsidTr="000F18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63AF0454" w14:textId="77777777" w:rsidR="00E27305" w:rsidRPr="00E27305" w:rsidRDefault="00E27305" w:rsidP="00E27305">
            <w:pPr>
              <w:numPr>
                <w:ilvl w:val="0"/>
                <w:numId w:val="29"/>
              </w:numPr>
              <w:ind w:left="0" w:firstLine="0"/>
              <w:contextualSpacing/>
              <w:jc w:val="center"/>
              <w:rPr>
                <w:bCs/>
                <w:lang w:val="uk-UA" w:eastAsia="uk-UA"/>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5E58E" w14:textId="106B893C" w:rsidR="00E27305" w:rsidRPr="00E27305" w:rsidRDefault="00E27305" w:rsidP="00E27305">
            <w:pPr>
              <w:rPr>
                <w:rFonts w:eastAsia="Calibri"/>
                <w:color w:val="000000"/>
                <w:lang w:val="uk-UA" w:eastAsia="en-US"/>
              </w:rPr>
            </w:pPr>
            <w:r w:rsidRPr="00E27305">
              <w:rPr>
                <w:rFonts w:eastAsia="Calibri"/>
                <w:color w:val="000000"/>
                <w:lang w:val="uk-UA" w:eastAsia="en-US"/>
              </w:rPr>
              <w:t>Штамп</w:t>
            </w:r>
            <w:r w:rsidR="00761AE7">
              <w:rPr>
                <w:rFonts w:eastAsia="Calibri"/>
                <w:color w:val="000000"/>
                <w:lang w:val="uk-UA" w:eastAsia="en-US"/>
              </w:rPr>
              <w:t>и</w:t>
            </w:r>
            <w:r w:rsidRPr="00E27305">
              <w:rPr>
                <w:rFonts w:eastAsia="Calibri"/>
                <w:color w:val="000000"/>
                <w:lang w:val="uk-UA" w:eastAsia="en-US"/>
              </w:rPr>
              <w:t xml:space="preserve"> прямокутні з автоматичним оснащенням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446AA" w14:textId="77777777" w:rsidR="00E27305" w:rsidRPr="00E27305" w:rsidRDefault="00E27305" w:rsidP="00E27305">
            <w:pPr>
              <w:rPr>
                <w:rFonts w:eastAsia="Calibri"/>
                <w:sz w:val="21"/>
                <w:szCs w:val="21"/>
                <w:lang w:val="uk-UA" w:eastAsia="en-US"/>
              </w:rPr>
            </w:pPr>
            <w:r w:rsidRPr="00E27305">
              <w:rPr>
                <w:rFonts w:eastAsia="Calibri"/>
                <w:color w:val="242424"/>
                <w:sz w:val="21"/>
                <w:szCs w:val="21"/>
                <w:lang w:val="uk-UA" w:eastAsia="en-US"/>
              </w:rPr>
              <w:t>30192153-8</w:t>
            </w:r>
          </w:p>
        </w:tc>
        <w:tc>
          <w:tcPr>
            <w:tcW w:w="709" w:type="dxa"/>
            <w:tcBorders>
              <w:top w:val="single" w:sz="4" w:space="0" w:color="auto"/>
              <w:left w:val="nil"/>
              <w:bottom w:val="single" w:sz="4" w:space="0" w:color="auto"/>
              <w:right w:val="single" w:sz="4" w:space="0" w:color="auto"/>
            </w:tcBorders>
            <w:shd w:val="clear" w:color="auto" w:fill="auto"/>
            <w:vAlign w:val="center"/>
          </w:tcPr>
          <w:p w14:paraId="5D97A592" w14:textId="77777777" w:rsidR="00E27305" w:rsidRPr="00E27305" w:rsidRDefault="00E27305" w:rsidP="00E27305">
            <w:pPr>
              <w:jc w:val="center"/>
              <w:rPr>
                <w:rFonts w:eastAsia="Calibri"/>
                <w:color w:val="000000"/>
                <w:lang w:val="uk-UA" w:eastAsia="en-US"/>
              </w:rPr>
            </w:pPr>
            <w:r w:rsidRPr="00E27305">
              <w:rPr>
                <w:rFonts w:eastAsia="Calibri"/>
                <w:color w:val="000000"/>
                <w:lang w:val="uk-UA" w:eastAsia="en-US"/>
              </w:rPr>
              <w:t>10</w:t>
            </w:r>
          </w:p>
        </w:tc>
      </w:tr>
    </w:tbl>
    <w:p w14:paraId="54F92522" w14:textId="77777777" w:rsidR="00AD4D6F" w:rsidRDefault="00AD4D6F" w:rsidP="00761AE7">
      <w:pPr>
        <w:tabs>
          <w:tab w:val="num" w:pos="1080"/>
        </w:tabs>
        <w:snapToGrid w:val="0"/>
        <w:jc w:val="center"/>
        <w:outlineLvl w:val="0"/>
        <w:rPr>
          <w:b/>
          <w:bCs/>
        </w:rPr>
      </w:pPr>
      <w:bookmarkStart w:id="30" w:name="_Hlk120098068"/>
    </w:p>
    <w:p w14:paraId="3CDE1449" w14:textId="5A539E9F" w:rsidR="00761AE7" w:rsidRDefault="00761AE7" w:rsidP="00761AE7">
      <w:pPr>
        <w:tabs>
          <w:tab w:val="num" w:pos="1080"/>
        </w:tabs>
        <w:snapToGrid w:val="0"/>
        <w:jc w:val="center"/>
        <w:outlineLvl w:val="0"/>
        <w:rPr>
          <w:b/>
          <w:lang w:val="uk-UA"/>
        </w:rPr>
      </w:pPr>
      <w:r w:rsidRPr="00761AE7">
        <w:rPr>
          <w:b/>
          <w:bCs/>
        </w:rPr>
        <w:t xml:space="preserve">ДК </w:t>
      </w:r>
      <w:bookmarkStart w:id="31" w:name="_Hlk120098143"/>
      <w:r w:rsidRPr="00761AE7">
        <w:rPr>
          <w:b/>
          <w:bCs/>
        </w:rPr>
        <w:t>021:2015-3019</w:t>
      </w:r>
      <w:r w:rsidRPr="00761AE7">
        <w:rPr>
          <w:b/>
          <w:bCs/>
          <w:lang w:val="uk-UA"/>
        </w:rPr>
        <w:t>2153</w:t>
      </w:r>
      <w:r w:rsidRPr="00761AE7">
        <w:rPr>
          <w:b/>
          <w:bCs/>
        </w:rPr>
        <w:t>-</w:t>
      </w:r>
      <w:r w:rsidRPr="00761AE7">
        <w:rPr>
          <w:b/>
          <w:bCs/>
          <w:lang w:val="uk-UA"/>
        </w:rPr>
        <w:t>8</w:t>
      </w:r>
      <w:r w:rsidRPr="00761AE7">
        <w:rPr>
          <w:b/>
          <w:bCs/>
        </w:rPr>
        <w:t xml:space="preserve"> –</w:t>
      </w:r>
      <w:r w:rsidRPr="00761AE7">
        <w:rPr>
          <w:b/>
          <w:bCs/>
          <w:lang w:val="uk-UA"/>
        </w:rPr>
        <w:t xml:space="preserve"> </w:t>
      </w:r>
      <w:r w:rsidRPr="00761AE7">
        <w:rPr>
          <w:b/>
          <w:bCs/>
        </w:rPr>
        <w:t>Штампи</w:t>
      </w:r>
      <w:bookmarkEnd w:id="31"/>
    </w:p>
    <w:tbl>
      <w:tblPr>
        <w:tblW w:w="9854" w:type="dxa"/>
        <w:tblLook w:val="04A0" w:firstRow="1" w:lastRow="0" w:firstColumn="1" w:lastColumn="0" w:noHBand="0" w:noVBand="1"/>
      </w:tblPr>
      <w:tblGrid>
        <w:gridCol w:w="518"/>
        <w:gridCol w:w="1858"/>
        <w:gridCol w:w="913"/>
        <w:gridCol w:w="799"/>
        <w:gridCol w:w="5766"/>
      </w:tblGrid>
      <w:tr w:rsidR="00761AE7" w14:paraId="636C1BB3" w14:textId="77777777" w:rsidTr="00761AE7">
        <w:trPr>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bookmarkEnd w:id="30"/>
          <w:p w14:paraId="2EBD139B" w14:textId="77777777" w:rsidR="00761AE7" w:rsidRDefault="00761AE7">
            <w:pPr>
              <w:jc w:val="center"/>
              <w:rPr>
                <w:b/>
                <w:bCs/>
              </w:rPr>
            </w:pPr>
            <w:r>
              <w:rPr>
                <w:b/>
                <w:bCs/>
              </w:rPr>
              <w:t>№ з/п</w:t>
            </w:r>
          </w:p>
        </w:tc>
        <w:tc>
          <w:tcPr>
            <w:tcW w:w="1858" w:type="dxa"/>
            <w:tcBorders>
              <w:top w:val="single" w:sz="4" w:space="0" w:color="auto"/>
              <w:left w:val="nil"/>
              <w:bottom w:val="single" w:sz="4" w:space="0" w:color="auto"/>
              <w:right w:val="single" w:sz="4" w:space="0" w:color="auto"/>
            </w:tcBorders>
            <w:noWrap/>
            <w:vAlign w:val="center"/>
            <w:hideMark/>
          </w:tcPr>
          <w:p w14:paraId="26A5E80B" w14:textId="77777777" w:rsidR="00761AE7" w:rsidRDefault="00761AE7">
            <w:pPr>
              <w:jc w:val="center"/>
              <w:rPr>
                <w:b/>
                <w:bCs/>
              </w:rPr>
            </w:pPr>
            <w:r>
              <w:rPr>
                <w:b/>
                <w:bCs/>
              </w:rPr>
              <w:t>Найменування</w:t>
            </w:r>
          </w:p>
        </w:tc>
        <w:tc>
          <w:tcPr>
            <w:tcW w:w="913" w:type="dxa"/>
            <w:tcBorders>
              <w:top w:val="single" w:sz="4" w:space="0" w:color="auto"/>
              <w:left w:val="nil"/>
              <w:bottom w:val="single" w:sz="4" w:space="0" w:color="auto"/>
              <w:right w:val="single" w:sz="4" w:space="0" w:color="auto"/>
            </w:tcBorders>
            <w:vAlign w:val="center"/>
            <w:hideMark/>
          </w:tcPr>
          <w:p w14:paraId="45C3B374" w14:textId="77777777" w:rsidR="00761AE7" w:rsidRDefault="00761AE7">
            <w:pPr>
              <w:jc w:val="center"/>
              <w:rPr>
                <w:b/>
                <w:bCs/>
              </w:rPr>
            </w:pPr>
            <w:r>
              <w:rPr>
                <w:b/>
                <w:bCs/>
              </w:rPr>
              <w:t>Од. вим.</w:t>
            </w:r>
          </w:p>
        </w:tc>
        <w:tc>
          <w:tcPr>
            <w:tcW w:w="799" w:type="dxa"/>
            <w:tcBorders>
              <w:top w:val="single" w:sz="4" w:space="0" w:color="auto"/>
              <w:left w:val="nil"/>
              <w:bottom w:val="single" w:sz="4" w:space="0" w:color="auto"/>
              <w:right w:val="single" w:sz="4" w:space="0" w:color="auto"/>
            </w:tcBorders>
            <w:vAlign w:val="center"/>
            <w:hideMark/>
          </w:tcPr>
          <w:p w14:paraId="7FC85196" w14:textId="77777777" w:rsidR="00761AE7" w:rsidRDefault="00761AE7">
            <w:pPr>
              <w:jc w:val="center"/>
              <w:rPr>
                <w:b/>
                <w:bCs/>
              </w:rPr>
            </w:pPr>
            <w:r>
              <w:rPr>
                <w:b/>
                <w:bCs/>
              </w:rPr>
              <w:t>Кіль-кість</w:t>
            </w:r>
          </w:p>
        </w:tc>
        <w:tc>
          <w:tcPr>
            <w:tcW w:w="5766" w:type="dxa"/>
            <w:tcBorders>
              <w:top w:val="single" w:sz="4" w:space="0" w:color="auto"/>
              <w:left w:val="nil"/>
              <w:bottom w:val="single" w:sz="4" w:space="0" w:color="auto"/>
              <w:right w:val="single" w:sz="4" w:space="0" w:color="auto"/>
            </w:tcBorders>
            <w:noWrap/>
            <w:vAlign w:val="center"/>
            <w:hideMark/>
          </w:tcPr>
          <w:p w14:paraId="42EEEFA3" w14:textId="77777777" w:rsidR="00761AE7" w:rsidRDefault="00761AE7">
            <w:pPr>
              <w:jc w:val="center"/>
              <w:rPr>
                <w:b/>
                <w:bCs/>
              </w:rPr>
            </w:pPr>
            <w:r>
              <w:rPr>
                <w:b/>
                <w:bCs/>
              </w:rPr>
              <w:t>Опис та характеристики Товару</w:t>
            </w:r>
          </w:p>
        </w:tc>
      </w:tr>
      <w:tr w:rsidR="00761AE7" w14:paraId="03DCB6EF" w14:textId="77777777" w:rsidTr="00761AE7">
        <w:trPr>
          <w:trHeight w:val="690"/>
        </w:trPr>
        <w:tc>
          <w:tcPr>
            <w:tcW w:w="518" w:type="dxa"/>
            <w:tcBorders>
              <w:top w:val="nil"/>
              <w:left w:val="single" w:sz="4" w:space="0" w:color="auto"/>
              <w:bottom w:val="single" w:sz="4" w:space="0" w:color="auto"/>
              <w:right w:val="single" w:sz="4" w:space="0" w:color="auto"/>
            </w:tcBorders>
            <w:vAlign w:val="center"/>
            <w:hideMark/>
          </w:tcPr>
          <w:p w14:paraId="456F99EA" w14:textId="77777777" w:rsidR="00761AE7" w:rsidRDefault="00761AE7">
            <w:pPr>
              <w:jc w:val="center"/>
            </w:pPr>
            <w:r>
              <w:t>1</w:t>
            </w:r>
          </w:p>
        </w:tc>
        <w:tc>
          <w:tcPr>
            <w:tcW w:w="1858" w:type="dxa"/>
            <w:tcBorders>
              <w:top w:val="nil"/>
              <w:left w:val="nil"/>
              <w:bottom w:val="single" w:sz="4" w:space="0" w:color="auto"/>
              <w:right w:val="single" w:sz="4" w:space="0" w:color="auto"/>
            </w:tcBorders>
            <w:vAlign w:val="center"/>
            <w:hideMark/>
          </w:tcPr>
          <w:p w14:paraId="65707175" w14:textId="77777777" w:rsidR="00761AE7" w:rsidRDefault="00761AE7">
            <w:pPr>
              <w:jc w:val="center"/>
            </w:pPr>
            <w:r>
              <w:t>Штамп № 1</w:t>
            </w:r>
          </w:p>
        </w:tc>
        <w:tc>
          <w:tcPr>
            <w:tcW w:w="913" w:type="dxa"/>
            <w:tcBorders>
              <w:top w:val="nil"/>
              <w:left w:val="nil"/>
              <w:bottom w:val="single" w:sz="4" w:space="0" w:color="auto"/>
              <w:right w:val="single" w:sz="4" w:space="0" w:color="auto"/>
            </w:tcBorders>
            <w:vAlign w:val="center"/>
            <w:hideMark/>
          </w:tcPr>
          <w:p w14:paraId="25BD9256" w14:textId="77777777" w:rsidR="00761AE7" w:rsidRDefault="00761AE7">
            <w:pPr>
              <w:jc w:val="center"/>
            </w:pPr>
            <w:r>
              <w:t>шт</w:t>
            </w:r>
          </w:p>
        </w:tc>
        <w:tc>
          <w:tcPr>
            <w:tcW w:w="799" w:type="dxa"/>
            <w:tcBorders>
              <w:top w:val="nil"/>
              <w:left w:val="nil"/>
              <w:bottom w:val="single" w:sz="4" w:space="0" w:color="auto"/>
              <w:right w:val="single" w:sz="4" w:space="0" w:color="auto"/>
            </w:tcBorders>
            <w:vAlign w:val="center"/>
            <w:hideMark/>
          </w:tcPr>
          <w:p w14:paraId="74A3B83E" w14:textId="77777777" w:rsidR="00761AE7" w:rsidRDefault="00761AE7">
            <w:pPr>
              <w:jc w:val="center"/>
            </w:pPr>
            <w:r>
              <w:t>1</w:t>
            </w:r>
          </w:p>
        </w:tc>
        <w:tc>
          <w:tcPr>
            <w:tcW w:w="5766" w:type="dxa"/>
            <w:tcBorders>
              <w:top w:val="nil"/>
              <w:left w:val="nil"/>
              <w:bottom w:val="single" w:sz="4" w:space="0" w:color="auto"/>
              <w:right w:val="single" w:sz="4" w:space="0" w:color="auto"/>
            </w:tcBorders>
            <w:vAlign w:val="center"/>
            <w:hideMark/>
          </w:tcPr>
          <w:p w14:paraId="47E01BE8" w14:textId="4B38FE2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7B9B7702" w14:textId="7777777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t>Комплектація: оснастка, вбудована</w:t>
            </w:r>
            <w:r>
              <w:rPr>
                <w:rFonts w:ascii="inherit" w:hAnsi="inherit" w:cs="Courier New"/>
              </w:rPr>
              <w:t xml:space="preserve"> змінна подушка синього кольору.</w:t>
            </w:r>
          </w:p>
          <w:p w14:paraId="16317EDE" w14:textId="0CBF17AE"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inherit" w:hAnsi="inherit" w:cs="Courier New"/>
              </w:rPr>
              <w:t xml:space="preserve">Розмір подушки не менше </w:t>
            </w:r>
            <w:r>
              <w:rPr>
                <w:rFonts w:ascii="inherit" w:hAnsi="inherit" w:cs="Courier New"/>
                <w:lang w:val="uk-UA"/>
              </w:rPr>
              <w:t>4</w:t>
            </w:r>
            <w:r w:rsidR="00FA724C">
              <w:rPr>
                <w:rFonts w:ascii="inherit" w:hAnsi="inherit" w:cs="Courier New"/>
                <w:lang w:val="uk-UA"/>
              </w:rPr>
              <w:t>5</w:t>
            </w:r>
            <w:r>
              <w:rPr>
                <w:rFonts w:ascii="inherit" w:hAnsi="inherit" w:cs="Courier New"/>
              </w:rPr>
              <w:t>х</w:t>
            </w:r>
            <w:r>
              <w:rPr>
                <w:rFonts w:ascii="inherit" w:hAnsi="inherit" w:cs="Courier New"/>
                <w:lang w:val="uk-UA"/>
              </w:rPr>
              <w:t>10</w:t>
            </w:r>
            <w:r>
              <w:rPr>
                <w:rFonts w:ascii="inherit" w:hAnsi="inherit" w:cs="Courier New"/>
              </w:rPr>
              <w:t> мм*</w:t>
            </w:r>
          </w:p>
        </w:tc>
      </w:tr>
      <w:tr w:rsidR="00761AE7" w14:paraId="4F1FFDBD" w14:textId="77777777" w:rsidTr="00761AE7">
        <w:trPr>
          <w:trHeight w:val="690"/>
        </w:trPr>
        <w:tc>
          <w:tcPr>
            <w:tcW w:w="518" w:type="dxa"/>
            <w:tcBorders>
              <w:top w:val="nil"/>
              <w:left w:val="single" w:sz="4" w:space="0" w:color="auto"/>
              <w:bottom w:val="single" w:sz="4" w:space="0" w:color="auto"/>
              <w:right w:val="single" w:sz="4" w:space="0" w:color="auto"/>
            </w:tcBorders>
            <w:vAlign w:val="center"/>
            <w:hideMark/>
          </w:tcPr>
          <w:p w14:paraId="4562AFB6" w14:textId="77777777" w:rsidR="00761AE7" w:rsidRDefault="00761AE7">
            <w:pPr>
              <w:jc w:val="center"/>
            </w:pPr>
            <w:r>
              <w:t>2</w:t>
            </w:r>
          </w:p>
        </w:tc>
        <w:tc>
          <w:tcPr>
            <w:tcW w:w="1858" w:type="dxa"/>
            <w:tcBorders>
              <w:top w:val="nil"/>
              <w:left w:val="nil"/>
              <w:bottom w:val="single" w:sz="4" w:space="0" w:color="auto"/>
              <w:right w:val="single" w:sz="4" w:space="0" w:color="auto"/>
            </w:tcBorders>
            <w:vAlign w:val="center"/>
            <w:hideMark/>
          </w:tcPr>
          <w:p w14:paraId="75FBBE7E" w14:textId="77777777" w:rsidR="00761AE7" w:rsidRDefault="00761AE7">
            <w:pPr>
              <w:jc w:val="center"/>
            </w:pPr>
            <w:r>
              <w:t>Штамп № 2</w:t>
            </w:r>
          </w:p>
        </w:tc>
        <w:tc>
          <w:tcPr>
            <w:tcW w:w="913" w:type="dxa"/>
            <w:tcBorders>
              <w:top w:val="single" w:sz="4" w:space="0" w:color="auto"/>
              <w:left w:val="nil"/>
              <w:bottom w:val="single" w:sz="4" w:space="0" w:color="auto"/>
              <w:right w:val="single" w:sz="4" w:space="0" w:color="auto"/>
            </w:tcBorders>
            <w:vAlign w:val="center"/>
            <w:hideMark/>
          </w:tcPr>
          <w:p w14:paraId="55C7DEC2" w14:textId="77777777" w:rsidR="00761AE7" w:rsidRDefault="00761AE7">
            <w:pPr>
              <w:jc w:val="center"/>
            </w:pPr>
            <w:r>
              <w:t>шт</w:t>
            </w:r>
          </w:p>
        </w:tc>
        <w:tc>
          <w:tcPr>
            <w:tcW w:w="799" w:type="dxa"/>
            <w:tcBorders>
              <w:top w:val="single" w:sz="4" w:space="0" w:color="auto"/>
              <w:left w:val="nil"/>
              <w:bottom w:val="single" w:sz="4" w:space="0" w:color="auto"/>
              <w:right w:val="single" w:sz="4" w:space="0" w:color="auto"/>
            </w:tcBorders>
            <w:vAlign w:val="center"/>
            <w:hideMark/>
          </w:tcPr>
          <w:p w14:paraId="6FB9A366" w14:textId="77777777" w:rsidR="00761AE7" w:rsidRDefault="00761AE7">
            <w:pPr>
              <w:jc w:val="center"/>
            </w:pPr>
            <w:r>
              <w:t>1</w:t>
            </w:r>
          </w:p>
        </w:tc>
        <w:tc>
          <w:tcPr>
            <w:tcW w:w="5766" w:type="dxa"/>
            <w:tcBorders>
              <w:top w:val="single" w:sz="4" w:space="0" w:color="auto"/>
              <w:left w:val="nil"/>
              <w:bottom w:val="single" w:sz="4" w:space="0" w:color="auto"/>
              <w:right w:val="single" w:sz="4" w:space="0" w:color="auto"/>
            </w:tcBorders>
            <w:vAlign w:val="center"/>
            <w:hideMark/>
          </w:tcPr>
          <w:p w14:paraId="3FBE619D" w14:textId="53528B7D"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05B38AB2" w14:textId="7777777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53DC8D27" w14:textId="48BB410F" w:rsidR="00761AE7" w:rsidRDefault="00761AE7">
            <w:r>
              <w:rPr>
                <w:rFonts w:ascii="inherit" w:hAnsi="inherit" w:cs="Courier New"/>
              </w:rPr>
              <w:t xml:space="preserve">Розмір подушки не менше </w:t>
            </w:r>
            <w:r>
              <w:rPr>
                <w:rFonts w:ascii="inherit" w:hAnsi="inherit" w:cs="Courier New"/>
                <w:lang w:val="uk-UA"/>
              </w:rPr>
              <w:t>60</w:t>
            </w:r>
            <w:r>
              <w:rPr>
                <w:rFonts w:ascii="inherit" w:hAnsi="inherit" w:cs="Courier New"/>
              </w:rPr>
              <w:t>х</w:t>
            </w:r>
            <w:r>
              <w:rPr>
                <w:rFonts w:ascii="inherit" w:hAnsi="inherit" w:cs="Courier New"/>
                <w:lang w:val="uk-UA"/>
              </w:rPr>
              <w:t>25</w:t>
            </w:r>
            <w:r>
              <w:rPr>
                <w:rFonts w:ascii="inherit" w:hAnsi="inherit" w:cs="Courier New"/>
              </w:rPr>
              <w:t> мм*</w:t>
            </w:r>
          </w:p>
        </w:tc>
      </w:tr>
      <w:tr w:rsidR="00761AE7" w14:paraId="5BD48A02" w14:textId="77777777" w:rsidTr="00761AE7">
        <w:trPr>
          <w:trHeight w:val="690"/>
        </w:trPr>
        <w:tc>
          <w:tcPr>
            <w:tcW w:w="518" w:type="dxa"/>
            <w:tcBorders>
              <w:top w:val="single" w:sz="4" w:space="0" w:color="auto"/>
              <w:left w:val="single" w:sz="4" w:space="0" w:color="auto"/>
              <w:bottom w:val="single" w:sz="4" w:space="0" w:color="auto"/>
              <w:right w:val="single" w:sz="4" w:space="0" w:color="auto"/>
            </w:tcBorders>
            <w:vAlign w:val="center"/>
            <w:hideMark/>
          </w:tcPr>
          <w:p w14:paraId="19561D12" w14:textId="77777777" w:rsidR="00761AE7" w:rsidRDefault="00761AE7">
            <w:pPr>
              <w:jc w:val="center"/>
            </w:pPr>
            <w:r>
              <w:t>3</w:t>
            </w:r>
          </w:p>
        </w:tc>
        <w:tc>
          <w:tcPr>
            <w:tcW w:w="1858" w:type="dxa"/>
            <w:tcBorders>
              <w:top w:val="single" w:sz="4" w:space="0" w:color="auto"/>
              <w:left w:val="nil"/>
              <w:bottom w:val="single" w:sz="4" w:space="0" w:color="auto"/>
              <w:right w:val="single" w:sz="4" w:space="0" w:color="auto"/>
            </w:tcBorders>
            <w:vAlign w:val="center"/>
            <w:hideMark/>
          </w:tcPr>
          <w:p w14:paraId="17A5F41D" w14:textId="77777777" w:rsidR="00761AE7" w:rsidRDefault="00761AE7">
            <w:pPr>
              <w:jc w:val="center"/>
            </w:pPr>
            <w:r>
              <w:t>Штамп № 3</w:t>
            </w:r>
          </w:p>
        </w:tc>
        <w:tc>
          <w:tcPr>
            <w:tcW w:w="913" w:type="dxa"/>
            <w:tcBorders>
              <w:top w:val="single" w:sz="4" w:space="0" w:color="auto"/>
              <w:left w:val="nil"/>
              <w:bottom w:val="single" w:sz="4" w:space="0" w:color="auto"/>
              <w:right w:val="single" w:sz="4" w:space="0" w:color="auto"/>
            </w:tcBorders>
            <w:vAlign w:val="center"/>
            <w:hideMark/>
          </w:tcPr>
          <w:p w14:paraId="5492B554" w14:textId="77777777" w:rsidR="00761AE7" w:rsidRDefault="00761AE7">
            <w:pPr>
              <w:jc w:val="center"/>
            </w:pPr>
            <w:r>
              <w:t>шт</w:t>
            </w:r>
          </w:p>
        </w:tc>
        <w:tc>
          <w:tcPr>
            <w:tcW w:w="799" w:type="dxa"/>
            <w:tcBorders>
              <w:top w:val="single" w:sz="4" w:space="0" w:color="auto"/>
              <w:left w:val="nil"/>
              <w:bottom w:val="single" w:sz="4" w:space="0" w:color="auto"/>
              <w:right w:val="single" w:sz="4" w:space="0" w:color="auto"/>
            </w:tcBorders>
            <w:vAlign w:val="center"/>
            <w:hideMark/>
          </w:tcPr>
          <w:p w14:paraId="1B434B95" w14:textId="77777777" w:rsidR="00761AE7" w:rsidRDefault="00761AE7">
            <w:pPr>
              <w:jc w:val="center"/>
            </w:pPr>
            <w:r>
              <w:t>1</w:t>
            </w:r>
          </w:p>
        </w:tc>
        <w:tc>
          <w:tcPr>
            <w:tcW w:w="5766" w:type="dxa"/>
            <w:tcBorders>
              <w:top w:val="single" w:sz="4" w:space="0" w:color="auto"/>
              <w:left w:val="nil"/>
              <w:bottom w:val="single" w:sz="4" w:space="0" w:color="auto"/>
              <w:right w:val="single" w:sz="4" w:space="0" w:color="auto"/>
            </w:tcBorders>
            <w:vAlign w:val="center"/>
            <w:hideMark/>
          </w:tcPr>
          <w:p w14:paraId="7FB75476" w14:textId="73C6592A"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3730420E" w14:textId="7777777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5162F16B" w14:textId="5B551F88" w:rsidR="00761AE7" w:rsidRDefault="00761AE7">
            <w:r>
              <w:rPr>
                <w:rFonts w:ascii="inherit" w:hAnsi="inherit" w:cs="Courier New"/>
              </w:rPr>
              <w:t xml:space="preserve">Розмір подушки не менше </w:t>
            </w:r>
            <w:r>
              <w:rPr>
                <w:rFonts w:ascii="inherit" w:hAnsi="inherit" w:cs="Courier New"/>
                <w:lang w:val="uk-UA"/>
              </w:rPr>
              <w:t>40</w:t>
            </w:r>
            <w:r>
              <w:rPr>
                <w:rFonts w:ascii="inherit" w:hAnsi="inherit" w:cs="Courier New"/>
              </w:rPr>
              <w:t>х</w:t>
            </w:r>
            <w:r>
              <w:rPr>
                <w:rFonts w:ascii="inherit" w:hAnsi="inherit" w:cs="Courier New"/>
                <w:lang w:val="uk-UA"/>
              </w:rPr>
              <w:t>10</w:t>
            </w:r>
            <w:r>
              <w:rPr>
                <w:rFonts w:ascii="inherit" w:hAnsi="inherit" w:cs="Courier New"/>
              </w:rPr>
              <w:t> мм*</w:t>
            </w:r>
          </w:p>
        </w:tc>
      </w:tr>
      <w:tr w:rsidR="00761AE7" w14:paraId="348BA8ED" w14:textId="77777777" w:rsidTr="00761AE7">
        <w:trPr>
          <w:trHeight w:val="208"/>
        </w:trPr>
        <w:tc>
          <w:tcPr>
            <w:tcW w:w="518" w:type="dxa"/>
            <w:tcBorders>
              <w:top w:val="single" w:sz="4" w:space="0" w:color="auto"/>
              <w:left w:val="single" w:sz="4" w:space="0" w:color="auto"/>
              <w:bottom w:val="single" w:sz="4" w:space="0" w:color="auto"/>
              <w:right w:val="single" w:sz="4" w:space="0" w:color="auto"/>
            </w:tcBorders>
            <w:vAlign w:val="center"/>
            <w:hideMark/>
          </w:tcPr>
          <w:p w14:paraId="03BF5D66" w14:textId="77777777" w:rsidR="00761AE7" w:rsidRDefault="00761AE7">
            <w:pPr>
              <w:jc w:val="center"/>
            </w:pPr>
            <w:r>
              <w:lastRenderedPageBreak/>
              <w:t>4</w:t>
            </w:r>
          </w:p>
        </w:tc>
        <w:tc>
          <w:tcPr>
            <w:tcW w:w="1858" w:type="dxa"/>
            <w:tcBorders>
              <w:top w:val="single" w:sz="4" w:space="0" w:color="auto"/>
              <w:left w:val="nil"/>
              <w:bottom w:val="single" w:sz="4" w:space="0" w:color="auto"/>
              <w:right w:val="single" w:sz="4" w:space="0" w:color="auto"/>
            </w:tcBorders>
            <w:vAlign w:val="center"/>
            <w:hideMark/>
          </w:tcPr>
          <w:p w14:paraId="5F6ED065" w14:textId="77777777" w:rsidR="00761AE7" w:rsidRDefault="00761AE7">
            <w:pPr>
              <w:jc w:val="center"/>
            </w:pPr>
            <w:r>
              <w:t>Штамп № 4</w:t>
            </w:r>
          </w:p>
        </w:tc>
        <w:tc>
          <w:tcPr>
            <w:tcW w:w="913" w:type="dxa"/>
            <w:tcBorders>
              <w:top w:val="single" w:sz="4" w:space="0" w:color="auto"/>
              <w:left w:val="nil"/>
              <w:bottom w:val="single" w:sz="4" w:space="0" w:color="auto"/>
              <w:right w:val="single" w:sz="4" w:space="0" w:color="auto"/>
            </w:tcBorders>
            <w:vAlign w:val="center"/>
            <w:hideMark/>
          </w:tcPr>
          <w:p w14:paraId="393D9154" w14:textId="77777777" w:rsidR="00761AE7" w:rsidRDefault="00761AE7">
            <w:pPr>
              <w:jc w:val="center"/>
            </w:pPr>
            <w:r>
              <w:t>шт</w:t>
            </w:r>
          </w:p>
        </w:tc>
        <w:tc>
          <w:tcPr>
            <w:tcW w:w="799" w:type="dxa"/>
            <w:tcBorders>
              <w:top w:val="single" w:sz="4" w:space="0" w:color="auto"/>
              <w:left w:val="nil"/>
              <w:bottom w:val="single" w:sz="4" w:space="0" w:color="auto"/>
              <w:right w:val="single" w:sz="4" w:space="0" w:color="auto"/>
            </w:tcBorders>
            <w:vAlign w:val="center"/>
            <w:hideMark/>
          </w:tcPr>
          <w:p w14:paraId="09FD06CE" w14:textId="77777777" w:rsidR="00761AE7" w:rsidRDefault="00761AE7">
            <w:pPr>
              <w:jc w:val="center"/>
            </w:pPr>
            <w:r>
              <w:t>1</w:t>
            </w:r>
          </w:p>
        </w:tc>
        <w:tc>
          <w:tcPr>
            <w:tcW w:w="5766" w:type="dxa"/>
            <w:tcBorders>
              <w:top w:val="single" w:sz="4" w:space="0" w:color="auto"/>
              <w:left w:val="nil"/>
              <w:bottom w:val="single" w:sz="4" w:space="0" w:color="auto"/>
              <w:right w:val="single" w:sz="4" w:space="0" w:color="auto"/>
            </w:tcBorders>
            <w:vAlign w:val="center"/>
            <w:hideMark/>
          </w:tcPr>
          <w:p w14:paraId="4AFAC4A8" w14:textId="3899C12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1157473D" w14:textId="77777777" w:rsidR="00761AE7" w:rsidRDefault="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5C549958" w14:textId="5FD83C40" w:rsidR="00761AE7" w:rsidRDefault="00761AE7">
            <w:r>
              <w:rPr>
                <w:rFonts w:ascii="inherit" w:hAnsi="inherit" w:cs="Courier New"/>
              </w:rPr>
              <w:t xml:space="preserve">Розмір подушки не менше </w:t>
            </w:r>
            <w:r w:rsidR="00FA724C">
              <w:rPr>
                <w:rFonts w:ascii="inherit" w:hAnsi="inherit" w:cs="Courier New"/>
                <w:lang w:val="uk-UA"/>
              </w:rPr>
              <w:t>68</w:t>
            </w:r>
            <w:r>
              <w:rPr>
                <w:rFonts w:ascii="inherit" w:hAnsi="inherit" w:cs="Courier New"/>
              </w:rPr>
              <w:t>х</w:t>
            </w:r>
            <w:r w:rsidR="00FA724C">
              <w:rPr>
                <w:rFonts w:ascii="inherit" w:hAnsi="inherit" w:cs="Courier New"/>
                <w:lang w:val="uk-UA"/>
              </w:rPr>
              <w:t>25</w:t>
            </w:r>
            <w:r>
              <w:rPr>
                <w:rFonts w:ascii="inherit" w:hAnsi="inherit" w:cs="Courier New"/>
              </w:rPr>
              <w:t> мм*</w:t>
            </w:r>
          </w:p>
        </w:tc>
      </w:tr>
      <w:tr w:rsidR="00761AE7" w14:paraId="2AA39BEF" w14:textId="77777777" w:rsidTr="00532C84">
        <w:trPr>
          <w:trHeight w:val="208"/>
        </w:trPr>
        <w:tc>
          <w:tcPr>
            <w:tcW w:w="518" w:type="dxa"/>
            <w:tcBorders>
              <w:top w:val="single" w:sz="4" w:space="0" w:color="auto"/>
              <w:left w:val="single" w:sz="4" w:space="0" w:color="auto"/>
              <w:bottom w:val="single" w:sz="4" w:space="0" w:color="auto"/>
              <w:right w:val="single" w:sz="4" w:space="0" w:color="auto"/>
            </w:tcBorders>
            <w:vAlign w:val="center"/>
            <w:hideMark/>
          </w:tcPr>
          <w:p w14:paraId="6CDC4B69" w14:textId="77777777" w:rsidR="00761AE7" w:rsidRDefault="00761AE7" w:rsidP="00761AE7">
            <w:pPr>
              <w:jc w:val="center"/>
            </w:pPr>
            <w:r>
              <w:t>5</w:t>
            </w:r>
          </w:p>
        </w:tc>
        <w:tc>
          <w:tcPr>
            <w:tcW w:w="1858" w:type="dxa"/>
            <w:tcBorders>
              <w:top w:val="single" w:sz="4" w:space="0" w:color="auto"/>
              <w:left w:val="nil"/>
              <w:bottom w:val="single" w:sz="4" w:space="0" w:color="auto"/>
              <w:right w:val="single" w:sz="4" w:space="0" w:color="auto"/>
            </w:tcBorders>
            <w:hideMark/>
          </w:tcPr>
          <w:p w14:paraId="0E898312" w14:textId="77777777" w:rsidR="00FA724C" w:rsidRDefault="00FA724C" w:rsidP="00761AE7">
            <w:pPr>
              <w:jc w:val="center"/>
            </w:pPr>
          </w:p>
          <w:p w14:paraId="65F3EE90" w14:textId="77777777" w:rsidR="00FA724C" w:rsidRDefault="00FA724C" w:rsidP="00761AE7">
            <w:pPr>
              <w:jc w:val="center"/>
            </w:pPr>
          </w:p>
          <w:p w14:paraId="46D45904" w14:textId="4C76003C" w:rsidR="00761AE7" w:rsidRDefault="00761AE7" w:rsidP="00761AE7">
            <w:pPr>
              <w:jc w:val="center"/>
            </w:pPr>
            <w:r w:rsidRPr="00F06D01">
              <w:t>Штамп №</w:t>
            </w:r>
            <w:r>
              <w:rPr>
                <w:lang w:val="uk-UA"/>
              </w:rPr>
              <w:t xml:space="preserve"> 5</w:t>
            </w:r>
          </w:p>
        </w:tc>
        <w:tc>
          <w:tcPr>
            <w:tcW w:w="913" w:type="dxa"/>
            <w:tcBorders>
              <w:top w:val="single" w:sz="4" w:space="0" w:color="auto"/>
              <w:left w:val="nil"/>
              <w:bottom w:val="single" w:sz="4" w:space="0" w:color="auto"/>
              <w:right w:val="single" w:sz="4" w:space="0" w:color="auto"/>
            </w:tcBorders>
            <w:vAlign w:val="center"/>
            <w:hideMark/>
          </w:tcPr>
          <w:p w14:paraId="5B67D182" w14:textId="77777777" w:rsidR="00761AE7" w:rsidRDefault="00761AE7" w:rsidP="00761AE7">
            <w:pPr>
              <w:jc w:val="center"/>
            </w:pPr>
            <w:r>
              <w:t>шт</w:t>
            </w:r>
          </w:p>
        </w:tc>
        <w:tc>
          <w:tcPr>
            <w:tcW w:w="799" w:type="dxa"/>
            <w:tcBorders>
              <w:top w:val="single" w:sz="4" w:space="0" w:color="auto"/>
              <w:left w:val="nil"/>
              <w:bottom w:val="single" w:sz="4" w:space="0" w:color="auto"/>
              <w:right w:val="single" w:sz="4" w:space="0" w:color="auto"/>
            </w:tcBorders>
            <w:vAlign w:val="center"/>
            <w:hideMark/>
          </w:tcPr>
          <w:p w14:paraId="38DD4703" w14:textId="77777777" w:rsidR="00761AE7" w:rsidRDefault="00761AE7" w:rsidP="00761AE7">
            <w:pPr>
              <w:jc w:val="center"/>
            </w:pPr>
            <w:r>
              <w:t>1</w:t>
            </w:r>
          </w:p>
        </w:tc>
        <w:tc>
          <w:tcPr>
            <w:tcW w:w="5766" w:type="dxa"/>
            <w:tcBorders>
              <w:top w:val="single" w:sz="4" w:space="0" w:color="auto"/>
              <w:left w:val="nil"/>
              <w:bottom w:val="single" w:sz="4" w:space="0" w:color="auto"/>
              <w:right w:val="single" w:sz="4" w:space="0" w:color="auto"/>
            </w:tcBorders>
            <w:vAlign w:val="center"/>
            <w:hideMark/>
          </w:tcPr>
          <w:p w14:paraId="1BFA0F51" w14:textId="618AD2AF" w:rsidR="00761AE7" w:rsidRDefault="00761AE7" w:rsidP="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632A4601" w14:textId="77777777" w:rsidR="00761AE7" w:rsidRDefault="00761AE7" w:rsidP="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67CC7B50" w14:textId="0DFB69D9" w:rsidR="00761AE7" w:rsidRDefault="00761AE7" w:rsidP="0076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sidR="00FA724C">
              <w:rPr>
                <w:rFonts w:ascii="inherit" w:hAnsi="inherit" w:cs="Courier New"/>
                <w:lang w:val="uk-UA"/>
              </w:rPr>
              <w:t>68</w:t>
            </w:r>
            <w:r>
              <w:rPr>
                <w:rFonts w:ascii="inherit" w:hAnsi="inherit" w:cs="Courier New"/>
              </w:rPr>
              <w:t>х</w:t>
            </w:r>
            <w:r w:rsidR="00FA724C">
              <w:rPr>
                <w:rFonts w:ascii="inherit" w:hAnsi="inherit" w:cs="Courier New"/>
                <w:lang w:val="uk-UA"/>
              </w:rPr>
              <w:t>25</w:t>
            </w:r>
            <w:r>
              <w:rPr>
                <w:rFonts w:ascii="inherit" w:hAnsi="inherit" w:cs="Courier New"/>
              </w:rPr>
              <w:t> мм*</w:t>
            </w:r>
          </w:p>
        </w:tc>
      </w:tr>
      <w:tr w:rsidR="00761AE7" w14:paraId="570E89FE" w14:textId="77777777" w:rsidTr="00532C84">
        <w:trPr>
          <w:trHeight w:val="208"/>
        </w:trPr>
        <w:tc>
          <w:tcPr>
            <w:tcW w:w="518" w:type="dxa"/>
            <w:tcBorders>
              <w:top w:val="single" w:sz="4" w:space="0" w:color="auto"/>
              <w:left w:val="single" w:sz="4" w:space="0" w:color="auto"/>
              <w:bottom w:val="single" w:sz="4" w:space="0" w:color="auto"/>
              <w:right w:val="single" w:sz="4" w:space="0" w:color="auto"/>
            </w:tcBorders>
            <w:vAlign w:val="center"/>
          </w:tcPr>
          <w:p w14:paraId="726AE3AE" w14:textId="63D0C30B" w:rsidR="00761AE7" w:rsidRPr="00761AE7" w:rsidRDefault="00761AE7" w:rsidP="00761AE7">
            <w:pPr>
              <w:jc w:val="center"/>
              <w:rPr>
                <w:lang w:val="uk-UA"/>
              </w:rPr>
            </w:pPr>
            <w:r>
              <w:rPr>
                <w:lang w:val="uk-UA"/>
              </w:rPr>
              <w:t>6</w:t>
            </w:r>
          </w:p>
        </w:tc>
        <w:tc>
          <w:tcPr>
            <w:tcW w:w="1858" w:type="dxa"/>
            <w:tcBorders>
              <w:top w:val="single" w:sz="4" w:space="0" w:color="auto"/>
              <w:left w:val="nil"/>
              <w:bottom w:val="single" w:sz="4" w:space="0" w:color="auto"/>
              <w:right w:val="single" w:sz="4" w:space="0" w:color="auto"/>
            </w:tcBorders>
          </w:tcPr>
          <w:p w14:paraId="6DFE494A" w14:textId="77777777" w:rsidR="00FA724C" w:rsidRDefault="00FA724C" w:rsidP="00761AE7">
            <w:pPr>
              <w:jc w:val="center"/>
            </w:pPr>
          </w:p>
          <w:p w14:paraId="15428FB1" w14:textId="77777777" w:rsidR="00FA724C" w:rsidRDefault="00FA724C" w:rsidP="00761AE7">
            <w:pPr>
              <w:jc w:val="center"/>
            </w:pPr>
          </w:p>
          <w:p w14:paraId="09AD8060" w14:textId="4F4E98A3" w:rsidR="00761AE7" w:rsidRPr="00761AE7" w:rsidRDefault="00761AE7" w:rsidP="00761AE7">
            <w:pPr>
              <w:jc w:val="center"/>
              <w:rPr>
                <w:lang w:val="uk-UA"/>
              </w:rPr>
            </w:pPr>
            <w:r w:rsidRPr="00F06D01">
              <w:t>Штамп № </w:t>
            </w:r>
            <w:r>
              <w:rPr>
                <w:lang w:val="uk-UA"/>
              </w:rPr>
              <w:t>6</w:t>
            </w:r>
          </w:p>
        </w:tc>
        <w:tc>
          <w:tcPr>
            <w:tcW w:w="913" w:type="dxa"/>
            <w:tcBorders>
              <w:top w:val="single" w:sz="4" w:space="0" w:color="auto"/>
              <w:left w:val="nil"/>
              <w:bottom w:val="single" w:sz="4" w:space="0" w:color="auto"/>
              <w:right w:val="single" w:sz="4" w:space="0" w:color="auto"/>
            </w:tcBorders>
            <w:vAlign w:val="center"/>
          </w:tcPr>
          <w:p w14:paraId="6022A795" w14:textId="4A43C566" w:rsidR="00761AE7" w:rsidRPr="00FA724C" w:rsidRDefault="00FA724C" w:rsidP="00761AE7">
            <w:pPr>
              <w:jc w:val="center"/>
              <w:rPr>
                <w:lang w:val="uk-UA"/>
              </w:rPr>
            </w:pPr>
            <w:r>
              <w:rPr>
                <w:lang w:val="uk-UA"/>
              </w:rPr>
              <w:t>шт</w:t>
            </w:r>
          </w:p>
        </w:tc>
        <w:tc>
          <w:tcPr>
            <w:tcW w:w="799" w:type="dxa"/>
            <w:tcBorders>
              <w:top w:val="single" w:sz="4" w:space="0" w:color="auto"/>
              <w:left w:val="nil"/>
              <w:bottom w:val="single" w:sz="4" w:space="0" w:color="auto"/>
              <w:right w:val="single" w:sz="4" w:space="0" w:color="auto"/>
            </w:tcBorders>
            <w:vAlign w:val="center"/>
          </w:tcPr>
          <w:p w14:paraId="2C83EEA0" w14:textId="24F8A7D5" w:rsidR="00761AE7" w:rsidRPr="00FA724C" w:rsidRDefault="00FA724C" w:rsidP="00761AE7">
            <w:pPr>
              <w:jc w:val="center"/>
              <w:rPr>
                <w:lang w:val="uk-UA"/>
              </w:rPr>
            </w:pPr>
            <w:r>
              <w:rPr>
                <w:lang w:val="uk-UA"/>
              </w:rPr>
              <w:t>1</w:t>
            </w:r>
          </w:p>
        </w:tc>
        <w:tc>
          <w:tcPr>
            <w:tcW w:w="5766" w:type="dxa"/>
            <w:tcBorders>
              <w:top w:val="single" w:sz="4" w:space="0" w:color="auto"/>
              <w:left w:val="nil"/>
              <w:bottom w:val="single" w:sz="4" w:space="0" w:color="auto"/>
              <w:right w:val="single" w:sz="4" w:space="0" w:color="auto"/>
            </w:tcBorders>
            <w:vAlign w:val="center"/>
          </w:tcPr>
          <w:p w14:paraId="176175A3" w14:textId="28463EDB"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10EAB852" w14:textId="77777777"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5C662E64" w14:textId="342226E8" w:rsidR="00761AE7"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Pr>
                <w:rFonts w:ascii="inherit" w:hAnsi="inherit" w:cs="Courier New"/>
                <w:lang w:val="uk-UA"/>
              </w:rPr>
              <w:t>68</w:t>
            </w:r>
            <w:r>
              <w:rPr>
                <w:rFonts w:ascii="inherit" w:hAnsi="inherit" w:cs="Courier New"/>
              </w:rPr>
              <w:t>х</w:t>
            </w:r>
            <w:r>
              <w:rPr>
                <w:rFonts w:ascii="inherit" w:hAnsi="inherit" w:cs="Courier New"/>
                <w:lang w:val="uk-UA"/>
              </w:rPr>
              <w:t>25</w:t>
            </w:r>
            <w:r>
              <w:rPr>
                <w:rFonts w:ascii="inherit" w:hAnsi="inherit" w:cs="Courier New"/>
              </w:rPr>
              <w:t> мм*</w:t>
            </w:r>
          </w:p>
        </w:tc>
      </w:tr>
      <w:tr w:rsidR="00761AE7" w14:paraId="762D09BF" w14:textId="77777777" w:rsidTr="00761AE7">
        <w:trPr>
          <w:trHeight w:val="208"/>
        </w:trPr>
        <w:tc>
          <w:tcPr>
            <w:tcW w:w="518" w:type="dxa"/>
            <w:tcBorders>
              <w:top w:val="single" w:sz="4" w:space="0" w:color="auto"/>
              <w:left w:val="single" w:sz="4" w:space="0" w:color="auto"/>
              <w:bottom w:val="single" w:sz="4" w:space="0" w:color="auto"/>
              <w:right w:val="single" w:sz="4" w:space="0" w:color="auto"/>
            </w:tcBorders>
            <w:vAlign w:val="center"/>
            <w:hideMark/>
          </w:tcPr>
          <w:p w14:paraId="61A1DA91" w14:textId="68784A5F" w:rsidR="00761AE7" w:rsidRPr="00FA724C" w:rsidRDefault="00FA724C">
            <w:pPr>
              <w:jc w:val="center"/>
              <w:rPr>
                <w:lang w:val="uk-UA"/>
              </w:rPr>
            </w:pPr>
            <w:r>
              <w:rPr>
                <w:lang w:val="uk-UA"/>
              </w:rPr>
              <w:t>7</w:t>
            </w:r>
          </w:p>
        </w:tc>
        <w:tc>
          <w:tcPr>
            <w:tcW w:w="1858" w:type="dxa"/>
            <w:tcBorders>
              <w:top w:val="single" w:sz="4" w:space="0" w:color="auto"/>
              <w:left w:val="nil"/>
              <w:bottom w:val="single" w:sz="4" w:space="0" w:color="auto"/>
              <w:right w:val="single" w:sz="4" w:space="0" w:color="auto"/>
            </w:tcBorders>
            <w:vAlign w:val="center"/>
            <w:hideMark/>
          </w:tcPr>
          <w:p w14:paraId="67046CB9" w14:textId="7EB50013" w:rsidR="00761AE7" w:rsidRPr="00FA724C" w:rsidRDefault="00FA724C">
            <w:pPr>
              <w:jc w:val="center"/>
              <w:rPr>
                <w:lang w:val="uk-UA"/>
              </w:rPr>
            </w:pPr>
            <w:r w:rsidRPr="00F06D01">
              <w:t>Штамп № </w:t>
            </w:r>
            <w:r>
              <w:rPr>
                <w:lang w:val="uk-UA"/>
              </w:rPr>
              <w:t>7</w:t>
            </w:r>
          </w:p>
        </w:tc>
        <w:tc>
          <w:tcPr>
            <w:tcW w:w="913" w:type="dxa"/>
            <w:tcBorders>
              <w:top w:val="single" w:sz="4" w:space="0" w:color="auto"/>
              <w:left w:val="nil"/>
              <w:bottom w:val="single" w:sz="4" w:space="0" w:color="auto"/>
              <w:right w:val="single" w:sz="4" w:space="0" w:color="auto"/>
            </w:tcBorders>
            <w:vAlign w:val="center"/>
            <w:hideMark/>
          </w:tcPr>
          <w:p w14:paraId="2FCBE7C6" w14:textId="77777777" w:rsidR="00761AE7" w:rsidRDefault="00761AE7">
            <w:pPr>
              <w:jc w:val="center"/>
            </w:pPr>
            <w:r>
              <w:t>шт</w:t>
            </w:r>
          </w:p>
        </w:tc>
        <w:tc>
          <w:tcPr>
            <w:tcW w:w="799" w:type="dxa"/>
            <w:tcBorders>
              <w:top w:val="single" w:sz="4" w:space="0" w:color="auto"/>
              <w:left w:val="nil"/>
              <w:bottom w:val="single" w:sz="4" w:space="0" w:color="auto"/>
              <w:right w:val="single" w:sz="4" w:space="0" w:color="auto"/>
            </w:tcBorders>
            <w:vAlign w:val="center"/>
            <w:hideMark/>
          </w:tcPr>
          <w:p w14:paraId="3C87665B" w14:textId="707433E3" w:rsidR="00761AE7" w:rsidRPr="00FA724C" w:rsidRDefault="00FA724C">
            <w:pPr>
              <w:jc w:val="center"/>
              <w:rPr>
                <w:lang w:val="uk-UA"/>
              </w:rPr>
            </w:pPr>
            <w:r>
              <w:rPr>
                <w:lang w:val="uk-UA"/>
              </w:rPr>
              <w:t>1</w:t>
            </w:r>
          </w:p>
        </w:tc>
        <w:tc>
          <w:tcPr>
            <w:tcW w:w="5766" w:type="dxa"/>
            <w:tcBorders>
              <w:top w:val="single" w:sz="4" w:space="0" w:color="auto"/>
              <w:left w:val="nil"/>
              <w:bottom w:val="single" w:sz="4" w:space="0" w:color="auto"/>
              <w:right w:val="single" w:sz="4" w:space="0" w:color="auto"/>
            </w:tcBorders>
            <w:vAlign w:val="center"/>
            <w:hideMark/>
          </w:tcPr>
          <w:p w14:paraId="27587376" w14:textId="5D90C079"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075232DD" w14:textId="77777777"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316E7937" w14:textId="58049B62" w:rsidR="00761AE7"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Pr>
                <w:rFonts w:ascii="inherit" w:hAnsi="inherit" w:cs="Courier New"/>
                <w:lang w:val="uk-UA"/>
              </w:rPr>
              <w:t>68</w:t>
            </w:r>
            <w:r>
              <w:rPr>
                <w:rFonts w:ascii="inherit" w:hAnsi="inherit" w:cs="Courier New"/>
              </w:rPr>
              <w:t>х</w:t>
            </w:r>
            <w:r>
              <w:rPr>
                <w:rFonts w:ascii="inherit" w:hAnsi="inherit" w:cs="Courier New"/>
                <w:lang w:val="uk-UA"/>
              </w:rPr>
              <w:t>15</w:t>
            </w:r>
            <w:r>
              <w:rPr>
                <w:rFonts w:ascii="inherit" w:hAnsi="inherit" w:cs="Courier New"/>
              </w:rPr>
              <w:t> мм*</w:t>
            </w:r>
          </w:p>
        </w:tc>
      </w:tr>
      <w:tr w:rsidR="00FA724C" w14:paraId="062297D5" w14:textId="77777777" w:rsidTr="001C7D54">
        <w:trPr>
          <w:trHeight w:val="208"/>
        </w:trPr>
        <w:tc>
          <w:tcPr>
            <w:tcW w:w="518" w:type="dxa"/>
            <w:tcBorders>
              <w:top w:val="single" w:sz="4" w:space="0" w:color="auto"/>
              <w:left w:val="single" w:sz="4" w:space="0" w:color="auto"/>
              <w:bottom w:val="single" w:sz="4" w:space="0" w:color="auto"/>
              <w:right w:val="single" w:sz="4" w:space="0" w:color="auto"/>
            </w:tcBorders>
            <w:vAlign w:val="center"/>
          </w:tcPr>
          <w:p w14:paraId="37BA1734" w14:textId="3AA6A9EF" w:rsidR="00FA724C" w:rsidRDefault="00FA724C" w:rsidP="00FA724C">
            <w:pPr>
              <w:jc w:val="center"/>
              <w:rPr>
                <w:lang w:val="uk-UA"/>
              </w:rPr>
            </w:pPr>
            <w:bookmarkStart w:id="32" w:name="_Hlk120098502"/>
            <w:r>
              <w:rPr>
                <w:lang w:val="uk-UA"/>
              </w:rPr>
              <w:t>8</w:t>
            </w:r>
          </w:p>
        </w:tc>
        <w:tc>
          <w:tcPr>
            <w:tcW w:w="1858" w:type="dxa"/>
            <w:tcBorders>
              <w:top w:val="single" w:sz="4" w:space="0" w:color="auto"/>
              <w:left w:val="nil"/>
              <w:bottom w:val="single" w:sz="4" w:space="0" w:color="auto"/>
              <w:right w:val="single" w:sz="4" w:space="0" w:color="auto"/>
            </w:tcBorders>
          </w:tcPr>
          <w:p w14:paraId="340384B8" w14:textId="77777777" w:rsidR="00C846DD" w:rsidRDefault="00C846DD" w:rsidP="00FA724C">
            <w:pPr>
              <w:jc w:val="center"/>
            </w:pPr>
          </w:p>
          <w:p w14:paraId="631236E2" w14:textId="77777777" w:rsidR="00C846DD" w:rsidRDefault="00C846DD" w:rsidP="00FA724C">
            <w:pPr>
              <w:jc w:val="center"/>
            </w:pPr>
          </w:p>
          <w:p w14:paraId="7918EABF" w14:textId="060759F1" w:rsidR="00FA724C" w:rsidRPr="00FA724C" w:rsidRDefault="00FA724C" w:rsidP="00FA724C">
            <w:pPr>
              <w:jc w:val="center"/>
              <w:rPr>
                <w:lang w:val="uk-UA"/>
              </w:rPr>
            </w:pPr>
            <w:r w:rsidRPr="008C7E0B">
              <w:t>Штамп № </w:t>
            </w:r>
            <w:r>
              <w:rPr>
                <w:lang w:val="uk-UA"/>
              </w:rPr>
              <w:t>8</w:t>
            </w:r>
          </w:p>
        </w:tc>
        <w:tc>
          <w:tcPr>
            <w:tcW w:w="913" w:type="dxa"/>
            <w:tcBorders>
              <w:top w:val="single" w:sz="4" w:space="0" w:color="auto"/>
              <w:left w:val="nil"/>
              <w:bottom w:val="single" w:sz="4" w:space="0" w:color="auto"/>
              <w:right w:val="single" w:sz="4" w:space="0" w:color="auto"/>
            </w:tcBorders>
            <w:vAlign w:val="center"/>
          </w:tcPr>
          <w:p w14:paraId="4BF29ED1" w14:textId="054FE02E" w:rsidR="00FA724C" w:rsidRPr="00C846DD" w:rsidRDefault="00C846DD" w:rsidP="00FA724C">
            <w:pPr>
              <w:jc w:val="center"/>
              <w:rPr>
                <w:lang w:val="uk-UA"/>
              </w:rPr>
            </w:pPr>
            <w:r>
              <w:rPr>
                <w:lang w:val="uk-UA"/>
              </w:rPr>
              <w:t>шт</w:t>
            </w:r>
          </w:p>
        </w:tc>
        <w:tc>
          <w:tcPr>
            <w:tcW w:w="799" w:type="dxa"/>
            <w:tcBorders>
              <w:top w:val="single" w:sz="4" w:space="0" w:color="auto"/>
              <w:left w:val="nil"/>
              <w:bottom w:val="single" w:sz="4" w:space="0" w:color="auto"/>
              <w:right w:val="single" w:sz="4" w:space="0" w:color="auto"/>
            </w:tcBorders>
            <w:vAlign w:val="center"/>
          </w:tcPr>
          <w:p w14:paraId="35C39477" w14:textId="7F03299B" w:rsidR="00FA724C" w:rsidRDefault="003557FE" w:rsidP="00FA724C">
            <w:pPr>
              <w:jc w:val="center"/>
              <w:rPr>
                <w:lang w:val="uk-UA"/>
              </w:rPr>
            </w:pPr>
            <w:r>
              <w:rPr>
                <w:lang w:val="uk-UA"/>
              </w:rPr>
              <w:t>1</w:t>
            </w:r>
          </w:p>
        </w:tc>
        <w:tc>
          <w:tcPr>
            <w:tcW w:w="5766" w:type="dxa"/>
            <w:tcBorders>
              <w:top w:val="single" w:sz="4" w:space="0" w:color="auto"/>
              <w:left w:val="nil"/>
              <w:bottom w:val="single" w:sz="4" w:space="0" w:color="auto"/>
              <w:right w:val="single" w:sz="4" w:space="0" w:color="auto"/>
            </w:tcBorders>
            <w:vAlign w:val="center"/>
          </w:tcPr>
          <w:p w14:paraId="27561E86" w14:textId="7E37E9F4"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2DDDBEDE" w14:textId="77777777"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2B235939" w14:textId="6C44FCEE"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Pr>
                <w:rFonts w:ascii="inherit" w:hAnsi="inherit" w:cs="Courier New"/>
                <w:lang w:val="uk-UA"/>
              </w:rPr>
              <w:t>68</w:t>
            </w:r>
            <w:r>
              <w:rPr>
                <w:rFonts w:ascii="inherit" w:hAnsi="inherit" w:cs="Courier New"/>
              </w:rPr>
              <w:t>х</w:t>
            </w:r>
            <w:r>
              <w:rPr>
                <w:rFonts w:ascii="inherit" w:hAnsi="inherit" w:cs="Courier New"/>
                <w:lang w:val="uk-UA"/>
              </w:rPr>
              <w:t>25</w:t>
            </w:r>
            <w:r>
              <w:rPr>
                <w:rFonts w:ascii="inherit" w:hAnsi="inherit" w:cs="Courier New"/>
              </w:rPr>
              <w:t> мм*</w:t>
            </w:r>
          </w:p>
        </w:tc>
      </w:tr>
      <w:tr w:rsidR="00FA724C" w14:paraId="1A87719E" w14:textId="77777777" w:rsidTr="001C7D54">
        <w:trPr>
          <w:trHeight w:val="208"/>
        </w:trPr>
        <w:tc>
          <w:tcPr>
            <w:tcW w:w="518" w:type="dxa"/>
            <w:tcBorders>
              <w:top w:val="single" w:sz="4" w:space="0" w:color="auto"/>
              <w:left w:val="single" w:sz="4" w:space="0" w:color="auto"/>
              <w:bottom w:val="single" w:sz="4" w:space="0" w:color="auto"/>
              <w:right w:val="single" w:sz="4" w:space="0" w:color="auto"/>
            </w:tcBorders>
            <w:vAlign w:val="center"/>
          </w:tcPr>
          <w:p w14:paraId="78277BBA" w14:textId="26D1FA4F" w:rsidR="00FA724C" w:rsidRDefault="00FA724C" w:rsidP="00FA724C">
            <w:pPr>
              <w:jc w:val="center"/>
              <w:rPr>
                <w:lang w:val="uk-UA"/>
              </w:rPr>
            </w:pPr>
            <w:r>
              <w:rPr>
                <w:lang w:val="uk-UA"/>
              </w:rPr>
              <w:t>9</w:t>
            </w:r>
          </w:p>
        </w:tc>
        <w:tc>
          <w:tcPr>
            <w:tcW w:w="1858" w:type="dxa"/>
            <w:tcBorders>
              <w:top w:val="single" w:sz="4" w:space="0" w:color="auto"/>
              <w:left w:val="nil"/>
              <w:bottom w:val="single" w:sz="4" w:space="0" w:color="auto"/>
              <w:right w:val="single" w:sz="4" w:space="0" w:color="auto"/>
            </w:tcBorders>
          </w:tcPr>
          <w:p w14:paraId="7343A4C4" w14:textId="77777777" w:rsidR="00C846DD" w:rsidRDefault="00C846DD" w:rsidP="00FA724C">
            <w:pPr>
              <w:jc w:val="center"/>
            </w:pPr>
          </w:p>
          <w:p w14:paraId="0F2F7584" w14:textId="77777777" w:rsidR="00C846DD" w:rsidRDefault="00C846DD" w:rsidP="00FA724C">
            <w:pPr>
              <w:jc w:val="center"/>
            </w:pPr>
          </w:p>
          <w:p w14:paraId="1DC27500" w14:textId="0514EF5D" w:rsidR="00FA724C" w:rsidRPr="00FA724C" w:rsidRDefault="00FA724C" w:rsidP="00FA724C">
            <w:pPr>
              <w:jc w:val="center"/>
              <w:rPr>
                <w:lang w:val="uk-UA"/>
              </w:rPr>
            </w:pPr>
            <w:r w:rsidRPr="008C7E0B">
              <w:t>Штамп № </w:t>
            </w:r>
            <w:r>
              <w:rPr>
                <w:lang w:val="uk-UA"/>
              </w:rPr>
              <w:t>9</w:t>
            </w:r>
          </w:p>
        </w:tc>
        <w:tc>
          <w:tcPr>
            <w:tcW w:w="913" w:type="dxa"/>
            <w:tcBorders>
              <w:top w:val="single" w:sz="4" w:space="0" w:color="auto"/>
              <w:left w:val="nil"/>
              <w:bottom w:val="single" w:sz="4" w:space="0" w:color="auto"/>
              <w:right w:val="single" w:sz="4" w:space="0" w:color="auto"/>
            </w:tcBorders>
            <w:vAlign w:val="center"/>
          </w:tcPr>
          <w:p w14:paraId="480F402A" w14:textId="1F600986" w:rsidR="00FA724C" w:rsidRPr="00C846DD" w:rsidRDefault="00C846DD" w:rsidP="00FA724C">
            <w:pPr>
              <w:jc w:val="center"/>
              <w:rPr>
                <w:lang w:val="uk-UA"/>
              </w:rPr>
            </w:pPr>
            <w:r>
              <w:rPr>
                <w:lang w:val="uk-UA"/>
              </w:rPr>
              <w:t>шт</w:t>
            </w:r>
          </w:p>
        </w:tc>
        <w:tc>
          <w:tcPr>
            <w:tcW w:w="799" w:type="dxa"/>
            <w:tcBorders>
              <w:top w:val="single" w:sz="4" w:space="0" w:color="auto"/>
              <w:left w:val="nil"/>
              <w:bottom w:val="single" w:sz="4" w:space="0" w:color="auto"/>
              <w:right w:val="single" w:sz="4" w:space="0" w:color="auto"/>
            </w:tcBorders>
            <w:vAlign w:val="center"/>
          </w:tcPr>
          <w:p w14:paraId="0C1D69D2" w14:textId="376014DF" w:rsidR="00FA724C" w:rsidRDefault="003557FE" w:rsidP="00FA724C">
            <w:pPr>
              <w:jc w:val="center"/>
              <w:rPr>
                <w:lang w:val="uk-UA"/>
              </w:rPr>
            </w:pPr>
            <w:r>
              <w:rPr>
                <w:lang w:val="uk-UA"/>
              </w:rPr>
              <w:t>1</w:t>
            </w:r>
          </w:p>
        </w:tc>
        <w:tc>
          <w:tcPr>
            <w:tcW w:w="5766" w:type="dxa"/>
            <w:tcBorders>
              <w:top w:val="single" w:sz="4" w:space="0" w:color="auto"/>
              <w:left w:val="nil"/>
              <w:bottom w:val="single" w:sz="4" w:space="0" w:color="auto"/>
              <w:right w:val="single" w:sz="4" w:space="0" w:color="auto"/>
            </w:tcBorders>
            <w:vAlign w:val="center"/>
          </w:tcPr>
          <w:p w14:paraId="49A40FE6" w14:textId="408B806D"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3602BF99" w14:textId="77777777"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5F71599B" w14:textId="417B5BCF"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Pr>
                <w:rFonts w:ascii="inherit" w:hAnsi="inherit" w:cs="Courier New"/>
                <w:lang w:val="uk-UA"/>
              </w:rPr>
              <w:t>68</w:t>
            </w:r>
            <w:r>
              <w:rPr>
                <w:rFonts w:ascii="inherit" w:hAnsi="inherit" w:cs="Courier New"/>
              </w:rPr>
              <w:t>х</w:t>
            </w:r>
            <w:r>
              <w:rPr>
                <w:rFonts w:ascii="inherit" w:hAnsi="inherit" w:cs="Courier New"/>
                <w:lang w:val="uk-UA"/>
              </w:rPr>
              <w:t>25</w:t>
            </w:r>
            <w:r>
              <w:rPr>
                <w:rFonts w:ascii="inherit" w:hAnsi="inherit" w:cs="Courier New"/>
              </w:rPr>
              <w:t> мм*</w:t>
            </w:r>
          </w:p>
        </w:tc>
      </w:tr>
      <w:tr w:rsidR="00FA724C" w14:paraId="071B3AAD" w14:textId="77777777" w:rsidTr="001C7D54">
        <w:trPr>
          <w:trHeight w:val="208"/>
        </w:trPr>
        <w:tc>
          <w:tcPr>
            <w:tcW w:w="518" w:type="dxa"/>
            <w:tcBorders>
              <w:top w:val="single" w:sz="4" w:space="0" w:color="auto"/>
              <w:left w:val="single" w:sz="4" w:space="0" w:color="auto"/>
              <w:bottom w:val="single" w:sz="4" w:space="0" w:color="auto"/>
              <w:right w:val="single" w:sz="4" w:space="0" w:color="auto"/>
            </w:tcBorders>
            <w:vAlign w:val="center"/>
          </w:tcPr>
          <w:p w14:paraId="591E79DD" w14:textId="23C57883" w:rsidR="00FA724C" w:rsidRDefault="00FA724C" w:rsidP="00FA724C">
            <w:pPr>
              <w:jc w:val="center"/>
              <w:rPr>
                <w:lang w:val="uk-UA"/>
              </w:rPr>
            </w:pPr>
            <w:r>
              <w:rPr>
                <w:lang w:val="uk-UA"/>
              </w:rPr>
              <w:t>10</w:t>
            </w:r>
          </w:p>
        </w:tc>
        <w:tc>
          <w:tcPr>
            <w:tcW w:w="1858" w:type="dxa"/>
            <w:tcBorders>
              <w:top w:val="single" w:sz="4" w:space="0" w:color="auto"/>
              <w:left w:val="nil"/>
              <w:bottom w:val="single" w:sz="4" w:space="0" w:color="auto"/>
              <w:right w:val="single" w:sz="4" w:space="0" w:color="auto"/>
            </w:tcBorders>
          </w:tcPr>
          <w:p w14:paraId="08A4BB94" w14:textId="77777777" w:rsidR="00C846DD" w:rsidRDefault="00C846DD" w:rsidP="00FA724C">
            <w:pPr>
              <w:jc w:val="center"/>
            </w:pPr>
          </w:p>
          <w:p w14:paraId="0E4066B6" w14:textId="77777777" w:rsidR="00C846DD" w:rsidRDefault="00C846DD" w:rsidP="00FA724C">
            <w:pPr>
              <w:jc w:val="center"/>
            </w:pPr>
          </w:p>
          <w:p w14:paraId="0135E75C" w14:textId="32BCC0E2" w:rsidR="00FA724C" w:rsidRPr="00FA724C" w:rsidRDefault="00FA724C" w:rsidP="00FA724C">
            <w:pPr>
              <w:jc w:val="center"/>
              <w:rPr>
                <w:lang w:val="uk-UA"/>
              </w:rPr>
            </w:pPr>
            <w:r w:rsidRPr="008C7E0B">
              <w:t>Штамп № </w:t>
            </w:r>
            <w:r>
              <w:rPr>
                <w:lang w:val="uk-UA"/>
              </w:rPr>
              <w:t>10</w:t>
            </w:r>
          </w:p>
        </w:tc>
        <w:tc>
          <w:tcPr>
            <w:tcW w:w="913" w:type="dxa"/>
            <w:tcBorders>
              <w:top w:val="single" w:sz="4" w:space="0" w:color="auto"/>
              <w:left w:val="nil"/>
              <w:bottom w:val="single" w:sz="4" w:space="0" w:color="auto"/>
              <w:right w:val="single" w:sz="4" w:space="0" w:color="auto"/>
            </w:tcBorders>
            <w:vAlign w:val="center"/>
          </w:tcPr>
          <w:p w14:paraId="0BF96042" w14:textId="15E5301E" w:rsidR="00FA724C" w:rsidRPr="00C846DD" w:rsidRDefault="00C846DD" w:rsidP="00FA724C">
            <w:pPr>
              <w:jc w:val="center"/>
              <w:rPr>
                <w:lang w:val="uk-UA"/>
              </w:rPr>
            </w:pPr>
            <w:r>
              <w:rPr>
                <w:lang w:val="uk-UA"/>
              </w:rPr>
              <w:t>шт</w:t>
            </w:r>
          </w:p>
        </w:tc>
        <w:tc>
          <w:tcPr>
            <w:tcW w:w="799" w:type="dxa"/>
            <w:tcBorders>
              <w:top w:val="single" w:sz="4" w:space="0" w:color="auto"/>
              <w:left w:val="nil"/>
              <w:bottom w:val="single" w:sz="4" w:space="0" w:color="auto"/>
              <w:right w:val="single" w:sz="4" w:space="0" w:color="auto"/>
            </w:tcBorders>
            <w:vAlign w:val="center"/>
          </w:tcPr>
          <w:p w14:paraId="78EE816A" w14:textId="7C0D88B3" w:rsidR="00FA724C" w:rsidRDefault="003557FE" w:rsidP="00FA724C">
            <w:pPr>
              <w:jc w:val="center"/>
              <w:rPr>
                <w:lang w:val="uk-UA"/>
              </w:rPr>
            </w:pPr>
            <w:r>
              <w:rPr>
                <w:lang w:val="uk-UA"/>
              </w:rPr>
              <w:t>1</w:t>
            </w:r>
          </w:p>
        </w:tc>
        <w:tc>
          <w:tcPr>
            <w:tcW w:w="5766" w:type="dxa"/>
            <w:tcBorders>
              <w:top w:val="single" w:sz="4" w:space="0" w:color="auto"/>
              <w:left w:val="nil"/>
              <w:bottom w:val="single" w:sz="4" w:space="0" w:color="auto"/>
              <w:right w:val="single" w:sz="4" w:space="0" w:color="auto"/>
            </w:tcBorders>
            <w:vAlign w:val="center"/>
          </w:tcPr>
          <w:p w14:paraId="04ACE0D4" w14:textId="33E200B2"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Оснащення автоматичне для проставлення відбитка штампу.</w:t>
            </w:r>
          </w:p>
          <w:p w14:paraId="7739C59B" w14:textId="77777777"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Комплектація: оснастка, вбудована змінна подушка синього кольору.</w:t>
            </w:r>
          </w:p>
          <w:p w14:paraId="70E7C91C" w14:textId="37851B59" w:rsidR="00FA724C" w:rsidRDefault="00FA724C" w:rsidP="00FA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rPr>
            </w:pPr>
            <w:r>
              <w:rPr>
                <w:rFonts w:ascii="inherit" w:hAnsi="inherit" w:cs="Courier New"/>
              </w:rPr>
              <w:t xml:space="preserve">Розмір подушки не менше </w:t>
            </w:r>
            <w:r>
              <w:rPr>
                <w:rFonts w:ascii="inherit" w:hAnsi="inherit" w:cs="Courier New"/>
                <w:lang w:val="uk-UA"/>
              </w:rPr>
              <w:t>68</w:t>
            </w:r>
            <w:r>
              <w:rPr>
                <w:rFonts w:ascii="inherit" w:hAnsi="inherit" w:cs="Courier New"/>
              </w:rPr>
              <w:t>х</w:t>
            </w:r>
            <w:r>
              <w:rPr>
                <w:rFonts w:ascii="inherit" w:hAnsi="inherit" w:cs="Courier New"/>
                <w:lang w:val="uk-UA"/>
              </w:rPr>
              <w:t>23</w:t>
            </w:r>
            <w:r>
              <w:rPr>
                <w:rFonts w:ascii="inherit" w:hAnsi="inherit" w:cs="Courier New"/>
              </w:rPr>
              <w:t> мм*</w:t>
            </w:r>
          </w:p>
        </w:tc>
      </w:tr>
      <w:tr w:rsidR="00761AE7" w14:paraId="4D082FE8" w14:textId="77777777" w:rsidTr="00761AE7">
        <w:trPr>
          <w:trHeight w:val="397"/>
        </w:trPr>
        <w:tc>
          <w:tcPr>
            <w:tcW w:w="3289" w:type="dxa"/>
            <w:gridSpan w:val="3"/>
            <w:tcBorders>
              <w:top w:val="single" w:sz="4" w:space="0" w:color="auto"/>
              <w:left w:val="single" w:sz="4" w:space="0" w:color="auto"/>
              <w:bottom w:val="single" w:sz="4" w:space="0" w:color="auto"/>
              <w:right w:val="single" w:sz="4" w:space="0" w:color="auto"/>
            </w:tcBorders>
            <w:vAlign w:val="center"/>
            <w:hideMark/>
          </w:tcPr>
          <w:p w14:paraId="38DBCB44" w14:textId="77777777" w:rsidR="00761AE7" w:rsidRDefault="00761AE7">
            <w:pPr>
              <w:jc w:val="center"/>
              <w:rPr>
                <w:b/>
              </w:rPr>
            </w:pPr>
            <w:r>
              <w:rPr>
                <w:b/>
              </w:rPr>
              <w:t>ВСЬОГО</w:t>
            </w:r>
          </w:p>
        </w:tc>
        <w:tc>
          <w:tcPr>
            <w:tcW w:w="799" w:type="dxa"/>
            <w:tcBorders>
              <w:top w:val="single" w:sz="4" w:space="0" w:color="auto"/>
              <w:left w:val="nil"/>
              <w:bottom w:val="single" w:sz="4" w:space="0" w:color="auto"/>
              <w:right w:val="single" w:sz="4" w:space="0" w:color="auto"/>
            </w:tcBorders>
            <w:vAlign w:val="center"/>
            <w:hideMark/>
          </w:tcPr>
          <w:p w14:paraId="6311B250" w14:textId="3A971E42" w:rsidR="00761AE7" w:rsidRPr="003557FE" w:rsidRDefault="00761AE7">
            <w:pPr>
              <w:jc w:val="center"/>
              <w:rPr>
                <w:b/>
                <w:lang w:val="uk-UA"/>
              </w:rPr>
            </w:pPr>
            <w:r>
              <w:rPr>
                <w:b/>
              </w:rPr>
              <w:t>1</w:t>
            </w:r>
            <w:r w:rsidR="003557FE">
              <w:rPr>
                <w:b/>
                <w:lang w:val="uk-UA"/>
              </w:rPr>
              <w:t>0</w:t>
            </w:r>
          </w:p>
        </w:tc>
        <w:tc>
          <w:tcPr>
            <w:tcW w:w="5766" w:type="dxa"/>
            <w:tcBorders>
              <w:top w:val="single" w:sz="4" w:space="0" w:color="auto"/>
              <w:left w:val="nil"/>
              <w:bottom w:val="single" w:sz="4" w:space="0" w:color="auto"/>
              <w:right w:val="single" w:sz="4" w:space="0" w:color="auto"/>
            </w:tcBorders>
            <w:vAlign w:val="center"/>
          </w:tcPr>
          <w:p w14:paraId="38F29342" w14:textId="77777777" w:rsidR="00761AE7" w:rsidRDefault="00761AE7">
            <w:pPr>
              <w:jc w:val="center"/>
              <w:rPr>
                <w:b/>
              </w:rPr>
            </w:pPr>
          </w:p>
        </w:tc>
      </w:tr>
      <w:bookmarkEnd w:id="32"/>
    </w:tbl>
    <w:p w14:paraId="4E22A475" w14:textId="77777777" w:rsidR="00761AE7" w:rsidRDefault="00761AE7" w:rsidP="00761AE7">
      <w:pPr>
        <w:pStyle w:val="afff9"/>
        <w:tabs>
          <w:tab w:val="left" w:pos="993"/>
        </w:tabs>
        <w:jc w:val="both"/>
        <w:rPr>
          <w:shd w:val="clear" w:color="auto" w:fill="FFFFFF"/>
        </w:rPr>
      </w:pPr>
    </w:p>
    <w:p w14:paraId="220BF9CB" w14:textId="0876EADF" w:rsidR="00761AE7" w:rsidRDefault="00761AE7" w:rsidP="00761AE7">
      <w:pPr>
        <w:pStyle w:val="afff9"/>
        <w:tabs>
          <w:tab w:val="left" w:pos="993"/>
        </w:tabs>
        <w:jc w:val="both"/>
        <w:rPr>
          <w:shd w:val="clear" w:color="auto" w:fill="FFFFFF"/>
        </w:rPr>
      </w:pPr>
      <w:r>
        <w:rPr>
          <w:shd w:val="clear" w:color="auto" w:fill="FFFFFF"/>
        </w:rPr>
        <w:t>*У вартість штампів входить розробка макету.</w:t>
      </w:r>
    </w:p>
    <w:p w14:paraId="463A8152" w14:textId="77777777" w:rsidR="00761AE7" w:rsidRDefault="00761AE7" w:rsidP="00787A38">
      <w:pPr>
        <w:spacing w:line="259" w:lineRule="auto"/>
        <w:rPr>
          <w:rFonts w:eastAsia="Calibri"/>
          <w:lang w:val="uk-UA" w:eastAsia="en-US"/>
        </w:rPr>
      </w:pPr>
    </w:p>
    <w:p w14:paraId="0AAD0CEB" w14:textId="77777777" w:rsidR="00881C06" w:rsidRPr="00881C06" w:rsidRDefault="00881C06" w:rsidP="00881C06">
      <w:pPr>
        <w:numPr>
          <w:ilvl w:val="0"/>
          <w:numId w:val="30"/>
        </w:numPr>
        <w:tabs>
          <w:tab w:val="left" w:pos="3686"/>
        </w:tabs>
        <w:ind w:left="284"/>
        <w:contextualSpacing/>
        <w:jc w:val="both"/>
        <w:outlineLvl w:val="0"/>
        <w:rPr>
          <w:rFonts w:eastAsia="Calibri"/>
          <w:b/>
          <w:lang w:val="uk-UA" w:eastAsia="ar-SA"/>
        </w:rPr>
      </w:pPr>
      <w:r w:rsidRPr="00881C06">
        <w:rPr>
          <w:rFonts w:eastAsia="SimSun"/>
          <w:b/>
          <w:kern w:val="3"/>
          <w:lang w:val="uk-UA" w:eastAsia="ar-SA"/>
        </w:rPr>
        <w:t>Ціна за одиницю товару не повинна перевищувати 24000 грн з ПДВ.</w:t>
      </w:r>
    </w:p>
    <w:p w14:paraId="2BD53F5B" w14:textId="77777777" w:rsidR="00881C06" w:rsidRPr="00881C06" w:rsidRDefault="00881C06" w:rsidP="00881C06">
      <w:pPr>
        <w:numPr>
          <w:ilvl w:val="0"/>
          <w:numId w:val="30"/>
        </w:numPr>
        <w:tabs>
          <w:tab w:val="left" w:pos="3686"/>
        </w:tabs>
        <w:suppressAutoHyphens/>
        <w:autoSpaceDN w:val="0"/>
        <w:ind w:left="284"/>
        <w:jc w:val="both"/>
        <w:outlineLvl w:val="0"/>
        <w:rPr>
          <w:rFonts w:eastAsia="SimSun"/>
          <w:bCs/>
          <w:kern w:val="3"/>
          <w:lang w:val="uk-UA" w:eastAsia="ar-SA"/>
        </w:rPr>
      </w:pPr>
      <w:r w:rsidRPr="00881C06">
        <w:rPr>
          <w:rFonts w:eastAsia="SimSun"/>
          <w:bCs/>
          <w:kern w:val="3"/>
          <w:lang w:val="uk-UA" w:eastAsia="ar-SA"/>
        </w:rPr>
        <w:t>Товар має бути таким, що не перебував у експлуатації (новим).</w:t>
      </w:r>
    </w:p>
    <w:p w14:paraId="2EEC5170" w14:textId="77777777" w:rsidR="00881C06" w:rsidRPr="00881C06" w:rsidRDefault="00881C06" w:rsidP="00AD0E5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rFonts w:eastAsia="Calibri"/>
          <w:bCs/>
          <w:lang w:val="uk-UA" w:eastAsia="ar-SA"/>
        </w:rPr>
      </w:pPr>
      <w:r w:rsidRPr="00881C06">
        <w:rPr>
          <w:color w:val="000000"/>
          <w:lang w:val="uk-UA" w:eastAsia="uk-UA"/>
        </w:rPr>
        <w:t>Технічні та якісні характеристики предмета закупівлі, що закуповуються повинні відповідати технічним умовам та стандартам, передбаченими законодавством України діючими на період постачання товару.</w:t>
      </w:r>
    </w:p>
    <w:p w14:paraId="17BCD191" w14:textId="77777777" w:rsidR="00881C06" w:rsidRPr="00881C06" w:rsidRDefault="00881C06" w:rsidP="00881C06">
      <w:pPr>
        <w:numPr>
          <w:ilvl w:val="0"/>
          <w:numId w:val="30"/>
        </w:numPr>
        <w:tabs>
          <w:tab w:val="left" w:pos="3686"/>
        </w:tabs>
        <w:suppressAutoHyphens/>
        <w:autoSpaceDN w:val="0"/>
        <w:ind w:left="284"/>
        <w:jc w:val="both"/>
        <w:outlineLvl w:val="0"/>
        <w:rPr>
          <w:rFonts w:eastAsia="SimSun"/>
          <w:bCs/>
          <w:kern w:val="3"/>
          <w:lang w:val="uk-UA" w:eastAsia="ar-SA"/>
        </w:rPr>
      </w:pPr>
      <w:r w:rsidRPr="00881C06">
        <w:rPr>
          <w:rFonts w:eastAsia="SimSun"/>
          <w:bCs/>
          <w:kern w:val="3"/>
          <w:lang w:val="uk-UA" w:eastAsia="ar-SA"/>
        </w:rPr>
        <w:t xml:space="preserve">Товар, що постачається повинен бути належної якості та підтверджуватись сертифікатами відповідності, мати відповідне маркування виробника . </w:t>
      </w:r>
    </w:p>
    <w:p w14:paraId="41C053F5" w14:textId="07471CD5" w:rsidR="00881C06" w:rsidRPr="00881C06" w:rsidRDefault="00AD0E5C" w:rsidP="00881C06">
      <w:pPr>
        <w:numPr>
          <w:ilvl w:val="0"/>
          <w:numId w:val="30"/>
        </w:numPr>
        <w:tabs>
          <w:tab w:val="left" w:pos="3686"/>
        </w:tabs>
        <w:suppressAutoHyphens/>
        <w:autoSpaceDN w:val="0"/>
        <w:ind w:left="284"/>
        <w:jc w:val="both"/>
        <w:outlineLvl w:val="0"/>
        <w:rPr>
          <w:rFonts w:eastAsia="SimSun"/>
          <w:bCs/>
          <w:kern w:val="3"/>
          <w:lang w:val="uk-UA" w:eastAsia="ar-SA"/>
        </w:rPr>
      </w:pPr>
      <w:r>
        <w:rPr>
          <w:rFonts w:eastAsia="SimSun"/>
          <w:bCs/>
          <w:kern w:val="3"/>
          <w:lang w:val="uk-UA" w:eastAsia="ar-SA"/>
        </w:rPr>
        <w:t>Постачальник</w:t>
      </w:r>
      <w:r w:rsidR="00881C06" w:rsidRPr="00881C06">
        <w:rPr>
          <w:rFonts w:eastAsia="SimSun"/>
          <w:bCs/>
          <w:kern w:val="3"/>
          <w:lang w:val="uk-UA" w:eastAsia="ar-SA"/>
        </w:rPr>
        <w:t xml:space="preserve"> забезпечує контроль якості товару, що постачається. Неякісний товар (з вини постачальника) підлягає обміну (протягом 14-ти календарних днів).</w:t>
      </w:r>
    </w:p>
    <w:p w14:paraId="0A61C542" w14:textId="639C9B5C" w:rsidR="00881C06" w:rsidRPr="00881C06" w:rsidRDefault="00881C06" w:rsidP="00881C06">
      <w:pPr>
        <w:numPr>
          <w:ilvl w:val="0"/>
          <w:numId w:val="30"/>
        </w:numPr>
        <w:tabs>
          <w:tab w:val="left" w:pos="3686"/>
        </w:tabs>
        <w:suppressAutoHyphens/>
        <w:autoSpaceDN w:val="0"/>
        <w:ind w:left="284"/>
        <w:jc w:val="both"/>
        <w:outlineLvl w:val="0"/>
        <w:rPr>
          <w:rFonts w:eastAsia="SimSun"/>
          <w:b/>
          <w:kern w:val="3"/>
          <w:lang w:val="uk-UA" w:eastAsia="ar-SA"/>
        </w:rPr>
      </w:pPr>
      <w:r w:rsidRPr="00881C06">
        <w:rPr>
          <w:rFonts w:eastAsia="SimSun"/>
          <w:bCs/>
          <w:kern w:val="3"/>
          <w:lang w:val="uk-UA" w:eastAsia="ar-SA"/>
        </w:rPr>
        <w:t>Поставка Товару має проводитися зі складу П</w:t>
      </w:r>
      <w:r w:rsidR="00AD0E5C">
        <w:rPr>
          <w:rFonts w:eastAsia="SimSun"/>
          <w:bCs/>
          <w:kern w:val="3"/>
          <w:lang w:val="uk-UA" w:eastAsia="ar-SA"/>
        </w:rPr>
        <w:t>остачальника</w:t>
      </w:r>
      <w:r w:rsidRPr="00881C06">
        <w:rPr>
          <w:rFonts w:eastAsia="SimSun"/>
          <w:bCs/>
          <w:kern w:val="3"/>
          <w:lang w:val="uk-UA" w:eastAsia="ar-SA"/>
        </w:rPr>
        <w:t xml:space="preserve"> на </w:t>
      </w:r>
      <w:r w:rsidRPr="00881C06">
        <w:rPr>
          <w:rFonts w:eastAsia="SimSun"/>
          <w:b/>
          <w:kern w:val="3"/>
          <w:lang w:val="uk-UA" w:eastAsia="ar-SA"/>
        </w:rPr>
        <w:t>склад</w:t>
      </w:r>
      <w:r w:rsidR="00AD0E5C">
        <w:rPr>
          <w:rFonts w:eastAsia="SimSun"/>
          <w:b/>
          <w:kern w:val="3"/>
          <w:lang w:val="uk-UA" w:eastAsia="ar-SA"/>
        </w:rPr>
        <w:t xml:space="preserve"> Замовника</w:t>
      </w:r>
      <w:r w:rsidRPr="00881C06">
        <w:rPr>
          <w:rFonts w:eastAsia="SimSun"/>
          <w:b/>
          <w:kern w:val="3"/>
          <w:lang w:val="uk-UA" w:eastAsia="ar-SA"/>
        </w:rPr>
        <w:t xml:space="preserve"> у </w:t>
      </w:r>
      <w:r w:rsidR="00AD0E5C">
        <w:rPr>
          <w:rFonts w:eastAsia="SimSun"/>
          <w:b/>
          <w:kern w:val="3"/>
          <w:lang w:val="uk-UA" w:eastAsia="ar-SA"/>
        </w:rPr>
        <w:t>м.</w:t>
      </w:r>
      <w:r w:rsidRPr="00881C06">
        <w:rPr>
          <w:rFonts w:eastAsia="SimSun"/>
          <w:b/>
          <w:kern w:val="3"/>
          <w:lang w:val="uk-UA" w:eastAsia="ar-SA"/>
        </w:rPr>
        <w:t>Києві вул. Прорізна 2 (другий поверх кабінет 214)</w:t>
      </w:r>
      <w:r w:rsidRPr="00881C06">
        <w:rPr>
          <w:rFonts w:eastAsia="SimSun"/>
          <w:bCs/>
          <w:kern w:val="3"/>
          <w:lang w:val="uk-UA" w:eastAsia="ar-SA"/>
        </w:rPr>
        <w:t xml:space="preserve">, </w:t>
      </w:r>
      <w:r w:rsidRPr="00881C06">
        <w:rPr>
          <w:rFonts w:eastAsia="SimSun"/>
          <w:b/>
          <w:kern w:val="3"/>
          <w:lang w:val="uk-UA" w:eastAsia="ar-SA"/>
        </w:rPr>
        <w:t>силами і засобами П</w:t>
      </w:r>
      <w:r w:rsidR="00AD0E5C">
        <w:rPr>
          <w:rFonts w:eastAsia="SimSun"/>
          <w:b/>
          <w:kern w:val="3"/>
          <w:lang w:val="uk-UA" w:eastAsia="ar-SA"/>
        </w:rPr>
        <w:t>остачальника</w:t>
      </w:r>
      <w:r w:rsidRPr="00881C06">
        <w:rPr>
          <w:rFonts w:eastAsia="SimSun"/>
          <w:b/>
          <w:kern w:val="3"/>
          <w:lang w:val="uk-UA" w:eastAsia="ar-SA"/>
        </w:rPr>
        <w:t>.</w:t>
      </w:r>
    </w:p>
    <w:p w14:paraId="63D933FD" w14:textId="1AC3B475" w:rsidR="00881C06" w:rsidRPr="00881C06" w:rsidRDefault="00881C06" w:rsidP="00881C06">
      <w:pPr>
        <w:numPr>
          <w:ilvl w:val="0"/>
          <w:numId w:val="30"/>
        </w:numPr>
        <w:tabs>
          <w:tab w:val="left" w:pos="3686"/>
        </w:tabs>
        <w:suppressAutoHyphens/>
        <w:autoSpaceDN w:val="0"/>
        <w:ind w:left="284"/>
        <w:jc w:val="both"/>
        <w:outlineLvl w:val="0"/>
        <w:rPr>
          <w:rFonts w:eastAsia="SimSun"/>
          <w:bCs/>
          <w:kern w:val="3"/>
          <w:lang w:val="uk-UA" w:eastAsia="ar-SA"/>
        </w:rPr>
      </w:pPr>
      <w:r w:rsidRPr="00881C06">
        <w:rPr>
          <w:rFonts w:eastAsia="SimSun"/>
          <w:b/>
          <w:kern w:val="3"/>
          <w:lang w:val="uk-UA" w:eastAsia="ar-SA"/>
        </w:rPr>
        <w:t>Термін поставки</w:t>
      </w:r>
      <w:r w:rsidRPr="00881C06">
        <w:rPr>
          <w:rFonts w:eastAsia="SimSun"/>
          <w:bCs/>
          <w:kern w:val="3"/>
          <w:lang w:val="uk-UA" w:eastAsia="ar-SA"/>
        </w:rPr>
        <w:t xml:space="preserve"> товару: не </w:t>
      </w:r>
      <w:r w:rsidR="00AD0E5C">
        <w:rPr>
          <w:rFonts w:eastAsia="SimSun"/>
          <w:bCs/>
          <w:kern w:val="3"/>
          <w:lang w:val="uk-UA" w:eastAsia="ar-SA"/>
        </w:rPr>
        <w:t>пізніше</w:t>
      </w:r>
      <w:r w:rsidRPr="00881C06">
        <w:rPr>
          <w:rFonts w:eastAsia="SimSun"/>
          <w:bCs/>
          <w:kern w:val="3"/>
          <w:lang w:val="uk-UA" w:eastAsia="ar-SA"/>
        </w:rPr>
        <w:t xml:space="preserve"> </w:t>
      </w:r>
      <w:r w:rsidR="00AD0E5C">
        <w:rPr>
          <w:rFonts w:eastAsia="SimSun"/>
          <w:b/>
          <w:kern w:val="3"/>
          <w:lang w:val="uk-UA" w:eastAsia="ar-SA"/>
        </w:rPr>
        <w:t>21</w:t>
      </w:r>
      <w:r w:rsidRPr="00881C06">
        <w:rPr>
          <w:rFonts w:eastAsia="SimSun"/>
          <w:b/>
          <w:kern w:val="3"/>
          <w:lang w:val="uk-UA" w:eastAsia="ar-SA"/>
        </w:rPr>
        <w:t xml:space="preserve"> </w:t>
      </w:r>
      <w:r w:rsidR="00AD0E5C">
        <w:rPr>
          <w:rFonts w:eastAsia="SimSun"/>
          <w:b/>
          <w:kern w:val="3"/>
          <w:lang w:val="uk-UA" w:eastAsia="ar-SA"/>
        </w:rPr>
        <w:t>грудня 2022 року.</w:t>
      </w:r>
    </w:p>
    <w:p w14:paraId="435EC672" w14:textId="77777777" w:rsidR="000975D7" w:rsidRDefault="000975D7" w:rsidP="00574D21">
      <w:pPr>
        <w:jc w:val="right"/>
        <w:rPr>
          <w:b/>
          <w:bCs/>
          <w:lang w:val="uk-UA"/>
        </w:rPr>
      </w:pPr>
    </w:p>
    <w:p w14:paraId="7FF6420A" w14:textId="77777777" w:rsidR="000975D7" w:rsidRDefault="000975D7" w:rsidP="00574D21">
      <w:pPr>
        <w:jc w:val="right"/>
        <w:rPr>
          <w:b/>
          <w:bCs/>
          <w:lang w:val="uk-UA"/>
        </w:rPr>
      </w:pPr>
    </w:p>
    <w:p w14:paraId="189038D3" w14:textId="77777777" w:rsidR="000975D7" w:rsidRDefault="000975D7" w:rsidP="00574D21">
      <w:pPr>
        <w:jc w:val="right"/>
        <w:rPr>
          <w:b/>
          <w:bCs/>
          <w:lang w:val="uk-UA"/>
        </w:rPr>
      </w:pPr>
    </w:p>
    <w:p w14:paraId="692A80FF" w14:textId="2550671B" w:rsidR="00574D21" w:rsidRPr="008C0571" w:rsidRDefault="00574D21" w:rsidP="00574D21">
      <w:pPr>
        <w:jc w:val="right"/>
        <w:rPr>
          <w:b/>
          <w:bCs/>
          <w:lang w:val="uk-UA"/>
        </w:rPr>
      </w:pPr>
      <w:r w:rsidRPr="008C0571">
        <w:rPr>
          <w:b/>
          <w:bCs/>
          <w:lang w:val="uk-UA"/>
        </w:rPr>
        <w:lastRenderedPageBreak/>
        <w:t xml:space="preserve">Додаток </w:t>
      </w:r>
      <w:r w:rsidR="00901F8E">
        <w:rPr>
          <w:b/>
          <w:bCs/>
          <w:lang w:val="uk-UA"/>
        </w:rPr>
        <w:t>3</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обслуговуючий(-чі) банк(-ки)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524FE24F" w14:textId="05E67E5E" w:rsidR="00FD092F" w:rsidRPr="005E3AF9" w:rsidRDefault="00574D21" w:rsidP="00FD092F">
      <w:pPr>
        <w:pBdr>
          <w:top w:val="nil"/>
          <w:left w:val="nil"/>
          <w:bottom w:val="nil"/>
          <w:right w:val="nil"/>
          <w:between w:val="nil"/>
        </w:pBdr>
        <w:tabs>
          <w:tab w:val="left" w:pos="2815"/>
          <w:tab w:val="center" w:pos="5448"/>
        </w:tabs>
        <w:spacing w:after="160" w:line="276" w:lineRule="auto"/>
        <w:contextualSpacing/>
        <w:jc w:val="center"/>
        <w:rPr>
          <w:b/>
          <w:lang w:val="uk-UA" w:eastAsia="en-US"/>
        </w:rP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Pr="00FD092F">
        <w:rPr>
          <w:lang w:val="uk-UA"/>
        </w:rPr>
        <w:t>:</w:t>
      </w:r>
      <w:r w:rsidRPr="00FD092F">
        <w:rPr>
          <w:b/>
          <w:bCs/>
        </w:rPr>
        <w:t xml:space="preserve"> </w:t>
      </w:r>
      <w:r w:rsidR="00433114" w:rsidRPr="00433114">
        <w:rPr>
          <w:lang w:val="uk-UA"/>
        </w:rPr>
        <w:t>предмет закупівлі</w:t>
      </w:r>
      <w:r w:rsidR="00FD092F">
        <w:rPr>
          <w:b/>
          <w:bCs/>
          <w:lang w:val="uk-UA"/>
        </w:rPr>
        <w:t xml:space="preserve"> </w:t>
      </w:r>
      <w:r w:rsidR="00433114">
        <w:rPr>
          <w:rFonts w:eastAsia="Calibri"/>
          <w:b/>
          <w:lang w:val="uk-UA"/>
        </w:rPr>
        <w:t>-</w:t>
      </w:r>
      <w:r w:rsidR="005E3AF9" w:rsidRPr="005E3AF9">
        <w:rPr>
          <w:bCs/>
          <w:kern w:val="1"/>
          <w:shd w:val="clear" w:color="auto" w:fill="FFFFFF"/>
          <w:lang w:eastAsia="ar-SA"/>
        </w:rPr>
        <w:t xml:space="preserve"> </w:t>
      </w:r>
      <w:r w:rsidR="005E3AF9" w:rsidRPr="005E3AF9">
        <w:rPr>
          <w:b/>
          <w:kern w:val="1"/>
          <w:shd w:val="clear" w:color="auto" w:fill="FFFFFF"/>
          <w:lang w:eastAsia="ar-SA"/>
        </w:rPr>
        <w:t>Офісне устаткування та приладдя різне</w:t>
      </w:r>
    </w:p>
    <w:p w14:paraId="50F37A56" w14:textId="74926C44" w:rsidR="00574D21" w:rsidRPr="005E3AF9" w:rsidRDefault="00FD092F" w:rsidP="00FD092F">
      <w:pPr>
        <w:jc w:val="center"/>
        <w:rPr>
          <w:lang w:val="uk-UA"/>
        </w:rPr>
      </w:pPr>
      <w:r w:rsidRPr="00FD092F">
        <w:rPr>
          <w:rFonts w:eastAsia="Calibri"/>
          <w:b/>
          <w:lang w:val="uk-UA" w:eastAsia="en-US"/>
        </w:rPr>
        <w:t>(</w:t>
      </w:r>
      <w:r w:rsidRPr="005E3AF9">
        <w:rPr>
          <w:rFonts w:eastAsia="Calibri"/>
          <w:bCs/>
          <w:lang w:val="uk-UA" w:eastAsia="en-US"/>
        </w:rPr>
        <w:t>код за ДК 021:2015 30190000-7</w:t>
      </w:r>
      <w:r w:rsidRPr="005E3AF9">
        <w:rPr>
          <w:bCs/>
          <w:kern w:val="1"/>
          <w:shd w:val="clear" w:color="auto" w:fill="FFFFFF"/>
          <w:lang w:eastAsia="ar-SA"/>
        </w:rPr>
        <w:t xml:space="preserve"> </w:t>
      </w:r>
      <w:bookmarkStart w:id="33" w:name="_Hlk120096890"/>
      <w:r w:rsidRPr="005E3AF9">
        <w:rPr>
          <w:bCs/>
          <w:kern w:val="1"/>
          <w:shd w:val="clear" w:color="auto" w:fill="FFFFFF"/>
          <w:lang w:eastAsia="ar-SA"/>
        </w:rPr>
        <w:t>Офісне устаткування та приладдя різне</w:t>
      </w:r>
      <w:bookmarkEnd w:id="33"/>
      <w:r w:rsidR="005E3AF9">
        <w:rPr>
          <w:bCs/>
          <w:kern w:val="1"/>
          <w:shd w:val="clear" w:color="auto" w:fill="FFFFFF"/>
          <w:lang w:val="uk-UA" w:eastAsia="ar-SA"/>
        </w:rPr>
        <w:t>)</w:t>
      </w:r>
    </w:p>
    <w:p w14:paraId="27A922B7" w14:textId="57F33614" w:rsidR="00574D21" w:rsidRPr="008C0571" w:rsidRDefault="00574D21" w:rsidP="00574D21">
      <w:pPr>
        <w:jc w:val="both"/>
        <w:rPr>
          <w:lang w:val="uk-UA"/>
        </w:rPr>
      </w:pPr>
      <w:r w:rsidRPr="008C0571">
        <w:rPr>
          <w:b/>
          <w:lang w:val="uk-UA"/>
        </w:rPr>
        <w:t xml:space="preserve"> </w:t>
      </w:r>
      <w:r w:rsidRPr="008C0571">
        <w:rPr>
          <w:lang w:val="uk-UA"/>
        </w:rPr>
        <w:t>згідно з технічними та іншими вимогами Замовника торгів.</w:t>
      </w:r>
    </w:p>
    <w:p w14:paraId="1EA5886B" w14:textId="525069E4" w:rsidR="00574D21" w:rsidRPr="008C0571" w:rsidRDefault="1F374AD1" w:rsidP="1F374AD1">
      <w:pPr>
        <w:tabs>
          <w:tab w:val="center" w:pos="4153"/>
          <w:tab w:val="right" w:pos="8306"/>
        </w:tabs>
        <w:ind w:firstLine="709"/>
        <w:jc w:val="both"/>
        <w:rPr>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F6F44B7" w14:textId="77777777" w:rsidR="00574D21" w:rsidRPr="008C0571" w:rsidRDefault="00574D21" w:rsidP="00574D21">
      <w:pPr>
        <w:tabs>
          <w:tab w:val="left" w:pos="0"/>
          <w:tab w:val="center" w:pos="4153"/>
          <w:tab w:val="right" w:pos="8306"/>
        </w:tabs>
        <w:ind w:firstLine="709"/>
        <w:jc w:val="both"/>
        <w:rPr>
          <w:szCs w:val="20"/>
          <w:lang w:val="uk-UA"/>
        </w:rPr>
      </w:pP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9952" w:type="dxa"/>
        <w:tblInd w:w="-34" w:type="dxa"/>
        <w:tblLook w:val="00A0" w:firstRow="1" w:lastRow="0" w:firstColumn="1" w:lastColumn="0" w:noHBand="0" w:noVBand="0"/>
      </w:tblPr>
      <w:tblGrid>
        <w:gridCol w:w="666"/>
        <w:gridCol w:w="3400"/>
        <w:gridCol w:w="1208"/>
        <w:gridCol w:w="1275"/>
        <w:gridCol w:w="1702"/>
        <w:gridCol w:w="1701"/>
      </w:tblGrid>
      <w:tr w:rsidR="003373A3" w:rsidRPr="008C0571" w14:paraId="48DD25CD" w14:textId="77777777" w:rsidTr="003373A3">
        <w:trPr>
          <w:trHeight w:val="630"/>
        </w:trPr>
        <w:tc>
          <w:tcPr>
            <w:tcW w:w="666"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3373A3" w:rsidRPr="008C0571" w:rsidRDefault="003373A3" w:rsidP="002D4181">
            <w:pPr>
              <w:spacing w:line="256" w:lineRule="auto"/>
              <w:jc w:val="center"/>
              <w:rPr>
                <w:b/>
                <w:color w:val="000000"/>
                <w:lang w:eastAsia="en-US"/>
              </w:rPr>
            </w:pPr>
            <w:r w:rsidRPr="008C0571">
              <w:rPr>
                <w:b/>
                <w:color w:val="000000"/>
                <w:lang w:val="en-AU" w:eastAsia="en-US"/>
              </w:rPr>
              <w:t>№ з/п</w:t>
            </w:r>
          </w:p>
        </w:tc>
        <w:tc>
          <w:tcPr>
            <w:tcW w:w="3400" w:type="dxa"/>
            <w:tcBorders>
              <w:top w:val="single" w:sz="4" w:space="0" w:color="000000"/>
              <w:left w:val="nil"/>
              <w:bottom w:val="single" w:sz="4" w:space="0" w:color="000000"/>
              <w:right w:val="single" w:sz="4" w:space="0" w:color="auto"/>
            </w:tcBorders>
            <w:vAlign w:val="center"/>
            <w:hideMark/>
          </w:tcPr>
          <w:p w14:paraId="69E0D102" w14:textId="1D503C12" w:rsidR="003373A3" w:rsidRPr="008C0571" w:rsidRDefault="003373A3" w:rsidP="002D4181">
            <w:pPr>
              <w:spacing w:line="256" w:lineRule="auto"/>
              <w:jc w:val="center"/>
              <w:rPr>
                <w:b/>
                <w:color w:val="000000"/>
                <w:lang w:val="uk-UA" w:eastAsia="en-US"/>
              </w:rPr>
            </w:pPr>
            <w:r w:rsidRPr="008C0571">
              <w:rPr>
                <w:b/>
                <w:color w:val="000000"/>
                <w:lang w:val="uk-UA" w:eastAsia="en-US"/>
              </w:rPr>
              <w:t>Найменування</w:t>
            </w:r>
            <w:r w:rsidR="009950DE">
              <w:rPr>
                <w:b/>
                <w:color w:val="000000"/>
                <w:lang w:val="uk-UA" w:eastAsia="en-US"/>
              </w:rPr>
              <w:t xml:space="preserve"> товару</w:t>
            </w:r>
            <w:r w:rsidRPr="008C0571">
              <w:rPr>
                <w:b/>
                <w:color w:val="000000"/>
                <w:lang w:val="uk-UA" w:eastAsia="en-US"/>
              </w:rPr>
              <w:t>*</w:t>
            </w:r>
          </w:p>
        </w:tc>
        <w:tc>
          <w:tcPr>
            <w:tcW w:w="1208" w:type="dxa"/>
            <w:tcBorders>
              <w:top w:val="single" w:sz="4" w:space="0" w:color="000000"/>
              <w:left w:val="single" w:sz="4" w:space="0" w:color="auto"/>
              <w:bottom w:val="single" w:sz="4" w:space="0" w:color="000000"/>
              <w:right w:val="single" w:sz="4" w:space="0" w:color="000000"/>
            </w:tcBorders>
            <w:vAlign w:val="center"/>
          </w:tcPr>
          <w:p w14:paraId="260C5B3A" w14:textId="77777777" w:rsidR="003373A3" w:rsidRDefault="003373A3" w:rsidP="003373A3">
            <w:pPr>
              <w:spacing w:line="256" w:lineRule="auto"/>
              <w:jc w:val="center"/>
              <w:rPr>
                <w:b/>
                <w:color w:val="000000"/>
                <w:lang w:val="uk-UA" w:eastAsia="en-US"/>
              </w:rPr>
            </w:pPr>
            <w:r>
              <w:rPr>
                <w:b/>
                <w:color w:val="000000"/>
                <w:lang w:val="uk-UA" w:eastAsia="en-US"/>
              </w:rPr>
              <w:t>Одиниця</w:t>
            </w:r>
          </w:p>
          <w:p w14:paraId="0E793FAB" w14:textId="240628DD" w:rsidR="003373A3" w:rsidRPr="008C0571" w:rsidRDefault="003373A3" w:rsidP="003373A3">
            <w:pPr>
              <w:spacing w:line="256" w:lineRule="auto"/>
              <w:jc w:val="center"/>
              <w:rPr>
                <w:b/>
                <w:color w:val="000000"/>
                <w:lang w:val="uk-UA" w:eastAsia="en-US"/>
              </w:rPr>
            </w:pPr>
            <w:r>
              <w:rPr>
                <w:b/>
                <w:color w:val="000000"/>
                <w:lang w:val="uk-UA" w:eastAsia="en-US"/>
              </w:rPr>
              <w:t>виміру</w:t>
            </w:r>
          </w:p>
        </w:tc>
        <w:tc>
          <w:tcPr>
            <w:tcW w:w="1275" w:type="dxa"/>
            <w:tcBorders>
              <w:top w:val="single" w:sz="4" w:space="0" w:color="000000"/>
              <w:left w:val="nil"/>
              <w:bottom w:val="single" w:sz="4" w:space="0" w:color="000000"/>
              <w:right w:val="single" w:sz="4" w:space="0" w:color="000000"/>
            </w:tcBorders>
            <w:vAlign w:val="center"/>
            <w:hideMark/>
          </w:tcPr>
          <w:p w14:paraId="70BF19A2" w14:textId="4FEB3C68" w:rsidR="003373A3" w:rsidRPr="008C0571" w:rsidRDefault="003373A3" w:rsidP="002D4181">
            <w:pPr>
              <w:spacing w:line="256" w:lineRule="auto"/>
              <w:jc w:val="center"/>
              <w:rPr>
                <w:b/>
                <w:color w:val="000000"/>
                <w:lang w:val="uk-UA" w:eastAsia="en-US"/>
              </w:rPr>
            </w:pPr>
            <w:r w:rsidRPr="008C0571">
              <w:rPr>
                <w:b/>
                <w:color w:val="000000"/>
                <w:lang w:val="uk-UA" w:eastAsia="en-US"/>
              </w:rPr>
              <w:t>Кількість</w:t>
            </w:r>
          </w:p>
        </w:tc>
        <w:tc>
          <w:tcPr>
            <w:tcW w:w="1702" w:type="dxa"/>
            <w:tcBorders>
              <w:top w:val="single" w:sz="4" w:space="0" w:color="000000"/>
              <w:left w:val="nil"/>
              <w:bottom w:val="single" w:sz="4" w:space="0" w:color="000000"/>
              <w:right w:val="single" w:sz="4" w:space="0" w:color="000000"/>
            </w:tcBorders>
            <w:vAlign w:val="center"/>
            <w:hideMark/>
          </w:tcPr>
          <w:p w14:paraId="6E4748DF" w14:textId="7E09B59E" w:rsidR="003373A3" w:rsidRPr="008C0571" w:rsidRDefault="003373A3"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з ПДВ*, грн. </w:t>
            </w:r>
          </w:p>
        </w:tc>
        <w:tc>
          <w:tcPr>
            <w:tcW w:w="1701" w:type="dxa"/>
            <w:tcBorders>
              <w:top w:val="single" w:sz="4" w:space="0" w:color="000000"/>
              <w:left w:val="nil"/>
              <w:bottom w:val="single" w:sz="4" w:space="0" w:color="000000"/>
              <w:right w:val="single" w:sz="4" w:space="0" w:color="000000"/>
            </w:tcBorders>
            <w:vAlign w:val="center"/>
            <w:hideMark/>
          </w:tcPr>
          <w:p w14:paraId="3FC377F1" w14:textId="592A0916" w:rsidR="003373A3" w:rsidRPr="008C0571" w:rsidRDefault="003373A3" w:rsidP="002D4181">
            <w:pPr>
              <w:spacing w:line="256" w:lineRule="auto"/>
              <w:jc w:val="center"/>
              <w:rPr>
                <w:b/>
                <w:color w:val="000000"/>
                <w:lang w:val="uk-UA" w:eastAsia="en-US"/>
              </w:rPr>
            </w:pPr>
            <w:r w:rsidRPr="008C0571">
              <w:rPr>
                <w:b/>
                <w:color w:val="000000"/>
                <w:lang w:val="uk-UA" w:eastAsia="en-US"/>
              </w:rPr>
              <w:t xml:space="preserve">Сума     з ПДВ*, грн. </w:t>
            </w:r>
          </w:p>
        </w:tc>
      </w:tr>
      <w:tr w:rsidR="003373A3" w:rsidRPr="008C0571" w14:paraId="1AB41A11" w14:textId="77777777" w:rsidTr="003373A3">
        <w:trPr>
          <w:trHeight w:val="315"/>
        </w:trPr>
        <w:tc>
          <w:tcPr>
            <w:tcW w:w="666" w:type="dxa"/>
            <w:tcBorders>
              <w:top w:val="nil"/>
              <w:left w:val="single" w:sz="4" w:space="0" w:color="000000"/>
              <w:bottom w:val="single" w:sz="4" w:space="0" w:color="000000"/>
              <w:right w:val="single" w:sz="4" w:space="0" w:color="000000"/>
            </w:tcBorders>
            <w:vAlign w:val="center"/>
          </w:tcPr>
          <w:p w14:paraId="67000DBA" w14:textId="77777777" w:rsidR="003373A3" w:rsidRPr="008C0571" w:rsidRDefault="003373A3">
            <w:pPr>
              <w:numPr>
                <w:ilvl w:val="0"/>
                <w:numId w:val="23"/>
              </w:numPr>
              <w:suppressAutoHyphens/>
              <w:spacing w:after="200" w:line="276" w:lineRule="auto"/>
              <w:rPr>
                <w:rFonts w:eastAsia="Calibri"/>
                <w:lang w:eastAsia="en-US"/>
              </w:rPr>
            </w:pPr>
          </w:p>
        </w:tc>
        <w:tc>
          <w:tcPr>
            <w:tcW w:w="3400" w:type="dxa"/>
            <w:tcBorders>
              <w:top w:val="nil"/>
              <w:left w:val="nil"/>
              <w:bottom w:val="single" w:sz="4" w:space="0" w:color="000000"/>
              <w:right w:val="single" w:sz="4" w:space="0" w:color="auto"/>
            </w:tcBorders>
            <w:vAlign w:val="center"/>
          </w:tcPr>
          <w:p w14:paraId="081B73C3" w14:textId="77777777" w:rsidR="003373A3" w:rsidRPr="008C0571" w:rsidRDefault="003373A3" w:rsidP="002D4181">
            <w:pPr>
              <w:suppressAutoHyphens/>
              <w:spacing w:line="256" w:lineRule="auto"/>
              <w:rPr>
                <w:rFonts w:eastAsia="Calibri"/>
                <w:lang w:val="uk-UA" w:eastAsia="en-US"/>
              </w:rPr>
            </w:pPr>
          </w:p>
        </w:tc>
        <w:tc>
          <w:tcPr>
            <w:tcW w:w="1208" w:type="dxa"/>
            <w:tcBorders>
              <w:top w:val="nil"/>
              <w:left w:val="single" w:sz="4" w:space="0" w:color="auto"/>
              <w:bottom w:val="single" w:sz="4" w:space="0" w:color="000000"/>
              <w:right w:val="single" w:sz="4" w:space="0" w:color="000000"/>
            </w:tcBorders>
            <w:vAlign w:val="center"/>
          </w:tcPr>
          <w:p w14:paraId="7179C45F" w14:textId="77777777" w:rsidR="003373A3" w:rsidRPr="008C0571" w:rsidRDefault="003373A3" w:rsidP="002D4181">
            <w:pPr>
              <w:suppressAutoHyphens/>
              <w:spacing w:line="256" w:lineRule="auto"/>
              <w:rPr>
                <w:rFonts w:eastAsia="Calibri"/>
                <w:lang w:val="uk-UA" w:eastAsia="en-US"/>
              </w:rPr>
            </w:pPr>
          </w:p>
        </w:tc>
        <w:tc>
          <w:tcPr>
            <w:tcW w:w="1275" w:type="dxa"/>
            <w:tcBorders>
              <w:top w:val="nil"/>
              <w:left w:val="nil"/>
              <w:bottom w:val="single" w:sz="4" w:space="0" w:color="000000"/>
              <w:right w:val="single" w:sz="4" w:space="0" w:color="000000"/>
            </w:tcBorders>
            <w:vAlign w:val="center"/>
          </w:tcPr>
          <w:p w14:paraId="2034B57E" w14:textId="0F169C60" w:rsidR="003373A3" w:rsidRPr="008C0571" w:rsidRDefault="003373A3" w:rsidP="002D4181">
            <w:pPr>
              <w:suppressAutoHyphens/>
              <w:spacing w:line="256" w:lineRule="auto"/>
              <w:ind w:firstLine="170"/>
              <w:jc w:val="center"/>
              <w:rPr>
                <w:color w:val="000000"/>
                <w:lang w:val="uk-UA" w:eastAsia="ar-SA"/>
              </w:rPr>
            </w:pPr>
          </w:p>
        </w:tc>
        <w:tc>
          <w:tcPr>
            <w:tcW w:w="1702" w:type="dxa"/>
            <w:tcBorders>
              <w:top w:val="nil"/>
              <w:left w:val="nil"/>
              <w:bottom w:val="single" w:sz="4" w:space="0" w:color="000000"/>
              <w:right w:val="single" w:sz="4" w:space="0" w:color="000000"/>
            </w:tcBorders>
            <w:vAlign w:val="center"/>
          </w:tcPr>
          <w:p w14:paraId="21235859" w14:textId="77777777" w:rsidR="003373A3" w:rsidRPr="008C0571" w:rsidRDefault="003373A3" w:rsidP="002D4181">
            <w:pPr>
              <w:suppressAutoHyphens/>
              <w:spacing w:line="256" w:lineRule="auto"/>
              <w:ind w:firstLine="170"/>
              <w:jc w:val="right"/>
              <w:rPr>
                <w:color w:val="000000"/>
                <w:lang w:val="uk-UA" w:eastAsia="ar-SA"/>
              </w:rPr>
            </w:pPr>
          </w:p>
        </w:tc>
        <w:tc>
          <w:tcPr>
            <w:tcW w:w="1701" w:type="dxa"/>
            <w:tcBorders>
              <w:top w:val="nil"/>
              <w:left w:val="nil"/>
              <w:bottom w:val="single" w:sz="4" w:space="0" w:color="000000"/>
              <w:right w:val="single" w:sz="4" w:space="0" w:color="000000"/>
            </w:tcBorders>
            <w:vAlign w:val="center"/>
          </w:tcPr>
          <w:p w14:paraId="6401234D" w14:textId="77777777" w:rsidR="003373A3" w:rsidRPr="008C0571" w:rsidRDefault="003373A3" w:rsidP="002D4181">
            <w:pPr>
              <w:suppressAutoHyphens/>
              <w:spacing w:line="256" w:lineRule="auto"/>
              <w:ind w:firstLine="170"/>
              <w:jc w:val="right"/>
              <w:rPr>
                <w:color w:val="000000"/>
                <w:lang w:val="uk-UA" w:eastAsia="ar-SA"/>
              </w:rPr>
            </w:pPr>
          </w:p>
        </w:tc>
      </w:tr>
      <w:tr w:rsidR="00574D21" w:rsidRPr="008C0571" w14:paraId="63DF78D2" w14:textId="77777777" w:rsidTr="003373A3">
        <w:trPr>
          <w:trHeight w:val="315"/>
        </w:trPr>
        <w:tc>
          <w:tcPr>
            <w:tcW w:w="666"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585" w:type="dxa"/>
            <w:gridSpan w:val="4"/>
            <w:tcBorders>
              <w:top w:val="single" w:sz="4" w:space="0" w:color="000000"/>
              <w:left w:val="single" w:sz="4" w:space="0" w:color="000000"/>
              <w:bottom w:val="single" w:sz="4" w:space="0" w:color="000000"/>
              <w:right w:val="single" w:sz="4" w:space="0" w:color="000000"/>
            </w:tcBorders>
            <w:vAlign w:val="center"/>
            <w:hideMark/>
          </w:tcPr>
          <w:p w14:paraId="07790749" w14:textId="78103518" w:rsidR="00574D21" w:rsidRPr="008C0571" w:rsidRDefault="00574D21" w:rsidP="002D4181">
            <w:pPr>
              <w:spacing w:line="256" w:lineRule="auto"/>
              <w:jc w:val="right"/>
              <w:rPr>
                <w:color w:val="000000"/>
                <w:lang w:val="uk-UA" w:eastAsia="en-US"/>
              </w:rPr>
            </w:pPr>
            <w:r w:rsidRPr="00DF199E">
              <w:rPr>
                <w:b/>
                <w:bCs/>
                <w:color w:val="000000"/>
                <w:lang w:val="uk-UA" w:eastAsia="en-US"/>
              </w:rPr>
              <w:t>Всього, з ПДВ*, грн</w:t>
            </w:r>
            <w:r w:rsidRPr="008C0571">
              <w:rPr>
                <w:color w:val="000000"/>
                <w:lang w:val="uk-UA" w:eastAsia="en-US"/>
              </w:rPr>
              <w:t xml:space="preserve">. </w:t>
            </w:r>
          </w:p>
        </w:tc>
        <w:tc>
          <w:tcPr>
            <w:tcW w:w="1701"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7C732503" w14:textId="418B533C"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685FCF3C" w14:textId="2DF8409A"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з ПДВ*.</w:t>
      </w:r>
    </w:p>
    <w:p w14:paraId="3E9E2769" w14:textId="77777777" w:rsidR="00574D21" w:rsidRPr="008C0571" w:rsidRDefault="00574D21" w:rsidP="00574D21">
      <w:pPr>
        <w:widowControl w:val="0"/>
        <w:suppressAutoHyphens/>
        <w:ind w:firstLine="709"/>
        <w:jc w:val="both"/>
        <w:rPr>
          <w:b/>
          <w:bCs/>
          <w:lang w:val="uk-UA" w:eastAsia="ar-SA"/>
        </w:rPr>
      </w:pPr>
    </w:p>
    <w:p w14:paraId="626416A5" w14:textId="77777777" w:rsidR="00574D21" w:rsidRPr="008C0571" w:rsidRDefault="00574D21" w:rsidP="00574D21">
      <w:pPr>
        <w:spacing w:line="300" w:lineRule="atLeast"/>
        <w:rPr>
          <w:lang w:val="uk-UA"/>
        </w:rPr>
      </w:pPr>
      <w:r w:rsidRPr="008C0571">
        <w:rPr>
          <w:b/>
          <w:color w:val="000000"/>
          <w:lang w:val="uk-UA"/>
        </w:rPr>
        <w:t>Місце надання послуг:</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Pr="008C0571">
        <w:rPr>
          <w:bCs/>
          <w:color w:val="000000"/>
          <w:lang w:val="uk-UA"/>
        </w:rPr>
        <w:t>;</w:t>
      </w:r>
    </w:p>
    <w:p w14:paraId="34C5A078" w14:textId="6B42AD2E"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Pr="008C0571">
        <w:rPr>
          <w:b/>
          <w:szCs w:val="20"/>
          <w:lang w:val="uk-UA"/>
        </w:rPr>
        <w:t>надання послуг</w:t>
      </w:r>
      <w:r w:rsidRPr="008C0571">
        <w:rPr>
          <w:b/>
          <w:szCs w:val="20"/>
        </w:rPr>
        <w:t xml:space="preserve">: </w:t>
      </w:r>
      <w:r w:rsidRPr="008C0571">
        <w:rPr>
          <w:rFonts w:eastAsia="Arial Unicode MS"/>
          <w:bCs/>
          <w:color w:val="000000"/>
          <w:lang w:val="uk-UA" w:eastAsia="uk-UA" w:bidi="uk-UA"/>
        </w:rPr>
        <w:t>не пізніше 2</w:t>
      </w:r>
      <w:r w:rsidR="00DF199E">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w:t>
      </w:r>
      <w:r w:rsidRPr="008C0571">
        <w:rPr>
          <w:lang w:val="uk-UA" w:eastAsia="en-US"/>
        </w:rPr>
        <w:lastRenderedPageBreak/>
        <w:t xml:space="preserve">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0B2C73D4"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E323B4">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7EEC8FBD"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901F8E">
        <w:rPr>
          <w:b/>
          <w:lang w:val="uk-UA"/>
        </w:rPr>
        <w:t>4</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45A4CB6F" w:rsidR="00E673EC" w:rsidRDefault="00E673EC" w:rsidP="00E673EC">
      <w:pPr>
        <w:widowControl w:val="0"/>
        <w:jc w:val="center"/>
        <w:rPr>
          <w:b/>
          <w:color w:val="000000"/>
          <w:sz w:val="22"/>
          <w:szCs w:val="22"/>
          <w:lang w:val="uk-UA" w:eastAsia="uk-UA" w:bidi="uk-UA"/>
        </w:rPr>
      </w:pPr>
    </w:p>
    <w:p w14:paraId="6D0DF0A6" w14:textId="10136AAF" w:rsidR="00BE02B1" w:rsidRDefault="00A331C0" w:rsidP="00A331C0">
      <w:pPr>
        <w:spacing w:line="259" w:lineRule="auto"/>
        <w:jc w:val="center"/>
        <w:rPr>
          <w:rFonts w:eastAsia="Calibri"/>
          <w:b/>
          <w:lang w:val="uk-UA" w:eastAsia="en-US"/>
        </w:rPr>
      </w:pPr>
      <w:r>
        <w:rPr>
          <w:rFonts w:eastAsia="Calibri"/>
          <w:b/>
          <w:lang w:val="uk-UA" w:eastAsia="en-US"/>
        </w:rPr>
        <w:t>Д</w:t>
      </w:r>
      <w:r w:rsidR="00BE02B1">
        <w:rPr>
          <w:rFonts w:eastAsia="Calibri"/>
          <w:b/>
          <w:lang w:val="uk-UA" w:eastAsia="en-US"/>
        </w:rPr>
        <w:t>ОГОВІР №</w:t>
      </w:r>
    </w:p>
    <w:p w14:paraId="45C248C9" w14:textId="520A37DD" w:rsidR="00A331C0" w:rsidRPr="00A331C0" w:rsidRDefault="00A331C0" w:rsidP="00A331C0">
      <w:pPr>
        <w:spacing w:line="259" w:lineRule="auto"/>
        <w:jc w:val="center"/>
        <w:rPr>
          <w:rFonts w:eastAsia="Calibri"/>
          <w:b/>
          <w:lang w:val="uk-UA" w:eastAsia="en-US"/>
        </w:rPr>
      </w:pPr>
      <w:r w:rsidRPr="00A331C0">
        <w:rPr>
          <w:rFonts w:eastAsia="Calibri"/>
          <w:b/>
          <w:lang w:val="uk-UA" w:eastAsia="en-US"/>
        </w:rPr>
        <w:t xml:space="preserve"> про закупівл</w:t>
      </w:r>
      <w:r>
        <w:rPr>
          <w:rFonts w:eastAsia="Calibri"/>
          <w:b/>
          <w:lang w:val="uk-UA" w:eastAsia="en-US"/>
        </w:rPr>
        <w:t>ю</w:t>
      </w:r>
    </w:p>
    <w:p w14:paraId="496F2FFE" w14:textId="77777777" w:rsidR="00A331C0" w:rsidRPr="00A331C0" w:rsidRDefault="00A331C0" w:rsidP="00A331C0">
      <w:pPr>
        <w:spacing w:line="270" w:lineRule="atLeast"/>
        <w:jc w:val="center"/>
        <w:outlineLvl w:val="0"/>
        <w:rPr>
          <w:rFonts w:eastAsia="Droid Sans"/>
          <w:color w:val="000000"/>
          <w:kern w:val="36"/>
          <w:lang w:val="uk-UA"/>
        </w:rPr>
      </w:pPr>
    </w:p>
    <w:p w14:paraId="49910F78" w14:textId="77777777" w:rsidR="00A331C0" w:rsidRPr="00A331C0" w:rsidRDefault="00A331C0" w:rsidP="00A331C0">
      <w:pPr>
        <w:spacing w:line="270" w:lineRule="atLeast"/>
        <w:rPr>
          <w:rFonts w:eastAsia="Calibri"/>
          <w:color w:val="000000"/>
          <w:bdr w:val="none" w:sz="0" w:space="0" w:color="auto" w:frame="1"/>
          <w:lang w:val="uk-UA"/>
        </w:rPr>
      </w:pPr>
      <w:r w:rsidRPr="00A331C0">
        <w:rPr>
          <w:rFonts w:eastAsia="Calibri"/>
          <w:color w:val="000000"/>
          <w:bdr w:val="none" w:sz="0" w:space="0" w:color="auto" w:frame="1"/>
          <w:lang w:val="uk-UA"/>
        </w:rPr>
        <w:t> м</w:t>
      </w:r>
      <w:r w:rsidRPr="00A331C0">
        <w:rPr>
          <w:rFonts w:eastAsia="Calibri"/>
          <w:bdr w:val="none" w:sz="0" w:space="0" w:color="auto" w:frame="1"/>
          <w:lang w:val="uk-UA"/>
        </w:rPr>
        <w:t>. Київ</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lang w:val="uk-UA"/>
        </w:rPr>
        <w:t> </w:t>
      </w:r>
      <w:r w:rsidRPr="00A331C0">
        <w:rPr>
          <w:rFonts w:eastAsia="Calibri"/>
          <w:color w:val="000000"/>
          <w:bdr w:val="none" w:sz="0" w:space="0" w:color="auto" w:frame="1"/>
          <w:lang w:val="uk-UA"/>
        </w:rPr>
        <w:t>                               </w:t>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r>
      <w:r w:rsidRPr="00A331C0">
        <w:rPr>
          <w:rFonts w:eastAsia="Calibri"/>
          <w:color w:val="000000"/>
          <w:bdr w:val="none" w:sz="0" w:space="0" w:color="auto" w:frame="1"/>
          <w:lang w:val="uk-UA"/>
        </w:rPr>
        <w:tab/>
        <w:t>                    «___»________2022</w:t>
      </w:r>
      <w:r w:rsidRPr="00A331C0">
        <w:rPr>
          <w:rFonts w:eastAsia="Calibri"/>
          <w:color w:val="000000"/>
          <w:lang w:val="uk-UA"/>
        </w:rPr>
        <w:t> </w:t>
      </w:r>
      <w:r w:rsidRPr="00A331C0">
        <w:rPr>
          <w:rFonts w:eastAsia="Calibri"/>
          <w:color w:val="000000"/>
          <w:bdr w:val="none" w:sz="0" w:space="0" w:color="auto" w:frame="1"/>
          <w:lang w:val="uk-UA"/>
        </w:rPr>
        <w:t>року</w:t>
      </w:r>
    </w:p>
    <w:p w14:paraId="5D0B5385" w14:textId="77777777" w:rsidR="00A331C0" w:rsidRPr="00A331C0" w:rsidRDefault="00A331C0" w:rsidP="00A331C0">
      <w:pPr>
        <w:spacing w:line="270" w:lineRule="atLeast"/>
        <w:rPr>
          <w:rFonts w:eastAsia="Calibri"/>
          <w:b/>
          <w:bCs/>
          <w:color w:val="000000"/>
          <w:bdr w:val="none" w:sz="0" w:space="0" w:color="auto" w:frame="1"/>
          <w:lang w:val="uk-UA"/>
        </w:rPr>
      </w:pPr>
      <w:r w:rsidRPr="00A331C0">
        <w:rPr>
          <w:rFonts w:eastAsia="Calibri"/>
          <w:b/>
          <w:bCs/>
          <w:color w:val="000000"/>
          <w:bdr w:val="none" w:sz="0" w:space="0" w:color="auto" w:frame="1"/>
          <w:lang w:val="uk-UA"/>
        </w:rPr>
        <w:t> </w:t>
      </w:r>
    </w:p>
    <w:p w14:paraId="169008DC" w14:textId="77777777" w:rsidR="00A331C0" w:rsidRPr="00A331C0" w:rsidRDefault="00A331C0" w:rsidP="00A331C0">
      <w:pPr>
        <w:spacing w:line="270" w:lineRule="atLeast"/>
        <w:rPr>
          <w:rFonts w:eastAsia="Calibri"/>
          <w:color w:val="000000"/>
          <w:lang w:val="uk-UA"/>
        </w:rPr>
      </w:pPr>
      <w:r w:rsidRPr="00A331C0">
        <w:rPr>
          <w:rFonts w:eastAsia="Calibri"/>
          <w:b/>
          <w:bCs/>
          <w:lang w:val="uk-UA" w:eastAsia="en-US"/>
        </w:rPr>
        <w:t>Національна рада України з питань телебачення і радіомовлення</w:t>
      </w:r>
      <w:r w:rsidRPr="00A331C0">
        <w:rPr>
          <w:rFonts w:eastAsia="Calibri"/>
          <w:lang w:val="uk-UA" w:eastAsia="en-US"/>
        </w:rPr>
        <w:t xml:space="preserve"> </w:t>
      </w:r>
      <w:r w:rsidRPr="00A331C0">
        <w:rPr>
          <w:rFonts w:eastAsia="Calibri"/>
          <w:color w:val="000000"/>
          <w:bdr w:val="none" w:sz="0" w:space="0" w:color="auto" w:frame="1"/>
          <w:lang w:val="uk-UA"/>
        </w:rPr>
        <w:t xml:space="preserve">(надалі - Замовник), </w:t>
      </w:r>
      <w:r w:rsidRPr="00A331C0">
        <w:rPr>
          <w:rFonts w:eastAsia="Calibri"/>
          <w:lang w:val="uk-UA" w:eastAsia="en-US"/>
        </w:rPr>
        <w:t>в особі керівника апарату Перелигіна Євгена Юрійовича, що діє на підставі Регламенту, з однієї сторони та</w:t>
      </w:r>
    </w:p>
    <w:p w14:paraId="2EB096D8" w14:textId="77777777" w:rsidR="00A331C0" w:rsidRPr="00A331C0" w:rsidRDefault="00A331C0" w:rsidP="00A331C0">
      <w:pPr>
        <w:rPr>
          <w:rFonts w:eastAsia="Calibri"/>
          <w:lang w:val="uk-UA" w:eastAsia="en-US"/>
        </w:rPr>
      </w:pPr>
      <w:r w:rsidRPr="00A331C0">
        <w:rPr>
          <w:rFonts w:eastAsia="Calibri"/>
          <w:b/>
          <w:bCs/>
          <w:color w:val="000000"/>
          <w:bdr w:val="none" w:sz="0" w:space="0" w:color="auto" w:frame="1"/>
          <w:lang w:val="uk-UA"/>
        </w:rPr>
        <w:t>____________________________________________________________________________</w:t>
      </w:r>
      <w:r w:rsidRPr="00A331C0">
        <w:rPr>
          <w:rFonts w:eastAsia="Calibri"/>
          <w:color w:val="000000"/>
          <w:lang w:val="uk-UA"/>
        </w:rPr>
        <w:t> </w:t>
      </w:r>
      <w:r w:rsidRPr="00A331C0">
        <w:rPr>
          <w:rFonts w:eastAsia="Calibri"/>
          <w:color w:val="000000"/>
          <w:bdr w:val="none" w:sz="0" w:space="0" w:color="auto" w:frame="1"/>
          <w:lang w:val="uk-UA"/>
        </w:rPr>
        <w:t>(надалі - Постачальник), в особі  ________________________________, що діє на підставі _______________________, з другої сторони, надалі разом за текстом Договору -</w:t>
      </w:r>
      <w:r w:rsidRPr="00A331C0">
        <w:rPr>
          <w:rFonts w:eastAsia="Calibri"/>
          <w:b/>
          <w:bCs/>
          <w:color w:val="000000"/>
          <w:lang w:val="uk-UA"/>
        </w:rPr>
        <w:t> </w:t>
      </w:r>
      <w:r w:rsidRPr="00A331C0">
        <w:rPr>
          <w:rFonts w:eastAsia="Calibri"/>
          <w:color w:val="000000"/>
          <w:bdr w:val="none" w:sz="0" w:space="0" w:color="auto" w:frame="1"/>
          <w:lang w:val="uk-UA"/>
        </w:rPr>
        <w:t>Сторони, уклали даний Договір про наступне:</w:t>
      </w:r>
    </w:p>
    <w:p w14:paraId="4797BBC7"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230B9CEF"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1.ПРЕДМЕТ ДОГОВОРУ</w:t>
      </w:r>
    </w:p>
    <w:p w14:paraId="0F9035EC" w14:textId="77777777" w:rsidR="00A331C0" w:rsidRPr="00A331C0" w:rsidRDefault="00A331C0" w:rsidP="00A331C0">
      <w:pPr>
        <w:spacing w:line="270" w:lineRule="atLeast"/>
        <w:jc w:val="center"/>
        <w:rPr>
          <w:rFonts w:eastAsia="Calibri"/>
          <w:color w:val="000000"/>
          <w:lang w:val="uk-UA"/>
        </w:rPr>
      </w:pPr>
    </w:p>
    <w:p w14:paraId="2A7161F2" w14:textId="0CEEF4BF" w:rsidR="00A331C0" w:rsidRPr="00A331C0" w:rsidRDefault="00A331C0" w:rsidP="00A331C0">
      <w:pPr>
        <w:jc w:val="both"/>
        <w:rPr>
          <w:rFonts w:eastAsia="Calibri"/>
          <w:color w:val="000000"/>
          <w:bdr w:val="none" w:sz="0" w:space="0" w:color="auto" w:frame="1"/>
          <w:lang w:val="uk-UA"/>
        </w:rPr>
      </w:pPr>
      <w:r w:rsidRPr="00A331C0">
        <w:rPr>
          <w:rFonts w:eastAsia="Calibri"/>
          <w:color w:val="000000"/>
          <w:bdr w:val="none" w:sz="0" w:space="0" w:color="auto" w:frame="1"/>
          <w:lang w:val="uk-UA"/>
        </w:rPr>
        <w:t>1.1.</w:t>
      </w:r>
      <w:r w:rsidRPr="00A331C0">
        <w:rPr>
          <w:rFonts w:eastAsia="Calibri"/>
          <w:color w:val="000000"/>
          <w:lang w:val="uk-UA"/>
        </w:rPr>
        <w:t> </w:t>
      </w:r>
      <w:r w:rsidRPr="00A331C0">
        <w:rPr>
          <w:rFonts w:eastAsia="Calibri"/>
          <w:color w:val="000000"/>
          <w:bdr w:val="none" w:sz="0" w:space="0" w:color="auto" w:frame="1"/>
          <w:lang w:val="uk-UA"/>
        </w:rPr>
        <w:t xml:space="preserve">В порядку та на умовах, </w:t>
      </w:r>
      <w:r w:rsidRPr="00A331C0">
        <w:rPr>
          <w:rFonts w:eastAsia="Calibri"/>
          <w:bdr w:val="none" w:sz="0" w:space="0" w:color="auto" w:frame="1"/>
          <w:lang w:val="uk-UA"/>
        </w:rPr>
        <w:t xml:space="preserve">визначених цим Договором, Постачальник зобов'язується передати у власність Замовника, а Замовник в порядку та на умовах, визначених цим Договором, зобов'язується прийняти й оплатити Товар – </w:t>
      </w:r>
      <w:r w:rsidR="005671B8" w:rsidRPr="005671B8">
        <w:rPr>
          <w:rFonts w:eastAsia="Calibri"/>
          <w:b/>
          <w:bCs/>
          <w:color w:val="000000"/>
          <w:lang w:val="uk-UA" w:eastAsia="en-US"/>
        </w:rPr>
        <w:t>Офісне устаткування та приладдя різне</w:t>
      </w:r>
      <w:r w:rsidR="005671B8">
        <w:rPr>
          <w:rFonts w:eastAsia="Calibri"/>
          <w:b/>
          <w:bCs/>
          <w:bdr w:val="none" w:sz="0" w:space="0" w:color="auto" w:frame="1"/>
          <w:lang w:val="uk-UA"/>
        </w:rPr>
        <w:t xml:space="preserve"> </w:t>
      </w:r>
      <w:r w:rsidRPr="00A331C0">
        <w:rPr>
          <w:rFonts w:eastAsia="Calibri"/>
          <w:bdr w:val="none" w:sz="0" w:space="0" w:color="auto" w:frame="1"/>
          <w:lang w:val="uk-UA"/>
        </w:rPr>
        <w:t xml:space="preserve">, </w:t>
      </w:r>
      <w:r w:rsidRPr="00A331C0">
        <w:rPr>
          <w:rFonts w:eastAsia="Calibri"/>
          <w:color w:val="000000"/>
          <w:bdr w:val="none" w:sz="0" w:space="0" w:color="auto" w:frame="1"/>
          <w:lang w:val="uk-UA"/>
        </w:rPr>
        <w:t xml:space="preserve">код </w:t>
      </w:r>
      <w:r w:rsidR="007133E8">
        <w:rPr>
          <w:rFonts w:eastAsia="Calibri"/>
          <w:color w:val="000000"/>
          <w:bdr w:val="none" w:sz="0" w:space="0" w:color="auto" w:frame="1"/>
          <w:lang w:val="uk-UA"/>
        </w:rPr>
        <w:t xml:space="preserve"> </w:t>
      </w:r>
      <w:r w:rsidRPr="0045135D">
        <w:rPr>
          <w:rFonts w:eastAsia="Calibri"/>
          <w:color w:val="000000"/>
          <w:bdr w:val="none" w:sz="0" w:space="0" w:color="auto" w:frame="1"/>
          <w:lang w:val="uk-UA"/>
        </w:rPr>
        <w:t>ДК 021:2015-</w:t>
      </w:r>
      <w:r w:rsidRPr="00A331C0">
        <w:rPr>
          <w:rFonts w:eastAsia="Calibri"/>
          <w:b/>
          <w:bCs/>
          <w:color w:val="000000"/>
          <w:bdr w:val="none" w:sz="0" w:space="0" w:color="auto" w:frame="1"/>
          <w:lang w:val="uk-UA"/>
        </w:rPr>
        <w:t xml:space="preserve"> </w:t>
      </w:r>
      <w:r w:rsidRPr="0045135D">
        <w:rPr>
          <w:rFonts w:eastAsia="Calibri"/>
          <w:color w:val="000000"/>
          <w:lang w:val="uk-UA" w:eastAsia="en-US"/>
        </w:rPr>
        <w:t>30190000-</w:t>
      </w:r>
      <w:bookmarkStart w:id="34" w:name="_Hlk120097363"/>
      <w:r w:rsidRPr="0045135D">
        <w:rPr>
          <w:rFonts w:eastAsia="Calibri"/>
          <w:color w:val="000000"/>
          <w:lang w:val="uk-UA" w:eastAsia="en-US"/>
        </w:rPr>
        <w:t>7</w:t>
      </w:r>
      <w:r w:rsidRPr="00A331C0">
        <w:rPr>
          <w:rFonts w:eastAsia="Calibri"/>
          <w:b/>
          <w:bCs/>
          <w:color w:val="000000"/>
          <w:lang w:val="uk-UA" w:eastAsia="en-US"/>
        </w:rPr>
        <w:t xml:space="preserve"> </w:t>
      </w:r>
      <w:bookmarkStart w:id="35" w:name="_Hlk120097401"/>
      <w:r w:rsidRPr="00A331C0">
        <w:rPr>
          <w:rFonts w:eastAsia="Calibri"/>
          <w:color w:val="000000"/>
          <w:lang w:val="uk-UA" w:eastAsia="en-US"/>
        </w:rPr>
        <w:t>Офісне устаткування та приладдя різне</w:t>
      </w:r>
      <w:bookmarkEnd w:id="34"/>
      <w:r w:rsidR="005671B8">
        <w:rPr>
          <w:rFonts w:eastAsia="Calibri"/>
          <w:color w:val="000000"/>
          <w:lang w:val="uk-UA" w:eastAsia="en-US"/>
        </w:rPr>
        <w:t>,</w:t>
      </w:r>
      <w:r w:rsidRPr="00A331C0">
        <w:rPr>
          <w:rFonts w:eastAsia="Calibri"/>
          <w:bdr w:val="none" w:sz="0" w:space="0" w:color="auto" w:frame="1"/>
          <w:lang w:val="uk-UA"/>
        </w:rPr>
        <w:t xml:space="preserve"> </w:t>
      </w:r>
      <w:bookmarkEnd w:id="35"/>
      <w:r w:rsidRPr="00A331C0">
        <w:rPr>
          <w:rFonts w:eastAsia="Calibri"/>
          <w:bdr w:val="none" w:sz="0" w:space="0" w:color="auto" w:frame="1"/>
          <w:lang w:val="uk-UA"/>
        </w:rPr>
        <w:t>у обсягах і у асортименті, згідно специфікації (Додаток№1 до договору), що є невід’ємним додатком до договору.</w:t>
      </w:r>
      <w:r w:rsidRPr="00A331C0">
        <w:rPr>
          <w:rFonts w:eastAsia="Calibri"/>
          <w:color w:val="000000"/>
          <w:bdr w:val="none" w:sz="0" w:space="0" w:color="auto" w:frame="1"/>
          <w:lang w:val="uk-UA"/>
        </w:rPr>
        <w:t xml:space="preserve"> </w:t>
      </w:r>
    </w:p>
    <w:p w14:paraId="5AC75821" w14:textId="77777777" w:rsidR="00A331C0" w:rsidRPr="00A331C0" w:rsidRDefault="00A331C0" w:rsidP="00A331C0">
      <w:pPr>
        <w:spacing w:after="200" w:line="276" w:lineRule="auto"/>
        <w:contextualSpacing/>
        <w:jc w:val="both"/>
        <w:rPr>
          <w:rFonts w:eastAsia="Calibri"/>
          <w:lang w:val="uk-UA" w:eastAsia="ar-SA"/>
        </w:rPr>
      </w:pPr>
      <w:r w:rsidRPr="00A331C0">
        <w:rPr>
          <w:rFonts w:eastAsia="Calibri"/>
          <w:lang w:val="uk-UA" w:eastAsia="en-US"/>
        </w:rPr>
        <w:t>1.2. Якість Товару повинна відповідати державним стандартам якісних показників і технічних вимог, встановлених діючими нормативними актами України для даного виду продукції.</w:t>
      </w:r>
    </w:p>
    <w:p w14:paraId="2C8CD450" w14:textId="77777777" w:rsidR="00A331C0" w:rsidRPr="00A331C0" w:rsidRDefault="00A331C0" w:rsidP="00A331C0">
      <w:pPr>
        <w:spacing w:after="200" w:line="276" w:lineRule="auto"/>
        <w:contextualSpacing/>
        <w:jc w:val="both"/>
        <w:rPr>
          <w:rFonts w:eastAsia="Calibri"/>
          <w:lang w:val="uk-UA" w:eastAsia="en-US"/>
        </w:rPr>
      </w:pPr>
      <w:r w:rsidRPr="00A331C0">
        <w:rPr>
          <w:rFonts w:eastAsia="Calibri"/>
          <w:lang w:val="uk-UA" w:eastAsia="en-US"/>
        </w:rPr>
        <w:t>1.3. Постачальник гарантує якість Товару протягом встановленого терміну придатності (гарантійного строку).</w:t>
      </w:r>
    </w:p>
    <w:p w14:paraId="31B9D13D" w14:textId="77777777" w:rsidR="00A331C0" w:rsidRPr="00A331C0" w:rsidRDefault="00A331C0" w:rsidP="00A331C0">
      <w:pPr>
        <w:spacing w:line="276" w:lineRule="auto"/>
        <w:contextualSpacing/>
        <w:jc w:val="both"/>
        <w:rPr>
          <w:rFonts w:eastAsia="Calibri"/>
          <w:lang w:val="uk-UA" w:eastAsia="en-US"/>
        </w:rPr>
      </w:pPr>
      <w:r w:rsidRPr="00A331C0">
        <w:rPr>
          <w:rFonts w:eastAsia="Calibri"/>
          <w:lang w:val="uk-UA" w:eastAsia="en-US"/>
        </w:rPr>
        <w:t xml:space="preserve">1.4. </w:t>
      </w:r>
      <w:r w:rsidRPr="00A331C0">
        <w:rPr>
          <w:rFonts w:eastAsia="Calibri"/>
          <w:lang w:eastAsia="en-US"/>
        </w:rPr>
        <w:t>Термін придатності товару на момент поставки Замовнику повинен становити не менше 80% від загального терміну його придатності та товар повинен бути такими, що не був у використанні.</w:t>
      </w:r>
    </w:p>
    <w:p w14:paraId="409CD246"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x-none" w:eastAsia="x-none"/>
        </w:rPr>
      </w:pPr>
      <w:r w:rsidRPr="00A331C0">
        <w:rPr>
          <w:color w:val="000000"/>
          <w:lang w:val="uk-UA" w:eastAsia="x-none"/>
        </w:rPr>
        <w:t xml:space="preserve">1.5. </w:t>
      </w:r>
      <w:r w:rsidRPr="00A331C0">
        <w:rPr>
          <w:color w:val="111111"/>
          <w:lang w:val="uk-UA" w:eastAsia="x-none"/>
        </w:rPr>
        <w:t>Відповідність товару вимогам законодавства підтверджується в порядку, встановленими   законом  та  іншими нормативно-правовими актами України.</w:t>
      </w:r>
    </w:p>
    <w:p w14:paraId="5B3B9B59"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11111"/>
          <w:lang w:val="uk-UA" w:eastAsia="x-none"/>
        </w:rPr>
      </w:pPr>
    </w:p>
    <w:p w14:paraId="18C38FF5" w14:textId="77777777" w:rsidR="00A331C0" w:rsidRP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2. </w:t>
      </w:r>
      <w:r w:rsidRPr="00A331C0">
        <w:rPr>
          <w:rFonts w:eastAsia="Calibri"/>
          <w:b/>
          <w:bCs/>
          <w:color w:val="000000"/>
          <w:lang w:val="uk-UA"/>
        </w:rPr>
        <w:t> </w:t>
      </w:r>
      <w:r w:rsidRPr="00A331C0">
        <w:rPr>
          <w:rFonts w:eastAsia="Calibri"/>
          <w:b/>
          <w:bCs/>
          <w:color w:val="000000"/>
          <w:bdr w:val="none" w:sz="0" w:space="0" w:color="auto" w:frame="1"/>
          <w:lang w:val="uk-UA"/>
        </w:rPr>
        <w:t>СУМА ДОГОВОРУ, ПОРЯДОК ОПЛАТИ</w:t>
      </w:r>
    </w:p>
    <w:p w14:paraId="21766FB0" w14:textId="77777777" w:rsidR="00A331C0" w:rsidRPr="00A331C0" w:rsidRDefault="00A331C0" w:rsidP="00A331C0">
      <w:pPr>
        <w:spacing w:line="270" w:lineRule="atLeast"/>
        <w:jc w:val="center"/>
        <w:rPr>
          <w:rFonts w:eastAsia="Calibri"/>
          <w:color w:val="000000"/>
          <w:lang w:val="uk-UA"/>
        </w:rPr>
      </w:pPr>
    </w:p>
    <w:p w14:paraId="57A789EE" w14:textId="77777777" w:rsidR="00A331C0" w:rsidRPr="00A331C0" w:rsidRDefault="00A331C0" w:rsidP="00A331C0">
      <w:pPr>
        <w:jc w:val="both"/>
        <w:rPr>
          <w:rFonts w:eastAsia="Calibri"/>
          <w:bdr w:val="none" w:sz="0" w:space="0" w:color="auto" w:frame="1"/>
          <w:lang w:val="uk-UA"/>
        </w:rPr>
      </w:pPr>
      <w:r w:rsidRPr="00A331C0">
        <w:rPr>
          <w:rFonts w:eastAsia="Calibri"/>
          <w:color w:val="000000"/>
          <w:bdr w:val="none" w:sz="0" w:space="0" w:color="auto" w:frame="1"/>
          <w:lang w:val="uk-UA"/>
        </w:rPr>
        <w:t>2.1. Загальна сума Договору складає __________</w:t>
      </w:r>
      <w:r w:rsidRPr="00A331C0">
        <w:rPr>
          <w:rFonts w:eastAsia="Calibri"/>
          <w:b/>
          <w:color w:val="000000"/>
          <w:bdr w:val="none" w:sz="0" w:space="0" w:color="auto" w:frame="1"/>
          <w:lang w:val="uk-UA"/>
        </w:rPr>
        <w:t xml:space="preserve"> грн.____ коп.</w:t>
      </w:r>
      <w:r w:rsidRPr="00A331C0">
        <w:rPr>
          <w:rFonts w:eastAsia="Calibri"/>
          <w:color w:val="000000"/>
          <w:bdr w:val="none" w:sz="0" w:space="0" w:color="auto" w:frame="1"/>
          <w:lang w:val="uk-UA"/>
        </w:rPr>
        <w:t xml:space="preserve"> (________________________________ _______грн. ___ коп</w:t>
      </w:r>
      <w:r w:rsidRPr="00A331C0">
        <w:rPr>
          <w:rFonts w:eastAsia="Calibri"/>
          <w:bdr w:val="none" w:sz="0" w:space="0" w:color="auto" w:frame="1"/>
          <w:lang w:val="uk-UA"/>
        </w:rPr>
        <w:t>.),  в т.ч з/без . ПДВ ____ грн. ____ коп.                                (сума прописом)</w:t>
      </w:r>
    </w:p>
    <w:p w14:paraId="516344E1" w14:textId="69BF79D1" w:rsidR="00A331C0" w:rsidRPr="00A331C0" w:rsidRDefault="00A331C0" w:rsidP="00A331C0">
      <w:pPr>
        <w:jc w:val="both"/>
        <w:rPr>
          <w:rFonts w:eastAsia="Calibri"/>
          <w:lang w:val="uk-UA" w:eastAsia="en-US"/>
        </w:rPr>
      </w:pPr>
      <w:r w:rsidRPr="00A331C0">
        <w:rPr>
          <w:rFonts w:eastAsia="Calibri"/>
          <w:color w:val="000000"/>
          <w:bdr w:val="none" w:sz="0" w:space="0" w:color="auto" w:frame="1"/>
          <w:lang w:val="uk-UA"/>
        </w:rPr>
        <w:t xml:space="preserve">2.2. </w:t>
      </w:r>
      <w:r w:rsidRPr="00A331C0">
        <w:rPr>
          <w:rFonts w:eastAsia="Calibri"/>
          <w:lang w:val="uk-UA" w:eastAsia="en-US"/>
        </w:rPr>
        <w:t>Розрахунок за цим Договором здійснюється Замовником</w:t>
      </w:r>
      <w:r w:rsidRPr="00A331C0">
        <w:rPr>
          <w:rFonts w:ascii="Liberation Serif" w:eastAsia="Noto Sans CJK SC Regular" w:hAnsi="Liberation Serif" w:cs="FreeSans"/>
          <w:kern w:val="2"/>
          <w:sz w:val="20"/>
          <w:szCs w:val="20"/>
          <w:lang w:val="uk-UA" w:eastAsia="zh-CN" w:bidi="hi-IN"/>
        </w:rPr>
        <w:t xml:space="preserve"> </w:t>
      </w:r>
      <w:r w:rsidRPr="00A331C0">
        <w:rPr>
          <w:rFonts w:ascii="Liberation Serif" w:eastAsia="Noto Sans CJK SC Regular" w:hAnsi="Liberation Serif" w:cs="FreeSans"/>
          <w:kern w:val="2"/>
          <w:lang w:val="uk-UA" w:eastAsia="zh-CN" w:bidi="hi-IN"/>
        </w:rPr>
        <w:t>на підставі Бюджетного кодексу</w:t>
      </w:r>
      <w:r w:rsidRPr="00A331C0">
        <w:rPr>
          <w:rFonts w:ascii="Liberation Serif" w:eastAsia="Noto Sans CJK SC Regular" w:hAnsi="Liberation Serif" w:cs="FreeSans"/>
          <w:kern w:val="2"/>
          <w:sz w:val="20"/>
          <w:szCs w:val="20"/>
          <w:lang w:val="uk-UA" w:eastAsia="zh-CN" w:bidi="hi-IN"/>
        </w:rPr>
        <w:t xml:space="preserve"> </w:t>
      </w:r>
      <w:r w:rsidRPr="00A331C0">
        <w:rPr>
          <w:rFonts w:eastAsia="Noto Sans CJK SC Regular"/>
          <w:kern w:val="2"/>
          <w:lang w:val="uk-UA" w:eastAsia="zh-CN" w:bidi="hi-IN"/>
        </w:rPr>
        <w:t>України,</w:t>
      </w:r>
      <w:r w:rsidRPr="00A331C0">
        <w:rPr>
          <w:rFonts w:eastAsia="Noto Sans CJK SC Regular"/>
          <w:kern w:val="2"/>
          <w:lang w:val="en-US" w:eastAsia="zh-CN" w:bidi="hi-IN"/>
        </w:rPr>
        <w:t xml:space="preserve"> </w:t>
      </w:r>
      <w:r w:rsidRPr="00A331C0">
        <w:rPr>
          <w:rFonts w:eastAsia="Noto Sans CJK SC Regular"/>
          <w:kern w:val="2"/>
          <w:lang w:val="uk-UA" w:eastAsia="zh-CN" w:bidi="hi-IN"/>
        </w:rPr>
        <w:t xml:space="preserve">перерахуванням грошових коштів на поточний рахунок Постачальника </w:t>
      </w:r>
      <w:r w:rsidRPr="00A331C0">
        <w:rPr>
          <w:rFonts w:eastAsia="Calibri"/>
          <w:lang w:val="uk-UA" w:eastAsia="en-US"/>
        </w:rPr>
        <w:t xml:space="preserve">у національній валюті України шляхом безготівкового перерахування коштів на поточний рахунок Постачальника протягом </w:t>
      </w:r>
      <w:r w:rsidR="00DF6FA9">
        <w:rPr>
          <w:rFonts w:eastAsia="Calibri"/>
          <w:lang w:val="uk-UA" w:eastAsia="en-US"/>
        </w:rPr>
        <w:t>3</w:t>
      </w:r>
      <w:r w:rsidRPr="00A331C0">
        <w:rPr>
          <w:rFonts w:eastAsia="Calibri"/>
          <w:lang w:val="uk-UA" w:eastAsia="en-US"/>
        </w:rPr>
        <w:t>0 календарних днів з моменту отримання Товару належної якості у власність.</w:t>
      </w:r>
    </w:p>
    <w:p w14:paraId="68564846" w14:textId="77777777" w:rsidR="00A331C0" w:rsidRPr="00A331C0" w:rsidRDefault="00A331C0" w:rsidP="00A331C0">
      <w:pPr>
        <w:suppressAutoHyphens/>
        <w:overflowPunct w:val="0"/>
        <w:ind w:firstLine="567"/>
        <w:jc w:val="both"/>
        <w:textAlignment w:val="baseline"/>
        <w:rPr>
          <w:kern w:val="2"/>
          <w:lang w:val="uk-UA" w:eastAsia="zh-CN"/>
        </w:rPr>
      </w:pPr>
      <w:r w:rsidRPr="00A331C0">
        <w:rPr>
          <w:kern w:val="2"/>
          <w:lang w:val="uk-UA" w:eastAsia="zh-CN"/>
        </w:rPr>
        <w:t>У разі затримки бюджетного фінансування, розрахунок за послуги здійснюється протягом 14 банківських днів, з дати отримання Абонентом бюджетного призначення на зазначені цілі.</w:t>
      </w:r>
    </w:p>
    <w:p w14:paraId="511F8BC8" w14:textId="77777777" w:rsidR="00A331C0" w:rsidRPr="00A331C0" w:rsidRDefault="00A331C0" w:rsidP="00A331C0">
      <w:pPr>
        <w:suppressAutoHyphens/>
        <w:overflowPunct w:val="0"/>
        <w:ind w:firstLine="567"/>
        <w:jc w:val="both"/>
        <w:textAlignment w:val="baseline"/>
        <w:rPr>
          <w:rFonts w:eastAsia="Calibri"/>
          <w:lang w:val="uk-UA" w:eastAsia="uk-UA"/>
        </w:rPr>
      </w:pPr>
      <w:r w:rsidRPr="00A331C0">
        <w:rPr>
          <w:kern w:val="2"/>
          <w:lang w:val="uk-UA" w:eastAsia="zh-CN"/>
        </w:rPr>
        <w:t>3.6. 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05EF7ECB" w14:textId="77777777" w:rsidR="00A331C0" w:rsidRPr="00A331C0" w:rsidRDefault="00A331C0" w:rsidP="00A331C0">
      <w:pPr>
        <w:spacing w:line="270" w:lineRule="atLeast"/>
        <w:jc w:val="center"/>
        <w:rPr>
          <w:rFonts w:eastAsia="Calibri"/>
          <w:b/>
          <w:bCs/>
          <w:color w:val="000000"/>
          <w:bdr w:val="none" w:sz="0" w:space="0" w:color="auto" w:frame="1"/>
          <w:lang w:val="uk-UA"/>
        </w:rPr>
      </w:pPr>
    </w:p>
    <w:p w14:paraId="4FDFF1CF" w14:textId="1EB629C5" w:rsidR="00A331C0" w:rsidRDefault="00A331C0" w:rsidP="00A331C0">
      <w:pPr>
        <w:spacing w:line="270" w:lineRule="atLeast"/>
        <w:jc w:val="center"/>
        <w:rPr>
          <w:rFonts w:eastAsia="Calibri"/>
          <w:b/>
          <w:bCs/>
          <w:color w:val="000000"/>
          <w:bdr w:val="none" w:sz="0" w:space="0" w:color="auto" w:frame="1"/>
          <w:lang w:val="uk-UA"/>
        </w:rPr>
      </w:pPr>
      <w:r w:rsidRPr="00A331C0">
        <w:rPr>
          <w:rFonts w:eastAsia="Calibri"/>
          <w:b/>
          <w:bCs/>
          <w:color w:val="000000"/>
          <w:bdr w:val="none" w:sz="0" w:space="0" w:color="auto" w:frame="1"/>
          <w:lang w:val="uk-UA"/>
        </w:rPr>
        <w:t>3.</w:t>
      </w:r>
      <w:r w:rsidRPr="00A331C0">
        <w:rPr>
          <w:rFonts w:eastAsia="Calibri"/>
          <w:b/>
          <w:bCs/>
          <w:color w:val="000000"/>
          <w:lang w:val="uk-UA"/>
        </w:rPr>
        <w:t> </w:t>
      </w:r>
      <w:r w:rsidRPr="00A331C0">
        <w:rPr>
          <w:rFonts w:eastAsia="Calibri"/>
          <w:b/>
          <w:bCs/>
          <w:color w:val="000000"/>
          <w:bdr w:val="none" w:sz="0" w:space="0" w:color="auto" w:frame="1"/>
          <w:lang w:val="uk-UA"/>
        </w:rPr>
        <w:t>ПЕРЕДАЧА ТОВАРУ</w:t>
      </w:r>
    </w:p>
    <w:p w14:paraId="4D6D3592" w14:textId="77777777" w:rsidR="00AA4FE0" w:rsidRPr="00A331C0" w:rsidRDefault="00AA4FE0" w:rsidP="00A331C0">
      <w:pPr>
        <w:spacing w:line="270" w:lineRule="atLeast"/>
        <w:jc w:val="center"/>
        <w:rPr>
          <w:rFonts w:eastAsia="Calibri"/>
          <w:b/>
          <w:bCs/>
          <w:color w:val="000000"/>
          <w:bdr w:val="none" w:sz="0" w:space="0" w:color="auto" w:frame="1"/>
          <w:lang w:val="uk-UA"/>
        </w:rPr>
      </w:pPr>
    </w:p>
    <w:p w14:paraId="5D4C77A7" w14:textId="5667DC33" w:rsidR="00A331C0" w:rsidRPr="00A331C0" w:rsidRDefault="00A331C0" w:rsidP="00A331C0">
      <w:pPr>
        <w:spacing w:line="270" w:lineRule="atLeast"/>
        <w:jc w:val="both"/>
        <w:rPr>
          <w:rFonts w:eastAsia="Calibri"/>
          <w:b/>
          <w:bCs/>
          <w:color w:val="000000"/>
          <w:lang w:val="uk-UA"/>
        </w:rPr>
      </w:pPr>
      <w:r w:rsidRPr="00A331C0">
        <w:rPr>
          <w:rFonts w:eastAsia="Calibri"/>
          <w:color w:val="000000"/>
          <w:bdr w:val="none" w:sz="0" w:space="0" w:color="auto" w:frame="1"/>
          <w:lang w:val="uk-UA"/>
        </w:rPr>
        <w:t xml:space="preserve">3.1. Передача Товару, здійснюється за  адресою  </w:t>
      </w:r>
      <w:r w:rsidRPr="00A331C0">
        <w:rPr>
          <w:rFonts w:eastAsia="Calibri"/>
          <w:b/>
          <w:bCs/>
          <w:color w:val="000000"/>
          <w:bdr w:val="none" w:sz="0" w:space="0" w:color="auto" w:frame="1"/>
          <w:lang w:val="uk-UA"/>
        </w:rPr>
        <w:t>м. Київ, вул. Прорізна, 2</w:t>
      </w:r>
      <w:r w:rsidR="00361B57">
        <w:rPr>
          <w:rFonts w:eastAsia="Calibri"/>
          <w:b/>
          <w:bCs/>
          <w:color w:val="000000"/>
          <w:bdr w:val="none" w:sz="0" w:space="0" w:color="auto" w:frame="1"/>
          <w:lang w:val="uk-UA"/>
        </w:rPr>
        <w:t>, каб. 214</w:t>
      </w:r>
    </w:p>
    <w:p w14:paraId="59971942" w14:textId="50AF606A" w:rsidR="00A331C0" w:rsidRPr="00A331C0" w:rsidRDefault="00A331C0" w:rsidP="00A331C0">
      <w:pPr>
        <w:spacing w:line="270" w:lineRule="atLeast"/>
        <w:jc w:val="both"/>
        <w:rPr>
          <w:rFonts w:eastAsia="Calibri"/>
          <w:color w:val="FF0000"/>
          <w:bdr w:val="none" w:sz="0" w:space="0" w:color="auto" w:frame="1"/>
          <w:lang w:val="en-US"/>
        </w:rPr>
      </w:pPr>
      <w:r w:rsidRPr="00A331C0">
        <w:rPr>
          <w:rFonts w:eastAsia="Calibri"/>
          <w:color w:val="000000"/>
          <w:bdr w:val="none" w:sz="0" w:space="0" w:color="auto" w:frame="1"/>
          <w:lang w:val="uk-UA"/>
        </w:rPr>
        <w:t xml:space="preserve">3.2. Постачальник зобов’язується передати Замовнику Товар </w:t>
      </w:r>
      <w:r w:rsidR="009D4BC2">
        <w:rPr>
          <w:rFonts w:eastAsia="Calibri"/>
          <w:color w:val="000000"/>
          <w:bdr w:val="none" w:sz="0" w:space="0" w:color="auto" w:frame="1"/>
          <w:lang w:val="uk-UA"/>
        </w:rPr>
        <w:t>до</w:t>
      </w:r>
      <w:r w:rsidRPr="00A331C0">
        <w:rPr>
          <w:rFonts w:eastAsia="Calibri"/>
          <w:color w:val="000000"/>
          <w:bdr w:val="none" w:sz="0" w:space="0" w:color="auto" w:frame="1"/>
          <w:lang w:val="uk-UA"/>
        </w:rPr>
        <w:t xml:space="preserve"> 2</w:t>
      </w:r>
      <w:r w:rsidR="009D4BC2">
        <w:rPr>
          <w:rFonts w:eastAsia="Calibri"/>
          <w:color w:val="000000"/>
          <w:bdr w:val="none" w:sz="0" w:space="0" w:color="auto" w:frame="1"/>
          <w:lang w:val="uk-UA"/>
        </w:rPr>
        <w:t>1</w:t>
      </w:r>
      <w:r w:rsidRPr="00A331C0">
        <w:rPr>
          <w:rFonts w:eastAsia="Calibri"/>
          <w:color w:val="000000"/>
          <w:bdr w:val="none" w:sz="0" w:space="0" w:color="auto" w:frame="1"/>
          <w:lang w:val="uk-UA"/>
        </w:rPr>
        <w:t xml:space="preserve"> </w:t>
      </w:r>
      <w:r w:rsidR="009D4BC2">
        <w:rPr>
          <w:rFonts w:eastAsia="Calibri"/>
          <w:color w:val="000000"/>
          <w:bdr w:val="none" w:sz="0" w:space="0" w:color="auto" w:frame="1"/>
          <w:lang w:val="uk-UA"/>
        </w:rPr>
        <w:t>грудня 2022 року</w:t>
      </w:r>
      <w:r w:rsidRPr="00A331C0">
        <w:rPr>
          <w:rFonts w:eastAsia="Calibri"/>
          <w:color w:val="000000"/>
          <w:bdr w:val="none" w:sz="0" w:space="0" w:color="auto" w:frame="1"/>
          <w:lang w:val="en-US"/>
        </w:rPr>
        <w:t>.</w:t>
      </w:r>
    </w:p>
    <w:p w14:paraId="14B0DFC8" w14:textId="77777777" w:rsidR="00A331C0" w:rsidRPr="00A331C0" w:rsidRDefault="00A331C0" w:rsidP="00A331C0">
      <w:pPr>
        <w:spacing w:line="270" w:lineRule="atLeast"/>
        <w:jc w:val="both"/>
        <w:rPr>
          <w:rFonts w:eastAsia="Calibri"/>
          <w:color w:val="111111"/>
          <w:lang w:val="uk-UA"/>
        </w:rPr>
      </w:pPr>
      <w:r w:rsidRPr="00A331C0">
        <w:rPr>
          <w:rFonts w:eastAsia="Calibri"/>
          <w:color w:val="111111"/>
          <w:lang w:val="uk-UA"/>
        </w:rPr>
        <w:t>3.3. Постачальник повинен одночасно з товаром  передати Замовнику його  приналежності  та  документи (технічний паспорт,  сертифікат якості тощо),  що стосуються Товару.</w:t>
      </w:r>
    </w:p>
    <w:p w14:paraId="6085B739"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lastRenderedPageBreak/>
        <w:t>3.4. Передача Товару Замовнику здійснюється на підставі видаткової накладної та підтверджується складанням Акту прийому-передачі.</w:t>
      </w:r>
    </w:p>
    <w:p w14:paraId="04D2EF0F" w14:textId="77777777" w:rsidR="00A331C0" w:rsidRPr="00A331C0" w:rsidRDefault="00A331C0" w:rsidP="00A331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111111"/>
          <w:lang w:val="uk-UA"/>
        </w:rPr>
      </w:pPr>
      <w:r w:rsidRPr="00A331C0">
        <w:rPr>
          <w:rFonts w:eastAsia="Calibri"/>
          <w:color w:val="111111"/>
          <w:lang w:val="uk-UA"/>
        </w:rPr>
        <w:t>3.5. У випадку виявлення Замовником факту поставлення Товару неналежної якості, комплектності, без маркування останній має право відмовитися від підписання Акт прийому-передачі та складає Акт про невідповідність.. У такому разі Постачальник зобов’язаний у 5-ти денний строк з дня отримання Акту про невідповідність, усунути недоліки, встановлені в даному Акті.</w:t>
      </w:r>
    </w:p>
    <w:p w14:paraId="6D9D5B96" w14:textId="77777777" w:rsidR="00AA4FE0" w:rsidRDefault="00AA4FE0" w:rsidP="00A331C0">
      <w:pPr>
        <w:spacing w:line="270" w:lineRule="atLeast"/>
        <w:jc w:val="center"/>
        <w:rPr>
          <w:rFonts w:eastAsia="Calibri"/>
          <w:b/>
          <w:bCs/>
          <w:color w:val="000000"/>
          <w:bdr w:val="none" w:sz="0" w:space="0" w:color="auto" w:frame="1"/>
          <w:lang w:val="uk-UA"/>
        </w:rPr>
      </w:pPr>
    </w:p>
    <w:p w14:paraId="2B29D4C3" w14:textId="47BB0AE2" w:rsidR="00A331C0" w:rsidRPr="00A331C0" w:rsidRDefault="00A331C0" w:rsidP="00A331C0">
      <w:pPr>
        <w:spacing w:line="270" w:lineRule="atLeast"/>
        <w:jc w:val="center"/>
        <w:rPr>
          <w:rFonts w:eastAsia="Calibri"/>
          <w:b/>
          <w:bCs/>
          <w:color w:val="000000"/>
          <w:spacing w:val="-8"/>
          <w:bdr w:val="none" w:sz="0" w:space="0" w:color="auto" w:frame="1"/>
          <w:lang w:val="uk-UA"/>
        </w:rPr>
      </w:pPr>
      <w:r w:rsidRPr="00A331C0">
        <w:rPr>
          <w:rFonts w:eastAsia="Calibri"/>
          <w:b/>
          <w:bCs/>
          <w:color w:val="000000"/>
          <w:bdr w:val="none" w:sz="0" w:space="0" w:color="auto" w:frame="1"/>
          <w:lang w:val="uk-UA"/>
        </w:rPr>
        <w:t>4.</w:t>
      </w:r>
      <w:r w:rsidRPr="00A331C0">
        <w:rPr>
          <w:rFonts w:eastAsia="Calibri"/>
          <w:b/>
          <w:bCs/>
          <w:color w:val="000000"/>
          <w:lang w:val="uk-UA"/>
        </w:rPr>
        <w:t> </w:t>
      </w:r>
      <w:r w:rsidRPr="00A331C0">
        <w:rPr>
          <w:rFonts w:eastAsia="Calibri"/>
          <w:b/>
          <w:bCs/>
          <w:color w:val="000000"/>
          <w:spacing w:val="-8"/>
          <w:bdr w:val="none" w:sz="0" w:space="0" w:color="auto" w:frame="1"/>
          <w:lang w:val="uk-UA"/>
        </w:rPr>
        <w:t>ПЕРЕХІД  ПРАВА  ВЛАСНОСТІ  ТА  РИЗИКІВ</w:t>
      </w:r>
    </w:p>
    <w:p w14:paraId="7ED40D29" w14:textId="77777777" w:rsidR="00A331C0" w:rsidRPr="00A331C0" w:rsidRDefault="00A331C0" w:rsidP="00A331C0">
      <w:pPr>
        <w:spacing w:line="270" w:lineRule="atLeast"/>
        <w:jc w:val="center"/>
        <w:rPr>
          <w:rFonts w:eastAsia="Calibri"/>
          <w:b/>
          <w:bCs/>
          <w:color w:val="000000"/>
          <w:spacing w:val="-8"/>
          <w:bdr w:val="none" w:sz="0" w:space="0" w:color="auto" w:frame="1"/>
          <w:lang w:val="uk-UA"/>
        </w:rPr>
      </w:pPr>
    </w:p>
    <w:p w14:paraId="2809D34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4.1. Право власності на Товар, закупівля якого здійснюється відповідно до даного Договору, переходить від Постачальника до Замовника в момент підписання </w:t>
      </w:r>
      <w:r w:rsidRPr="00A331C0">
        <w:rPr>
          <w:rFonts w:eastAsia="Calibri"/>
          <w:color w:val="111111"/>
          <w:lang w:val="uk-UA"/>
        </w:rPr>
        <w:t>Акт прийому-передачі</w:t>
      </w:r>
      <w:r w:rsidRPr="00A331C0">
        <w:rPr>
          <w:rFonts w:eastAsia="Calibri"/>
          <w:color w:val="000000"/>
          <w:lang w:val="uk-UA"/>
        </w:rPr>
        <w:t>.</w:t>
      </w:r>
    </w:p>
    <w:p w14:paraId="1BFC4974"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4.2. Ризики випадкової втрати чи пошкодження Товару переходять від Постачальника до Замовника з моменту підписання </w:t>
      </w:r>
      <w:r w:rsidRPr="00A331C0">
        <w:rPr>
          <w:rFonts w:eastAsia="Calibri"/>
          <w:color w:val="111111"/>
          <w:lang w:val="uk-UA"/>
        </w:rPr>
        <w:t>Акт прийому-передачі.</w:t>
      </w:r>
    </w:p>
    <w:p w14:paraId="389AB31E" w14:textId="77777777" w:rsidR="00A331C0" w:rsidRPr="00A331C0" w:rsidRDefault="00A331C0" w:rsidP="00A331C0">
      <w:pPr>
        <w:spacing w:line="270" w:lineRule="atLeast"/>
        <w:jc w:val="center"/>
        <w:rPr>
          <w:rFonts w:eastAsia="Calibri"/>
          <w:b/>
          <w:color w:val="000000"/>
          <w:lang w:val="uk-UA"/>
        </w:rPr>
      </w:pPr>
    </w:p>
    <w:p w14:paraId="21D666C8" w14:textId="77777777" w:rsidR="00A331C0" w:rsidRPr="00A331C0" w:rsidRDefault="00A331C0" w:rsidP="00A331C0">
      <w:pPr>
        <w:jc w:val="center"/>
        <w:rPr>
          <w:b/>
          <w:shd w:val="clear" w:color="auto" w:fill="FFFFFF"/>
          <w:lang w:val="uk-UA" w:eastAsia="uk-UA"/>
        </w:rPr>
      </w:pPr>
      <w:r w:rsidRPr="00A331C0">
        <w:rPr>
          <w:b/>
          <w:shd w:val="clear" w:color="auto" w:fill="FFFFFF"/>
          <w:lang w:val="uk-UA" w:eastAsia="uk-UA"/>
        </w:rPr>
        <w:t>5. ПРАВА ТА ОБОВ'ЯЗКИ СТОРІН</w:t>
      </w:r>
    </w:p>
    <w:p w14:paraId="3931DB2D" w14:textId="77777777" w:rsidR="00A331C0" w:rsidRPr="00A331C0" w:rsidRDefault="00A331C0" w:rsidP="00A331C0">
      <w:pPr>
        <w:jc w:val="center"/>
        <w:rPr>
          <w:b/>
          <w:shd w:val="clear" w:color="auto" w:fill="FFFFFF"/>
          <w:lang w:val="uk-UA" w:eastAsia="uk-UA"/>
        </w:rPr>
      </w:pPr>
    </w:p>
    <w:p w14:paraId="48B222F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5.1. Замовник зобов’язаний: </w:t>
      </w:r>
    </w:p>
    <w:p w14:paraId="74F53559"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5.1.1. Своєчасно та в повному обсязі сплачувати кошти за поставлений Товар в порядку та на умовах, визначених цим Договором. </w:t>
      </w:r>
    </w:p>
    <w:p w14:paraId="7E0C97A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5.1.2. Приймати Товар згідно з видатковою накладною, ТТН та умовами, визначеними цим Договором.</w:t>
      </w:r>
    </w:p>
    <w:p w14:paraId="4423F442"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5.2. Замовник має право: </w:t>
      </w:r>
    </w:p>
    <w:p w14:paraId="325E602B" w14:textId="77777777" w:rsidR="00A331C0" w:rsidRPr="00A331C0" w:rsidRDefault="00A331C0" w:rsidP="00A331C0">
      <w:pPr>
        <w:jc w:val="both"/>
        <w:rPr>
          <w:lang w:val="uk-UA" w:eastAsia="en-US"/>
        </w:rPr>
      </w:pPr>
      <w:r w:rsidRPr="00A331C0">
        <w:rPr>
          <w:shd w:val="clear" w:color="auto" w:fill="FFFFFF"/>
          <w:lang w:val="uk-UA" w:eastAsia="uk-UA"/>
        </w:rPr>
        <w:t xml:space="preserve">5.2.1. Достроково розірвати цей Договір у разі невиконання зобов’язань Постачальником, </w:t>
      </w:r>
      <w:r w:rsidRPr="00A331C0">
        <w:rPr>
          <w:lang w:val="uk-UA" w:eastAsia="en-US"/>
        </w:rPr>
        <w:t xml:space="preserve">передбачених цим Договором; </w:t>
      </w:r>
    </w:p>
    <w:p w14:paraId="699C2371"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5.2.2. Контролювати поставку Товару у строки, встановлені цим Договором.</w:t>
      </w:r>
    </w:p>
    <w:p w14:paraId="26088D61" w14:textId="77777777" w:rsidR="00A331C0" w:rsidRPr="00A331C0" w:rsidRDefault="00A331C0" w:rsidP="00A331C0">
      <w:pPr>
        <w:jc w:val="both"/>
        <w:rPr>
          <w:shd w:val="clear" w:color="auto" w:fill="FFFFFF"/>
          <w:lang w:val="uk-UA" w:eastAsia="uk-UA"/>
        </w:rPr>
      </w:pPr>
      <w:r w:rsidRPr="00A331C0">
        <w:rPr>
          <w:lang w:val="uk-UA" w:eastAsia="en-US"/>
        </w:rPr>
        <w:t>5.2.3. Вимагати від Постачальника належного виконання зобов’язань за Договором.</w:t>
      </w:r>
    </w:p>
    <w:p w14:paraId="31248839" w14:textId="77777777" w:rsidR="00A331C0" w:rsidRPr="00A331C0" w:rsidRDefault="00A331C0" w:rsidP="00A331C0">
      <w:pPr>
        <w:jc w:val="both"/>
        <w:rPr>
          <w:lang w:val="uk-UA" w:eastAsia="ar-SA"/>
        </w:rPr>
      </w:pPr>
      <w:r w:rsidRPr="00A331C0">
        <w:rPr>
          <w:shd w:val="clear" w:color="auto" w:fill="FFFFFF"/>
          <w:lang w:val="uk-UA" w:eastAsia="uk-UA"/>
        </w:rPr>
        <w:t>5.2.4. Зменшувати обсяг закупівлі Товару та ціну цього Договору залежно від реального фінансування видатків</w:t>
      </w:r>
      <w:r w:rsidRPr="00A331C0">
        <w:rPr>
          <w:lang w:val="uk-UA" w:eastAsia="en-US"/>
        </w:rPr>
        <w:t xml:space="preserve"> шляхом підписання взаємоузгоджених додаткових угод до Договору</w:t>
      </w:r>
      <w:r w:rsidRPr="00A331C0">
        <w:rPr>
          <w:lang w:val="uk-UA" w:eastAsia="ar-SA"/>
        </w:rPr>
        <w:t>.</w:t>
      </w:r>
    </w:p>
    <w:p w14:paraId="618ABF35" w14:textId="77777777" w:rsidR="00A331C0" w:rsidRPr="00A331C0" w:rsidRDefault="00A331C0" w:rsidP="00A331C0">
      <w:pPr>
        <w:jc w:val="both"/>
        <w:rPr>
          <w:lang w:val="uk-UA" w:eastAsia="en-US"/>
        </w:rPr>
      </w:pPr>
      <w:r w:rsidRPr="00A331C0">
        <w:rPr>
          <w:shd w:val="clear" w:color="auto" w:fill="FFFFFF"/>
          <w:lang w:val="uk-UA" w:eastAsia="uk-UA"/>
        </w:rPr>
        <w:t>5.2.6. В</w:t>
      </w:r>
      <w:r w:rsidRPr="00A331C0">
        <w:rPr>
          <w:lang w:val="uk-UA" w:eastAsia="en-US"/>
        </w:rPr>
        <w:t>ідмовитися від прийняття Товару, у разі виявлення Дефектів та вимагати від Постачальника виправлення чи заміни дефектного Товару</w:t>
      </w:r>
    </w:p>
    <w:p w14:paraId="22D63F8E"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5.2.7.</w:t>
      </w:r>
      <w:r w:rsidRPr="00A331C0">
        <w:rPr>
          <w:lang w:val="uk-UA" w:eastAsia="en-US"/>
        </w:rPr>
        <w:t xml:space="preserve"> Пред’явити претензію Постачальнику за кількістю та якістю Товару.</w:t>
      </w:r>
    </w:p>
    <w:p w14:paraId="1050E243"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5.2.8. Відмовитися від прийняття Товару в разі відсутності або неналежного оформлення документів, зазначених п.п.3.3 3.4  Договору.</w:t>
      </w:r>
    </w:p>
    <w:p w14:paraId="0A04D63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69BE14F"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5.2.10. В</w:t>
      </w:r>
      <w:r w:rsidRPr="00A331C0">
        <w:rPr>
          <w:lang w:val="uk-UA" w:eastAsia="en-US"/>
        </w:rPr>
        <w:t>имагати відшкодування завданих йому збитків, зумовлених порушенням умов Договору, відповідно до законодавства України та цього Договору</w:t>
      </w:r>
      <w:r w:rsidRPr="00A331C0">
        <w:rPr>
          <w:shd w:val="clear" w:color="auto" w:fill="FFFFFF"/>
          <w:lang w:val="uk-UA" w:eastAsia="uk-UA"/>
        </w:rPr>
        <w:t>.</w:t>
      </w:r>
    </w:p>
    <w:p w14:paraId="551F9D44"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5.3. Постачальник зобов'язаний: </w:t>
      </w:r>
    </w:p>
    <w:p w14:paraId="38E1266D"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5.3.1. Забезпечити поставку Товару у строки та порядку, встановленими цим Договором.</w:t>
      </w:r>
    </w:p>
    <w:p w14:paraId="308BEC94"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5.3.2. Забезпечити поставку Товару, якість якого відповідає умовам, встановленим цим Договором.</w:t>
      </w:r>
    </w:p>
    <w:p w14:paraId="02FFC076"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5.3.3. При передачі Товару надати Замовнику документи, передбачені цим Договором.</w:t>
      </w:r>
    </w:p>
    <w:p w14:paraId="2887286A" w14:textId="77777777" w:rsidR="00A331C0" w:rsidRPr="00A331C0" w:rsidRDefault="00A331C0" w:rsidP="00A331C0">
      <w:pPr>
        <w:jc w:val="both"/>
        <w:rPr>
          <w:lang w:val="uk-UA" w:eastAsia="en-US"/>
        </w:rPr>
      </w:pPr>
      <w:r w:rsidRPr="00A331C0">
        <w:rPr>
          <w:lang w:val="uk-UA" w:eastAsia="en-US"/>
        </w:rPr>
        <w:t>5.3.4. Своєчасно та за власний рахунок виправити Дефекти або заміну дефектного товару.</w:t>
      </w:r>
    </w:p>
    <w:p w14:paraId="6426312A" w14:textId="77777777" w:rsidR="00A331C0" w:rsidRPr="00A331C0" w:rsidRDefault="00A331C0" w:rsidP="00A331C0">
      <w:pPr>
        <w:jc w:val="both"/>
        <w:rPr>
          <w:lang w:val="uk-UA" w:eastAsia="en-US"/>
        </w:rPr>
      </w:pPr>
      <w:r w:rsidRPr="00A331C0">
        <w:rPr>
          <w:lang w:val="uk-UA" w:eastAsia="en-US"/>
        </w:rPr>
        <w:t>5.3.5 Відшкодувати завдані Замовнику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2839141E" w14:textId="77777777" w:rsidR="00A331C0" w:rsidRPr="00A331C0" w:rsidRDefault="00A331C0" w:rsidP="00A331C0">
      <w:pPr>
        <w:jc w:val="both"/>
        <w:rPr>
          <w:lang w:val="uk-UA" w:eastAsia="en-US"/>
        </w:rPr>
      </w:pPr>
      <w:r w:rsidRPr="00A331C0">
        <w:rPr>
          <w:lang w:val="uk-UA" w:eastAsia="en-US"/>
        </w:rPr>
        <w:t>5.3.6 Виконувати належним чином інші зобов’язання, передбачені Договором та іншими актами законодавства України.</w:t>
      </w:r>
    </w:p>
    <w:p w14:paraId="30C5800B"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 xml:space="preserve">5.3.7.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14:paraId="23CDE1DE" w14:textId="77777777" w:rsidR="00A331C0" w:rsidRPr="00A331C0" w:rsidRDefault="00A331C0" w:rsidP="00A331C0">
      <w:pPr>
        <w:jc w:val="both"/>
        <w:rPr>
          <w:b/>
          <w:shd w:val="clear" w:color="auto" w:fill="FFFFFF"/>
          <w:lang w:val="uk-UA" w:eastAsia="uk-UA"/>
        </w:rPr>
      </w:pPr>
      <w:r w:rsidRPr="00A331C0">
        <w:rPr>
          <w:b/>
          <w:shd w:val="clear" w:color="auto" w:fill="FFFFFF"/>
          <w:lang w:val="uk-UA" w:eastAsia="uk-UA"/>
        </w:rPr>
        <w:t xml:space="preserve">5.4. Постачальник має право: </w:t>
      </w:r>
    </w:p>
    <w:p w14:paraId="2C5EBA25" w14:textId="77777777" w:rsidR="00A331C0" w:rsidRPr="00A331C0" w:rsidRDefault="00A331C0" w:rsidP="00A331C0">
      <w:pPr>
        <w:jc w:val="both"/>
        <w:rPr>
          <w:shd w:val="clear" w:color="auto" w:fill="FFFFFF"/>
          <w:lang w:val="uk-UA" w:eastAsia="uk-UA"/>
        </w:rPr>
      </w:pPr>
      <w:r w:rsidRPr="00A331C0">
        <w:rPr>
          <w:shd w:val="clear" w:color="auto" w:fill="FFFFFF"/>
          <w:lang w:val="uk-UA" w:eastAsia="uk-UA"/>
        </w:rPr>
        <w:t>5.4.1. Своєчасно та в повному обсязі отримувати плату за поставлений  Товару.</w:t>
      </w:r>
    </w:p>
    <w:p w14:paraId="4917F5A2" w14:textId="77777777" w:rsidR="00A331C0" w:rsidRPr="00A331C0" w:rsidRDefault="00A331C0" w:rsidP="00A331C0">
      <w:pPr>
        <w:jc w:val="both"/>
        <w:rPr>
          <w:lang w:val="uk-UA" w:eastAsia="en-US"/>
        </w:rPr>
      </w:pPr>
      <w:r w:rsidRPr="00A331C0">
        <w:rPr>
          <w:lang w:val="uk-UA" w:eastAsia="en-US"/>
        </w:rPr>
        <w:t xml:space="preserve">5.4.2. На дострокову поставку Товару за попереднім  погодженням Замовника; </w:t>
      </w:r>
    </w:p>
    <w:p w14:paraId="373719AD" w14:textId="77777777" w:rsidR="00A331C0" w:rsidRPr="00A331C0" w:rsidRDefault="00A331C0" w:rsidP="00A331C0">
      <w:pPr>
        <w:jc w:val="both"/>
        <w:rPr>
          <w:lang w:val="uk-UA" w:eastAsia="en-US"/>
        </w:rPr>
      </w:pPr>
      <w:r w:rsidRPr="00A331C0">
        <w:rPr>
          <w:lang w:val="uk-UA" w:eastAsia="en-US"/>
        </w:rPr>
        <w:t>5.4.3 Здійснювати робочі контакти із Замовником про організацію поставки Товару та бути присутнім при поставці товару.</w:t>
      </w:r>
    </w:p>
    <w:p w14:paraId="57E0C2CF" w14:textId="77777777" w:rsidR="00A331C0" w:rsidRPr="00A331C0" w:rsidRDefault="00A331C0" w:rsidP="00A331C0">
      <w:pPr>
        <w:spacing w:line="270" w:lineRule="atLeast"/>
        <w:jc w:val="center"/>
        <w:rPr>
          <w:rFonts w:eastAsia="Calibri"/>
          <w:b/>
          <w:color w:val="000000"/>
          <w:lang w:val="uk-UA"/>
        </w:rPr>
      </w:pPr>
    </w:p>
    <w:p w14:paraId="649E6B8B"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6.  ВІДПОВІДАЛЬНІСТЬ СТОРІН.</w:t>
      </w:r>
    </w:p>
    <w:p w14:paraId="2C90A65D" w14:textId="77777777" w:rsidR="00A331C0" w:rsidRPr="00A331C0" w:rsidRDefault="00A331C0" w:rsidP="00A331C0">
      <w:pPr>
        <w:spacing w:line="270" w:lineRule="atLeast"/>
        <w:jc w:val="center"/>
        <w:rPr>
          <w:rFonts w:eastAsia="Calibri"/>
          <w:b/>
          <w:color w:val="000000"/>
          <w:lang w:val="uk-UA"/>
        </w:rPr>
      </w:pPr>
    </w:p>
    <w:p w14:paraId="444B02B8"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6.1.  У випадку порушення зобов’язання, що виникає з Договору (далі – “порушення Договору”), Сторона несе відповідальність, визначену Договором та чинним законодавством.</w:t>
      </w:r>
    </w:p>
    <w:p w14:paraId="0CB42AE2"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6.2. Порушенням Договору є невиконання або неналежне виконання умов Договору, тобто виконання з порушенням умов, визначених змістом Договору.</w:t>
      </w:r>
    </w:p>
    <w:p w14:paraId="76DDD200"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6.3. У випадку прострочення Постачальником строку поставки Товару він сплачує пеню у розмірі подвійної облікової ставки НБУ за кожен день прострочки.</w:t>
      </w:r>
    </w:p>
    <w:p w14:paraId="36CE4927"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 xml:space="preserve">6.4. У випадку прострочення Замовником строку оплати Товару  він сплачує </w:t>
      </w:r>
      <w:bookmarkStart w:id="36" w:name="_Hlk114146908"/>
      <w:r w:rsidRPr="00A331C0">
        <w:rPr>
          <w:rFonts w:eastAsia="Calibri"/>
          <w:color w:val="000000"/>
          <w:lang w:val="uk-UA"/>
        </w:rPr>
        <w:t xml:space="preserve">пеню у розмірі подвійної облікової ставки НБУ за кожен день прострочки </w:t>
      </w:r>
      <w:bookmarkEnd w:id="36"/>
      <w:r w:rsidRPr="00A331C0">
        <w:rPr>
          <w:rFonts w:eastAsia="Calibri"/>
          <w:color w:val="000000"/>
          <w:lang w:val="uk-UA"/>
        </w:rPr>
        <w:t>.</w:t>
      </w:r>
    </w:p>
    <w:p w14:paraId="22D94073"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6.5. Замовник не відповідає за прострочення оплати Товару за п.2.2. Договору у випадку</w:t>
      </w:r>
      <w:r w:rsidRPr="00A331C0">
        <w:rPr>
          <w:kern w:val="2"/>
          <w:lang w:val="uk-UA" w:eastAsia="zh-CN"/>
        </w:rPr>
        <w:t xml:space="preserve"> затримки бюджетного фінансування</w:t>
      </w:r>
      <w:r w:rsidRPr="00A331C0">
        <w:rPr>
          <w:rFonts w:eastAsia="Calibri"/>
          <w:color w:val="000000"/>
          <w:lang w:val="uk-UA"/>
        </w:rPr>
        <w:t xml:space="preserve">. </w:t>
      </w:r>
    </w:p>
    <w:p w14:paraId="038A491B"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6.6. У  разі   порушення  Постачальником вимог  щодо  якості  Товару Замовник має право відмовитися від Договору і вимагати  повернення  сплаченої за Товар грошової суми.</w:t>
      </w:r>
    </w:p>
    <w:p w14:paraId="6B2355A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6.7.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459A5830" w14:textId="77777777" w:rsidR="00A331C0" w:rsidRPr="00A331C0" w:rsidRDefault="00A331C0" w:rsidP="00A331C0">
      <w:pPr>
        <w:spacing w:line="270" w:lineRule="atLeast"/>
        <w:jc w:val="center"/>
        <w:rPr>
          <w:rFonts w:eastAsia="Calibri"/>
          <w:b/>
          <w:color w:val="000000"/>
          <w:lang w:val="uk-UA"/>
        </w:rPr>
      </w:pPr>
    </w:p>
    <w:p w14:paraId="4D3605F9" w14:textId="77777777" w:rsidR="00A331C0" w:rsidRPr="00A331C0" w:rsidRDefault="00A331C0" w:rsidP="00A331C0">
      <w:pPr>
        <w:spacing w:line="270" w:lineRule="atLeast"/>
        <w:jc w:val="center"/>
        <w:rPr>
          <w:rFonts w:eastAsia="Calibri"/>
          <w:b/>
          <w:color w:val="000000"/>
          <w:lang w:val="uk-UA"/>
        </w:rPr>
      </w:pPr>
      <w:r w:rsidRPr="00A331C0">
        <w:rPr>
          <w:rFonts w:eastAsia="Calibri"/>
          <w:b/>
          <w:color w:val="000000"/>
          <w:lang w:val="uk-UA"/>
        </w:rPr>
        <w:t>7.  ОБСТАВИНИ  НЕПЕРЕБОРНОЇ  СИЛИ («ФОРС-МАЖОР»)</w:t>
      </w:r>
    </w:p>
    <w:p w14:paraId="2C9007D0" w14:textId="77777777" w:rsidR="00A331C0" w:rsidRPr="00A331C0" w:rsidRDefault="00A331C0" w:rsidP="00A331C0">
      <w:pPr>
        <w:spacing w:line="270" w:lineRule="atLeast"/>
        <w:jc w:val="center"/>
        <w:rPr>
          <w:rFonts w:eastAsia="Calibri"/>
          <w:b/>
          <w:color w:val="000000"/>
          <w:lang w:val="uk-UA"/>
        </w:rPr>
      </w:pPr>
    </w:p>
    <w:p w14:paraId="2C886EAF"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090B0B4A" w14:textId="77777777" w:rsidR="00A331C0" w:rsidRPr="00A331C0" w:rsidRDefault="00A331C0" w:rsidP="00A331C0">
      <w:pPr>
        <w:spacing w:line="270" w:lineRule="atLeast"/>
        <w:jc w:val="both"/>
        <w:rPr>
          <w:rFonts w:eastAsia="Calibri"/>
          <w:color w:val="000000"/>
          <w:lang w:val="uk-UA"/>
        </w:rPr>
      </w:pPr>
      <w:r w:rsidRPr="00A331C0">
        <w:rPr>
          <w:rFonts w:eastAsia="Calibri"/>
          <w:color w:val="000000"/>
          <w:lang w:val="uk-UA"/>
        </w:rPr>
        <w:t>7.2.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07BCD5F3" w14:textId="77777777" w:rsidR="00A331C0" w:rsidRPr="00A331C0" w:rsidRDefault="00A331C0" w:rsidP="00A331C0">
      <w:pPr>
        <w:spacing w:line="270" w:lineRule="atLeast"/>
        <w:jc w:val="both"/>
        <w:rPr>
          <w:rFonts w:eastAsia="Calibri"/>
          <w:b/>
          <w:lang w:val="uk-UA" w:eastAsia="en-US"/>
        </w:rPr>
      </w:pPr>
      <w:r w:rsidRPr="00A331C0">
        <w:rPr>
          <w:rFonts w:eastAsia="Calibri"/>
          <w:color w:val="000000"/>
          <w:lang w:val="uk-UA"/>
        </w:rPr>
        <w:t>7.3.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4D2CB8D1" w14:textId="77777777" w:rsidR="00AA4FE0" w:rsidRDefault="00AA4FE0" w:rsidP="00A331C0">
      <w:pPr>
        <w:ind w:firstLine="737"/>
        <w:jc w:val="center"/>
        <w:rPr>
          <w:b/>
          <w:snapToGrid w:val="0"/>
          <w:lang w:val="uk-UA"/>
        </w:rPr>
      </w:pPr>
    </w:p>
    <w:p w14:paraId="72688A5D" w14:textId="092435B3" w:rsidR="00A331C0" w:rsidRPr="00A331C0" w:rsidRDefault="00A331C0" w:rsidP="00A331C0">
      <w:pPr>
        <w:ind w:firstLine="737"/>
        <w:jc w:val="center"/>
        <w:rPr>
          <w:b/>
          <w:snapToGrid w:val="0"/>
          <w:lang w:val="uk-UA"/>
        </w:rPr>
      </w:pPr>
      <w:r w:rsidRPr="00A331C0">
        <w:rPr>
          <w:b/>
          <w:snapToGrid w:val="0"/>
          <w:lang w:val="uk-UA"/>
        </w:rPr>
        <w:t>8. СТРОК ДІЇ ДОГОВОРУ</w:t>
      </w:r>
    </w:p>
    <w:p w14:paraId="2F910FBE" w14:textId="77777777" w:rsidR="00A331C0" w:rsidRPr="00A331C0" w:rsidRDefault="00A331C0" w:rsidP="00A331C0">
      <w:pPr>
        <w:ind w:firstLine="737"/>
        <w:jc w:val="center"/>
        <w:rPr>
          <w:b/>
          <w:snapToGrid w:val="0"/>
          <w:lang w:val="uk-UA"/>
        </w:rPr>
      </w:pPr>
    </w:p>
    <w:p w14:paraId="6B15AC89" w14:textId="77777777" w:rsidR="00A331C0" w:rsidRPr="00A331C0" w:rsidRDefault="00A331C0" w:rsidP="00A331C0">
      <w:pPr>
        <w:jc w:val="both"/>
        <w:rPr>
          <w:snapToGrid w:val="0"/>
          <w:lang w:val="uk-UA"/>
        </w:rPr>
      </w:pPr>
      <w:r w:rsidRPr="00A331C0">
        <w:rPr>
          <w:snapToGrid w:val="0"/>
          <w:lang w:val="uk-UA"/>
        </w:rPr>
        <w:t xml:space="preserve">8.1. </w:t>
      </w:r>
      <w:r w:rsidRPr="00A331C0">
        <w:rPr>
          <w:snapToGrid w:val="0"/>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Pr="00A331C0">
        <w:rPr>
          <w:b/>
          <w:bCs/>
          <w:snapToGrid w:val="0"/>
          <w:shd w:val="clear" w:color="auto" w:fill="FFFFFF"/>
          <w:lang w:val="uk-UA" w:eastAsia="uk-UA"/>
        </w:rPr>
        <w:t>31.12.2022 року</w:t>
      </w:r>
      <w:r w:rsidRPr="00A331C0">
        <w:rPr>
          <w:snapToGrid w:val="0"/>
          <w:shd w:val="clear" w:color="auto" w:fill="FFFFFF"/>
          <w:lang w:val="uk-UA" w:eastAsia="uk-UA"/>
        </w:rPr>
        <w:t xml:space="preserve"> включно. </w:t>
      </w:r>
      <w:r w:rsidRPr="00A331C0">
        <w:rPr>
          <w:bCs/>
          <w:snapToGrid w:val="0"/>
          <w:kern w:val="28"/>
          <w:lang w:val="uk-UA"/>
        </w:rPr>
        <w:t>Закінчення строку дії Договору не звільняє Сторони від виконання</w:t>
      </w:r>
      <w:r w:rsidRPr="00A331C0">
        <w:rPr>
          <w:b/>
          <w:bCs/>
          <w:snapToGrid w:val="0"/>
          <w:kern w:val="28"/>
          <w:lang w:val="uk-UA"/>
        </w:rPr>
        <w:t xml:space="preserve"> </w:t>
      </w:r>
      <w:r w:rsidRPr="00A331C0">
        <w:rPr>
          <w:snapToGrid w:val="0"/>
          <w:lang w:val="uk-UA"/>
        </w:rPr>
        <w:t>тих зобов’язань, що лишились невиконаними.</w:t>
      </w:r>
    </w:p>
    <w:p w14:paraId="3988ECAB" w14:textId="77777777" w:rsidR="00A331C0" w:rsidRPr="00A331C0" w:rsidRDefault="00A331C0" w:rsidP="00A331C0">
      <w:pPr>
        <w:jc w:val="both"/>
        <w:rPr>
          <w:snapToGrid w:val="0"/>
          <w:lang w:val="uk-UA"/>
        </w:rPr>
      </w:pPr>
      <w:r w:rsidRPr="00A331C0">
        <w:rPr>
          <w:snapToGrid w:val="0"/>
          <w:lang w:val="uk-UA"/>
        </w:rPr>
        <w:t>8.2.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54EC4159" w14:textId="77777777" w:rsidR="00A331C0" w:rsidRPr="00A331C0" w:rsidRDefault="00A331C0" w:rsidP="00A331C0">
      <w:pPr>
        <w:ind w:firstLine="737"/>
        <w:jc w:val="center"/>
        <w:rPr>
          <w:b/>
          <w:bCs/>
          <w:snapToGrid w:val="0"/>
          <w:lang w:val="uk-UA"/>
        </w:rPr>
      </w:pPr>
    </w:p>
    <w:p w14:paraId="0693DC63" w14:textId="77777777" w:rsidR="00A331C0" w:rsidRPr="00A331C0" w:rsidRDefault="00A331C0" w:rsidP="00A331C0">
      <w:pPr>
        <w:ind w:firstLine="737"/>
        <w:jc w:val="center"/>
        <w:rPr>
          <w:b/>
          <w:bCs/>
          <w:snapToGrid w:val="0"/>
          <w:lang w:val="uk-UA"/>
        </w:rPr>
      </w:pPr>
      <w:r w:rsidRPr="00A331C0">
        <w:rPr>
          <w:b/>
          <w:bCs/>
          <w:snapToGrid w:val="0"/>
          <w:lang w:val="uk-UA"/>
        </w:rPr>
        <w:t>9. ОПЕРАТИВНО-ГОСПОДАРСЬКІ САНКЦІЇ</w:t>
      </w:r>
    </w:p>
    <w:p w14:paraId="717A6866" w14:textId="77777777" w:rsidR="00A331C0" w:rsidRPr="00A331C0" w:rsidRDefault="00A331C0" w:rsidP="00A331C0">
      <w:pPr>
        <w:ind w:firstLine="737"/>
        <w:jc w:val="center"/>
        <w:rPr>
          <w:b/>
          <w:bCs/>
          <w:snapToGrid w:val="0"/>
          <w:lang w:val="uk-UA"/>
        </w:rPr>
      </w:pPr>
    </w:p>
    <w:p w14:paraId="0004183B" w14:textId="77777777" w:rsidR="00A331C0" w:rsidRPr="00A331C0" w:rsidRDefault="00A331C0" w:rsidP="00A331C0">
      <w:pPr>
        <w:jc w:val="both"/>
        <w:rPr>
          <w:snapToGrid w:val="0"/>
          <w:lang w:val="uk-UA"/>
        </w:rPr>
      </w:pPr>
      <w:r w:rsidRPr="00A331C0">
        <w:rPr>
          <w:snapToGrid w:val="0"/>
          <w:lang w:val="uk-UA"/>
        </w:rPr>
        <w:t xml:space="preserve">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3822369F" w14:textId="77777777" w:rsidR="00A331C0" w:rsidRPr="00A331C0" w:rsidRDefault="00A331C0" w:rsidP="00A331C0">
      <w:pPr>
        <w:jc w:val="both"/>
        <w:rPr>
          <w:snapToGrid w:val="0"/>
          <w:lang w:val="uk-UA"/>
        </w:rPr>
      </w:pPr>
      <w:r w:rsidRPr="00A331C0">
        <w:rPr>
          <w:snapToGrid w:val="0"/>
          <w:lang w:val="uk-UA"/>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3964B88" w14:textId="77777777" w:rsidR="00A331C0" w:rsidRPr="00A331C0" w:rsidRDefault="00A331C0" w:rsidP="00A331C0">
      <w:pPr>
        <w:ind w:firstLine="737"/>
        <w:jc w:val="both"/>
        <w:rPr>
          <w:snapToGrid w:val="0"/>
          <w:lang w:val="uk-UA"/>
        </w:rPr>
      </w:pPr>
      <w:r w:rsidRPr="00A331C0">
        <w:rPr>
          <w:snapToGrid w:val="0"/>
          <w:lang w:val="uk-UA"/>
        </w:rPr>
        <w:t xml:space="preserve">- якості поставленого Товару; </w:t>
      </w:r>
    </w:p>
    <w:p w14:paraId="07DC529D" w14:textId="77777777" w:rsidR="00A331C0" w:rsidRPr="00A331C0" w:rsidRDefault="00A331C0" w:rsidP="00A331C0">
      <w:pPr>
        <w:ind w:firstLine="737"/>
        <w:jc w:val="both"/>
        <w:rPr>
          <w:snapToGrid w:val="0"/>
          <w:lang w:val="uk-UA"/>
        </w:rPr>
      </w:pPr>
      <w:r w:rsidRPr="00A331C0">
        <w:rPr>
          <w:snapToGrid w:val="0"/>
          <w:lang w:val="uk-UA"/>
        </w:rPr>
        <w:t xml:space="preserve">- розірвання аналогічного за своєю природою Договору з Замовником у разі прострочення строку поставки Товару; </w:t>
      </w:r>
    </w:p>
    <w:p w14:paraId="2A59F8F9" w14:textId="77777777" w:rsidR="00A331C0" w:rsidRPr="00A331C0" w:rsidRDefault="00A331C0" w:rsidP="00A331C0">
      <w:pPr>
        <w:ind w:firstLine="737"/>
        <w:jc w:val="both"/>
        <w:rPr>
          <w:snapToGrid w:val="0"/>
          <w:lang w:val="uk-UA"/>
        </w:rPr>
      </w:pPr>
      <w:r w:rsidRPr="00A331C0">
        <w:rPr>
          <w:snapToGrid w:val="0"/>
          <w:lang w:val="uk-UA"/>
        </w:rPr>
        <w:lastRenderedPageBreak/>
        <w:t xml:space="preserve">- розірвання аналогічного за своєю природою Договору з Замовником у разі прострочення строку усунення дефектів. </w:t>
      </w:r>
    </w:p>
    <w:p w14:paraId="58B13B2D" w14:textId="77777777" w:rsidR="00A331C0" w:rsidRPr="00A331C0" w:rsidRDefault="00A331C0" w:rsidP="00A331C0">
      <w:pPr>
        <w:jc w:val="both"/>
        <w:rPr>
          <w:snapToGrid w:val="0"/>
          <w:lang w:val="uk-UA"/>
        </w:rPr>
      </w:pPr>
      <w:r w:rsidRPr="00A331C0">
        <w:rPr>
          <w:snapToGrid w:val="0"/>
          <w:lang w:val="uk-UA"/>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 </w:t>
      </w:r>
    </w:p>
    <w:p w14:paraId="22381B92" w14:textId="77777777" w:rsidR="00A331C0" w:rsidRPr="00A331C0" w:rsidRDefault="00A331C0" w:rsidP="00A331C0">
      <w:pPr>
        <w:jc w:val="both"/>
        <w:rPr>
          <w:snapToGrid w:val="0"/>
          <w:lang w:val="uk-UA"/>
        </w:rPr>
      </w:pPr>
      <w:r w:rsidRPr="00A331C0">
        <w:rPr>
          <w:snapToGrid w:val="0"/>
          <w:lang w:val="uk-UA"/>
        </w:rPr>
        <w:t>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5D866AEE" w14:textId="77777777" w:rsidR="00A331C0" w:rsidRPr="00A331C0" w:rsidRDefault="00A331C0" w:rsidP="00A331C0">
      <w:pPr>
        <w:spacing w:line="270" w:lineRule="atLeast"/>
        <w:jc w:val="center"/>
        <w:rPr>
          <w:rFonts w:eastAsia="Calibri"/>
          <w:b/>
          <w:color w:val="000000"/>
          <w:lang w:val="uk-UA"/>
        </w:rPr>
      </w:pPr>
    </w:p>
    <w:p w14:paraId="08C123D3" w14:textId="069F8BAA" w:rsidR="00A331C0" w:rsidRDefault="00A331C0" w:rsidP="00A331C0">
      <w:pPr>
        <w:spacing w:line="270" w:lineRule="atLeast"/>
        <w:jc w:val="center"/>
        <w:rPr>
          <w:rFonts w:eastAsia="Calibri"/>
          <w:b/>
          <w:color w:val="000000"/>
          <w:lang w:val="uk-UA"/>
        </w:rPr>
      </w:pPr>
      <w:r w:rsidRPr="00A331C0">
        <w:rPr>
          <w:rFonts w:eastAsia="Calibri"/>
          <w:b/>
          <w:color w:val="000000"/>
          <w:lang w:val="uk-UA"/>
        </w:rPr>
        <w:t>10.  ІНШІ  УМОВИ</w:t>
      </w:r>
    </w:p>
    <w:p w14:paraId="31BDA4BE" w14:textId="77777777" w:rsidR="00AA4FE0" w:rsidRPr="00A331C0" w:rsidRDefault="00AA4FE0" w:rsidP="00A331C0">
      <w:pPr>
        <w:spacing w:line="270" w:lineRule="atLeast"/>
        <w:jc w:val="center"/>
        <w:rPr>
          <w:rFonts w:eastAsia="Calibri"/>
          <w:b/>
          <w:color w:val="000000"/>
          <w:lang w:val="uk-UA"/>
        </w:rPr>
      </w:pPr>
    </w:p>
    <w:p w14:paraId="748816B0" w14:textId="77777777" w:rsidR="00A331C0" w:rsidRPr="00A331C0" w:rsidRDefault="00A331C0" w:rsidP="00A331C0">
      <w:pPr>
        <w:jc w:val="both"/>
        <w:rPr>
          <w:snapToGrid w:val="0"/>
          <w:shd w:val="clear" w:color="auto" w:fill="FFFFFF"/>
          <w:lang w:val="uk-UA" w:eastAsia="uk-UA"/>
        </w:rPr>
      </w:pPr>
      <w:r w:rsidRPr="00A331C0">
        <w:rPr>
          <w:snapToGrid w:val="0"/>
          <w:lang w:val="uk-UA"/>
        </w:rPr>
        <w:t>10.1.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23DB5141" w14:textId="77777777" w:rsidR="00A331C0" w:rsidRPr="00A331C0" w:rsidRDefault="00A331C0" w:rsidP="00A331C0">
      <w:pPr>
        <w:jc w:val="both"/>
        <w:rPr>
          <w:lang w:val="uk-UA" w:eastAsia="en-US"/>
        </w:rPr>
      </w:pPr>
      <w:r w:rsidRPr="00A331C0">
        <w:rPr>
          <w:lang w:val="uk-UA" w:eastAsia="en-US"/>
        </w:rPr>
        <w:t xml:space="preserve">10.2.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2FC8F312" w14:textId="77777777" w:rsidR="00A331C0" w:rsidRPr="00A331C0" w:rsidRDefault="00A331C0" w:rsidP="00A331C0">
      <w:pPr>
        <w:jc w:val="both"/>
        <w:rPr>
          <w:lang w:val="uk-UA" w:eastAsia="en-US"/>
        </w:rPr>
      </w:pPr>
      <w:r w:rsidRPr="00A331C0">
        <w:rPr>
          <w:lang w:val="uk-UA" w:eastAsia="en-US"/>
        </w:rPr>
        <w:t>10.3. Всі документи (листи, повідомлення, інша кореспонденція та т.і.),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4B21C5D1" w14:textId="77777777" w:rsidR="00A331C0" w:rsidRPr="00A331C0" w:rsidRDefault="00A331C0" w:rsidP="00A331C0">
      <w:pPr>
        <w:jc w:val="both"/>
        <w:rPr>
          <w:lang w:val="uk-UA" w:eastAsia="en-US"/>
        </w:rPr>
      </w:pPr>
      <w:r w:rsidRPr="00A331C0">
        <w:rPr>
          <w:lang w:val="uk-UA" w:eastAsia="en-US"/>
        </w:rPr>
        <w:t xml:space="preserve">10.4. Кожна зі Сторін цим підтверджує, що: </w:t>
      </w:r>
    </w:p>
    <w:p w14:paraId="69AEB951" w14:textId="77777777" w:rsidR="00A331C0" w:rsidRPr="00A331C0" w:rsidRDefault="00A331C0" w:rsidP="00A331C0">
      <w:pPr>
        <w:jc w:val="both"/>
        <w:rPr>
          <w:lang w:val="uk-UA" w:eastAsia="en-US"/>
        </w:rPr>
      </w:pPr>
      <w:r w:rsidRPr="00A331C0">
        <w:rPr>
          <w:lang w:val="uk-UA" w:eastAsia="en-US"/>
        </w:rPr>
        <w:t>- має усі передбачені законодавством та установчими документами повноваження укласти цей Договір;</w:t>
      </w:r>
    </w:p>
    <w:p w14:paraId="6F0842D2" w14:textId="77777777" w:rsidR="00A331C0" w:rsidRPr="00A331C0" w:rsidRDefault="00A331C0" w:rsidP="00A331C0">
      <w:pPr>
        <w:jc w:val="both"/>
        <w:rPr>
          <w:lang w:val="uk-UA" w:eastAsia="en-US"/>
        </w:rPr>
      </w:pPr>
      <w:r w:rsidRPr="00A331C0">
        <w:rPr>
          <w:lang w:val="uk-UA" w:eastAsia="en-US"/>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2AF86FCC" w14:textId="77777777" w:rsidR="00A331C0" w:rsidRPr="00A331C0" w:rsidRDefault="00A331C0" w:rsidP="00A331C0">
      <w:pPr>
        <w:jc w:val="both"/>
        <w:rPr>
          <w:lang w:val="uk-UA" w:eastAsia="en-US"/>
        </w:rPr>
      </w:pPr>
      <w:r w:rsidRPr="00A331C0">
        <w:rPr>
          <w:lang w:val="uk-UA" w:eastAsia="en-US"/>
        </w:rPr>
        <w:t xml:space="preserve">- інформація щодо банківських реквізитів Сторін, вказана в Договорі, достовірна на дату укладення Договору. </w:t>
      </w:r>
    </w:p>
    <w:p w14:paraId="17E5A22E" w14:textId="77777777" w:rsidR="00A331C0" w:rsidRPr="00A331C0" w:rsidRDefault="00A331C0" w:rsidP="00A331C0">
      <w:pPr>
        <w:jc w:val="both"/>
        <w:rPr>
          <w:lang w:val="uk-UA" w:eastAsia="en-US"/>
        </w:rPr>
      </w:pPr>
      <w:r w:rsidRPr="00A331C0">
        <w:rPr>
          <w:lang w:val="uk-UA" w:eastAsia="en-US"/>
        </w:rPr>
        <w:t>10.6.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5F8B739C" w14:textId="77777777" w:rsidR="00A331C0" w:rsidRPr="00A331C0" w:rsidRDefault="00A331C0" w:rsidP="00A331C0">
      <w:pPr>
        <w:jc w:val="both"/>
        <w:rPr>
          <w:lang w:val="uk-UA" w:eastAsia="en-US"/>
        </w:rPr>
      </w:pPr>
      <w:r w:rsidRPr="00A331C0">
        <w:rPr>
          <w:lang w:val="uk-UA" w:eastAsia="en-US"/>
        </w:rPr>
        <w:t xml:space="preserve">10.7.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03DF0AA8" w14:textId="77777777" w:rsidR="00A331C0" w:rsidRPr="00A331C0" w:rsidRDefault="00A331C0" w:rsidP="00A331C0">
      <w:pPr>
        <w:jc w:val="both"/>
        <w:rPr>
          <w:lang w:val="uk-UA" w:eastAsia="en-US"/>
        </w:rPr>
      </w:pPr>
      <w:r w:rsidRPr="00A331C0">
        <w:rPr>
          <w:lang w:val="uk-UA" w:eastAsia="en-US"/>
        </w:rPr>
        <w:t>10.8.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1EA8807C" w14:textId="77777777" w:rsidR="00A331C0" w:rsidRPr="00A331C0" w:rsidRDefault="00A331C0" w:rsidP="00A331C0">
      <w:pPr>
        <w:tabs>
          <w:tab w:val="left" w:pos="426"/>
        </w:tabs>
        <w:jc w:val="both"/>
        <w:rPr>
          <w:rFonts w:eastAsia="Calibri"/>
          <w:color w:val="000000"/>
          <w:lang w:val="uk-UA"/>
        </w:rPr>
      </w:pPr>
      <w:r w:rsidRPr="00A331C0">
        <w:rPr>
          <w:rFonts w:eastAsia="Calibri"/>
          <w:color w:val="000000"/>
          <w:lang w:val="uk-UA"/>
        </w:rPr>
        <w:t>10.9.</w:t>
      </w:r>
      <w:r w:rsidRPr="00A331C0">
        <w:rPr>
          <w:rFonts w:eastAsia="Calibri"/>
          <w:color w:val="000000"/>
          <w:lang w:val="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4155EA64" w14:textId="77777777" w:rsidR="00A331C0" w:rsidRPr="00A331C0" w:rsidRDefault="00A331C0" w:rsidP="00A331C0">
      <w:pPr>
        <w:jc w:val="both"/>
        <w:rPr>
          <w:rFonts w:eastAsia="Calibri"/>
          <w:color w:val="000000"/>
          <w:lang w:val="uk-UA"/>
        </w:rPr>
      </w:pPr>
      <w:r w:rsidRPr="00A331C0">
        <w:rPr>
          <w:rFonts w:eastAsia="Calibri"/>
          <w:color w:val="000000"/>
          <w:lang w:val="uk-UA"/>
        </w:rPr>
        <w:t>10.10. Відносини, не врегульовані даним Договором, регулюються чинним законодавством України.</w:t>
      </w:r>
    </w:p>
    <w:p w14:paraId="180DD3E6" w14:textId="77777777" w:rsidR="00A331C0" w:rsidRPr="00A331C0" w:rsidRDefault="00A331C0" w:rsidP="00A331C0">
      <w:pPr>
        <w:spacing w:after="160" w:line="259" w:lineRule="auto"/>
        <w:jc w:val="both"/>
        <w:rPr>
          <w:rFonts w:eastAsia="Calibri"/>
          <w:lang w:val="uk-UA" w:eastAsia="en-US"/>
        </w:rPr>
      </w:pPr>
      <w:r w:rsidRPr="00A331C0">
        <w:rPr>
          <w:rFonts w:eastAsia="Calibri"/>
          <w:lang w:val="uk-UA" w:eastAsia="en-US"/>
        </w:rPr>
        <w:t xml:space="preserve">10.12.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w:t>
      </w:r>
      <w:r w:rsidRPr="00A331C0">
        <w:rPr>
          <w:rFonts w:eastAsia="Calibri"/>
          <w:lang w:val="uk-UA" w:eastAsia="en-US"/>
        </w:rPr>
        <w:lastRenderedPageBreak/>
        <w:t xml:space="preserve">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6586E2AA" w14:textId="77777777" w:rsidR="00A331C0" w:rsidRPr="00A331C0" w:rsidRDefault="00A331C0" w:rsidP="00A331C0">
      <w:pPr>
        <w:numPr>
          <w:ilvl w:val="0"/>
          <w:numId w:val="28"/>
        </w:numPr>
        <w:spacing w:after="160" w:line="259" w:lineRule="auto"/>
        <w:ind w:right="-142"/>
        <w:contextualSpacing/>
        <w:jc w:val="center"/>
        <w:rPr>
          <w:b/>
          <w:bCs/>
          <w:spacing w:val="-1"/>
        </w:rPr>
      </w:pPr>
      <w:r w:rsidRPr="00A331C0">
        <w:rPr>
          <w:b/>
          <w:bCs/>
          <w:spacing w:val="-1"/>
        </w:rPr>
        <w:t>АНТИКОРУПЦІЙНІ ПОЛОЖЕННЯ ТА ЗАСТЕРЕЖЕННЯ</w:t>
      </w:r>
    </w:p>
    <w:p w14:paraId="02B271DF" w14:textId="77777777" w:rsidR="00A331C0" w:rsidRPr="00A331C0" w:rsidRDefault="00A331C0" w:rsidP="00A331C0">
      <w:pPr>
        <w:ind w:left="720" w:right="-142"/>
        <w:contextualSpacing/>
        <w:rPr>
          <w:b/>
          <w:bCs/>
          <w:spacing w:val="-1"/>
        </w:rPr>
      </w:pPr>
    </w:p>
    <w:p w14:paraId="12C730E3" w14:textId="77777777" w:rsidR="00A331C0" w:rsidRPr="00A331C0" w:rsidRDefault="00A331C0" w:rsidP="00A331C0">
      <w:pPr>
        <w:ind w:right="-142"/>
        <w:jc w:val="both"/>
        <w:rPr>
          <w:lang w:val="uk-UA"/>
        </w:rPr>
      </w:pPr>
      <w:r w:rsidRPr="00A331C0">
        <w:rPr>
          <w:lang w:val="uk-UA"/>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7EAB22C5" w14:textId="77777777" w:rsidR="00A331C0" w:rsidRPr="00A331C0" w:rsidRDefault="00A331C0" w:rsidP="00A331C0">
      <w:pPr>
        <w:ind w:right="-142"/>
        <w:jc w:val="both"/>
        <w:rPr>
          <w:lang w:val="uk-UA"/>
        </w:rPr>
      </w:pPr>
      <w:r w:rsidRPr="00A331C0">
        <w:rPr>
          <w:lang w:val="uk-UA"/>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661DA27" w14:textId="77777777" w:rsidR="00A331C0" w:rsidRPr="00A331C0" w:rsidRDefault="00A331C0" w:rsidP="00A331C0">
      <w:pPr>
        <w:ind w:right="-142"/>
        <w:jc w:val="both"/>
        <w:rPr>
          <w:lang w:val="uk-UA"/>
        </w:rPr>
      </w:pPr>
      <w:r w:rsidRPr="00A331C0">
        <w:rPr>
          <w:lang w:val="uk-UA"/>
        </w:rPr>
        <w:t>11</w:t>
      </w:r>
      <w:r w:rsidRPr="00A331C0">
        <w:t>.3</w:t>
      </w:r>
      <w:r w:rsidRPr="00A331C0">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72FAC3EF" w14:textId="77777777" w:rsidR="00A331C0" w:rsidRPr="00A331C0" w:rsidRDefault="00A331C0" w:rsidP="00A331C0">
      <w:pPr>
        <w:ind w:right="-142" w:firstLine="720"/>
        <w:jc w:val="both"/>
        <w:rPr>
          <w:lang w:val="uk-UA"/>
        </w:rPr>
      </w:pPr>
    </w:p>
    <w:p w14:paraId="193BA9C1" w14:textId="77777777" w:rsidR="00A331C0" w:rsidRPr="00A331C0" w:rsidRDefault="00A331C0" w:rsidP="00A331C0">
      <w:pPr>
        <w:ind w:firstLine="708"/>
        <w:jc w:val="center"/>
        <w:rPr>
          <w:b/>
          <w:bCs/>
          <w:snapToGrid w:val="0"/>
          <w:lang w:val="uk-UA" w:eastAsia="uk-UA"/>
        </w:rPr>
      </w:pPr>
      <w:r w:rsidRPr="00A331C0">
        <w:rPr>
          <w:b/>
          <w:bCs/>
          <w:snapToGrid w:val="0"/>
          <w:lang w:val="uk-UA" w:eastAsia="uk-UA"/>
        </w:rPr>
        <w:t>12. ДОДАТКИ ДО ДОГОВОРУ</w:t>
      </w:r>
    </w:p>
    <w:p w14:paraId="20EC0364" w14:textId="77777777" w:rsidR="00A331C0" w:rsidRPr="00A331C0" w:rsidRDefault="00A331C0" w:rsidP="00A331C0">
      <w:pPr>
        <w:jc w:val="both"/>
        <w:rPr>
          <w:snapToGrid w:val="0"/>
          <w:lang w:val="uk-UA" w:eastAsia="en-US"/>
        </w:rPr>
      </w:pPr>
      <w:r w:rsidRPr="00A331C0">
        <w:rPr>
          <w:bCs/>
          <w:snapToGrid w:val="0"/>
          <w:lang w:val="uk-UA" w:eastAsia="uk-UA"/>
        </w:rPr>
        <w:t xml:space="preserve">12.1. </w:t>
      </w:r>
      <w:r w:rsidRPr="00A331C0">
        <w:rPr>
          <w:snapToGrid w:val="0"/>
          <w:lang w:val="uk-UA"/>
        </w:rPr>
        <w:t>Невід’ємною частиною Договору є:</w:t>
      </w:r>
    </w:p>
    <w:p w14:paraId="194AE899" w14:textId="77777777" w:rsidR="00A331C0" w:rsidRPr="00A331C0" w:rsidRDefault="00A331C0" w:rsidP="00A331C0">
      <w:pPr>
        <w:ind w:firstLine="737"/>
        <w:jc w:val="both"/>
        <w:rPr>
          <w:i/>
          <w:snapToGrid w:val="0"/>
          <w:lang w:val="uk-UA"/>
        </w:rPr>
      </w:pPr>
      <w:r w:rsidRPr="00A331C0">
        <w:rPr>
          <w:snapToGrid w:val="0"/>
          <w:lang w:val="uk-UA"/>
        </w:rPr>
        <w:t xml:space="preserve">Додаток № 1 – Специфікація </w:t>
      </w:r>
    </w:p>
    <w:p w14:paraId="69CA042E" w14:textId="77777777" w:rsidR="00A331C0" w:rsidRPr="00A331C0" w:rsidRDefault="00A331C0" w:rsidP="00A331C0">
      <w:pPr>
        <w:ind w:right="-142" w:firstLine="720"/>
        <w:jc w:val="both"/>
        <w:rPr>
          <w:lang w:val="uk-UA"/>
        </w:rPr>
      </w:pPr>
    </w:p>
    <w:p w14:paraId="060F474F"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13. АДРЕСИ І БАНКІВСЬКІ РЕКВІЗИТИ СТОРІН</w:t>
      </w:r>
    </w:p>
    <w:tbl>
      <w:tblPr>
        <w:tblW w:w="0" w:type="auto"/>
        <w:tblLook w:val="04A0" w:firstRow="1" w:lastRow="0" w:firstColumn="1" w:lastColumn="0" w:noHBand="0" w:noVBand="1"/>
      </w:tblPr>
      <w:tblGrid>
        <w:gridCol w:w="5064"/>
        <w:gridCol w:w="4791"/>
      </w:tblGrid>
      <w:tr w:rsidR="00A331C0" w:rsidRPr="00A331C0" w14:paraId="2BC12886" w14:textId="77777777" w:rsidTr="007B166A">
        <w:tc>
          <w:tcPr>
            <w:tcW w:w="5064" w:type="dxa"/>
            <w:hideMark/>
          </w:tcPr>
          <w:p w14:paraId="132F5913" w14:textId="77777777" w:rsidR="00A331C0" w:rsidRPr="00A331C0" w:rsidRDefault="00A331C0" w:rsidP="00A331C0">
            <w:pPr>
              <w:spacing w:after="160" w:line="259" w:lineRule="auto"/>
              <w:jc w:val="center"/>
              <w:rPr>
                <w:rFonts w:eastAsia="Calibri"/>
                <w:b/>
                <w:lang w:val="uk-UA" w:eastAsia="en-US"/>
              </w:rPr>
            </w:pPr>
            <w:r w:rsidRPr="00A331C0">
              <w:rPr>
                <w:rFonts w:eastAsia="Calibri"/>
                <w:b/>
                <w:bCs/>
                <w:lang w:val="uk-UA"/>
              </w:rPr>
              <w:t>ЗАМОВНИК:</w:t>
            </w:r>
          </w:p>
        </w:tc>
        <w:tc>
          <w:tcPr>
            <w:tcW w:w="4791" w:type="dxa"/>
            <w:hideMark/>
          </w:tcPr>
          <w:p w14:paraId="1A78EA4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691672CC" w14:textId="77777777" w:rsidTr="007B166A">
        <w:trPr>
          <w:trHeight w:val="437"/>
        </w:trPr>
        <w:tc>
          <w:tcPr>
            <w:tcW w:w="5064" w:type="dxa"/>
            <w:hideMark/>
          </w:tcPr>
          <w:p w14:paraId="2C3C5806" w14:textId="77777777" w:rsidR="00A331C0" w:rsidRPr="00A331C0" w:rsidRDefault="00A331C0" w:rsidP="00A331C0">
            <w:pPr>
              <w:spacing w:after="160"/>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радіомовлення</w:t>
            </w:r>
          </w:p>
        </w:tc>
        <w:tc>
          <w:tcPr>
            <w:tcW w:w="4791" w:type="dxa"/>
          </w:tcPr>
          <w:p w14:paraId="2209B2A0" w14:textId="77777777" w:rsidR="00A331C0" w:rsidRPr="00A331C0" w:rsidRDefault="00A331C0" w:rsidP="00A331C0">
            <w:pPr>
              <w:spacing w:after="160" w:line="259" w:lineRule="auto"/>
              <w:jc w:val="center"/>
              <w:rPr>
                <w:rFonts w:eastAsia="Calibri"/>
                <w:b/>
                <w:lang w:val="uk-UA" w:eastAsia="en-US"/>
              </w:rPr>
            </w:pPr>
          </w:p>
        </w:tc>
      </w:tr>
      <w:tr w:rsidR="00A331C0" w:rsidRPr="00A331C0" w14:paraId="6C617A62" w14:textId="77777777" w:rsidTr="007B166A">
        <w:tc>
          <w:tcPr>
            <w:tcW w:w="5064" w:type="dxa"/>
            <w:hideMark/>
          </w:tcPr>
          <w:p w14:paraId="1D3EF1AD"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12CA2D1A"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7130FB3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7F222C5E"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5D0D05C3" w14:textId="77777777" w:rsidR="00A331C0" w:rsidRPr="00A331C0" w:rsidRDefault="00A331C0" w:rsidP="00A331C0">
            <w:pPr>
              <w:rPr>
                <w:rFonts w:eastAsia="Calibri"/>
                <w:lang w:val="en-US" w:eastAsia="en-US"/>
              </w:rPr>
            </w:pPr>
            <w:r w:rsidRPr="00A331C0">
              <w:rPr>
                <w:rFonts w:eastAsia="Calibri"/>
                <w:lang w:val="uk-UA" w:eastAsia="en-US"/>
              </w:rPr>
              <w:t>e-mail: nrada@nrada.gov.ua</w:t>
            </w:r>
          </w:p>
          <w:p w14:paraId="57A2EE2B"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2097C9C8" w14:textId="77777777" w:rsidR="00A331C0" w:rsidRPr="00A331C0" w:rsidRDefault="00A331C0" w:rsidP="00A331C0">
            <w:pPr>
              <w:rPr>
                <w:rFonts w:eastAsia="Calibri"/>
                <w:b/>
                <w:lang w:val="uk-UA" w:eastAsia="en-US"/>
              </w:rPr>
            </w:pPr>
          </w:p>
        </w:tc>
        <w:tc>
          <w:tcPr>
            <w:tcW w:w="4791" w:type="dxa"/>
          </w:tcPr>
          <w:p w14:paraId="7A24AF2E" w14:textId="77777777" w:rsidR="00A331C0" w:rsidRPr="00A331C0" w:rsidRDefault="00A331C0" w:rsidP="00A331C0">
            <w:pPr>
              <w:spacing w:after="160" w:line="259" w:lineRule="auto"/>
              <w:jc w:val="center"/>
              <w:rPr>
                <w:rFonts w:eastAsia="Calibri"/>
                <w:b/>
                <w:lang w:val="uk-UA" w:eastAsia="en-US"/>
              </w:rPr>
            </w:pPr>
          </w:p>
        </w:tc>
      </w:tr>
      <w:tr w:rsidR="00A331C0" w:rsidRPr="00A331C0" w14:paraId="3CFF7E49" w14:textId="77777777" w:rsidTr="007B166A">
        <w:tc>
          <w:tcPr>
            <w:tcW w:w="5064" w:type="dxa"/>
          </w:tcPr>
          <w:p w14:paraId="72A0F969" w14:textId="77777777" w:rsidR="00A331C0" w:rsidRPr="00A331C0" w:rsidRDefault="00A331C0" w:rsidP="00A331C0">
            <w:pPr>
              <w:jc w:val="both"/>
              <w:rPr>
                <w:rFonts w:eastAsia="Calibri"/>
                <w:b/>
                <w:lang w:val="uk-UA" w:eastAsia="en-US"/>
              </w:rPr>
            </w:pPr>
          </w:p>
          <w:p w14:paraId="248D1C12"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547A99CE" w14:textId="77777777" w:rsidR="00A331C0" w:rsidRPr="00A331C0" w:rsidRDefault="00A331C0" w:rsidP="00A331C0">
            <w:pPr>
              <w:jc w:val="both"/>
              <w:rPr>
                <w:rFonts w:eastAsia="Calibri"/>
                <w:b/>
                <w:lang w:val="uk-UA" w:eastAsia="en-US"/>
              </w:rPr>
            </w:pPr>
          </w:p>
          <w:p w14:paraId="7E6B67AC"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Перелигін</w:t>
            </w:r>
          </w:p>
          <w:p w14:paraId="79752AA4"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4791" w:type="dxa"/>
          </w:tcPr>
          <w:p w14:paraId="1EF1CAD8" w14:textId="77777777" w:rsidR="00A331C0" w:rsidRPr="00A331C0" w:rsidRDefault="00A331C0" w:rsidP="00A331C0">
            <w:pPr>
              <w:spacing w:after="160" w:line="259" w:lineRule="auto"/>
              <w:jc w:val="center"/>
              <w:rPr>
                <w:rFonts w:eastAsia="Calibri"/>
                <w:b/>
                <w:lang w:val="uk-UA" w:eastAsia="en-US"/>
              </w:rPr>
            </w:pPr>
          </w:p>
        </w:tc>
      </w:tr>
    </w:tbl>
    <w:p w14:paraId="309C8ABD" w14:textId="011CE3FA" w:rsidR="00A331C0" w:rsidRDefault="00A331C0" w:rsidP="00A331C0">
      <w:pPr>
        <w:spacing w:after="160" w:line="259" w:lineRule="auto"/>
        <w:rPr>
          <w:rFonts w:eastAsia="Calibri"/>
          <w:b/>
          <w:sz w:val="22"/>
          <w:szCs w:val="22"/>
          <w:lang w:val="uk-UA" w:eastAsia="en-US"/>
        </w:rPr>
      </w:pPr>
    </w:p>
    <w:p w14:paraId="4C629BE7" w14:textId="7E03BB97" w:rsidR="004C090A" w:rsidRDefault="004C090A" w:rsidP="00A331C0">
      <w:pPr>
        <w:spacing w:after="160" w:line="259" w:lineRule="auto"/>
        <w:rPr>
          <w:rFonts w:eastAsia="Calibri"/>
          <w:b/>
          <w:sz w:val="22"/>
          <w:szCs w:val="22"/>
          <w:lang w:val="uk-UA" w:eastAsia="en-US"/>
        </w:rPr>
      </w:pPr>
    </w:p>
    <w:p w14:paraId="704090E1" w14:textId="7802FFD8" w:rsidR="004C090A" w:rsidRDefault="004C090A" w:rsidP="00A331C0">
      <w:pPr>
        <w:spacing w:after="160" w:line="259" w:lineRule="auto"/>
        <w:rPr>
          <w:rFonts w:eastAsia="Calibri"/>
          <w:b/>
          <w:sz w:val="22"/>
          <w:szCs w:val="22"/>
          <w:lang w:val="uk-UA" w:eastAsia="en-US"/>
        </w:rPr>
      </w:pPr>
    </w:p>
    <w:p w14:paraId="261E0844" w14:textId="692FE9D9" w:rsidR="004C090A" w:rsidRDefault="004C090A" w:rsidP="00A331C0">
      <w:pPr>
        <w:spacing w:after="160" w:line="259" w:lineRule="auto"/>
        <w:rPr>
          <w:rFonts w:eastAsia="Calibri"/>
          <w:b/>
          <w:sz w:val="22"/>
          <w:szCs w:val="22"/>
          <w:lang w:val="uk-UA" w:eastAsia="en-US"/>
        </w:rPr>
      </w:pPr>
    </w:p>
    <w:p w14:paraId="6E2B1F2B" w14:textId="07579FB3" w:rsidR="004C090A" w:rsidRDefault="004C090A" w:rsidP="00A331C0">
      <w:pPr>
        <w:spacing w:after="160" w:line="259" w:lineRule="auto"/>
        <w:rPr>
          <w:rFonts w:eastAsia="Calibri"/>
          <w:b/>
          <w:sz w:val="22"/>
          <w:szCs w:val="22"/>
          <w:lang w:val="uk-UA" w:eastAsia="en-US"/>
        </w:rPr>
      </w:pPr>
    </w:p>
    <w:p w14:paraId="479638DE" w14:textId="6910883E" w:rsidR="004C090A" w:rsidRDefault="004C090A" w:rsidP="00A331C0">
      <w:pPr>
        <w:spacing w:after="160" w:line="259" w:lineRule="auto"/>
        <w:rPr>
          <w:rFonts w:eastAsia="Calibri"/>
          <w:b/>
          <w:sz w:val="22"/>
          <w:szCs w:val="22"/>
          <w:lang w:val="uk-UA" w:eastAsia="en-US"/>
        </w:rPr>
      </w:pPr>
    </w:p>
    <w:p w14:paraId="3A47AC6F" w14:textId="6AAEE61A" w:rsidR="004C090A" w:rsidRDefault="004C090A" w:rsidP="00A331C0">
      <w:pPr>
        <w:spacing w:after="160" w:line="259" w:lineRule="auto"/>
        <w:rPr>
          <w:rFonts w:eastAsia="Calibri"/>
          <w:b/>
          <w:sz w:val="22"/>
          <w:szCs w:val="22"/>
          <w:lang w:val="uk-UA" w:eastAsia="en-US"/>
        </w:rPr>
      </w:pPr>
    </w:p>
    <w:p w14:paraId="52BE7419" w14:textId="6F78B833" w:rsidR="004C090A" w:rsidRDefault="004C090A" w:rsidP="00A331C0">
      <w:pPr>
        <w:spacing w:after="160" w:line="259" w:lineRule="auto"/>
        <w:rPr>
          <w:rFonts w:eastAsia="Calibri"/>
          <w:b/>
          <w:sz w:val="22"/>
          <w:szCs w:val="22"/>
          <w:lang w:val="uk-UA" w:eastAsia="en-US"/>
        </w:rPr>
      </w:pPr>
    </w:p>
    <w:p w14:paraId="053F638F" w14:textId="6BDB0F22" w:rsidR="004C090A" w:rsidRDefault="004C090A" w:rsidP="00A331C0">
      <w:pPr>
        <w:spacing w:after="160" w:line="259" w:lineRule="auto"/>
        <w:rPr>
          <w:rFonts w:eastAsia="Calibri"/>
          <w:b/>
          <w:sz w:val="22"/>
          <w:szCs w:val="22"/>
          <w:lang w:val="uk-UA" w:eastAsia="en-US"/>
        </w:rPr>
      </w:pPr>
    </w:p>
    <w:p w14:paraId="4DE06F4E" w14:textId="361AE92A" w:rsidR="004C090A" w:rsidRDefault="004C090A" w:rsidP="00A331C0">
      <w:pPr>
        <w:spacing w:after="160" w:line="259" w:lineRule="auto"/>
        <w:rPr>
          <w:rFonts w:eastAsia="Calibri"/>
          <w:b/>
          <w:sz w:val="22"/>
          <w:szCs w:val="22"/>
          <w:lang w:val="uk-UA" w:eastAsia="en-US"/>
        </w:rPr>
      </w:pPr>
    </w:p>
    <w:p w14:paraId="416FC454" w14:textId="77CB9CB5" w:rsidR="004C090A" w:rsidRDefault="004C090A" w:rsidP="00A331C0">
      <w:pPr>
        <w:spacing w:after="160" w:line="259" w:lineRule="auto"/>
        <w:rPr>
          <w:rFonts w:eastAsia="Calibri"/>
          <w:b/>
          <w:sz w:val="22"/>
          <w:szCs w:val="22"/>
          <w:lang w:val="uk-UA" w:eastAsia="en-US"/>
        </w:rPr>
      </w:pPr>
    </w:p>
    <w:p w14:paraId="5947D5EC" w14:textId="77777777" w:rsidR="004C090A" w:rsidRPr="00A331C0" w:rsidRDefault="004C090A" w:rsidP="00A331C0">
      <w:pPr>
        <w:spacing w:after="160" w:line="259" w:lineRule="auto"/>
        <w:rPr>
          <w:rFonts w:eastAsia="Calibri"/>
          <w:b/>
          <w:sz w:val="22"/>
          <w:szCs w:val="22"/>
          <w:lang w:val="uk-UA" w:eastAsia="en-US"/>
        </w:rPr>
      </w:pPr>
    </w:p>
    <w:p w14:paraId="4958CB4F" w14:textId="77777777" w:rsidR="00A331C0" w:rsidRPr="00A331C0" w:rsidRDefault="00A331C0" w:rsidP="00A331C0">
      <w:pPr>
        <w:spacing w:after="160" w:line="259" w:lineRule="auto"/>
        <w:rPr>
          <w:rFonts w:eastAsia="Calibri"/>
          <w:b/>
          <w:sz w:val="22"/>
          <w:szCs w:val="22"/>
          <w:lang w:val="uk-UA" w:eastAsia="en-US"/>
        </w:rPr>
      </w:pPr>
    </w:p>
    <w:p w14:paraId="6E7C6E30" w14:textId="77777777" w:rsidR="00A331C0" w:rsidRPr="00A331C0" w:rsidRDefault="00A331C0" w:rsidP="00A331C0">
      <w:pPr>
        <w:spacing w:before="100" w:beforeAutospacing="1" w:after="100" w:afterAutospacing="1"/>
        <w:jc w:val="right"/>
        <w:rPr>
          <w:color w:val="000000"/>
          <w:lang w:val="uk-UA" w:eastAsia="uk-UA"/>
        </w:rPr>
      </w:pPr>
      <w:r w:rsidRPr="00A331C0">
        <w:rPr>
          <w:color w:val="000000"/>
          <w:lang w:val="uk-UA" w:eastAsia="uk-UA"/>
        </w:rPr>
        <w:t>Додаток №1 до договору №______ від ___________2022р</w:t>
      </w:r>
    </w:p>
    <w:p w14:paraId="369C2099" w14:textId="77777777" w:rsidR="00A331C0" w:rsidRPr="00A331C0" w:rsidRDefault="00A331C0" w:rsidP="00A331C0">
      <w:pPr>
        <w:ind w:firstLine="737"/>
        <w:jc w:val="both"/>
        <w:rPr>
          <w:b/>
          <w:snapToGrid w:val="0"/>
          <w:lang w:val="uk-UA"/>
        </w:rPr>
      </w:pPr>
    </w:p>
    <w:p w14:paraId="1E9B5C7C" w14:textId="77777777" w:rsidR="00A331C0" w:rsidRPr="00A331C0" w:rsidRDefault="00A331C0" w:rsidP="00A331C0">
      <w:pPr>
        <w:ind w:firstLine="737"/>
        <w:jc w:val="center"/>
        <w:rPr>
          <w:b/>
          <w:snapToGrid w:val="0"/>
          <w:lang w:val="uk-UA"/>
        </w:rPr>
      </w:pPr>
      <w:r w:rsidRPr="00A331C0">
        <w:rPr>
          <w:b/>
          <w:snapToGrid w:val="0"/>
          <w:lang w:val="uk-UA"/>
        </w:rPr>
        <w:t>СПЕЦИФІКАЦІЯ</w:t>
      </w:r>
    </w:p>
    <w:p w14:paraId="4937BECA" w14:textId="77777777" w:rsidR="00A331C0" w:rsidRPr="00A331C0" w:rsidRDefault="00A331C0" w:rsidP="00A331C0">
      <w:pPr>
        <w:spacing w:before="100" w:beforeAutospacing="1" w:after="100" w:afterAutospacing="1"/>
        <w:rPr>
          <w:color w:val="000000"/>
          <w:lang w:val="uk-UA" w:eastAsia="uk-UA"/>
        </w:rPr>
      </w:pPr>
    </w:p>
    <w:tbl>
      <w:tblPr>
        <w:tblStyle w:val="1ff0"/>
        <w:tblW w:w="0" w:type="auto"/>
        <w:tblInd w:w="0" w:type="dxa"/>
        <w:tblLook w:val="04A0" w:firstRow="1" w:lastRow="0" w:firstColumn="1" w:lastColumn="0" w:noHBand="0" w:noVBand="1"/>
      </w:tblPr>
      <w:tblGrid>
        <w:gridCol w:w="808"/>
        <w:gridCol w:w="2616"/>
        <w:gridCol w:w="1691"/>
        <w:gridCol w:w="1713"/>
        <w:gridCol w:w="1653"/>
        <w:gridCol w:w="1715"/>
      </w:tblGrid>
      <w:tr w:rsidR="00A331C0" w:rsidRPr="00A331C0" w14:paraId="248CF7B3" w14:textId="77777777" w:rsidTr="00A331C0">
        <w:tc>
          <w:tcPr>
            <w:tcW w:w="817" w:type="dxa"/>
            <w:tcBorders>
              <w:top w:val="single" w:sz="4" w:space="0" w:color="auto"/>
              <w:left w:val="single" w:sz="4" w:space="0" w:color="auto"/>
              <w:bottom w:val="single" w:sz="4" w:space="0" w:color="auto"/>
              <w:right w:val="single" w:sz="4" w:space="0" w:color="auto"/>
            </w:tcBorders>
            <w:shd w:val="clear" w:color="auto" w:fill="D9E2F3"/>
          </w:tcPr>
          <w:p w14:paraId="7A9F18A1" w14:textId="77777777" w:rsidR="00A331C0" w:rsidRPr="00A331C0" w:rsidRDefault="00A331C0" w:rsidP="00A331C0">
            <w:pPr>
              <w:rPr>
                <w:i/>
                <w:iCs/>
              </w:rPr>
            </w:pPr>
          </w:p>
          <w:p w14:paraId="4480E31B" w14:textId="77777777" w:rsidR="00A331C0" w:rsidRPr="00A331C0" w:rsidRDefault="00A331C0" w:rsidP="00A331C0">
            <w:pPr>
              <w:rPr>
                <w:i/>
                <w:iCs/>
              </w:rPr>
            </w:pPr>
            <w:r w:rsidRPr="00A331C0">
              <w:rPr>
                <w:i/>
                <w:iCs/>
              </w:rPr>
              <w:t>№п/п</w:t>
            </w:r>
          </w:p>
        </w:tc>
        <w:tc>
          <w:tcPr>
            <w:tcW w:w="2751" w:type="dxa"/>
            <w:tcBorders>
              <w:top w:val="single" w:sz="4" w:space="0" w:color="auto"/>
              <w:left w:val="single" w:sz="4" w:space="0" w:color="auto"/>
              <w:bottom w:val="single" w:sz="4" w:space="0" w:color="auto"/>
              <w:right w:val="single" w:sz="4" w:space="0" w:color="auto"/>
            </w:tcBorders>
            <w:shd w:val="clear" w:color="auto" w:fill="D9E2F3"/>
          </w:tcPr>
          <w:p w14:paraId="1F955E26" w14:textId="77777777" w:rsidR="00A331C0" w:rsidRPr="00A331C0" w:rsidRDefault="00A331C0" w:rsidP="00A331C0">
            <w:pPr>
              <w:jc w:val="center"/>
              <w:rPr>
                <w:i/>
                <w:iCs/>
              </w:rPr>
            </w:pPr>
          </w:p>
          <w:p w14:paraId="40499B64" w14:textId="77777777" w:rsidR="00A331C0" w:rsidRPr="00A331C0" w:rsidRDefault="00A331C0" w:rsidP="00A331C0">
            <w:pPr>
              <w:jc w:val="center"/>
              <w:rPr>
                <w:i/>
                <w:iCs/>
              </w:rPr>
            </w:pPr>
            <w:r w:rsidRPr="00A331C0">
              <w:rPr>
                <w:i/>
                <w:iCs/>
              </w:rPr>
              <w:t>Найменування</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DB1F05" w14:textId="77777777" w:rsidR="00A331C0" w:rsidRPr="00A331C0" w:rsidRDefault="00A331C0" w:rsidP="00A331C0">
            <w:pPr>
              <w:rPr>
                <w:i/>
                <w:iCs/>
              </w:rPr>
            </w:pPr>
            <w:r w:rsidRPr="00A331C0">
              <w:rPr>
                <w:i/>
                <w:iCs/>
              </w:rPr>
              <w:t>Одиниці</w:t>
            </w:r>
          </w:p>
        </w:tc>
        <w:tc>
          <w:tcPr>
            <w:tcW w:w="1784"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B41FEE7" w14:textId="77777777" w:rsidR="00A331C0" w:rsidRPr="00A331C0" w:rsidRDefault="00A331C0" w:rsidP="00A331C0">
            <w:pPr>
              <w:rPr>
                <w:i/>
                <w:iCs/>
              </w:rPr>
            </w:pPr>
            <w:r w:rsidRPr="00A331C0">
              <w:rPr>
                <w:i/>
                <w:iCs/>
              </w:rPr>
              <w:t>Кількість</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DDC8F99" w14:textId="77777777" w:rsidR="00A331C0" w:rsidRPr="00A331C0" w:rsidRDefault="00A331C0" w:rsidP="00A331C0">
            <w:pPr>
              <w:rPr>
                <w:i/>
                <w:iCs/>
              </w:rPr>
            </w:pPr>
            <w:r w:rsidRPr="00A331C0">
              <w:rPr>
                <w:i/>
                <w:iCs/>
              </w:rPr>
              <w:t>Ціна з/без ПДВ, грн.</w:t>
            </w:r>
          </w:p>
        </w:tc>
        <w:tc>
          <w:tcPr>
            <w:tcW w:w="178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7DDCD1" w14:textId="77777777" w:rsidR="00A331C0" w:rsidRPr="00A331C0" w:rsidRDefault="00A331C0" w:rsidP="00A331C0">
            <w:pPr>
              <w:rPr>
                <w:i/>
                <w:iCs/>
              </w:rPr>
            </w:pPr>
            <w:r w:rsidRPr="00A331C0">
              <w:rPr>
                <w:i/>
                <w:iCs/>
              </w:rPr>
              <w:t>Вартість з/без ПДВ, грн.</w:t>
            </w:r>
          </w:p>
        </w:tc>
      </w:tr>
      <w:tr w:rsidR="00A331C0" w:rsidRPr="00A331C0" w14:paraId="2BA38166" w14:textId="77777777" w:rsidTr="007B166A">
        <w:tc>
          <w:tcPr>
            <w:tcW w:w="817" w:type="dxa"/>
            <w:tcBorders>
              <w:top w:val="single" w:sz="4" w:space="0" w:color="auto"/>
              <w:left w:val="single" w:sz="4" w:space="0" w:color="auto"/>
              <w:bottom w:val="single" w:sz="4" w:space="0" w:color="auto"/>
              <w:right w:val="single" w:sz="4" w:space="0" w:color="auto"/>
            </w:tcBorders>
          </w:tcPr>
          <w:p w14:paraId="4F07433A"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4AAE08F"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75BBA6"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61AC7F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31AF0981"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230C5848" w14:textId="77777777" w:rsidR="00A331C0" w:rsidRPr="00A331C0" w:rsidRDefault="00A331C0" w:rsidP="00A331C0">
            <w:pPr>
              <w:spacing w:after="160" w:line="259" w:lineRule="auto"/>
              <w:jc w:val="center"/>
              <w:rPr>
                <w:rFonts w:eastAsia="Calibri"/>
                <w:lang w:eastAsia="en-US"/>
              </w:rPr>
            </w:pPr>
          </w:p>
        </w:tc>
      </w:tr>
      <w:tr w:rsidR="00A331C0" w:rsidRPr="00A331C0" w14:paraId="2B42DEA0" w14:textId="77777777" w:rsidTr="007B166A">
        <w:tc>
          <w:tcPr>
            <w:tcW w:w="817" w:type="dxa"/>
            <w:tcBorders>
              <w:top w:val="single" w:sz="4" w:space="0" w:color="auto"/>
              <w:left w:val="single" w:sz="4" w:space="0" w:color="auto"/>
              <w:bottom w:val="single" w:sz="4" w:space="0" w:color="auto"/>
              <w:right w:val="single" w:sz="4" w:space="0" w:color="auto"/>
            </w:tcBorders>
          </w:tcPr>
          <w:p w14:paraId="3AA7E538"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561173E7"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76984798"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4AFF9AE3"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AE5DC4B"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6F40FD50" w14:textId="77777777" w:rsidR="00A331C0" w:rsidRPr="00A331C0" w:rsidRDefault="00A331C0" w:rsidP="00A331C0">
            <w:pPr>
              <w:spacing w:after="160" w:line="259" w:lineRule="auto"/>
              <w:jc w:val="center"/>
              <w:rPr>
                <w:rFonts w:eastAsia="Calibri"/>
                <w:lang w:eastAsia="en-US"/>
              </w:rPr>
            </w:pPr>
          </w:p>
        </w:tc>
      </w:tr>
      <w:tr w:rsidR="00A331C0" w:rsidRPr="00A331C0" w14:paraId="2451E6FC" w14:textId="77777777" w:rsidTr="007B166A">
        <w:tc>
          <w:tcPr>
            <w:tcW w:w="817" w:type="dxa"/>
            <w:tcBorders>
              <w:top w:val="single" w:sz="4" w:space="0" w:color="auto"/>
              <w:left w:val="single" w:sz="4" w:space="0" w:color="auto"/>
              <w:bottom w:val="single" w:sz="4" w:space="0" w:color="auto"/>
              <w:right w:val="single" w:sz="4" w:space="0" w:color="auto"/>
            </w:tcBorders>
          </w:tcPr>
          <w:p w14:paraId="3F635DA4" w14:textId="77777777" w:rsidR="00A331C0" w:rsidRPr="00A331C0" w:rsidRDefault="00A331C0" w:rsidP="00A331C0">
            <w:pPr>
              <w:spacing w:after="160" w:line="259" w:lineRule="auto"/>
              <w:jc w:val="center"/>
              <w:rPr>
                <w:rFonts w:eastAsia="Calibri"/>
                <w:lang w:eastAsia="en-US"/>
              </w:rPr>
            </w:pPr>
          </w:p>
        </w:tc>
        <w:tc>
          <w:tcPr>
            <w:tcW w:w="2751" w:type="dxa"/>
            <w:tcBorders>
              <w:top w:val="single" w:sz="4" w:space="0" w:color="auto"/>
              <w:left w:val="single" w:sz="4" w:space="0" w:color="auto"/>
              <w:bottom w:val="single" w:sz="4" w:space="0" w:color="auto"/>
              <w:right w:val="single" w:sz="4" w:space="0" w:color="auto"/>
            </w:tcBorders>
          </w:tcPr>
          <w:p w14:paraId="620C3B49"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A4B5024" w14:textId="77777777" w:rsidR="00A331C0" w:rsidRPr="00A331C0" w:rsidRDefault="00A331C0" w:rsidP="00A331C0">
            <w:pPr>
              <w:spacing w:after="160" w:line="259" w:lineRule="auto"/>
              <w:jc w:val="center"/>
              <w:rPr>
                <w:rFonts w:eastAsia="Calibri"/>
                <w:lang w:eastAsia="en-US"/>
              </w:rPr>
            </w:pPr>
          </w:p>
        </w:tc>
        <w:tc>
          <w:tcPr>
            <w:tcW w:w="1784" w:type="dxa"/>
            <w:tcBorders>
              <w:top w:val="single" w:sz="4" w:space="0" w:color="auto"/>
              <w:left w:val="single" w:sz="4" w:space="0" w:color="auto"/>
              <w:bottom w:val="single" w:sz="4" w:space="0" w:color="auto"/>
              <w:right w:val="single" w:sz="4" w:space="0" w:color="auto"/>
            </w:tcBorders>
          </w:tcPr>
          <w:p w14:paraId="064E28C8"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7F7F40DE" w14:textId="77777777" w:rsidR="00A331C0" w:rsidRPr="00A331C0" w:rsidRDefault="00A331C0" w:rsidP="00A331C0">
            <w:pPr>
              <w:spacing w:after="160" w:line="259" w:lineRule="auto"/>
              <w:jc w:val="center"/>
              <w:rPr>
                <w:rFonts w:eastAsia="Calibri"/>
                <w:lang w:eastAsia="en-US"/>
              </w:rPr>
            </w:pPr>
          </w:p>
        </w:tc>
        <w:tc>
          <w:tcPr>
            <w:tcW w:w="1785" w:type="dxa"/>
            <w:tcBorders>
              <w:top w:val="single" w:sz="4" w:space="0" w:color="auto"/>
              <w:left w:val="single" w:sz="4" w:space="0" w:color="auto"/>
              <w:bottom w:val="single" w:sz="4" w:space="0" w:color="auto"/>
              <w:right w:val="single" w:sz="4" w:space="0" w:color="auto"/>
            </w:tcBorders>
          </w:tcPr>
          <w:p w14:paraId="4FE8780A" w14:textId="77777777" w:rsidR="00A331C0" w:rsidRPr="00A331C0" w:rsidRDefault="00A331C0" w:rsidP="00A331C0">
            <w:pPr>
              <w:spacing w:after="160" w:line="259" w:lineRule="auto"/>
              <w:jc w:val="center"/>
              <w:rPr>
                <w:rFonts w:eastAsia="Calibri"/>
                <w:lang w:eastAsia="en-US"/>
              </w:rPr>
            </w:pPr>
          </w:p>
        </w:tc>
      </w:tr>
    </w:tbl>
    <w:p w14:paraId="751712BB" w14:textId="77777777" w:rsidR="00A331C0" w:rsidRPr="00A331C0" w:rsidRDefault="00A331C0" w:rsidP="00A331C0">
      <w:pPr>
        <w:spacing w:line="259" w:lineRule="auto"/>
        <w:jc w:val="center"/>
        <w:rPr>
          <w:rFonts w:eastAsia="Droid Sans"/>
          <w:lang w:val="uk-UA" w:eastAsia="zh-CN" w:bidi="hi-IN"/>
        </w:rPr>
      </w:pPr>
      <w:r w:rsidRPr="00A331C0">
        <w:rPr>
          <w:rFonts w:eastAsia="Calibri"/>
          <w:lang w:val="uk-UA" w:eastAsia="en-US"/>
        </w:rPr>
        <w:t xml:space="preserve">                                                                                      Всього: з/без ПДВ:</w:t>
      </w:r>
    </w:p>
    <w:p w14:paraId="11369130" w14:textId="77777777" w:rsidR="00A331C0" w:rsidRPr="00A331C0" w:rsidRDefault="00A331C0" w:rsidP="00A331C0">
      <w:pPr>
        <w:spacing w:line="259" w:lineRule="auto"/>
        <w:jc w:val="center"/>
        <w:rPr>
          <w:rFonts w:eastAsia="Calibri"/>
          <w:lang w:val="uk-UA" w:eastAsia="en-US"/>
        </w:rPr>
      </w:pPr>
    </w:p>
    <w:p w14:paraId="756C9EA6" w14:textId="77777777" w:rsidR="00A331C0" w:rsidRPr="00A331C0" w:rsidRDefault="00A331C0" w:rsidP="00A331C0">
      <w:pPr>
        <w:spacing w:line="259" w:lineRule="auto"/>
        <w:jc w:val="center"/>
        <w:rPr>
          <w:rFonts w:eastAsia="Calibri"/>
          <w:lang w:val="uk-UA" w:eastAsia="en-US"/>
        </w:rPr>
      </w:pPr>
    </w:p>
    <w:tbl>
      <w:tblPr>
        <w:tblW w:w="0" w:type="auto"/>
        <w:tblLook w:val="04A0" w:firstRow="1" w:lastRow="0" w:firstColumn="1" w:lastColumn="0" w:noHBand="0" w:noVBand="1"/>
      </w:tblPr>
      <w:tblGrid>
        <w:gridCol w:w="5184"/>
        <w:gridCol w:w="5022"/>
      </w:tblGrid>
      <w:tr w:rsidR="00A331C0" w:rsidRPr="00A331C0" w14:paraId="5FD627A4" w14:textId="77777777" w:rsidTr="007B166A">
        <w:tc>
          <w:tcPr>
            <w:tcW w:w="5341" w:type="dxa"/>
            <w:hideMark/>
          </w:tcPr>
          <w:p w14:paraId="630F39B1"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 xml:space="preserve">            ЗАМОВНИК</w:t>
            </w:r>
          </w:p>
        </w:tc>
        <w:tc>
          <w:tcPr>
            <w:tcW w:w="5341" w:type="dxa"/>
            <w:hideMark/>
          </w:tcPr>
          <w:p w14:paraId="5A253103"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ПОСТАЧАЛЬНИК</w:t>
            </w:r>
          </w:p>
        </w:tc>
      </w:tr>
      <w:tr w:rsidR="00A331C0" w:rsidRPr="00A331C0" w14:paraId="5C55025A" w14:textId="77777777" w:rsidTr="007B166A">
        <w:tc>
          <w:tcPr>
            <w:tcW w:w="5341" w:type="dxa"/>
            <w:hideMark/>
          </w:tcPr>
          <w:p w14:paraId="35BB9978" w14:textId="77777777" w:rsidR="00A331C0" w:rsidRPr="00A331C0" w:rsidRDefault="00A331C0" w:rsidP="00A331C0">
            <w:pPr>
              <w:spacing w:after="160" w:line="259" w:lineRule="auto"/>
              <w:jc w:val="both"/>
              <w:rPr>
                <w:rFonts w:eastAsia="Calibri"/>
                <w:b/>
                <w:lang w:val="uk-UA" w:eastAsia="en-US"/>
              </w:rPr>
            </w:pPr>
            <w:r w:rsidRPr="00A331C0">
              <w:rPr>
                <w:rFonts w:eastAsia="Calibri"/>
                <w:b/>
                <w:lang w:val="uk-UA" w:eastAsia="en-US"/>
              </w:rPr>
              <w:t>Національна рада України з питань телебачення і радіомовленн</w:t>
            </w:r>
          </w:p>
        </w:tc>
        <w:tc>
          <w:tcPr>
            <w:tcW w:w="5341" w:type="dxa"/>
          </w:tcPr>
          <w:p w14:paraId="78FB50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3F41F40E" w14:textId="77777777" w:rsidTr="007B166A">
        <w:tc>
          <w:tcPr>
            <w:tcW w:w="5341" w:type="dxa"/>
          </w:tcPr>
          <w:p w14:paraId="4448309B" w14:textId="77777777" w:rsidR="00A331C0" w:rsidRPr="00A331C0" w:rsidRDefault="00A331C0" w:rsidP="00A331C0">
            <w:pPr>
              <w:rPr>
                <w:rFonts w:eastAsia="Calibri"/>
                <w:lang w:val="uk-UA" w:eastAsia="en-US"/>
              </w:rPr>
            </w:pPr>
            <w:r w:rsidRPr="00A331C0">
              <w:rPr>
                <w:rFonts w:eastAsia="Calibri"/>
                <w:lang w:val="uk-UA" w:eastAsia="en-US"/>
              </w:rPr>
              <w:t>01601, м. Київ, вул. Прорізна, 2</w:t>
            </w:r>
          </w:p>
          <w:p w14:paraId="207D7218" w14:textId="77777777" w:rsidR="00A331C0" w:rsidRPr="00A331C0" w:rsidRDefault="00A331C0" w:rsidP="00A331C0">
            <w:pPr>
              <w:rPr>
                <w:rFonts w:eastAsia="Calibri"/>
                <w:lang w:val="uk-UA" w:eastAsia="en-US"/>
              </w:rPr>
            </w:pPr>
            <w:r w:rsidRPr="00A331C0">
              <w:rPr>
                <w:rFonts w:eastAsia="Calibri"/>
                <w:lang w:val="uk-UA" w:eastAsia="en-US"/>
              </w:rPr>
              <w:t>Код ЄДРПОУ: 00063928</w:t>
            </w:r>
          </w:p>
          <w:p w14:paraId="078EB6A6" w14:textId="77777777" w:rsidR="00A331C0" w:rsidRPr="00A331C0" w:rsidRDefault="00A331C0" w:rsidP="00A331C0">
            <w:pPr>
              <w:rPr>
                <w:rFonts w:eastAsia="Calibri"/>
                <w:lang w:val="uk-UA" w:eastAsia="en-US"/>
              </w:rPr>
            </w:pPr>
            <w:r w:rsidRPr="00A331C0">
              <w:rPr>
                <w:rFonts w:eastAsia="Calibri"/>
                <w:lang w:val="en-US" w:eastAsia="en-US"/>
              </w:rPr>
              <w:t>IBAN</w:t>
            </w:r>
            <w:r w:rsidRPr="00A331C0">
              <w:rPr>
                <w:rFonts w:eastAsia="Calibri"/>
                <w:lang w:val="uk-UA" w:eastAsia="en-US"/>
              </w:rPr>
              <w:t xml:space="preserve"> UA198201720343150001000001718,</w:t>
            </w:r>
          </w:p>
          <w:p w14:paraId="0901AD10" w14:textId="77777777" w:rsidR="00A331C0" w:rsidRPr="00A331C0" w:rsidRDefault="00A331C0" w:rsidP="00A331C0">
            <w:pPr>
              <w:rPr>
                <w:rFonts w:eastAsia="Calibri"/>
                <w:lang w:val="uk-UA" w:eastAsia="en-US"/>
              </w:rPr>
            </w:pPr>
            <w:r w:rsidRPr="00A331C0">
              <w:rPr>
                <w:rFonts w:eastAsia="Calibri"/>
                <w:lang w:val="uk-UA" w:eastAsia="en-US"/>
              </w:rPr>
              <w:t>в ДКСУ, м. Київ, МФО 820172</w:t>
            </w:r>
          </w:p>
          <w:p w14:paraId="2058FF7A" w14:textId="77777777" w:rsidR="00A331C0" w:rsidRPr="00A331C0" w:rsidRDefault="00A331C0" w:rsidP="00A331C0">
            <w:pPr>
              <w:rPr>
                <w:rFonts w:eastAsia="Calibri"/>
                <w:lang w:val="en-US" w:eastAsia="en-US"/>
              </w:rPr>
            </w:pPr>
            <w:r w:rsidRPr="00A331C0">
              <w:rPr>
                <w:rFonts w:eastAsia="Calibri"/>
                <w:lang w:val="uk-UA" w:eastAsia="en-US"/>
              </w:rPr>
              <w:t>e-mail: nrada@nrada.gov.ua</w:t>
            </w:r>
          </w:p>
          <w:p w14:paraId="114DBBCC" w14:textId="77777777" w:rsidR="00A331C0" w:rsidRPr="00A331C0" w:rsidRDefault="00A331C0" w:rsidP="00A331C0">
            <w:pPr>
              <w:rPr>
                <w:rFonts w:eastAsia="Calibri"/>
                <w:lang w:val="en-US" w:eastAsia="en-US"/>
              </w:rPr>
            </w:pPr>
            <w:r w:rsidRPr="00A331C0">
              <w:rPr>
                <w:rFonts w:eastAsia="Calibri"/>
                <w:lang w:val="uk-UA" w:eastAsia="en-US"/>
              </w:rPr>
              <w:t xml:space="preserve">Телефон: </w:t>
            </w:r>
            <w:r w:rsidRPr="00A331C0">
              <w:rPr>
                <w:rFonts w:eastAsia="Calibri"/>
                <w:lang w:val="en-US" w:eastAsia="en-US"/>
              </w:rPr>
              <w:t xml:space="preserve">(044) </w:t>
            </w:r>
            <w:r w:rsidRPr="00A331C0">
              <w:rPr>
                <w:rFonts w:eastAsia="Calibri"/>
                <w:lang w:val="uk-UA" w:eastAsia="en-US"/>
              </w:rPr>
              <w:t>27</w:t>
            </w:r>
            <w:r w:rsidRPr="00A331C0">
              <w:rPr>
                <w:rFonts w:eastAsia="Calibri"/>
                <w:lang w:val="en-US" w:eastAsia="en-US"/>
              </w:rPr>
              <w:t>8</w:t>
            </w:r>
            <w:r w:rsidRPr="00A331C0">
              <w:rPr>
                <w:rFonts w:eastAsia="Calibri"/>
                <w:lang w:val="uk-UA" w:eastAsia="en-US"/>
              </w:rPr>
              <w:t>-</w:t>
            </w:r>
            <w:r w:rsidRPr="00A331C0">
              <w:rPr>
                <w:rFonts w:eastAsia="Calibri"/>
                <w:lang w:val="en-US" w:eastAsia="en-US"/>
              </w:rPr>
              <w:t>72</w:t>
            </w:r>
            <w:r w:rsidRPr="00A331C0">
              <w:rPr>
                <w:rFonts w:eastAsia="Calibri"/>
                <w:lang w:val="uk-UA" w:eastAsia="en-US"/>
              </w:rPr>
              <w:t>-</w:t>
            </w:r>
            <w:r w:rsidRPr="00A331C0">
              <w:rPr>
                <w:rFonts w:eastAsia="Calibri"/>
                <w:lang w:val="en-US" w:eastAsia="en-US"/>
              </w:rPr>
              <w:t>82</w:t>
            </w:r>
          </w:p>
          <w:p w14:paraId="6E2A37BB" w14:textId="77777777" w:rsidR="00A331C0" w:rsidRPr="00A331C0" w:rsidRDefault="00A331C0" w:rsidP="00A331C0">
            <w:pPr>
              <w:rPr>
                <w:rFonts w:eastAsia="Calibri"/>
                <w:b/>
                <w:lang w:val="uk-UA" w:eastAsia="en-US"/>
              </w:rPr>
            </w:pPr>
          </w:p>
        </w:tc>
        <w:tc>
          <w:tcPr>
            <w:tcW w:w="5341" w:type="dxa"/>
          </w:tcPr>
          <w:p w14:paraId="64A8EABB" w14:textId="77777777" w:rsidR="00A331C0" w:rsidRPr="00A331C0" w:rsidRDefault="00A331C0" w:rsidP="00A331C0">
            <w:pPr>
              <w:spacing w:after="160" w:line="259" w:lineRule="auto"/>
              <w:jc w:val="center"/>
              <w:rPr>
                <w:rFonts w:eastAsia="Calibri"/>
                <w:b/>
                <w:lang w:val="uk-UA" w:eastAsia="en-US"/>
              </w:rPr>
            </w:pPr>
          </w:p>
        </w:tc>
      </w:tr>
      <w:tr w:rsidR="00A331C0" w:rsidRPr="00A331C0" w14:paraId="02F49DE4" w14:textId="77777777" w:rsidTr="007B166A">
        <w:tc>
          <w:tcPr>
            <w:tcW w:w="5341" w:type="dxa"/>
          </w:tcPr>
          <w:p w14:paraId="603C9B0B" w14:textId="77777777" w:rsidR="00A331C0" w:rsidRPr="00A331C0" w:rsidRDefault="00A331C0" w:rsidP="00A331C0">
            <w:pPr>
              <w:jc w:val="both"/>
              <w:rPr>
                <w:rFonts w:eastAsia="Calibri"/>
                <w:b/>
                <w:lang w:val="uk-UA" w:eastAsia="en-US"/>
              </w:rPr>
            </w:pPr>
            <w:r w:rsidRPr="00A331C0">
              <w:rPr>
                <w:rFonts w:eastAsia="Calibri"/>
                <w:b/>
                <w:lang w:val="uk-UA" w:eastAsia="en-US"/>
              </w:rPr>
              <w:t>Керівник апарату</w:t>
            </w:r>
          </w:p>
          <w:p w14:paraId="1014ECA9" w14:textId="77777777" w:rsidR="00A331C0" w:rsidRPr="00A331C0" w:rsidRDefault="00A331C0" w:rsidP="00A331C0">
            <w:pPr>
              <w:jc w:val="both"/>
              <w:rPr>
                <w:rFonts w:eastAsia="Calibri"/>
                <w:b/>
                <w:lang w:val="uk-UA" w:eastAsia="en-US"/>
              </w:rPr>
            </w:pPr>
          </w:p>
          <w:p w14:paraId="0DC7C5F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w:t>
            </w:r>
          </w:p>
          <w:p w14:paraId="44019162" w14:textId="77777777" w:rsidR="00A331C0" w:rsidRPr="00A331C0" w:rsidRDefault="00A331C0" w:rsidP="00A331C0">
            <w:pPr>
              <w:spacing w:after="160" w:line="259" w:lineRule="auto"/>
              <w:jc w:val="center"/>
              <w:rPr>
                <w:rFonts w:eastAsia="Calibri"/>
                <w:b/>
                <w:lang w:val="uk-UA" w:eastAsia="en-US"/>
              </w:rPr>
            </w:pPr>
            <w:r w:rsidRPr="00A331C0">
              <w:rPr>
                <w:rFonts w:eastAsia="Calibri"/>
                <w:b/>
                <w:lang w:val="uk-UA" w:eastAsia="en-US"/>
              </w:rPr>
              <w:t xml:space="preserve">  _______________ Є.Ю. Перелигін</w:t>
            </w:r>
          </w:p>
          <w:p w14:paraId="0B33267C" w14:textId="77777777" w:rsidR="00A331C0" w:rsidRPr="00A331C0" w:rsidRDefault="00A331C0" w:rsidP="00A331C0">
            <w:pPr>
              <w:spacing w:after="160" w:line="259" w:lineRule="auto"/>
              <w:rPr>
                <w:rFonts w:eastAsia="Calibri"/>
                <w:b/>
                <w:lang w:val="uk-UA" w:eastAsia="en-US"/>
              </w:rPr>
            </w:pPr>
            <w:r w:rsidRPr="00A331C0">
              <w:rPr>
                <w:rFonts w:eastAsia="Calibri"/>
                <w:b/>
                <w:lang w:val="uk-UA" w:eastAsia="en-US"/>
              </w:rPr>
              <w:t>М.П.</w:t>
            </w:r>
          </w:p>
        </w:tc>
        <w:tc>
          <w:tcPr>
            <w:tcW w:w="5341" w:type="dxa"/>
          </w:tcPr>
          <w:p w14:paraId="44581A45" w14:textId="77777777" w:rsidR="00A331C0" w:rsidRPr="00A331C0" w:rsidRDefault="00A331C0" w:rsidP="00A331C0">
            <w:pPr>
              <w:spacing w:after="160" w:line="259" w:lineRule="auto"/>
              <w:jc w:val="center"/>
              <w:rPr>
                <w:rFonts w:eastAsia="Calibri"/>
                <w:b/>
                <w:lang w:val="uk-UA" w:eastAsia="en-US"/>
              </w:rPr>
            </w:pPr>
          </w:p>
        </w:tc>
      </w:tr>
    </w:tbl>
    <w:p w14:paraId="5E1D4A72" w14:textId="24BDF18D" w:rsidR="00A331C0" w:rsidRDefault="00A331C0" w:rsidP="00E673EC">
      <w:pPr>
        <w:widowControl w:val="0"/>
        <w:jc w:val="center"/>
        <w:rPr>
          <w:b/>
          <w:color w:val="000000"/>
          <w:sz w:val="22"/>
          <w:szCs w:val="22"/>
          <w:lang w:val="uk-UA" w:eastAsia="uk-UA" w:bidi="uk-UA"/>
        </w:rPr>
      </w:pPr>
    </w:p>
    <w:p w14:paraId="25E8648C" w14:textId="5F661CC9" w:rsidR="00A331C0" w:rsidRDefault="00A331C0" w:rsidP="00E673EC">
      <w:pPr>
        <w:widowControl w:val="0"/>
        <w:jc w:val="center"/>
        <w:rPr>
          <w:b/>
          <w:color w:val="000000"/>
          <w:sz w:val="22"/>
          <w:szCs w:val="22"/>
          <w:lang w:val="uk-UA" w:eastAsia="uk-UA" w:bidi="uk-UA"/>
        </w:rPr>
      </w:pPr>
    </w:p>
    <w:p w14:paraId="6B6B2142" w14:textId="07E7E3CE" w:rsidR="00A331C0" w:rsidRDefault="00A331C0" w:rsidP="00E673EC">
      <w:pPr>
        <w:widowControl w:val="0"/>
        <w:jc w:val="center"/>
        <w:rPr>
          <w:b/>
          <w:color w:val="000000"/>
          <w:sz w:val="22"/>
          <w:szCs w:val="22"/>
          <w:lang w:val="uk-UA" w:eastAsia="uk-UA" w:bidi="uk-UA"/>
        </w:rPr>
      </w:pPr>
    </w:p>
    <w:p w14:paraId="661B0F01" w14:textId="371B89E8" w:rsidR="00A331C0" w:rsidRDefault="00A331C0" w:rsidP="00E673EC">
      <w:pPr>
        <w:widowControl w:val="0"/>
        <w:jc w:val="center"/>
        <w:rPr>
          <w:b/>
          <w:color w:val="000000"/>
          <w:sz w:val="22"/>
          <w:szCs w:val="22"/>
          <w:lang w:val="uk-UA" w:eastAsia="uk-UA" w:bidi="uk-UA"/>
        </w:rPr>
      </w:pPr>
    </w:p>
    <w:p w14:paraId="36865C61" w14:textId="5B92B992" w:rsidR="00A331C0" w:rsidRDefault="00A331C0" w:rsidP="00E673EC">
      <w:pPr>
        <w:widowControl w:val="0"/>
        <w:jc w:val="center"/>
        <w:rPr>
          <w:b/>
          <w:color w:val="000000"/>
          <w:sz w:val="22"/>
          <w:szCs w:val="22"/>
          <w:lang w:val="uk-UA" w:eastAsia="uk-UA" w:bidi="uk-UA"/>
        </w:rPr>
      </w:pPr>
    </w:p>
    <w:p w14:paraId="26E6090E" w14:textId="61F630F4" w:rsidR="00A331C0" w:rsidRDefault="00A331C0" w:rsidP="00E673EC">
      <w:pPr>
        <w:widowControl w:val="0"/>
        <w:jc w:val="center"/>
        <w:rPr>
          <w:b/>
          <w:color w:val="000000"/>
          <w:sz w:val="22"/>
          <w:szCs w:val="22"/>
          <w:lang w:val="uk-UA" w:eastAsia="uk-UA" w:bidi="uk-UA"/>
        </w:rPr>
      </w:pPr>
    </w:p>
    <w:p w14:paraId="3CC0FCCC" w14:textId="52AEF720" w:rsidR="00A331C0" w:rsidRDefault="00A331C0" w:rsidP="00E673EC">
      <w:pPr>
        <w:widowControl w:val="0"/>
        <w:jc w:val="center"/>
        <w:rPr>
          <w:b/>
          <w:color w:val="000000"/>
          <w:sz w:val="22"/>
          <w:szCs w:val="22"/>
          <w:lang w:val="uk-UA" w:eastAsia="uk-UA" w:bidi="uk-UA"/>
        </w:rPr>
      </w:pPr>
    </w:p>
    <w:p w14:paraId="1D4B5860" w14:textId="6E8A14DE" w:rsidR="00A331C0" w:rsidRDefault="00A331C0" w:rsidP="00E673EC">
      <w:pPr>
        <w:widowControl w:val="0"/>
        <w:jc w:val="center"/>
        <w:rPr>
          <w:b/>
          <w:color w:val="000000"/>
          <w:sz w:val="22"/>
          <w:szCs w:val="22"/>
          <w:lang w:val="uk-UA" w:eastAsia="uk-UA" w:bidi="uk-UA"/>
        </w:rPr>
      </w:pPr>
    </w:p>
    <w:p w14:paraId="424F791E" w14:textId="7DE64019" w:rsidR="00A331C0" w:rsidRDefault="00A331C0" w:rsidP="00E673EC">
      <w:pPr>
        <w:widowControl w:val="0"/>
        <w:jc w:val="center"/>
        <w:rPr>
          <w:b/>
          <w:color w:val="000000"/>
          <w:sz w:val="22"/>
          <w:szCs w:val="22"/>
          <w:lang w:val="uk-UA" w:eastAsia="uk-UA" w:bidi="uk-UA"/>
        </w:rPr>
      </w:pPr>
    </w:p>
    <w:p w14:paraId="0535F4E0" w14:textId="01FFD72C" w:rsidR="00A331C0" w:rsidRDefault="00A331C0" w:rsidP="00E673EC">
      <w:pPr>
        <w:widowControl w:val="0"/>
        <w:jc w:val="center"/>
        <w:rPr>
          <w:b/>
          <w:color w:val="000000"/>
          <w:sz w:val="22"/>
          <w:szCs w:val="22"/>
          <w:lang w:val="uk-UA" w:eastAsia="uk-UA" w:bidi="uk-UA"/>
        </w:rPr>
      </w:pPr>
    </w:p>
    <w:p w14:paraId="4EEE6363" w14:textId="2A67B3D8" w:rsidR="00A331C0" w:rsidRDefault="00A331C0" w:rsidP="00E673EC">
      <w:pPr>
        <w:widowControl w:val="0"/>
        <w:jc w:val="center"/>
        <w:rPr>
          <w:b/>
          <w:color w:val="000000"/>
          <w:sz w:val="22"/>
          <w:szCs w:val="22"/>
          <w:lang w:val="uk-UA" w:eastAsia="uk-UA" w:bidi="uk-UA"/>
        </w:rPr>
      </w:pPr>
    </w:p>
    <w:p w14:paraId="676B3F02" w14:textId="185D0BE4" w:rsidR="00A331C0" w:rsidRDefault="00A331C0" w:rsidP="00E673EC">
      <w:pPr>
        <w:widowControl w:val="0"/>
        <w:jc w:val="center"/>
        <w:rPr>
          <w:b/>
          <w:color w:val="000000"/>
          <w:sz w:val="22"/>
          <w:szCs w:val="22"/>
          <w:lang w:val="uk-UA" w:eastAsia="uk-UA" w:bidi="uk-UA"/>
        </w:rPr>
      </w:pPr>
    </w:p>
    <w:p w14:paraId="449DED57" w14:textId="77777777" w:rsidR="00A331C0" w:rsidRPr="00E673EC" w:rsidRDefault="00A331C0"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2A1DD747" w14:textId="298410AF" w:rsidR="00957806" w:rsidRDefault="00957806" w:rsidP="00223C50">
      <w:pPr>
        <w:jc w:val="right"/>
        <w:rPr>
          <w:sz w:val="28"/>
          <w:szCs w:val="28"/>
          <w:lang w:val="uk-UA"/>
        </w:rPr>
      </w:pPr>
    </w:p>
    <w:p w14:paraId="4A80CE48" w14:textId="77777777" w:rsidR="00361B57" w:rsidRDefault="00361B57" w:rsidP="00223C50">
      <w:pPr>
        <w:jc w:val="right"/>
        <w:rPr>
          <w:sz w:val="28"/>
          <w:szCs w:val="28"/>
          <w:lang w:val="uk-UA"/>
        </w:rPr>
      </w:pPr>
    </w:p>
    <w:p w14:paraId="1CCCF27F" w14:textId="77777777" w:rsidR="00664466" w:rsidRDefault="00664466" w:rsidP="00223C50">
      <w:pPr>
        <w:jc w:val="right"/>
        <w:rPr>
          <w:sz w:val="28"/>
          <w:szCs w:val="28"/>
          <w:lang w:val="uk-UA"/>
        </w:rPr>
      </w:pPr>
    </w:p>
    <w:p w14:paraId="46F81FCA" w14:textId="166A668A"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901F8E">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львів»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«тендернапропозиція»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«срток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45116AE2" w:rsidR="001570D1" w:rsidRPr="001570D1" w:rsidRDefault="001570D1" w:rsidP="001570D1">
      <w:pPr>
        <w:spacing w:line="276" w:lineRule="auto"/>
        <w:rPr>
          <w:b/>
          <w:lang w:val="uk-UA"/>
        </w:rPr>
      </w:pP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Calibri"/>
    <w:charset w:val="02"/>
    <w:family w:val="auto"/>
    <w:pitch w:val="variable"/>
    <w:sig w:usb0="800000AF" w:usb1="1001E0EA" w:usb2="00000000" w:usb3="00000000" w:csb0="8000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0"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E2B70A1"/>
    <w:multiLevelType w:val="hybridMultilevel"/>
    <w:tmpl w:val="925ECE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A252E4"/>
    <w:multiLevelType w:val="hybridMultilevel"/>
    <w:tmpl w:val="9D96ECB6"/>
    <w:lvl w:ilvl="0" w:tplc="55A403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1310175"/>
    <w:multiLevelType w:val="hybridMultilevel"/>
    <w:tmpl w:val="925EC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0"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1"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5"/>
  </w:num>
  <w:num w:numId="2" w16cid:durableId="1423720539">
    <w:abstractNumId w:val="30"/>
  </w:num>
  <w:num w:numId="3" w16cid:durableId="1306278976">
    <w:abstractNumId w:val="26"/>
  </w:num>
  <w:num w:numId="4" w16cid:durableId="89283415">
    <w:abstractNumId w:val="11"/>
  </w:num>
  <w:num w:numId="5" w16cid:durableId="413286029">
    <w:abstractNumId w:val="1"/>
  </w:num>
  <w:num w:numId="6" w16cid:durableId="223956734">
    <w:abstractNumId w:val="20"/>
  </w:num>
  <w:num w:numId="7" w16cid:durableId="36666053">
    <w:abstractNumId w:val="7"/>
  </w:num>
  <w:num w:numId="8" w16cid:durableId="570426105">
    <w:abstractNumId w:val="25"/>
  </w:num>
  <w:num w:numId="9" w16cid:durableId="125245473">
    <w:abstractNumId w:val="0"/>
  </w:num>
  <w:num w:numId="10" w16cid:durableId="1144200727">
    <w:abstractNumId w:val="15"/>
  </w:num>
  <w:num w:numId="11" w16cid:durableId="1659117729">
    <w:abstractNumId w:val="27"/>
  </w:num>
  <w:num w:numId="12" w16cid:durableId="382825933">
    <w:abstractNumId w:val="10"/>
  </w:num>
  <w:num w:numId="13" w16cid:durableId="744373307">
    <w:abstractNumId w:val="13"/>
  </w:num>
  <w:num w:numId="14" w16cid:durableId="988943758">
    <w:abstractNumId w:val="17"/>
  </w:num>
  <w:num w:numId="15" w16cid:durableId="97991208">
    <w:abstractNumId w:val="28"/>
  </w:num>
  <w:num w:numId="16" w16cid:durableId="1123033971">
    <w:abstractNumId w:val="16"/>
  </w:num>
  <w:num w:numId="17" w16cid:durableId="574322214">
    <w:abstractNumId w:val="29"/>
  </w:num>
  <w:num w:numId="18" w16cid:durableId="823661577">
    <w:abstractNumId w:val="31"/>
  </w:num>
  <w:num w:numId="19" w16cid:durableId="1160852917">
    <w:abstractNumId w:val="8"/>
  </w:num>
  <w:num w:numId="20" w16cid:durableId="711618556">
    <w:abstractNumId w:val="6"/>
  </w:num>
  <w:num w:numId="21" w16cid:durableId="1214152603">
    <w:abstractNumId w:val="21"/>
  </w:num>
  <w:num w:numId="22" w16cid:durableId="218976844">
    <w:abstractNumId w:val="24"/>
  </w:num>
  <w:num w:numId="23" w16cid:durableId="1317219501">
    <w:abstractNumId w:val="4"/>
  </w:num>
  <w:num w:numId="24" w16cid:durableId="871841603">
    <w:abstractNumId w:val="14"/>
  </w:num>
  <w:num w:numId="25" w16cid:durableId="634796018">
    <w:abstractNumId w:val="9"/>
  </w:num>
  <w:num w:numId="26" w16cid:durableId="1816411270">
    <w:abstractNumId w:val="19"/>
  </w:num>
  <w:num w:numId="27" w16cid:durableId="839467167">
    <w:abstractNumId w:val="23"/>
  </w:num>
  <w:num w:numId="28" w16cid:durableId="2048676833">
    <w:abstractNumId w:val="18"/>
  </w:num>
  <w:num w:numId="29" w16cid:durableId="1121070666">
    <w:abstractNumId w:val="12"/>
  </w:num>
  <w:num w:numId="30" w16cid:durableId="124302349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2672"/>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74"/>
    <w:rsid w:val="0004499F"/>
    <w:rsid w:val="000474F9"/>
    <w:rsid w:val="00050F2F"/>
    <w:rsid w:val="00052801"/>
    <w:rsid w:val="00054197"/>
    <w:rsid w:val="000635E1"/>
    <w:rsid w:val="00063665"/>
    <w:rsid w:val="0006477D"/>
    <w:rsid w:val="00065DC0"/>
    <w:rsid w:val="00066796"/>
    <w:rsid w:val="00067818"/>
    <w:rsid w:val="00067A8F"/>
    <w:rsid w:val="00070F8A"/>
    <w:rsid w:val="00071C8F"/>
    <w:rsid w:val="0007309B"/>
    <w:rsid w:val="00073535"/>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5D7"/>
    <w:rsid w:val="00097B99"/>
    <w:rsid w:val="00097FCD"/>
    <w:rsid w:val="000A0F43"/>
    <w:rsid w:val="000A1D42"/>
    <w:rsid w:val="000A1E5A"/>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922"/>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9EE"/>
    <w:rsid w:val="000F7279"/>
    <w:rsid w:val="00101843"/>
    <w:rsid w:val="00101EA0"/>
    <w:rsid w:val="00102ECB"/>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A73"/>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04D1"/>
    <w:rsid w:val="001D30E6"/>
    <w:rsid w:val="001D3EEB"/>
    <w:rsid w:val="001D54B9"/>
    <w:rsid w:val="001D6E4D"/>
    <w:rsid w:val="001D7F64"/>
    <w:rsid w:val="001D7FF8"/>
    <w:rsid w:val="001E1853"/>
    <w:rsid w:val="001E282F"/>
    <w:rsid w:val="001E305F"/>
    <w:rsid w:val="001E4D0D"/>
    <w:rsid w:val="001E6BA6"/>
    <w:rsid w:val="001E6F4E"/>
    <w:rsid w:val="001E75B4"/>
    <w:rsid w:val="001F2D05"/>
    <w:rsid w:val="001F43CF"/>
    <w:rsid w:val="001F4CF5"/>
    <w:rsid w:val="001F6A82"/>
    <w:rsid w:val="001F7DFF"/>
    <w:rsid w:val="0020221F"/>
    <w:rsid w:val="00202847"/>
    <w:rsid w:val="00202BCE"/>
    <w:rsid w:val="00205087"/>
    <w:rsid w:val="00210F8A"/>
    <w:rsid w:val="002113EE"/>
    <w:rsid w:val="00212332"/>
    <w:rsid w:val="002125F4"/>
    <w:rsid w:val="00213568"/>
    <w:rsid w:val="002136DF"/>
    <w:rsid w:val="00215B46"/>
    <w:rsid w:val="00221004"/>
    <w:rsid w:val="00221A53"/>
    <w:rsid w:val="002233F9"/>
    <w:rsid w:val="00223467"/>
    <w:rsid w:val="00223C50"/>
    <w:rsid w:val="00226E57"/>
    <w:rsid w:val="002348B2"/>
    <w:rsid w:val="00237926"/>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7C4A"/>
    <w:rsid w:val="002E1B46"/>
    <w:rsid w:val="002E2307"/>
    <w:rsid w:val="002E2C72"/>
    <w:rsid w:val="002E4B93"/>
    <w:rsid w:val="002E6001"/>
    <w:rsid w:val="002E70B5"/>
    <w:rsid w:val="002F1295"/>
    <w:rsid w:val="002F4022"/>
    <w:rsid w:val="002F4FDD"/>
    <w:rsid w:val="002F5133"/>
    <w:rsid w:val="002F605D"/>
    <w:rsid w:val="002F6261"/>
    <w:rsid w:val="002F708A"/>
    <w:rsid w:val="002F7AC7"/>
    <w:rsid w:val="002F7F86"/>
    <w:rsid w:val="00300722"/>
    <w:rsid w:val="003022A5"/>
    <w:rsid w:val="00304406"/>
    <w:rsid w:val="00304773"/>
    <w:rsid w:val="003067B8"/>
    <w:rsid w:val="003069CA"/>
    <w:rsid w:val="0030783E"/>
    <w:rsid w:val="00307A70"/>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4C15"/>
    <w:rsid w:val="0033591B"/>
    <w:rsid w:val="00336357"/>
    <w:rsid w:val="003373A3"/>
    <w:rsid w:val="003373B0"/>
    <w:rsid w:val="003458FC"/>
    <w:rsid w:val="00345FED"/>
    <w:rsid w:val="00346A3F"/>
    <w:rsid w:val="0035020E"/>
    <w:rsid w:val="003532B6"/>
    <w:rsid w:val="00353D23"/>
    <w:rsid w:val="003541C4"/>
    <w:rsid w:val="00354649"/>
    <w:rsid w:val="003557FE"/>
    <w:rsid w:val="0035631E"/>
    <w:rsid w:val="0036179C"/>
    <w:rsid w:val="00361B57"/>
    <w:rsid w:val="003645F1"/>
    <w:rsid w:val="00364709"/>
    <w:rsid w:val="00364D56"/>
    <w:rsid w:val="00364D8E"/>
    <w:rsid w:val="00365201"/>
    <w:rsid w:val="00365732"/>
    <w:rsid w:val="003659A0"/>
    <w:rsid w:val="00365AAB"/>
    <w:rsid w:val="00365E26"/>
    <w:rsid w:val="003667E8"/>
    <w:rsid w:val="00367F7E"/>
    <w:rsid w:val="003701FD"/>
    <w:rsid w:val="00370786"/>
    <w:rsid w:val="0037172B"/>
    <w:rsid w:val="00373D87"/>
    <w:rsid w:val="00374C63"/>
    <w:rsid w:val="00376174"/>
    <w:rsid w:val="00377E52"/>
    <w:rsid w:val="003810A8"/>
    <w:rsid w:val="00381851"/>
    <w:rsid w:val="00381BB9"/>
    <w:rsid w:val="003839F0"/>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C79"/>
    <w:rsid w:val="003C40AA"/>
    <w:rsid w:val="003C4F2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2F21"/>
    <w:rsid w:val="003F344E"/>
    <w:rsid w:val="003F4624"/>
    <w:rsid w:val="004008DC"/>
    <w:rsid w:val="00403D54"/>
    <w:rsid w:val="00405185"/>
    <w:rsid w:val="0040626A"/>
    <w:rsid w:val="00406EAA"/>
    <w:rsid w:val="00407179"/>
    <w:rsid w:val="004111D3"/>
    <w:rsid w:val="00411B5B"/>
    <w:rsid w:val="00415363"/>
    <w:rsid w:val="00416AAE"/>
    <w:rsid w:val="00417935"/>
    <w:rsid w:val="00420628"/>
    <w:rsid w:val="00421CB4"/>
    <w:rsid w:val="004235B0"/>
    <w:rsid w:val="00423CC9"/>
    <w:rsid w:val="004247FD"/>
    <w:rsid w:val="00425FEE"/>
    <w:rsid w:val="00433114"/>
    <w:rsid w:val="00433373"/>
    <w:rsid w:val="00434058"/>
    <w:rsid w:val="00434721"/>
    <w:rsid w:val="00434887"/>
    <w:rsid w:val="004352D4"/>
    <w:rsid w:val="0043721D"/>
    <w:rsid w:val="00437AF1"/>
    <w:rsid w:val="00441E9C"/>
    <w:rsid w:val="00444FFE"/>
    <w:rsid w:val="0044557D"/>
    <w:rsid w:val="00445600"/>
    <w:rsid w:val="0044642F"/>
    <w:rsid w:val="0044644A"/>
    <w:rsid w:val="00446FB5"/>
    <w:rsid w:val="00450D1C"/>
    <w:rsid w:val="0045135D"/>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85090"/>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90A"/>
    <w:rsid w:val="004C0B9A"/>
    <w:rsid w:val="004C3046"/>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966"/>
    <w:rsid w:val="005348FD"/>
    <w:rsid w:val="00537D83"/>
    <w:rsid w:val="00541BAF"/>
    <w:rsid w:val="00542F45"/>
    <w:rsid w:val="005432C9"/>
    <w:rsid w:val="00546479"/>
    <w:rsid w:val="00546A40"/>
    <w:rsid w:val="005509D5"/>
    <w:rsid w:val="00550CF3"/>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671B8"/>
    <w:rsid w:val="005711F9"/>
    <w:rsid w:val="005741E5"/>
    <w:rsid w:val="005748BD"/>
    <w:rsid w:val="00574BFB"/>
    <w:rsid w:val="00574D21"/>
    <w:rsid w:val="00574DC3"/>
    <w:rsid w:val="00576594"/>
    <w:rsid w:val="00576DE2"/>
    <w:rsid w:val="005808B7"/>
    <w:rsid w:val="00580D2D"/>
    <w:rsid w:val="00583EFC"/>
    <w:rsid w:val="00584E64"/>
    <w:rsid w:val="0058582C"/>
    <w:rsid w:val="005877E6"/>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1BB"/>
    <w:rsid w:val="005D0526"/>
    <w:rsid w:val="005D07FC"/>
    <w:rsid w:val="005D43FB"/>
    <w:rsid w:val="005D7595"/>
    <w:rsid w:val="005E1F3A"/>
    <w:rsid w:val="005E219F"/>
    <w:rsid w:val="005E2551"/>
    <w:rsid w:val="005E3AF9"/>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37E2A"/>
    <w:rsid w:val="006400F9"/>
    <w:rsid w:val="00641739"/>
    <w:rsid w:val="00641B93"/>
    <w:rsid w:val="00642F70"/>
    <w:rsid w:val="006449AA"/>
    <w:rsid w:val="00646FE6"/>
    <w:rsid w:val="006470D1"/>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A3394"/>
    <w:rsid w:val="006A385F"/>
    <w:rsid w:val="006A42CF"/>
    <w:rsid w:val="006A4316"/>
    <w:rsid w:val="006A5AAC"/>
    <w:rsid w:val="006A62B4"/>
    <w:rsid w:val="006A63FA"/>
    <w:rsid w:val="006A669B"/>
    <w:rsid w:val="006A7D45"/>
    <w:rsid w:val="006B0189"/>
    <w:rsid w:val="006B3CAE"/>
    <w:rsid w:val="006B48CC"/>
    <w:rsid w:val="006B4BDE"/>
    <w:rsid w:val="006B53B7"/>
    <w:rsid w:val="006B7B39"/>
    <w:rsid w:val="006C112D"/>
    <w:rsid w:val="006C59F6"/>
    <w:rsid w:val="006C789F"/>
    <w:rsid w:val="006D018E"/>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3E8"/>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54FC"/>
    <w:rsid w:val="007432B1"/>
    <w:rsid w:val="0074605A"/>
    <w:rsid w:val="00750AF8"/>
    <w:rsid w:val="00751F9A"/>
    <w:rsid w:val="00752A16"/>
    <w:rsid w:val="00754A4D"/>
    <w:rsid w:val="00755042"/>
    <w:rsid w:val="0075540C"/>
    <w:rsid w:val="00755DD8"/>
    <w:rsid w:val="00755F36"/>
    <w:rsid w:val="00756D17"/>
    <w:rsid w:val="007574C9"/>
    <w:rsid w:val="00761AE7"/>
    <w:rsid w:val="00763313"/>
    <w:rsid w:val="00763595"/>
    <w:rsid w:val="00763994"/>
    <w:rsid w:val="0077147B"/>
    <w:rsid w:val="00771D45"/>
    <w:rsid w:val="00772929"/>
    <w:rsid w:val="007731B2"/>
    <w:rsid w:val="007747AA"/>
    <w:rsid w:val="00774ED0"/>
    <w:rsid w:val="007751E2"/>
    <w:rsid w:val="00780A42"/>
    <w:rsid w:val="00782361"/>
    <w:rsid w:val="00782724"/>
    <w:rsid w:val="0078372F"/>
    <w:rsid w:val="00784C11"/>
    <w:rsid w:val="007850F3"/>
    <w:rsid w:val="00787278"/>
    <w:rsid w:val="00787A3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5C9F"/>
    <w:rsid w:val="007E625A"/>
    <w:rsid w:val="007E6AFE"/>
    <w:rsid w:val="007E73C1"/>
    <w:rsid w:val="007F0B21"/>
    <w:rsid w:val="007F0FAC"/>
    <w:rsid w:val="007F1D77"/>
    <w:rsid w:val="007F20F0"/>
    <w:rsid w:val="007F21F5"/>
    <w:rsid w:val="007F25D5"/>
    <w:rsid w:val="007F303A"/>
    <w:rsid w:val="007F689B"/>
    <w:rsid w:val="007F6D5B"/>
    <w:rsid w:val="007F7097"/>
    <w:rsid w:val="0080206D"/>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285"/>
    <w:rsid w:val="00874599"/>
    <w:rsid w:val="008757E4"/>
    <w:rsid w:val="008761DB"/>
    <w:rsid w:val="00876DE1"/>
    <w:rsid w:val="00880760"/>
    <w:rsid w:val="00880B0B"/>
    <w:rsid w:val="00881C06"/>
    <w:rsid w:val="0088358A"/>
    <w:rsid w:val="00885F6B"/>
    <w:rsid w:val="00891316"/>
    <w:rsid w:val="00891708"/>
    <w:rsid w:val="0089180C"/>
    <w:rsid w:val="0089212C"/>
    <w:rsid w:val="008930AA"/>
    <w:rsid w:val="00894A3C"/>
    <w:rsid w:val="00895715"/>
    <w:rsid w:val="00896DD8"/>
    <w:rsid w:val="00897502"/>
    <w:rsid w:val="00897A8E"/>
    <w:rsid w:val="008A0929"/>
    <w:rsid w:val="008A5CC0"/>
    <w:rsid w:val="008A660D"/>
    <w:rsid w:val="008A74FC"/>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075"/>
    <w:rsid w:val="009012D8"/>
    <w:rsid w:val="009016F9"/>
    <w:rsid w:val="00901F8E"/>
    <w:rsid w:val="009020C5"/>
    <w:rsid w:val="009041B8"/>
    <w:rsid w:val="009069EC"/>
    <w:rsid w:val="00907241"/>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50174"/>
    <w:rsid w:val="009527D7"/>
    <w:rsid w:val="009528AB"/>
    <w:rsid w:val="009548CA"/>
    <w:rsid w:val="00954F46"/>
    <w:rsid w:val="00955773"/>
    <w:rsid w:val="00957806"/>
    <w:rsid w:val="00960150"/>
    <w:rsid w:val="00960367"/>
    <w:rsid w:val="00961D49"/>
    <w:rsid w:val="00962BFF"/>
    <w:rsid w:val="009648DA"/>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0DE"/>
    <w:rsid w:val="0099545F"/>
    <w:rsid w:val="00995D55"/>
    <w:rsid w:val="00996F2F"/>
    <w:rsid w:val="009A17F9"/>
    <w:rsid w:val="009A2D07"/>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4BC2"/>
    <w:rsid w:val="009D53CB"/>
    <w:rsid w:val="009D64C3"/>
    <w:rsid w:val="009D6EEC"/>
    <w:rsid w:val="009D724F"/>
    <w:rsid w:val="009D7A6E"/>
    <w:rsid w:val="009D7F71"/>
    <w:rsid w:val="009E18E3"/>
    <w:rsid w:val="009E2DA9"/>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60D"/>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31C0"/>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D1E"/>
    <w:rsid w:val="00A8044E"/>
    <w:rsid w:val="00A804E2"/>
    <w:rsid w:val="00A81A99"/>
    <w:rsid w:val="00A82A77"/>
    <w:rsid w:val="00A83743"/>
    <w:rsid w:val="00A8544F"/>
    <w:rsid w:val="00A85F9C"/>
    <w:rsid w:val="00A87980"/>
    <w:rsid w:val="00A9074A"/>
    <w:rsid w:val="00A938AC"/>
    <w:rsid w:val="00A96863"/>
    <w:rsid w:val="00AA1AA2"/>
    <w:rsid w:val="00AA2822"/>
    <w:rsid w:val="00AA3919"/>
    <w:rsid w:val="00AA4FE0"/>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0E5C"/>
    <w:rsid w:val="00AD1082"/>
    <w:rsid w:val="00AD327F"/>
    <w:rsid w:val="00AD41C1"/>
    <w:rsid w:val="00AD4D6C"/>
    <w:rsid w:val="00AD4D6F"/>
    <w:rsid w:val="00AD56AF"/>
    <w:rsid w:val="00AD6385"/>
    <w:rsid w:val="00AE0429"/>
    <w:rsid w:val="00AE0C68"/>
    <w:rsid w:val="00AE1BE8"/>
    <w:rsid w:val="00AE204D"/>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67122"/>
    <w:rsid w:val="00B76059"/>
    <w:rsid w:val="00B768D5"/>
    <w:rsid w:val="00B7735B"/>
    <w:rsid w:val="00B77423"/>
    <w:rsid w:val="00B80641"/>
    <w:rsid w:val="00B8139E"/>
    <w:rsid w:val="00B83EF0"/>
    <w:rsid w:val="00B84CD6"/>
    <w:rsid w:val="00B8523E"/>
    <w:rsid w:val="00B85D7B"/>
    <w:rsid w:val="00B86691"/>
    <w:rsid w:val="00B900AA"/>
    <w:rsid w:val="00B910BC"/>
    <w:rsid w:val="00B91F4D"/>
    <w:rsid w:val="00B9413D"/>
    <w:rsid w:val="00B971B8"/>
    <w:rsid w:val="00BA09A1"/>
    <w:rsid w:val="00BA2392"/>
    <w:rsid w:val="00BA5BA6"/>
    <w:rsid w:val="00BA62A4"/>
    <w:rsid w:val="00BA7238"/>
    <w:rsid w:val="00BB26F8"/>
    <w:rsid w:val="00BB2C43"/>
    <w:rsid w:val="00BB3331"/>
    <w:rsid w:val="00BB3D67"/>
    <w:rsid w:val="00BB4D5F"/>
    <w:rsid w:val="00BB6E6F"/>
    <w:rsid w:val="00BB7475"/>
    <w:rsid w:val="00BC0827"/>
    <w:rsid w:val="00BC6EC0"/>
    <w:rsid w:val="00BD109A"/>
    <w:rsid w:val="00BD1974"/>
    <w:rsid w:val="00BD1F9C"/>
    <w:rsid w:val="00BD27B8"/>
    <w:rsid w:val="00BD34AE"/>
    <w:rsid w:val="00BD3B8E"/>
    <w:rsid w:val="00BD40E1"/>
    <w:rsid w:val="00BD49BD"/>
    <w:rsid w:val="00BD52D5"/>
    <w:rsid w:val="00BE02B1"/>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17B0"/>
    <w:rsid w:val="00C14246"/>
    <w:rsid w:val="00C151CE"/>
    <w:rsid w:val="00C159A3"/>
    <w:rsid w:val="00C15D29"/>
    <w:rsid w:val="00C17EAC"/>
    <w:rsid w:val="00C17EFA"/>
    <w:rsid w:val="00C21072"/>
    <w:rsid w:val="00C21B91"/>
    <w:rsid w:val="00C22221"/>
    <w:rsid w:val="00C2236E"/>
    <w:rsid w:val="00C25DD2"/>
    <w:rsid w:val="00C30995"/>
    <w:rsid w:val="00C354E5"/>
    <w:rsid w:val="00C407A0"/>
    <w:rsid w:val="00C4083B"/>
    <w:rsid w:val="00C416B4"/>
    <w:rsid w:val="00C41CC3"/>
    <w:rsid w:val="00C442B4"/>
    <w:rsid w:val="00C44700"/>
    <w:rsid w:val="00C452CF"/>
    <w:rsid w:val="00C46B09"/>
    <w:rsid w:val="00C4757D"/>
    <w:rsid w:val="00C50D08"/>
    <w:rsid w:val="00C5183A"/>
    <w:rsid w:val="00C525D1"/>
    <w:rsid w:val="00C54485"/>
    <w:rsid w:val="00C556DC"/>
    <w:rsid w:val="00C56F02"/>
    <w:rsid w:val="00C56F6A"/>
    <w:rsid w:val="00C60B63"/>
    <w:rsid w:val="00C62A6B"/>
    <w:rsid w:val="00C62CCC"/>
    <w:rsid w:val="00C631DC"/>
    <w:rsid w:val="00C6320A"/>
    <w:rsid w:val="00C6532B"/>
    <w:rsid w:val="00C65A61"/>
    <w:rsid w:val="00C66D8A"/>
    <w:rsid w:val="00C67D91"/>
    <w:rsid w:val="00C71328"/>
    <w:rsid w:val="00C71583"/>
    <w:rsid w:val="00C73E2E"/>
    <w:rsid w:val="00C74CDD"/>
    <w:rsid w:val="00C76355"/>
    <w:rsid w:val="00C77259"/>
    <w:rsid w:val="00C81862"/>
    <w:rsid w:val="00C82EBC"/>
    <w:rsid w:val="00C83F6A"/>
    <w:rsid w:val="00C846DD"/>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2495"/>
    <w:rsid w:val="00CE320E"/>
    <w:rsid w:val="00CE5377"/>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7EA"/>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6696D"/>
    <w:rsid w:val="00D72E14"/>
    <w:rsid w:val="00D73157"/>
    <w:rsid w:val="00D73884"/>
    <w:rsid w:val="00D74130"/>
    <w:rsid w:val="00D74BD6"/>
    <w:rsid w:val="00D74EDA"/>
    <w:rsid w:val="00D75C43"/>
    <w:rsid w:val="00D763E8"/>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8B2"/>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0064"/>
    <w:rsid w:val="00DF199E"/>
    <w:rsid w:val="00DF27EB"/>
    <w:rsid w:val="00DF2810"/>
    <w:rsid w:val="00DF29FD"/>
    <w:rsid w:val="00DF2A4F"/>
    <w:rsid w:val="00DF2B15"/>
    <w:rsid w:val="00DF2B46"/>
    <w:rsid w:val="00DF587E"/>
    <w:rsid w:val="00DF5BBC"/>
    <w:rsid w:val="00DF6011"/>
    <w:rsid w:val="00DF6386"/>
    <w:rsid w:val="00DF6FA9"/>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05"/>
    <w:rsid w:val="00E27370"/>
    <w:rsid w:val="00E31F85"/>
    <w:rsid w:val="00E323B4"/>
    <w:rsid w:val="00E32FCC"/>
    <w:rsid w:val="00E355DE"/>
    <w:rsid w:val="00E35FD1"/>
    <w:rsid w:val="00E42616"/>
    <w:rsid w:val="00E44489"/>
    <w:rsid w:val="00E4591D"/>
    <w:rsid w:val="00E464EB"/>
    <w:rsid w:val="00E4688C"/>
    <w:rsid w:val="00E46BC0"/>
    <w:rsid w:val="00E475CF"/>
    <w:rsid w:val="00E50F93"/>
    <w:rsid w:val="00E51C66"/>
    <w:rsid w:val="00E544BA"/>
    <w:rsid w:val="00E5597D"/>
    <w:rsid w:val="00E57F0D"/>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8F6"/>
    <w:rsid w:val="00E82F75"/>
    <w:rsid w:val="00E851BA"/>
    <w:rsid w:val="00E8520B"/>
    <w:rsid w:val="00E85ED2"/>
    <w:rsid w:val="00E85F35"/>
    <w:rsid w:val="00E86F84"/>
    <w:rsid w:val="00E87405"/>
    <w:rsid w:val="00E904A0"/>
    <w:rsid w:val="00E9075E"/>
    <w:rsid w:val="00E925DF"/>
    <w:rsid w:val="00EA1190"/>
    <w:rsid w:val="00EA3B73"/>
    <w:rsid w:val="00EA525D"/>
    <w:rsid w:val="00EA758B"/>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62FF"/>
    <w:rsid w:val="00F26727"/>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574BC"/>
    <w:rsid w:val="00F603E8"/>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724C"/>
    <w:rsid w:val="00FA72BF"/>
    <w:rsid w:val="00FA7E2B"/>
    <w:rsid w:val="00FB1128"/>
    <w:rsid w:val="00FB36E7"/>
    <w:rsid w:val="00FB3EA8"/>
    <w:rsid w:val="00FB4390"/>
    <w:rsid w:val="00FB4E4A"/>
    <w:rsid w:val="00FB5073"/>
    <w:rsid w:val="00FB52B0"/>
    <w:rsid w:val="00FB54A7"/>
    <w:rsid w:val="00FB5AF6"/>
    <w:rsid w:val="00FB73F7"/>
    <w:rsid w:val="00FC1C42"/>
    <w:rsid w:val="00FC322A"/>
    <w:rsid w:val="00FC33D2"/>
    <w:rsid w:val="00FD0068"/>
    <w:rsid w:val="00FD0350"/>
    <w:rsid w:val="00FD092F"/>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F0A34"/>
    <w:rsid w:val="00FF362A"/>
    <w:rsid w:val="00FF3E78"/>
    <w:rsid w:val="00FF4044"/>
    <w:rsid w:val="00FF55D0"/>
    <w:rsid w:val="00FF5D9A"/>
    <w:rsid w:val="00FF6D9C"/>
    <w:rsid w:val="00FF6ED7"/>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rsid w:val="00A331C0"/>
    <w:rPr>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182">
      <w:bodyDiv w:val="1"/>
      <w:marLeft w:val="0"/>
      <w:marRight w:val="0"/>
      <w:marTop w:val="0"/>
      <w:marBottom w:val="0"/>
      <w:divBdr>
        <w:top w:val="none" w:sz="0" w:space="0" w:color="auto"/>
        <w:left w:val="none" w:sz="0" w:space="0" w:color="auto"/>
        <w:bottom w:val="none" w:sz="0" w:space="0" w:color="auto"/>
        <w:right w:val="none" w:sz="0" w:space="0" w:color="auto"/>
      </w:divBdr>
    </w:div>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ravchuk@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36</Pages>
  <Words>54343</Words>
  <Characters>30977</Characters>
  <Application>Microsoft Office Word</Application>
  <DocSecurity>0</DocSecurity>
  <Lines>258</Lines>
  <Paragraphs>170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240</cp:revision>
  <cp:lastPrinted>2022-11-15T09:30:00Z</cp:lastPrinted>
  <dcterms:created xsi:type="dcterms:W3CDTF">2022-11-03T09:29:00Z</dcterms:created>
  <dcterms:modified xsi:type="dcterms:W3CDTF">2022-11-24T09:41:00Z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