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95" w:rsidRDefault="000F2595" w:rsidP="000F2595">
      <w:pPr>
        <w:widowControl w:val="0"/>
        <w:autoSpaceDE w:val="0"/>
        <w:spacing w:after="200"/>
        <w:jc w:val="center"/>
        <w:outlineLvl w:val="0"/>
        <w:rPr>
          <w:rFonts w:ascii="Times New Roman" w:hAnsi="Times New Roman"/>
          <w:b/>
          <w:bCs/>
          <w:sz w:val="28"/>
          <w:szCs w:val="28"/>
        </w:rPr>
      </w:pPr>
      <w:r>
        <w:rPr>
          <w:rFonts w:ascii="Times New Roman CYR" w:hAnsi="Times New Roman CYR" w:cs="Times New Roman CYR"/>
          <w:b/>
          <w:bCs/>
          <w:sz w:val="28"/>
          <w:szCs w:val="28"/>
        </w:rPr>
        <w:t>Головне управління статистики у Житомирській області</w:t>
      </w:r>
    </w:p>
    <w:p w:rsidR="000F2595" w:rsidRDefault="000F2595" w:rsidP="000F2595">
      <w:pPr>
        <w:widowControl w:val="0"/>
        <w:suppressAutoHyphens/>
        <w:spacing w:line="240" w:lineRule="auto"/>
        <w:jc w:val="center"/>
        <w:rPr>
          <w:rFonts w:ascii="Times New Roman" w:eastAsia="Times New Roman" w:hAnsi="Times New Roman"/>
          <w:sz w:val="24"/>
          <w:szCs w:val="24"/>
          <w:lang w:val="ru-RU" w:eastAsia="zh-CN"/>
        </w:rPr>
      </w:pPr>
    </w:p>
    <w:tbl>
      <w:tblPr>
        <w:tblW w:w="9889" w:type="dxa"/>
        <w:tblLook w:val="04A0" w:firstRow="1" w:lastRow="0" w:firstColumn="1" w:lastColumn="0" w:noHBand="0" w:noVBand="1"/>
      </w:tblPr>
      <w:tblGrid>
        <w:gridCol w:w="3457"/>
        <w:gridCol w:w="2605"/>
        <w:gridCol w:w="3827"/>
      </w:tblGrid>
      <w:tr w:rsidR="000F2595" w:rsidTr="000F2595">
        <w:tc>
          <w:tcPr>
            <w:tcW w:w="3457" w:type="dxa"/>
          </w:tcPr>
          <w:p w:rsidR="000F2595" w:rsidRDefault="000F2595">
            <w:pPr>
              <w:widowControl w:val="0"/>
              <w:suppressAutoHyphens/>
              <w:spacing w:line="240" w:lineRule="auto"/>
              <w:jc w:val="center"/>
              <w:rPr>
                <w:rFonts w:ascii="Times New Roman" w:eastAsia="Times New Roman" w:hAnsi="Times New Roman"/>
                <w:sz w:val="24"/>
                <w:szCs w:val="24"/>
                <w:lang w:eastAsia="zh-CN"/>
              </w:rPr>
            </w:pPr>
          </w:p>
        </w:tc>
        <w:tc>
          <w:tcPr>
            <w:tcW w:w="2605" w:type="dxa"/>
          </w:tcPr>
          <w:p w:rsidR="000F2595" w:rsidRDefault="000F2595">
            <w:pPr>
              <w:widowControl w:val="0"/>
              <w:suppressAutoHyphens/>
              <w:spacing w:line="240" w:lineRule="auto"/>
              <w:jc w:val="center"/>
              <w:rPr>
                <w:rFonts w:ascii="Times New Roman" w:eastAsia="Times New Roman" w:hAnsi="Times New Roman"/>
                <w:sz w:val="24"/>
                <w:szCs w:val="24"/>
                <w:lang w:eastAsia="zh-CN"/>
              </w:rPr>
            </w:pPr>
          </w:p>
        </w:tc>
        <w:tc>
          <w:tcPr>
            <w:tcW w:w="3827" w:type="dxa"/>
          </w:tcPr>
          <w:p w:rsidR="000F2595" w:rsidRDefault="000F2595">
            <w:pPr>
              <w:suppressAutoHyphens/>
              <w:spacing w:line="240" w:lineRule="auto"/>
              <w:rPr>
                <w:rFonts w:ascii="Times New Roman" w:eastAsia="Times New Roman" w:hAnsi="Times New Roman"/>
                <w:b/>
                <w:sz w:val="24"/>
                <w:szCs w:val="24"/>
                <w:lang w:eastAsia="uk-UA"/>
              </w:rPr>
            </w:pPr>
          </w:p>
          <w:p w:rsidR="000F2595" w:rsidRDefault="000F2595">
            <w:pPr>
              <w:suppressAutoHyphens/>
              <w:spacing w:line="240" w:lineRule="auto"/>
              <w:rPr>
                <w:rFonts w:ascii="Times New Roman" w:eastAsia="Times New Roman" w:hAnsi="Times New Roman"/>
                <w:b/>
                <w:sz w:val="24"/>
                <w:szCs w:val="24"/>
                <w:lang w:eastAsia="uk-UA"/>
              </w:rPr>
            </w:pPr>
          </w:p>
          <w:p w:rsidR="000F2595" w:rsidRDefault="000F2595">
            <w:pPr>
              <w:suppressAutoHyphens/>
              <w:spacing w:line="240" w:lineRule="auto"/>
              <w:rPr>
                <w:rFonts w:ascii="Times New Roman" w:eastAsia="Times New Roman" w:hAnsi="Times New Roman"/>
                <w:b/>
                <w:sz w:val="24"/>
                <w:szCs w:val="24"/>
                <w:lang w:eastAsia="uk-UA"/>
              </w:rPr>
            </w:pPr>
          </w:p>
          <w:p w:rsidR="000F2595" w:rsidRDefault="000F2595">
            <w:pPr>
              <w:suppressAutoHyphens/>
              <w:spacing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ЗАТВЕРДЖЕНО</w:t>
            </w:r>
          </w:p>
        </w:tc>
      </w:tr>
      <w:tr w:rsidR="000F2595" w:rsidTr="000F2595">
        <w:tc>
          <w:tcPr>
            <w:tcW w:w="3457" w:type="dxa"/>
          </w:tcPr>
          <w:p w:rsidR="000F2595" w:rsidRDefault="000F2595">
            <w:pPr>
              <w:widowControl w:val="0"/>
              <w:suppressAutoHyphens/>
              <w:spacing w:line="240" w:lineRule="auto"/>
              <w:jc w:val="center"/>
              <w:rPr>
                <w:rFonts w:ascii="Times New Roman" w:eastAsia="Times New Roman" w:hAnsi="Times New Roman" w:cs="Arial"/>
                <w:sz w:val="24"/>
                <w:szCs w:val="24"/>
                <w:lang w:eastAsia="zh-CN"/>
              </w:rPr>
            </w:pPr>
          </w:p>
        </w:tc>
        <w:tc>
          <w:tcPr>
            <w:tcW w:w="2605" w:type="dxa"/>
          </w:tcPr>
          <w:p w:rsidR="000F2595" w:rsidRDefault="000F2595">
            <w:pPr>
              <w:widowControl w:val="0"/>
              <w:suppressAutoHyphens/>
              <w:spacing w:line="240" w:lineRule="auto"/>
              <w:jc w:val="center"/>
              <w:rPr>
                <w:rFonts w:ascii="Times New Roman" w:eastAsia="Times New Roman" w:hAnsi="Times New Roman"/>
                <w:sz w:val="24"/>
                <w:szCs w:val="24"/>
                <w:lang w:eastAsia="zh-CN"/>
              </w:rPr>
            </w:pPr>
          </w:p>
        </w:tc>
        <w:tc>
          <w:tcPr>
            <w:tcW w:w="3827" w:type="dxa"/>
            <w:hideMark/>
          </w:tcPr>
          <w:p w:rsidR="000F2595" w:rsidRDefault="000F2595">
            <w:pPr>
              <w:suppressAutoHyphens/>
              <w:spacing w:line="240" w:lineRule="auto"/>
              <w:ind w:left="35" w:hanging="35"/>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Протоколом  уповноваженої особи </w:t>
            </w:r>
          </w:p>
        </w:tc>
      </w:tr>
      <w:tr w:rsidR="000F2595" w:rsidTr="000F2595">
        <w:tc>
          <w:tcPr>
            <w:tcW w:w="3457" w:type="dxa"/>
          </w:tcPr>
          <w:p w:rsidR="000F2595" w:rsidRDefault="000F2595">
            <w:pPr>
              <w:widowControl w:val="0"/>
              <w:suppressAutoHyphens/>
              <w:spacing w:line="240" w:lineRule="auto"/>
              <w:jc w:val="center"/>
              <w:rPr>
                <w:rFonts w:ascii="Times New Roman" w:eastAsia="Times New Roman" w:hAnsi="Times New Roman" w:cs="Arial"/>
                <w:sz w:val="24"/>
                <w:szCs w:val="24"/>
                <w:lang w:eastAsia="zh-CN"/>
              </w:rPr>
            </w:pPr>
          </w:p>
        </w:tc>
        <w:tc>
          <w:tcPr>
            <w:tcW w:w="2605" w:type="dxa"/>
          </w:tcPr>
          <w:p w:rsidR="000F2595" w:rsidRDefault="000F2595">
            <w:pPr>
              <w:widowControl w:val="0"/>
              <w:suppressAutoHyphens/>
              <w:spacing w:line="240" w:lineRule="auto"/>
              <w:jc w:val="center"/>
              <w:rPr>
                <w:rFonts w:ascii="Times New Roman" w:eastAsia="Times New Roman" w:hAnsi="Times New Roman"/>
                <w:sz w:val="24"/>
                <w:szCs w:val="24"/>
                <w:lang w:eastAsia="zh-CN"/>
              </w:rPr>
            </w:pPr>
          </w:p>
        </w:tc>
        <w:tc>
          <w:tcPr>
            <w:tcW w:w="3827" w:type="dxa"/>
            <w:hideMark/>
          </w:tcPr>
          <w:p w:rsidR="000F2595" w:rsidRPr="00AE62CE" w:rsidRDefault="000F2595" w:rsidP="00AE62CE">
            <w:pPr>
              <w:suppressAutoHyphens/>
              <w:spacing w:line="240" w:lineRule="auto"/>
              <w:rPr>
                <w:rFonts w:ascii="Times New Roman" w:eastAsia="Times New Roman" w:hAnsi="Times New Roman"/>
                <w:bCs/>
                <w:sz w:val="24"/>
                <w:szCs w:val="24"/>
                <w:lang w:eastAsia="uk-UA"/>
              </w:rPr>
            </w:pPr>
            <w:r w:rsidRPr="00AE62CE">
              <w:rPr>
                <w:rFonts w:ascii="Times New Roman" w:eastAsia="Times New Roman" w:hAnsi="Times New Roman"/>
                <w:bCs/>
                <w:sz w:val="24"/>
                <w:szCs w:val="24"/>
                <w:lang w:eastAsia="uk-UA"/>
              </w:rPr>
              <w:t xml:space="preserve">від </w:t>
            </w:r>
            <w:r w:rsidR="00AE62CE" w:rsidRPr="00AE62CE">
              <w:rPr>
                <w:rFonts w:ascii="Times New Roman" w:eastAsia="Times New Roman" w:hAnsi="Times New Roman"/>
                <w:bCs/>
                <w:sz w:val="24"/>
                <w:szCs w:val="24"/>
                <w:lang w:eastAsia="uk-UA"/>
              </w:rPr>
              <w:t>30.11.</w:t>
            </w:r>
            <w:r w:rsidRPr="00AE62CE">
              <w:rPr>
                <w:rFonts w:ascii="Times New Roman" w:eastAsia="Times New Roman" w:hAnsi="Times New Roman"/>
                <w:bCs/>
                <w:sz w:val="24"/>
                <w:szCs w:val="24"/>
                <w:lang w:eastAsia="uk-UA"/>
              </w:rPr>
              <w:t xml:space="preserve">2023 р. № </w:t>
            </w:r>
            <w:r w:rsidR="00AE62CE" w:rsidRPr="00AE62CE">
              <w:rPr>
                <w:rFonts w:ascii="Times New Roman" w:eastAsia="Times New Roman" w:hAnsi="Times New Roman"/>
                <w:bCs/>
                <w:sz w:val="24"/>
                <w:szCs w:val="24"/>
                <w:lang w:eastAsia="uk-UA"/>
              </w:rPr>
              <w:t>78</w:t>
            </w:r>
          </w:p>
        </w:tc>
      </w:tr>
    </w:tbl>
    <w:p w:rsidR="008B4B2D" w:rsidRDefault="008B4B2D">
      <w:pPr>
        <w:widowControl w:val="0"/>
        <w:ind w:left="4962"/>
        <w:contextualSpacing/>
        <w:jc w:val="right"/>
        <w:rPr>
          <w:rFonts w:ascii="Times New Roman" w:hAnsi="Times New Roman" w:cs="Times New Roman"/>
        </w:rPr>
      </w:pPr>
      <w:bookmarkStart w:id="0" w:name="_GoBack"/>
      <w:bookmarkEnd w:id="0"/>
    </w:p>
    <w:p w:rsidR="008B4B2D" w:rsidRDefault="00383D4B">
      <w:pPr>
        <w:widowControl w:val="0"/>
        <w:ind w:left="4962"/>
        <w:contextualSpacing/>
        <w:jc w:val="right"/>
        <w:rPr>
          <w:rFonts w:ascii="Times New Roman" w:hAnsi="Times New Roman" w:cs="Times New Roman"/>
        </w:rPr>
      </w:pPr>
      <w:r>
        <w:rPr>
          <w:rFonts w:ascii="Times New Roman" w:hAnsi="Times New Roman" w:cs="Times New Roman"/>
        </w:rPr>
        <w:t xml:space="preserve">______________  </w:t>
      </w:r>
      <w:r w:rsidR="000F2595">
        <w:rPr>
          <w:rFonts w:ascii="Times New Roman" w:hAnsi="Times New Roman" w:cs="Times New Roman"/>
        </w:rPr>
        <w:t>А.В. Кукса</w:t>
      </w:r>
      <w:r>
        <w:rPr>
          <w:rFonts w:ascii="Times New Roman" w:hAnsi="Times New Roman" w:cs="Times New Roman"/>
        </w:rPr>
        <w:t xml:space="preserve"> </w:t>
      </w:r>
    </w:p>
    <w:p w:rsidR="008B4B2D" w:rsidRDefault="008B4B2D">
      <w:pPr>
        <w:spacing w:after="0" w:line="240" w:lineRule="auto"/>
        <w:rPr>
          <w:rFonts w:ascii="Times New Roman" w:eastAsia="Times New Roman" w:hAnsi="Times New Roman" w:cs="Times New Roman"/>
          <w:b/>
          <w:color w:val="000000"/>
          <w:sz w:val="24"/>
          <w:szCs w:val="24"/>
        </w:rPr>
      </w:pPr>
    </w:p>
    <w:p w:rsidR="008B4B2D" w:rsidRDefault="008B4B2D">
      <w:pPr>
        <w:spacing w:after="0" w:line="240" w:lineRule="auto"/>
        <w:rPr>
          <w:rFonts w:ascii="Times New Roman" w:eastAsia="Times New Roman" w:hAnsi="Times New Roman" w:cs="Times New Roman"/>
          <w:b/>
          <w:color w:val="000000"/>
          <w:sz w:val="24"/>
          <w:szCs w:val="24"/>
        </w:rPr>
      </w:pPr>
    </w:p>
    <w:p w:rsidR="008B4B2D" w:rsidRDefault="00383D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B4B2D" w:rsidRDefault="00383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B4B2D" w:rsidRDefault="00383D4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p>
    <w:p w:rsidR="008B4B2D" w:rsidRDefault="00383D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8B4B2D" w:rsidRDefault="008B4B2D">
      <w:pPr>
        <w:spacing w:after="0" w:line="240" w:lineRule="auto"/>
        <w:jc w:val="center"/>
        <w:rPr>
          <w:rFonts w:ascii="Times New Roman" w:eastAsia="Times New Roman" w:hAnsi="Times New Roman" w:cs="Times New Roman"/>
          <w:b/>
          <w:color w:val="000000"/>
          <w:sz w:val="24"/>
          <w:szCs w:val="24"/>
        </w:rPr>
      </w:pPr>
    </w:p>
    <w:p w:rsidR="000F2595" w:rsidRDefault="000F2595" w:rsidP="000F2595">
      <w:pPr>
        <w:spacing w:before="24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ПРЕДМЕТ ЗАКУПІВЛІ - Природний газ.</w:t>
      </w:r>
    </w:p>
    <w:p w:rsidR="000F2595" w:rsidRDefault="000F2595" w:rsidP="000F2595">
      <w:pPr>
        <w:widowControl w:val="0"/>
        <w:spacing w:line="240" w:lineRule="auto"/>
        <w:jc w:val="center"/>
        <w:rPr>
          <w:rFonts w:ascii="Times New Roman" w:eastAsia="Arial" w:hAnsi="Times New Roman" w:cs="Times New Roman"/>
          <w:b/>
          <w:sz w:val="40"/>
          <w:szCs w:val="40"/>
        </w:rPr>
      </w:pPr>
    </w:p>
    <w:p w:rsidR="000F2595" w:rsidRDefault="000F2595" w:rsidP="000F2595">
      <w:pPr>
        <w:widowControl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КОД ДК 021:2015-</w:t>
      </w:r>
    </w:p>
    <w:p w:rsidR="000F2595" w:rsidRDefault="000F2595" w:rsidP="000F2595">
      <w:pPr>
        <w:widowControl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09120000-6  ГАЗОВЕ ПАЛИВО</w:t>
      </w:r>
    </w:p>
    <w:p w:rsidR="008B4B2D" w:rsidRDefault="00383D4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B4B2D" w:rsidRDefault="00383D4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B4B2D" w:rsidRDefault="008B4B2D">
      <w:pPr>
        <w:spacing w:before="240" w:after="0" w:line="240" w:lineRule="auto"/>
        <w:rPr>
          <w:rFonts w:ascii="Times New Roman" w:eastAsia="Times New Roman" w:hAnsi="Times New Roman" w:cs="Times New Roman"/>
          <w:color w:val="000000"/>
          <w:sz w:val="24"/>
          <w:szCs w:val="24"/>
        </w:rPr>
      </w:pPr>
    </w:p>
    <w:p w:rsidR="008B4B2D" w:rsidRDefault="008B4B2D">
      <w:pPr>
        <w:spacing w:before="240" w:after="0" w:line="240" w:lineRule="auto"/>
        <w:rPr>
          <w:rFonts w:ascii="Times New Roman" w:eastAsia="Times New Roman" w:hAnsi="Times New Roman" w:cs="Times New Roman"/>
          <w:color w:val="000000"/>
          <w:sz w:val="24"/>
          <w:szCs w:val="24"/>
        </w:rPr>
      </w:pPr>
    </w:p>
    <w:p w:rsidR="008B4B2D" w:rsidRDefault="008B4B2D">
      <w:pPr>
        <w:spacing w:before="240" w:after="0" w:line="240" w:lineRule="auto"/>
        <w:rPr>
          <w:rFonts w:ascii="Times New Roman" w:eastAsia="Times New Roman" w:hAnsi="Times New Roman" w:cs="Times New Roman"/>
          <w:color w:val="000000"/>
          <w:sz w:val="24"/>
          <w:szCs w:val="24"/>
        </w:rPr>
      </w:pPr>
    </w:p>
    <w:p w:rsidR="008B4B2D" w:rsidRDefault="008B4B2D">
      <w:pPr>
        <w:spacing w:before="240" w:after="0" w:line="240" w:lineRule="auto"/>
        <w:rPr>
          <w:rFonts w:ascii="Times New Roman" w:eastAsia="Times New Roman" w:hAnsi="Times New Roman" w:cs="Times New Roman"/>
          <w:color w:val="000000"/>
          <w:sz w:val="24"/>
          <w:szCs w:val="24"/>
        </w:rPr>
      </w:pPr>
    </w:p>
    <w:p w:rsidR="008B4B2D" w:rsidRDefault="008B4B2D">
      <w:pPr>
        <w:spacing w:before="240" w:after="0" w:line="240" w:lineRule="auto"/>
        <w:rPr>
          <w:rFonts w:ascii="Times New Roman" w:eastAsia="Times New Roman" w:hAnsi="Times New Roman" w:cs="Times New Roman"/>
          <w:color w:val="000000"/>
          <w:sz w:val="24"/>
          <w:szCs w:val="24"/>
        </w:rPr>
      </w:pPr>
    </w:p>
    <w:p w:rsidR="008B4B2D" w:rsidRDefault="008B4B2D">
      <w:pPr>
        <w:spacing w:before="240" w:after="0" w:line="240" w:lineRule="auto"/>
        <w:rPr>
          <w:rFonts w:ascii="Times New Roman" w:eastAsia="Times New Roman" w:hAnsi="Times New Roman" w:cs="Times New Roman"/>
          <w:sz w:val="24"/>
          <w:szCs w:val="24"/>
        </w:rPr>
      </w:pPr>
    </w:p>
    <w:p w:rsidR="008B4B2D" w:rsidRDefault="00383D4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B4B2D" w:rsidRDefault="000F2595">
      <w:pPr>
        <w:spacing w:before="240" w:after="0" w:line="240" w:lineRule="auto"/>
        <w:jc w:val="center"/>
        <w:rPr>
          <w:rFonts w:ascii="Times New Roman" w:eastAsia="Times New Roman" w:hAnsi="Times New Roman" w:cs="Times New Roman"/>
          <w:b/>
          <w:color w:val="000000"/>
          <w:sz w:val="24"/>
          <w:szCs w:val="24"/>
        </w:rPr>
      </w:pPr>
      <w:bookmarkStart w:id="1" w:name="_heading=h.9wno7i7ht2af" w:colFirst="0" w:colLast="0"/>
      <w:bookmarkEnd w:id="1"/>
      <w:r>
        <w:rPr>
          <w:rFonts w:ascii="Times New Roman" w:eastAsia="Times New Roman" w:hAnsi="Times New Roman" w:cs="Times New Roman"/>
          <w:b/>
          <w:sz w:val="24"/>
          <w:szCs w:val="24"/>
          <w:u w:val="single"/>
        </w:rPr>
        <w:t>м. Житомир</w:t>
      </w:r>
      <w:r w:rsidR="00383D4B">
        <w:rPr>
          <w:rFonts w:ascii="Times New Roman" w:eastAsia="Times New Roman" w:hAnsi="Times New Roman" w:cs="Times New Roman"/>
          <w:b/>
          <w:sz w:val="24"/>
          <w:szCs w:val="24"/>
          <w:u w:val="single"/>
        </w:rPr>
        <w:t xml:space="preserve"> -2023</w:t>
      </w:r>
    </w:p>
    <w:p w:rsidR="008B4B2D" w:rsidRDefault="008B4B2D">
      <w:pPr>
        <w:spacing w:after="0" w:line="240" w:lineRule="auto"/>
        <w:jc w:val="both"/>
        <w:rPr>
          <w:rFonts w:ascii="Times New Roman" w:eastAsia="Times New Roman" w:hAnsi="Times New Roman" w:cs="Times New Roman"/>
          <w:sz w:val="24"/>
          <w:szCs w:val="24"/>
        </w:rPr>
      </w:pPr>
    </w:p>
    <w:tbl>
      <w:tblPr>
        <w:tblStyle w:val="Style2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8B4B2D">
        <w:trPr>
          <w:trHeight w:val="416"/>
          <w:jc w:val="center"/>
        </w:trPr>
        <w:tc>
          <w:tcPr>
            <w:tcW w:w="705" w:type="dxa"/>
            <w:vAlign w:val="center"/>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B4B2D" w:rsidRDefault="00383D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B4B2D">
        <w:trPr>
          <w:trHeight w:val="411"/>
          <w:jc w:val="center"/>
        </w:trPr>
        <w:tc>
          <w:tcPr>
            <w:tcW w:w="705" w:type="dxa"/>
            <w:vAlign w:val="center"/>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4B2D">
        <w:trPr>
          <w:trHeight w:val="1119"/>
          <w:jc w:val="center"/>
        </w:trPr>
        <w:tc>
          <w:tcPr>
            <w:tcW w:w="705" w:type="dxa"/>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B4B2D" w:rsidRDefault="00383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B4B2D" w:rsidRDefault="00383D4B">
            <w:pPr>
              <w:spacing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8B4B2D" w:rsidRDefault="00383D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8B4B2D">
        <w:trPr>
          <w:trHeight w:val="615"/>
          <w:jc w:val="center"/>
        </w:trPr>
        <w:tc>
          <w:tcPr>
            <w:tcW w:w="705" w:type="dxa"/>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highlight w:val="yellow"/>
                <w:shd w:val="clear" w:color="auto" w:fill="000000"/>
              </w:rPr>
              <w:t xml:space="preserve"> </w:t>
            </w:r>
            <w:r>
              <w:rPr>
                <w:rFonts w:ascii="Times New Roman" w:eastAsia="Times New Roman" w:hAnsi="Times New Roman" w:cs="Times New Roman"/>
                <w:color w:val="000000"/>
                <w:sz w:val="24"/>
                <w:szCs w:val="24"/>
              </w:rPr>
              <w:t>2</w:t>
            </w:r>
          </w:p>
        </w:tc>
        <w:tc>
          <w:tcPr>
            <w:tcW w:w="2835" w:type="dxa"/>
          </w:tcPr>
          <w:p w:rsidR="008B4B2D" w:rsidRDefault="00383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B4B2D" w:rsidRDefault="00383D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B4B2D">
        <w:trPr>
          <w:trHeight w:val="285"/>
          <w:jc w:val="center"/>
        </w:trPr>
        <w:tc>
          <w:tcPr>
            <w:tcW w:w="705" w:type="dxa"/>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B4B2D" w:rsidRDefault="00383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B4B2D" w:rsidRPr="000F2595" w:rsidRDefault="000F2595">
            <w:pPr>
              <w:spacing w:after="0" w:line="240" w:lineRule="auto"/>
              <w:jc w:val="both"/>
              <w:rPr>
                <w:rFonts w:ascii="Times New Roman" w:eastAsia="Times New Roman" w:hAnsi="Times New Roman" w:cs="Times New Roman"/>
                <w:i/>
                <w:sz w:val="24"/>
                <w:szCs w:val="24"/>
              </w:rPr>
            </w:pPr>
            <w:r w:rsidRPr="000F2595">
              <w:rPr>
                <w:rFonts w:ascii="Times New Roman" w:eastAsia="Times New Roman" w:hAnsi="Times New Roman"/>
                <w:sz w:val="24"/>
                <w:szCs w:val="24"/>
              </w:rPr>
              <w:t>Головне управління статистики у Житомирській області</w:t>
            </w:r>
          </w:p>
        </w:tc>
      </w:tr>
      <w:tr w:rsidR="008B4B2D">
        <w:trPr>
          <w:trHeight w:val="510"/>
          <w:jc w:val="center"/>
        </w:trPr>
        <w:tc>
          <w:tcPr>
            <w:tcW w:w="705" w:type="dxa"/>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B4B2D" w:rsidRDefault="00383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B4B2D" w:rsidRPr="000F2595" w:rsidRDefault="000F2595">
            <w:pPr>
              <w:spacing w:after="0" w:line="240" w:lineRule="auto"/>
              <w:jc w:val="both"/>
              <w:rPr>
                <w:rFonts w:ascii="Times New Roman" w:eastAsia="Times New Roman" w:hAnsi="Times New Roman" w:cs="Times New Roman"/>
                <w:sz w:val="24"/>
                <w:szCs w:val="24"/>
              </w:rPr>
            </w:pPr>
            <w:r w:rsidRPr="000F2595">
              <w:rPr>
                <w:rFonts w:ascii="Times New Roman" w:eastAsia="Times New Roman" w:hAnsi="Times New Roman"/>
                <w:sz w:val="24"/>
                <w:szCs w:val="24"/>
              </w:rPr>
              <w:t>Україна, 10003, Житомирська область, м. Житомир, вул. Миколи Сціборського, 6а</w:t>
            </w:r>
          </w:p>
        </w:tc>
      </w:tr>
      <w:tr w:rsidR="000F2595">
        <w:trPr>
          <w:trHeight w:val="510"/>
          <w:jc w:val="center"/>
        </w:trPr>
        <w:tc>
          <w:tcPr>
            <w:tcW w:w="705" w:type="dxa"/>
          </w:tcPr>
          <w:p w:rsidR="000F2595" w:rsidRPr="000F2595" w:rsidRDefault="000F2595" w:rsidP="00AC7BA0">
            <w:pPr>
              <w:spacing w:after="0" w:line="240" w:lineRule="auto"/>
              <w:jc w:val="center"/>
              <w:rPr>
                <w:rFonts w:ascii="Times New Roman" w:eastAsia="Times New Roman" w:hAnsi="Times New Roman" w:cs="Times New Roman"/>
                <w:color w:val="000000"/>
                <w:sz w:val="24"/>
                <w:szCs w:val="24"/>
              </w:rPr>
            </w:pPr>
            <w:r w:rsidRPr="000F2595">
              <w:rPr>
                <w:rFonts w:ascii="Times New Roman" w:eastAsia="Times New Roman" w:hAnsi="Times New Roman" w:cs="Times New Roman"/>
                <w:color w:val="000000"/>
                <w:sz w:val="24"/>
                <w:szCs w:val="24"/>
              </w:rPr>
              <w:t>2.3</w:t>
            </w:r>
          </w:p>
        </w:tc>
        <w:tc>
          <w:tcPr>
            <w:tcW w:w="2835" w:type="dxa"/>
          </w:tcPr>
          <w:p w:rsidR="000F2595" w:rsidRPr="000F2595" w:rsidRDefault="000F2595" w:rsidP="000F2595">
            <w:pPr>
              <w:spacing w:after="0" w:line="240" w:lineRule="auto"/>
              <w:rPr>
                <w:rFonts w:ascii="Times New Roman" w:eastAsia="Times New Roman" w:hAnsi="Times New Roman" w:cs="Times New Roman"/>
                <w:color w:val="000000"/>
                <w:sz w:val="24"/>
                <w:szCs w:val="24"/>
              </w:rPr>
            </w:pPr>
            <w:r w:rsidRPr="000F2595">
              <w:rPr>
                <w:rFonts w:ascii="Times New Roman" w:eastAsia="Times New Roman" w:hAnsi="Times New Roman" w:cs="Times New Roman"/>
                <w:color w:val="000000"/>
                <w:sz w:val="24"/>
                <w:szCs w:val="24"/>
              </w:rPr>
              <w:t>код ЄДРПОУ та категорія</w:t>
            </w:r>
          </w:p>
        </w:tc>
        <w:tc>
          <w:tcPr>
            <w:tcW w:w="6420" w:type="dxa"/>
          </w:tcPr>
          <w:p w:rsidR="000F2595" w:rsidRPr="000F2595" w:rsidRDefault="000F2595" w:rsidP="000F2595">
            <w:pPr>
              <w:spacing w:after="0" w:line="240" w:lineRule="auto"/>
              <w:rPr>
                <w:rFonts w:ascii="Times New Roman" w:eastAsia="Times New Roman" w:hAnsi="Times New Roman" w:cs="Times New Roman"/>
                <w:color w:val="000000"/>
                <w:sz w:val="24"/>
                <w:szCs w:val="24"/>
              </w:rPr>
            </w:pPr>
            <w:r w:rsidRPr="000F2595">
              <w:rPr>
                <w:rFonts w:ascii="Times New Roman" w:eastAsia="Times New Roman" w:hAnsi="Times New Roman" w:cs="Times New Roman"/>
                <w:color w:val="000000"/>
                <w:sz w:val="24"/>
                <w:szCs w:val="24"/>
              </w:rPr>
              <w:t>ЄДРПОУ: 02360412, категорія: згідно пункту 1 частини 4 статті 2 Закону №922-VIII зі змінами</w:t>
            </w:r>
          </w:p>
        </w:tc>
      </w:tr>
      <w:tr w:rsidR="008B4B2D">
        <w:trPr>
          <w:trHeight w:val="1119"/>
          <w:jc w:val="center"/>
        </w:trPr>
        <w:tc>
          <w:tcPr>
            <w:tcW w:w="705" w:type="dxa"/>
          </w:tcPr>
          <w:p w:rsidR="008B4B2D" w:rsidRDefault="00383D4B" w:rsidP="000F2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0F2595">
              <w:rPr>
                <w:rFonts w:ascii="Times New Roman" w:eastAsia="Times New Roman" w:hAnsi="Times New Roman" w:cs="Times New Roman"/>
                <w:color w:val="000000"/>
                <w:sz w:val="24"/>
                <w:szCs w:val="24"/>
              </w:rPr>
              <w:t>4</w:t>
            </w:r>
          </w:p>
        </w:tc>
        <w:tc>
          <w:tcPr>
            <w:tcW w:w="2835" w:type="dxa"/>
          </w:tcPr>
          <w:p w:rsidR="008B4B2D" w:rsidRDefault="00383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F2595" w:rsidRPr="000F2595" w:rsidRDefault="000F2595" w:rsidP="000F2595">
            <w:pPr>
              <w:spacing w:before="150" w:after="150"/>
              <w:rPr>
                <w:rFonts w:ascii="Times New Roman" w:eastAsia="Times New Roman" w:hAnsi="Times New Roman" w:cs="Tahoma"/>
                <w:sz w:val="24"/>
                <w:szCs w:val="24"/>
              </w:rPr>
            </w:pPr>
            <w:r w:rsidRPr="000F2595">
              <w:rPr>
                <w:rFonts w:ascii="Times New Roman" w:eastAsia="Times New Roman" w:hAnsi="Times New Roman"/>
                <w:sz w:val="24"/>
                <w:szCs w:val="24"/>
              </w:rPr>
              <w:t>Кукса Алла Вікторівна (заступник начальника відділу) 0972259584</w:t>
            </w:r>
          </w:p>
          <w:p w:rsidR="000F2595" w:rsidRPr="000F2595" w:rsidRDefault="000F2595" w:rsidP="000F2595">
            <w:pPr>
              <w:spacing w:before="150" w:after="150"/>
              <w:rPr>
                <w:rFonts w:ascii="Times New Roman" w:eastAsia="Times New Roman" w:hAnsi="Times New Roman" w:cs="Arial"/>
                <w:i/>
                <w:iCs/>
                <w:sz w:val="24"/>
                <w:szCs w:val="24"/>
              </w:rPr>
            </w:pPr>
            <w:r w:rsidRPr="000F2595">
              <w:rPr>
                <w:rFonts w:ascii="Times New Roman" w:eastAsia="Times New Roman" w:hAnsi="Times New Roman"/>
                <w:sz w:val="24"/>
                <w:szCs w:val="24"/>
              </w:rPr>
              <w:t>Мирончук Валентина Миколаївна (головний спеціаліст-бухгалтер)</w:t>
            </w:r>
          </w:p>
          <w:p w:rsidR="008B4B2D" w:rsidRPr="000F2595" w:rsidRDefault="000F2595" w:rsidP="000F2595">
            <w:pPr>
              <w:spacing w:after="0" w:line="240" w:lineRule="auto"/>
              <w:jc w:val="both"/>
              <w:rPr>
                <w:rFonts w:ascii="Times New Roman" w:eastAsia="Times New Roman" w:hAnsi="Times New Roman" w:cs="Times New Roman"/>
                <w:sz w:val="24"/>
                <w:szCs w:val="24"/>
              </w:rPr>
            </w:pPr>
            <w:r w:rsidRPr="000F2595">
              <w:rPr>
                <w:rFonts w:ascii="Times New Roman" w:hAnsi="Times New Roman" w:cs="Times New Roman"/>
                <w:sz w:val="24"/>
                <w:szCs w:val="24"/>
                <w:lang w:eastAsia="en-US"/>
              </w:rPr>
              <w:t>buxstat@zt.ukrstat.gov.ua</w:t>
            </w:r>
          </w:p>
        </w:tc>
      </w:tr>
      <w:tr w:rsidR="008B4B2D">
        <w:trPr>
          <w:trHeight w:val="15"/>
          <w:jc w:val="center"/>
        </w:trPr>
        <w:tc>
          <w:tcPr>
            <w:tcW w:w="705" w:type="dxa"/>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B4B2D" w:rsidRDefault="00383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B4B2D" w:rsidRPr="000F2595" w:rsidRDefault="00383D4B">
            <w:pPr>
              <w:spacing w:after="0" w:line="240" w:lineRule="auto"/>
              <w:jc w:val="both"/>
              <w:rPr>
                <w:rFonts w:ascii="Times New Roman" w:eastAsia="Times New Roman" w:hAnsi="Times New Roman" w:cs="Times New Roman"/>
                <w:color w:val="4A86E8"/>
                <w:sz w:val="24"/>
                <w:szCs w:val="24"/>
              </w:rPr>
            </w:pPr>
            <w:r w:rsidRPr="000F2595">
              <w:rPr>
                <w:rFonts w:ascii="Times New Roman" w:eastAsia="Times New Roman" w:hAnsi="Times New Roman" w:cs="Times New Roman"/>
                <w:color w:val="000000"/>
                <w:sz w:val="24"/>
                <w:szCs w:val="24"/>
              </w:rPr>
              <w:t xml:space="preserve">відкриті торги </w:t>
            </w:r>
            <w:r w:rsidRPr="000F2595">
              <w:rPr>
                <w:rFonts w:ascii="Times New Roman" w:eastAsia="Times New Roman" w:hAnsi="Times New Roman" w:cs="Times New Roman"/>
                <w:sz w:val="24"/>
                <w:szCs w:val="24"/>
              </w:rPr>
              <w:t>з особливостями</w:t>
            </w:r>
          </w:p>
        </w:tc>
      </w:tr>
      <w:tr w:rsidR="008B4B2D">
        <w:trPr>
          <w:trHeight w:val="240"/>
          <w:jc w:val="center"/>
        </w:trPr>
        <w:tc>
          <w:tcPr>
            <w:tcW w:w="705" w:type="dxa"/>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B4B2D" w:rsidRDefault="00383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B4B2D" w:rsidRPr="000F2595" w:rsidRDefault="00383D4B">
            <w:pPr>
              <w:spacing w:after="0" w:line="240" w:lineRule="auto"/>
              <w:jc w:val="both"/>
              <w:rPr>
                <w:rFonts w:ascii="Times New Roman" w:eastAsia="Times New Roman" w:hAnsi="Times New Roman" w:cs="Times New Roman"/>
                <w:sz w:val="24"/>
                <w:szCs w:val="24"/>
              </w:rPr>
            </w:pPr>
            <w:r w:rsidRPr="000F2595">
              <w:rPr>
                <w:rFonts w:ascii="Times New Roman" w:eastAsia="Times New Roman" w:hAnsi="Times New Roman" w:cs="Times New Roman"/>
                <w:i/>
                <w:color w:val="000000"/>
                <w:sz w:val="24"/>
                <w:szCs w:val="24"/>
              </w:rPr>
              <w:t> </w:t>
            </w:r>
          </w:p>
        </w:tc>
      </w:tr>
      <w:tr w:rsidR="008B4B2D">
        <w:trPr>
          <w:jc w:val="center"/>
        </w:trPr>
        <w:tc>
          <w:tcPr>
            <w:tcW w:w="705" w:type="dxa"/>
          </w:tcPr>
          <w:p w:rsidR="008B4B2D" w:rsidRDefault="00383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B4B2D" w:rsidRDefault="00383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B4B2D" w:rsidRPr="009E73D0" w:rsidRDefault="009E73D0">
            <w:pPr>
              <w:tabs>
                <w:tab w:val="left" w:pos="426"/>
                <w:tab w:val="left" w:pos="567"/>
              </w:tabs>
              <w:spacing w:after="0" w:line="240" w:lineRule="auto"/>
              <w:jc w:val="both"/>
              <w:rPr>
                <w:rFonts w:ascii="Times New Roman" w:eastAsia="Times New Roman" w:hAnsi="Times New Roman" w:cs="Times New Roman"/>
                <w:b/>
                <w:color w:val="000000"/>
                <w:sz w:val="24"/>
                <w:szCs w:val="24"/>
                <w:highlight w:val="white"/>
              </w:rPr>
            </w:pPr>
            <w:bookmarkStart w:id="2" w:name="_heading=h.1fob9te" w:colFirst="0" w:colLast="0"/>
            <w:bookmarkEnd w:id="2"/>
            <w:r w:rsidRPr="009E73D0">
              <w:rPr>
                <w:rFonts w:ascii="Times New Roman" w:eastAsia="Times New Roman" w:hAnsi="Times New Roman"/>
                <w:sz w:val="24"/>
                <w:szCs w:val="24"/>
              </w:rPr>
              <w:t>Природний газ за кодом ДК 021:2015: 09120000-6 – Газове паливо (ДК 021:2015: 09123000-7 Природний газ)</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B4B2D" w:rsidRDefault="00383D4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8B4B2D" w:rsidRDefault="00383D4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B4B2D">
        <w:trPr>
          <w:trHeight w:val="930"/>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та місце його поставки </w:t>
            </w:r>
          </w:p>
          <w:p w:rsidR="008B4B2D" w:rsidRDefault="008B4B2D">
            <w:pPr>
              <w:widowControl w:val="0"/>
              <w:spacing w:after="0" w:line="240" w:lineRule="auto"/>
              <w:rPr>
                <w:rFonts w:ascii="Times New Roman" w:eastAsia="Times New Roman" w:hAnsi="Times New Roman" w:cs="Times New Roman"/>
                <w:sz w:val="24"/>
                <w:szCs w:val="24"/>
              </w:rPr>
            </w:pPr>
          </w:p>
        </w:tc>
        <w:tc>
          <w:tcPr>
            <w:tcW w:w="6420" w:type="dxa"/>
          </w:tcPr>
          <w:p w:rsidR="009E73D0" w:rsidRPr="009E73D0" w:rsidRDefault="009E73D0" w:rsidP="009E73D0">
            <w:pPr>
              <w:spacing w:before="150" w:after="150"/>
              <w:rPr>
                <w:rFonts w:ascii="Times New Roman" w:eastAsia="Times New Roman" w:hAnsi="Times New Roman" w:cs="Tahoma"/>
                <w:sz w:val="24"/>
                <w:szCs w:val="24"/>
              </w:rPr>
            </w:pPr>
            <w:r w:rsidRPr="009E73D0">
              <w:rPr>
                <w:rFonts w:ascii="Times New Roman" w:eastAsia="Times New Roman" w:hAnsi="Times New Roman"/>
                <w:sz w:val="24"/>
                <w:szCs w:val="24"/>
              </w:rPr>
              <w:t xml:space="preserve">Загальний обсяг поставки – </w:t>
            </w:r>
            <w:r>
              <w:rPr>
                <w:rFonts w:ascii="Times New Roman" w:eastAsia="Times New Roman" w:hAnsi="Times New Roman"/>
                <w:sz w:val="24"/>
                <w:szCs w:val="24"/>
              </w:rPr>
              <w:t>29000</w:t>
            </w:r>
            <w:r w:rsidRPr="009E73D0">
              <w:rPr>
                <w:rFonts w:ascii="Times New Roman" w:eastAsia="Times New Roman" w:hAnsi="Times New Roman"/>
                <w:sz w:val="24"/>
                <w:szCs w:val="24"/>
              </w:rPr>
              <w:t xml:space="preserve"> м3.</w:t>
            </w:r>
          </w:p>
          <w:p w:rsidR="008B4B2D" w:rsidRDefault="009E73D0" w:rsidP="009E73D0">
            <w:pPr>
              <w:widowControl w:val="0"/>
              <w:spacing w:after="0" w:line="240" w:lineRule="auto"/>
              <w:ind w:right="120"/>
              <w:jc w:val="both"/>
              <w:rPr>
                <w:rFonts w:ascii="Times New Roman" w:eastAsia="Times New Roman" w:hAnsi="Times New Roman" w:cs="Times New Roman"/>
                <w:color w:val="4A86E8"/>
                <w:sz w:val="20"/>
                <w:szCs w:val="20"/>
                <w:highlight w:val="white"/>
              </w:rPr>
            </w:pPr>
            <w:r w:rsidRPr="009E73D0">
              <w:rPr>
                <w:rFonts w:ascii="Times New Roman" w:eastAsia="Times New Roman" w:hAnsi="Times New Roman"/>
                <w:sz w:val="24"/>
                <w:szCs w:val="24"/>
              </w:rPr>
              <w:t>Місце поставки: Україна, 10003, Житомирська область, м. Житомир, вул. Миколи Сціборського, 6а</w:t>
            </w:r>
            <w:r>
              <w:rPr>
                <w:rFonts w:ascii="Times New Roman" w:eastAsia="Times New Roman" w:hAnsi="Times New Roman" w:cs="Times New Roman"/>
                <w:color w:val="4A86E8"/>
                <w:sz w:val="20"/>
                <w:szCs w:val="20"/>
                <w:highlight w:val="white"/>
              </w:rPr>
              <w:t xml:space="preserve"> </w:t>
            </w:r>
          </w:p>
        </w:tc>
      </w:tr>
      <w:tr w:rsidR="008B4B2D">
        <w:trPr>
          <w:trHeight w:val="645"/>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B4B2D" w:rsidRDefault="009E73D0">
            <w:pPr>
              <w:widowControl w:val="0"/>
              <w:spacing w:after="0" w:line="240" w:lineRule="auto"/>
              <w:rPr>
                <w:rFonts w:ascii="Times New Roman" w:eastAsia="Times New Roman" w:hAnsi="Times New Roman" w:cs="Times New Roman"/>
                <w:sz w:val="24"/>
                <w:szCs w:val="24"/>
                <w:highlight w:val="cyan"/>
                <w:lang w:val="ru-RU"/>
              </w:rPr>
            </w:pPr>
            <w:r w:rsidRPr="009E73D0">
              <w:rPr>
                <w:rFonts w:ascii="Times New Roman" w:eastAsia="Times New Roman" w:hAnsi="Times New Roman" w:cs="Times New Roman"/>
                <w:sz w:val="24"/>
                <w:szCs w:val="24"/>
                <w:lang w:val="ru-RU"/>
              </w:rPr>
              <w:t xml:space="preserve">З 01 січня 2024 року по </w:t>
            </w:r>
            <w:r>
              <w:rPr>
                <w:rFonts w:ascii="Times New Roman" w:eastAsia="Times New Roman" w:hAnsi="Times New Roman" w:cs="Times New Roman"/>
                <w:sz w:val="24"/>
                <w:szCs w:val="24"/>
                <w:lang w:val="ru-RU"/>
              </w:rPr>
              <w:t>15 квітня 2024 року</w:t>
            </w:r>
          </w:p>
        </w:tc>
      </w:tr>
      <w:tr w:rsidR="008B4B2D">
        <w:trPr>
          <w:trHeight w:val="841"/>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B4B2D" w:rsidRDefault="00383D4B">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B4B2D" w:rsidRDefault="00383D4B">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B4B2D" w:rsidRDefault="00383D4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B4B2D" w:rsidRDefault="00383D4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B4B2D" w:rsidRDefault="00383D4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B4B2D" w:rsidRDefault="00383D4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B4B2D" w:rsidRDefault="00383D4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B4B2D" w:rsidRDefault="00383D4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4B2D">
        <w:trPr>
          <w:trHeight w:val="501"/>
          <w:jc w:val="center"/>
        </w:trPr>
        <w:tc>
          <w:tcPr>
            <w:tcW w:w="9960" w:type="dxa"/>
            <w:gridSpan w:val="3"/>
            <w:vAlign w:val="center"/>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4B2D">
        <w:trPr>
          <w:trHeight w:val="1975"/>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B4B2D" w:rsidRDefault="00383D4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8B4B2D">
        <w:trPr>
          <w:trHeight w:val="69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B4B2D" w:rsidRDefault="00383D4B">
            <w:pPr>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4B2D">
        <w:trPr>
          <w:trHeight w:val="480"/>
          <w:jc w:val="center"/>
        </w:trPr>
        <w:tc>
          <w:tcPr>
            <w:tcW w:w="9960" w:type="dxa"/>
            <w:gridSpan w:val="3"/>
            <w:vAlign w:val="center"/>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B4B2D" w:rsidRDefault="00383D4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B4B2D" w:rsidRDefault="00383D4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B4B2D" w:rsidRDefault="00383D4B">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8B4B2D" w:rsidRDefault="00383D4B">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B4B2D" w:rsidRDefault="00383D4B">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B4B2D" w:rsidRDefault="00383D4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4B2D" w:rsidRDefault="00383D4B">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4B2D" w:rsidRDefault="00383D4B">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4B2D" w:rsidRDefault="00383D4B">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B4B2D" w:rsidRDefault="00383D4B">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B4B2D" w:rsidRDefault="00383D4B">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B4B2D" w:rsidRDefault="00383D4B">
            <w:pPr>
              <w:widowControl w:val="0"/>
              <w:spacing w:after="0" w:line="240" w:lineRule="auto"/>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B4B2D" w:rsidRDefault="00383D4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B4B2D" w:rsidRDefault="00383D4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B4B2D" w:rsidRDefault="00383D4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4B2D" w:rsidRDefault="00383D4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B4B2D" w:rsidRDefault="00383D4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4B2D" w:rsidRDefault="00383D4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4B2D" w:rsidRDefault="00383D4B">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4B2D" w:rsidRDefault="00383D4B">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w:t>
            </w:r>
            <w:r>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4B2D" w:rsidRDefault="00383D4B">
            <w:pPr>
              <w:widowControl w:val="0"/>
              <w:spacing w:after="0" w:line="240" w:lineRule="auto"/>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B4B2D" w:rsidRDefault="00383D4B">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B4B2D" w:rsidRDefault="00383D4B">
            <w:pPr>
              <w:widowControl w:val="0"/>
              <w:spacing w:after="0" w:line="240" w:lineRule="auto"/>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8B4B2D">
        <w:trPr>
          <w:trHeight w:val="913"/>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B4B2D" w:rsidRDefault="00383D4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8B4B2D">
        <w:trPr>
          <w:trHeight w:val="915"/>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B4B2D" w:rsidRDefault="00383D4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8B4B2D">
        <w:trPr>
          <w:trHeight w:val="560"/>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B4B2D" w:rsidRDefault="00383D4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B4B2D" w:rsidRDefault="00383D4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8B4B2D" w:rsidRDefault="00383D4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B4B2D" w:rsidRDefault="00383D4B">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B4B2D" w:rsidRDefault="00383D4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B4B2D" w:rsidRDefault="00383D4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B2D" w:rsidRDefault="008B4B2D">
            <w:pPr>
              <w:spacing w:after="0" w:line="240" w:lineRule="auto"/>
              <w:jc w:val="both"/>
              <w:rPr>
                <w:rFonts w:ascii="Times New Roman" w:eastAsia="Times New Roman" w:hAnsi="Times New Roman" w:cs="Times New Roman"/>
                <w:sz w:val="24"/>
                <w:szCs w:val="24"/>
                <w:highlight w:val="white"/>
              </w:rPr>
            </w:pPr>
          </w:p>
          <w:p w:rsidR="008B4B2D" w:rsidRDefault="00383D4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4B2D" w:rsidRDefault="00383D4B">
            <w:pPr>
              <w:spacing w:after="348"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B4B2D" w:rsidRDefault="00383D4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8B4B2D" w:rsidRDefault="00383D4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rsidR="008B4B2D" w:rsidRDefault="008B4B2D">
            <w:pPr>
              <w:widowControl w:val="0"/>
              <w:spacing w:after="0" w:line="240" w:lineRule="auto"/>
              <w:ind w:right="120"/>
              <w:jc w:val="both"/>
              <w:rPr>
                <w:rFonts w:ascii="Times New Roman" w:eastAsia="Times New Roman" w:hAnsi="Times New Roman" w:cs="Times New Roman"/>
                <w:sz w:val="24"/>
                <w:szCs w:val="24"/>
              </w:rPr>
            </w:pPr>
          </w:p>
        </w:tc>
      </w:tr>
      <w:tr w:rsidR="008B4B2D">
        <w:trPr>
          <w:trHeight w:val="841"/>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4B2D">
        <w:trPr>
          <w:trHeight w:val="442"/>
          <w:jc w:val="center"/>
        </w:trPr>
        <w:tc>
          <w:tcPr>
            <w:tcW w:w="9960" w:type="dxa"/>
            <w:gridSpan w:val="3"/>
            <w:vAlign w:val="center"/>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B4B2D" w:rsidRDefault="00383D4B">
            <w:pPr>
              <w:widowControl w:val="0"/>
              <w:spacing w:after="0" w:line="240" w:lineRule="auto"/>
              <w:ind w:left="40" w:right="120"/>
              <w:jc w:val="both"/>
              <w:rPr>
                <w:rFonts w:ascii="Times New Roman" w:eastAsia="Times New Roman" w:hAnsi="Times New Roman" w:cs="Times New Roman"/>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lang w:val="ru-RU"/>
              </w:rPr>
              <w:t xml:space="preserve">08.12.2023 року </w:t>
            </w:r>
            <w:r>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B4B2D" w:rsidRDefault="00383D4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8B4B2D" w:rsidRDefault="00383D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4B2D" w:rsidRDefault="00383D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4B2D" w:rsidRDefault="00383D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B4B2D">
        <w:trPr>
          <w:trHeight w:val="512"/>
          <w:jc w:val="center"/>
        </w:trPr>
        <w:tc>
          <w:tcPr>
            <w:tcW w:w="9960" w:type="dxa"/>
            <w:gridSpan w:val="3"/>
            <w:vAlign w:val="center"/>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B4B2D" w:rsidRDefault="00383D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B4B2D" w:rsidRDefault="00383D4B">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B4B2D" w:rsidRDefault="00383D4B">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B4B2D" w:rsidRDefault="00383D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B4B2D" w:rsidRDefault="00383D4B">
            <w:pPr>
              <w:widowControl w:val="0"/>
              <w:spacing w:after="0" w:line="240"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B4B2D" w:rsidRDefault="00383D4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не приймається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здійснюється щодо предмета закупівлі в цілому.</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s="Times New Roman"/>
                <w:sz w:val="24"/>
                <w:szCs w:val="24"/>
              </w:rPr>
              <w:t xml:space="preserve">– 0,5 % </w:t>
            </w:r>
          </w:p>
          <w:p w:rsidR="008B4B2D" w:rsidRDefault="00383D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B4B2D" w:rsidRDefault="00383D4B">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B2D" w:rsidRDefault="00383D4B">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4B2D" w:rsidRDefault="00383D4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4B2D" w:rsidRDefault="00383D4B">
            <w:pPr>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B4B2D" w:rsidRDefault="00383D4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w:t>
            </w:r>
            <w:r>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sz w:val="24"/>
                <w:szCs w:val="24"/>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4B2D" w:rsidRDefault="00383D4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highlight w:val="white"/>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B4B2D" w:rsidRDefault="00383D4B">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B4B2D" w:rsidRDefault="00383D4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4B2D" w:rsidRDefault="00383D4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8B4B2D" w:rsidRDefault="00383D4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4B2D" w:rsidRDefault="00383D4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4B2D" w:rsidRDefault="00383D4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4B2D" w:rsidRDefault="00383D4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4B2D">
        <w:trPr>
          <w:trHeight w:val="472"/>
          <w:jc w:val="center"/>
        </w:trPr>
        <w:tc>
          <w:tcPr>
            <w:tcW w:w="9960" w:type="dxa"/>
            <w:gridSpan w:val="3"/>
            <w:vAlign w:val="center"/>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B4B2D" w:rsidRDefault="00383D4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B4B2D" w:rsidRDefault="00383D4B">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8B4B2D" w:rsidRDefault="00383D4B">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B4B2D" w:rsidRDefault="00383D4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B4B2D" w:rsidRDefault="00383D4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B4B2D" w:rsidRDefault="00383D4B">
            <w:pPr>
              <w:widowControl w:val="0"/>
              <w:spacing w:after="0"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B4B2D" w:rsidRDefault="008B4B2D">
            <w:pPr>
              <w:widowControl w:val="0"/>
              <w:spacing w:after="0" w:line="240" w:lineRule="auto"/>
              <w:ind w:right="120"/>
              <w:jc w:val="both"/>
              <w:rPr>
                <w:rFonts w:ascii="Times New Roman" w:eastAsia="Times New Roman" w:hAnsi="Times New Roman" w:cs="Times New Roman"/>
                <w:sz w:val="24"/>
                <w:szCs w:val="24"/>
                <w:highlight w:val="white"/>
              </w:rPr>
            </w:pPr>
          </w:p>
        </w:tc>
      </w:tr>
      <w:tr w:rsidR="008B4B2D">
        <w:trPr>
          <w:trHeight w:val="560"/>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B4B2D" w:rsidRDefault="00383D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B4B2D" w:rsidRDefault="00383D4B">
            <w:pPr>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4B2D">
        <w:trPr>
          <w:trHeight w:val="1119"/>
          <w:jc w:val="center"/>
        </w:trPr>
        <w:tc>
          <w:tcPr>
            <w:tcW w:w="705" w:type="dxa"/>
          </w:tcPr>
          <w:p w:rsidR="008B4B2D" w:rsidRDefault="00383D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B4B2D" w:rsidRDefault="00383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B4B2D" w:rsidRDefault="00383D4B">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B4B2D" w:rsidRDefault="008B4B2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Pr>
          <w:rFonts w:ascii="Times New Roman" w:eastAsia="Times New Roman" w:hAnsi="Times New Roman" w:cs="Times New Roman"/>
          <w:sz w:val="24"/>
          <w:szCs w:val="24"/>
        </w:rPr>
        <w:t>на 4 арк. в 1 прим.</w:t>
      </w:r>
    </w:p>
    <w:p w:rsidR="008B4B2D" w:rsidRDefault="00383D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Додаток 2 до тендерної документації на 3 арк. в 1 прим.</w:t>
      </w:r>
    </w:p>
    <w:p w:rsidR="008B4B2D" w:rsidRDefault="00383D4B">
      <w:pPr>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3. Додаток 3 до тендерної документації на 12 </w:t>
      </w:r>
      <w:r>
        <w:rPr>
          <w:rFonts w:ascii="Times New Roman" w:eastAsia="Times New Roman" w:hAnsi="Times New Roman" w:cs="Times New Roman"/>
          <w:sz w:val="24"/>
          <w:szCs w:val="24"/>
          <w:highlight w:val="white"/>
        </w:rPr>
        <w:t xml:space="preserve">арк. в 1 прим.                                           </w:t>
      </w:r>
      <w:r>
        <w:rPr>
          <w:rFonts w:ascii="Times New Roman" w:eastAsia="Times New Roman" w:hAnsi="Times New Roman" w:cs="Times New Roman"/>
          <w:highlight w:val="white"/>
        </w:rPr>
        <w:tab/>
        <w:t xml:space="preserve">                                       </w:t>
      </w:r>
      <w:r>
        <w:rPr>
          <w:rFonts w:ascii="Times New Roman" w:eastAsia="Times New Roman" w:hAnsi="Times New Roman" w:cs="Times New Roman"/>
          <w:sz w:val="24"/>
          <w:highlight w:val="white"/>
        </w:rPr>
        <w:t>.</w:t>
      </w:r>
    </w:p>
    <w:p w:rsidR="008B4B2D" w:rsidRDefault="008B4B2D">
      <w:pPr>
        <w:widowControl w:val="0"/>
        <w:spacing w:after="0" w:line="240" w:lineRule="auto"/>
        <w:jc w:val="both"/>
        <w:rPr>
          <w:rFonts w:ascii="Times New Roman" w:eastAsia="Times New Roman" w:hAnsi="Times New Roman" w:cs="Times New Roman"/>
          <w:sz w:val="24"/>
          <w:szCs w:val="24"/>
        </w:rPr>
      </w:pPr>
    </w:p>
    <w:sectPr w:rsidR="008B4B2D">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50" w:rsidRDefault="00BE7C50">
      <w:pPr>
        <w:spacing w:line="240" w:lineRule="auto"/>
      </w:pPr>
      <w:r>
        <w:separator/>
      </w:r>
    </w:p>
  </w:endnote>
  <w:endnote w:type="continuationSeparator" w:id="0">
    <w:p w:rsidR="00BE7C50" w:rsidRDefault="00BE7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altName w:val="Segoe Print"/>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Microsoft YaHei"/>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2D" w:rsidRDefault="00383D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62C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2D" w:rsidRDefault="008B4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50" w:rsidRDefault="00BE7C50">
      <w:pPr>
        <w:spacing w:after="0"/>
      </w:pPr>
      <w:r>
        <w:separator/>
      </w:r>
    </w:p>
  </w:footnote>
  <w:footnote w:type="continuationSeparator" w:id="0">
    <w:p w:rsidR="00BE7C50" w:rsidRDefault="00BE7C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1F52"/>
    <w:multiLevelType w:val="multilevel"/>
    <w:tmpl w:val="17B81F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C90153C"/>
    <w:multiLevelType w:val="multilevel"/>
    <w:tmpl w:val="6C9015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66"/>
    <w:rsid w:val="00097CAE"/>
    <w:rsid w:val="000F2595"/>
    <w:rsid w:val="00383D4B"/>
    <w:rsid w:val="003F3666"/>
    <w:rsid w:val="006B2634"/>
    <w:rsid w:val="008B4B2D"/>
    <w:rsid w:val="00960D28"/>
    <w:rsid w:val="00963383"/>
    <w:rsid w:val="009E73D0"/>
    <w:rsid w:val="00AC7BA0"/>
    <w:rsid w:val="00AE62CE"/>
    <w:rsid w:val="00AF3644"/>
    <w:rsid w:val="00BE7C50"/>
    <w:rsid w:val="00C03DA3"/>
    <w:rsid w:val="00D711C4"/>
    <w:rsid w:val="00F05390"/>
    <w:rsid w:val="00F657E3"/>
    <w:rsid w:val="7BEC65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C7FBC-1E78-495C-B6B8-FBF255EA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aa">
    <w:name w:val="List Paragraph"/>
    <w:basedOn w:val="a"/>
    <w:uiPriority w:val="34"/>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4">
    <w:name w:val="Текст у виносці Знак"/>
    <w:basedOn w:val="a0"/>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4"/>
    <w:tblPr>
      <w:tblCellMar>
        <w:left w:w="108" w:type="dxa"/>
        <w:right w:w="108" w:type="dxa"/>
      </w:tblCellMar>
    </w:tblPr>
  </w:style>
  <w:style w:type="table" w:customStyle="1" w:styleId="Style27">
    <w:name w:val="_Style 27"/>
    <w:basedOn w:val="TableNormal4"/>
    <w:tblPr>
      <w:tblCellMar>
        <w:left w:w="108" w:type="dxa"/>
        <w:right w:w="108" w:type="dxa"/>
      </w:tblCellMar>
    </w:tblPr>
  </w:style>
  <w:style w:type="table" w:customStyle="1" w:styleId="Style28">
    <w:name w:val="_Style 28"/>
    <w:basedOn w:val="TableNormal3"/>
    <w:tblPr>
      <w:tblCellMar>
        <w:left w:w="108" w:type="dxa"/>
        <w:right w:w="108" w:type="dxa"/>
      </w:tblCellMar>
    </w:tblPr>
  </w:style>
  <w:style w:type="table" w:customStyle="1" w:styleId="Style29">
    <w:name w:val="_Style 29"/>
    <w:basedOn w:val="TableNormal3"/>
    <w:tblPr>
      <w:tblCellMar>
        <w:left w:w="108" w:type="dxa"/>
        <w:right w:w="108" w:type="dxa"/>
      </w:tblCellMar>
    </w:tbl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paragraph" w:styleId="ab">
    <w:name w:val="header"/>
    <w:basedOn w:val="a"/>
    <w:link w:val="ac"/>
    <w:semiHidden/>
    <w:unhideWhenUsed/>
    <w:rsid w:val="000F2595"/>
    <w:pPr>
      <w:tabs>
        <w:tab w:val="center" w:pos="4677"/>
        <w:tab w:val="right" w:pos="9355"/>
      </w:tabs>
      <w:spacing w:after="0" w:line="240" w:lineRule="auto"/>
    </w:pPr>
    <w:rPr>
      <w:rFonts w:cs="Times New Roman"/>
      <w:lang w:val="ru-RU" w:eastAsia="en-US"/>
    </w:rPr>
  </w:style>
  <w:style w:type="character" w:customStyle="1" w:styleId="ac">
    <w:name w:val="Верхній колонтитул Знак"/>
    <w:basedOn w:val="a0"/>
    <w:link w:val="ab"/>
    <w:semiHidden/>
    <w:rsid w:val="000F2595"/>
    <w:rPr>
      <w:rFonts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83253">
      <w:bodyDiv w:val="1"/>
      <w:marLeft w:val="0"/>
      <w:marRight w:val="0"/>
      <w:marTop w:val="0"/>
      <w:marBottom w:val="0"/>
      <w:divBdr>
        <w:top w:val="none" w:sz="0" w:space="0" w:color="auto"/>
        <w:left w:val="none" w:sz="0" w:space="0" w:color="auto"/>
        <w:bottom w:val="none" w:sz="0" w:space="0" w:color="auto"/>
        <w:right w:val="none" w:sz="0" w:space="0" w:color="auto"/>
      </w:divBdr>
    </w:div>
    <w:div w:id="1088844879">
      <w:bodyDiv w:val="1"/>
      <w:marLeft w:val="0"/>
      <w:marRight w:val="0"/>
      <w:marTop w:val="0"/>
      <w:marBottom w:val="0"/>
      <w:divBdr>
        <w:top w:val="none" w:sz="0" w:space="0" w:color="auto"/>
        <w:left w:val="none" w:sz="0" w:space="0" w:color="auto"/>
        <w:bottom w:val="none" w:sz="0" w:space="0" w:color="auto"/>
        <w:right w:val="none" w:sz="0" w:space="0" w:color="auto"/>
      </w:divBdr>
    </w:div>
    <w:div w:id="1750693248">
      <w:bodyDiv w:val="1"/>
      <w:marLeft w:val="0"/>
      <w:marRight w:val="0"/>
      <w:marTop w:val="0"/>
      <w:marBottom w:val="0"/>
      <w:divBdr>
        <w:top w:val="none" w:sz="0" w:space="0" w:color="auto"/>
        <w:left w:val="none" w:sz="0" w:space="0" w:color="auto"/>
        <w:bottom w:val="none" w:sz="0" w:space="0" w:color="auto"/>
        <w:right w:val="none" w:sz="0" w:space="0" w:color="auto"/>
      </w:divBdr>
    </w:div>
    <w:div w:id="1970239550">
      <w:bodyDiv w:val="1"/>
      <w:marLeft w:val="0"/>
      <w:marRight w:val="0"/>
      <w:marTop w:val="0"/>
      <w:marBottom w:val="0"/>
      <w:divBdr>
        <w:top w:val="none" w:sz="0" w:space="0" w:color="auto"/>
        <w:left w:val="none" w:sz="0" w:space="0" w:color="auto"/>
        <w:bottom w:val="none" w:sz="0" w:space="0" w:color="auto"/>
        <w:right w:val="none" w:sz="0" w:space="0" w:color="auto"/>
      </w:divBdr>
    </w:div>
    <w:div w:id="210803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34259</Words>
  <Characters>19528</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53680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61302</cp:lastModifiedBy>
  <cp:revision>7</cp:revision>
  <dcterms:created xsi:type="dcterms:W3CDTF">2023-09-12T06:09:00Z</dcterms:created>
  <dcterms:modified xsi:type="dcterms:W3CDTF">2023-11-30T10:51:00Z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68467F9F8ACC456B8020C5CC1EFDD5A4_13</vt:lpwstr>
  </property>
</Properties>
</file>