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03" w:rsidRPr="00F24800" w:rsidRDefault="000B4053" w:rsidP="006B40E3">
      <w:pPr>
        <w:spacing w:before="0" w:after="0"/>
        <w:ind w:firstLine="0"/>
        <w:jc w:val="center"/>
        <w:rPr>
          <w:b/>
          <w:snapToGrid/>
          <w:szCs w:val="24"/>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F24800">
        <w:rPr>
          <w:b/>
          <w:snapToGrid/>
          <w:szCs w:val="24"/>
        </w:rPr>
        <w:t>ОГОЛОШЕННЯ</w:t>
      </w:r>
    </w:p>
    <w:p w:rsidR="000B4053" w:rsidRPr="00F24800" w:rsidRDefault="000B4053" w:rsidP="006B40E3">
      <w:pPr>
        <w:spacing w:before="0" w:after="0"/>
        <w:ind w:firstLine="0"/>
        <w:jc w:val="center"/>
        <w:rPr>
          <w:b/>
          <w:szCs w:val="24"/>
        </w:rPr>
      </w:pPr>
      <w:r w:rsidRPr="00F24800">
        <w:rPr>
          <w:b/>
          <w:szCs w:val="24"/>
        </w:rPr>
        <w:t xml:space="preserve">про проведення спрощеної закупівлі </w:t>
      </w:r>
    </w:p>
    <w:p w:rsidR="00B46A04" w:rsidRPr="00F24800" w:rsidRDefault="00B46A04" w:rsidP="006B40E3">
      <w:pPr>
        <w:tabs>
          <w:tab w:val="left" w:pos="7050"/>
        </w:tabs>
        <w:spacing w:before="0" w:after="0"/>
        <w:ind w:firstLine="0"/>
        <w:rPr>
          <w:rFonts w:eastAsia="Calibri"/>
          <w:b/>
          <w:snapToGrid/>
          <w:spacing w:val="-6"/>
          <w:szCs w:val="24"/>
          <w:lang w:eastAsia="en-US"/>
        </w:rPr>
      </w:pPr>
      <w:r w:rsidRPr="00F24800">
        <w:rPr>
          <w:rFonts w:eastAsia="Calibri"/>
          <w:b/>
          <w:snapToGrid/>
          <w:spacing w:val="-6"/>
          <w:szCs w:val="24"/>
          <w:lang w:eastAsia="en-US"/>
        </w:rPr>
        <w:tab/>
      </w:r>
    </w:p>
    <w:p w:rsidR="00185CEE" w:rsidRPr="00F24800" w:rsidRDefault="00185CEE" w:rsidP="00185CEE">
      <w:pPr>
        <w:numPr>
          <w:ilvl w:val="0"/>
          <w:numId w:val="41"/>
        </w:numPr>
        <w:snapToGrid w:val="0"/>
        <w:spacing w:before="0" w:after="0" w:line="276" w:lineRule="auto"/>
        <w:ind w:left="426" w:hanging="426"/>
        <w:contextualSpacing/>
        <w:jc w:val="left"/>
        <w:rPr>
          <w:rFonts w:eastAsia="Calibri"/>
          <w:b/>
          <w:spacing w:val="-6"/>
          <w:szCs w:val="24"/>
          <w:lang w:eastAsia="en-US"/>
        </w:rPr>
      </w:pPr>
      <w:r w:rsidRPr="00F24800">
        <w:rPr>
          <w:rFonts w:eastAsia="Calibri"/>
          <w:b/>
          <w:spacing w:val="-6"/>
          <w:szCs w:val="24"/>
          <w:lang w:eastAsia="en-US"/>
        </w:rPr>
        <w:t>Замовник:</w:t>
      </w:r>
    </w:p>
    <w:p w:rsidR="00185CEE" w:rsidRPr="00F24800" w:rsidRDefault="00185CEE" w:rsidP="004718C0">
      <w:pPr>
        <w:numPr>
          <w:ilvl w:val="1"/>
          <w:numId w:val="42"/>
        </w:numPr>
        <w:tabs>
          <w:tab w:val="left" w:pos="0"/>
        </w:tabs>
        <w:snapToGrid w:val="0"/>
        <w:spacing w:before="0" w:after="0" w:line="276" w:lineRule="auto"/>
        <w:contextualSpacing/>
        <w:jc w:val="left"/>
        <w:rPr>
          <w:rFonts w:eastAsia="Calibri"/>
          <w:b/>
          <w:spacing w:val="-6"/>
          <w:szCs w:val="24"/>
          <w:lang w:eastAsia="en-US"/>
        </w:rPr>
      </w:pPr>
      <w:r w:rsidRPr="00F24800">
        <w:rPr>
          <w:rFonts w:eastAsia="Calibri"/>
          <w:b/>
          <w:spacing w:val="-6"/>
          <w:szCs w:val="24"/>
          <w:lang w:eastAsia="en-US"/>
        </w:rPr>
        <w:t xml:space="preserve">Найменування: </w:t>
      </w:r>
      <w:r w:rsidR="00482047" w:rsidRPr="00F24800">
        <w:rPr>
          <w:b/>
        </w:rPr>
        <w:t>Комунальне некомерційне підприємство "Хмельницький обласний госпіталь ветеранів війни" Хмельницької обласної ради</w:t>
      </w:r>
    </w:p>
    <w:p w:rsidR="00185CEE" w:rsidRPr="00F24800" w:rsidRDefault="00185CEE" w:rsidP="004718C0">
      <w:pPr>
        <w:numPr>
          <w:ilvl w:val="1"/>
          <w:numId w:val="42"/>
        </w:numPr>
        <w:tabs>
          <w:tab w:val="left" w:pos="0"/>
        </w:tabs>
        <w:snapToGrid w:val="0"/>
        <w:spacing w:before="0" w:after="0" w:line="276" w:lineRule="auto"/>
        <w:contextualSpacing/>
        <w:jc w:val="left"/>
        <w:rPr>
          <w:rFonts w:eastAsia="Calibri"/>
          <w:spacing w:val="-6"/>
          <w:szCs w:val="24"/>
          <w:lang w:eastAsia="en-US"/>
        </w:rPr>
      </w:pPr>
      <w:r w:rsidRPr="00F24800">
        <w:rPr>
          <w:rFonts w:eastAsia="Calibri"/>
          <w:b/>
          <w:spacing w:val="-6"/>
          <w:szCs w:val="24"/>
          <w:lang w:eastAsia="en-US"/>
        </w:rPr>
        <w:t xml:space="preserve">Місцезнаходження: </w:t>
      </w:r>
      <w:r w:rsidR="00482047" w:rsidRPr="00F24800">
        <w:rPr>
          <w:b/>
        </w:rPr>
        <w:t>29001, Україна, Хмельницька обл., Хмельницький район, с. Ружичанка, вул. Визволителів, 3</w:t>
      </w:r>
    </w:p>
    <w:p w:rsidR="00185CEE" w:rsidRPr="00F24800" w:rsidRDefault="00185CEE" w:rsidP="00185CEE">
      <w:pPr>
        <w:numPr>
          <w:ilvl w:val="1"/>
          <w:numId w:val="42"/>
        </w:numPr>
        <w:tabs>
          <w:tab w:val="left" w:pos="0"/>
        </w:tabs>
        <w:snapToGrid w:val="0"/>
        <w:spacing w:before="0" w:after="0" w:line="276" w:lineRule="auto"/>
        <w:contextualSpacing/>
        <w:jc w:val="left"/>
        <w:rPr>
          <w:rFonts w:eastAsia="Calibri"/>
          <w:b/>
          <w:spacing w:val="-6"/>
          <w:szCs w:val="24"/>
          <w:lang w:eastAsia="en-US"/>
        </w:rPr>
      </w:pPr>
      <w:r w:rsidRPr="00F24800">
        <w:rPr>
          <w:rFonts w:eastAsia="Calibri"/>
          <w:b/>
          <w:spacing w:val="-6"/>
          <w:szCs w:val="24"/>
          <w:lang w:eastAsia="en-US"/>
        </w:rPr>
        <w:t>Код за ЄДРПОУ:</w:t>
      </w:r>
      <w:r w:rsidRPr="00F24800">
        <w:t xml:space="preserve"> </w:t>
      </w:r>
      <w:r w:rsidR="00482047" w:rsidRPr="00F24800">
        <w:rPr>
          <w:b/>
          <w:szCs w:val="24"/>
        </w:rPr>
        <w:t>21312761</w:t>
      </w:r>
    </w:p>
    <w:p w:rsidR="00185CEE" w:rsidRPr="00F24800" w:rsidRDefault="00185CEE" w:rsidP="00185CEE">
      <w:pPr>
        <w:numPr>
          <w:ilvl w:val="1"/>
          <w:numId w:val="42"/>
        </w:numPr>
        <w:tabs>
          <w:tab w:val="left" w:pos="0"/>
        </w:tabs>
        <w:snapToGrid w:val="0"/>
        <w:spacing w:before="0" w:after="0" w:line="276" w:lineRule="auto"/>
        <w:ind w:left="426" w:hanging="426"/>
        <w:contextualSpacing/>
        <w:jc w:val="left"/>
        <w:rPr>
          <w:rFonts w:eastAsia="Calibri"/>
          <w:spacing w:val="-6"/>
          <w:szCs w:val="24"/>
          <w:lang w:eastAsia="en-US"/>
        </w:rPr>
      </w:pPr>
      <w:r w:rsidRPr="00F24800">
        <w:rPr>
          <w:rFonts w:eastAsia="Calibri"/>
          <w:b/>
          <w:spacing w:val="-6"/>
          <w:szCs w:val="24"/>
          <w:lang w:eastAsia="en-US"/>
        </w:rPr>
        <w:t xml:space="preserve">Категорія Замовника: </w:t>
      </w:r>
      <w:r w:rsidRPr="00F24800">
        <w:rPr>
          <w:b/>
          <w:i/>
          <w:szCs w:val="24"/>
          <w:u w:val="single"/>
        </w:rPr>
        <w:t>Відповідно до п.</w:t>
      </w:r>
      <w:r w:rsidR="004718C0" w:rsidRPr="00F24800">
        <w:rPr>
          <w:b/>
          <w:i/>
          <w:szCs w:val="24"/>
          <w:u w:val="single"/>
        </w:rPr>
        <w:t>3</w:t>
      </w:r>
      <w:r w:rsidRPr="00F24800">
        <w:rPr>
          <w:b/>
          <w:i/>
          <w:szCs w:val="24"/>
          <w:u w:val="single"/>
        </w:rPr>
        <w:t xml:space="preserve"> ч.4 ст.2 ЗУ «Про публічні закупівлі»</w:t>
      </w:r>
    </w:p>
    <w:p w:rsidR="00185CEE" w:rsidRPr="00F24800" w:rsidRDefault="00185CEE" w:rsidP="004718C0">
      <w:pPr>
        <w:numPr>
          <w:ilvl w:val="1"/>
          <w:numId w:val="42"/>
        </w:numPr>
        <w:tabs>
          <w:tab w:val="left" w:pos="0"/>
        </w:tabs>
        <w:snapToGrid w:val="0"/>
        <w:spacing w:before="0" w:after="0" w:line="276" w:lineRule="auto"/>
        <w:contextualSpacing/>
        <w:jc w:val="left"/>
        <w:rPr>
          <w:rFonts w:eastAsia="Calibri"/>
          <w:b/>
          <w:bCs/>
          <w:spacing w:val="-6"/>
          <w:szCs w:val="24"/>
          <w:lang w:eastAsia="en-US"/>
        </w:rPr>
      </w:pPr>
      <w:r w:rsidRPr="00F24800">
        <w:rPr>
          <w:rFonts w:eastAsia="Calibri"/>
          <w:b/>
          <w:spacing w:val="-6"/>
          <w:szCs w:val="24"/>
          <w:lang w:eastAsia="en-US"/>
        </w:rPr>
        <w:t>Особа, відповідальна за технічні  питання:</w:t>
      </w:r>
      <w:r w:rsidRPr="00F24800">
        <w:rPr>
          <w:rFonts w:eastAsia="Calibri"/>
          <w:b/>
          <w:i/>
          <w:spacing w:val="-6"/>
          <w:szCs w:val="24"/>
          <w:u w:val="single"/>
          <w:lang w:eastAsia="en-US"/>
        </w:rPr>
        <w:t xml:space="preserve"> </w:t>
      </w:r>
      <w:r w:rsidR="00482047" w:rsidRPr="00F24800">
        <w:rPr>
          <w:rFonts w:eastAsia="Calibri"/>
          <w:b/>
          <w:i/>
          <w:spacing w:val="-6"/>
          <w:szCs w:val="24"/>
          <w:u w:val="single"/>
          <w:lang w:eastAsia="en-US"/>
        </w:rPr>
        <w:t>Федькин Олександр Анатолійович</w:t>
      </w:r>
    </w:p>
    <w:p w:rsidR="00185CEE" w:rsidRPr="00F24800" w:rsidRDefault="00185CEE" w:rsidP="004718C0">
      <w:pPr>
        <w:numPr>
          <w:ilvl w:val="1"/>
          <w:numId w:val="42"/>
        </w:numPr>
        <w:tabs>
          <w:tab w:val="left" w:pos="0"/>
        </w:tabs>
        <w:snapToGrid w:val="0"/>
        <w:spacing w:before="0" w:after="0"/>
        <w:contextualSpacing/>
        <w:rPr>
          <w:rFonts w:eastAsia="Calibri"/>
          <w:bCs/>
          <w:spacing w:val="-6"/>
          <w:szCs w:val="24"/>
          <w:lang w:eastAsia="en-US"/>
        </w:rPr>
      </w:pPr>
      <w:r w:rsidRPr="00F24800">
        <w:rPr>
          <w:rFonts w:eastAsia="Calibri"/>
          <w:b/>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00EE4794" w:rsidRPr="00F24800">
        <w:rPr>
          <w:rFonts w:eastAsia="Calibri"/>
          <w:b/>
          <w:spacing w:val="-6"/>
          <w:szCs w:val="24"/>
          <w:lang w:eastAsia="en-US"/>
        </w:rPr>
        <w:t xml:space="preserve"> </w:t>
      </w:r>
      <w:r w:rsidR="00482047" w:rsidRPr="00F24800">
        <w:rPr>
          <w:rFonts w:eastAsia="Calibri"/>
          <w:b/>
          <w:i/>
          <w:spacing w:val="-6"/>
          <w:szCs w:val="24"/>
          <w:u w:val="single"/>
          <w:lang w:eastAsia="en-US"/>
        </w:rPr>
        <w:t>Федькин Олександр Анатолійович, юрисконсульт (уповноважена особа), (0382) 67-24-45, ogivov@ukr.net</w:t>
      </w:r>
    </w:p>
    <w:p w:rsidR="00185CEE" w:rsidRPr="00F24800" w:rsidRDefault="00185CEE" w:rsidP="00185CEE">
      <w:pPr>
        <w:numPr>
          <w:ilvl w:val="0"/>
          <w:numId w:val="42"/>
        </w:numPr>
        <w:tabs>
          <w:tab w:val="left" w:pos="426"/>
        </w:tabs>
        <w:snapToGrid w:val="0"/>
        <w:spacing w:before="0" w:after="0" w:line="276" w:lineRule="auto"/>
        <w:contextualSpacing/>
        <w:jc w:val="left"/>
        <w:rPr>
          <w:rFonts w:eastAsia="Calibri"/>
          <w:b/>
          <w:spacing w:val="-6"/>
          <w:sz w:val="23"/>
          <w:szCs w:val="23"/>
          <w:lang w:eastAsia="en-US"/>
        </w:rPr>
      </w:pPr>
      <w:r w:rsidRPr="00F24800">
        <w:rPr>
          <w:rFonts w:eastAsia="Calibri"/>
          <w:b/>
          <w:spacing w:val="-6"/>
          <w:sz w:val="23"/>
          <w:szCs w:val="23"/>
          <w:lang w:eastAsia="en-US"/>
        </w:rPr>
        <w:t>Інформація про предмет закупівлі:</w:t>
      </w:r>
    </w:p>
    <w:p w:rsidR="00185CEE" w:rsidRPr="00F24800" w:rsidRDefault="00185CEE" w:rsidP="00F24800">
      <w:pPr>
        <w:numPr>
          <w:ilvl w:val="1"/>
          <w:numId w:val="42"/>
        </w:numPr>
        <w:tabs>
          <w:tab w:val="left" w:pos="0"/>
          <w:tab w:val="left" w:pos="426"/>
        </w:tabs>
        <w:snapToGrid w:val="0"/>
        <w:spacing w:before="0" w:after="0" w:line="276" w:lineRule="auto"/>
        <w:contextualSpacing/>
        <w:rPr>
          <w:b/>
          <w:bCs/>
          <w:szCs w:val="24"/>
          <w:lang w:eastAsia="uk-UA"/>
        </w:rPr>
      </w:pPr>
      <w:r w:rsidRPr="00F24800">
        <w:rPr>
          <w:rFonts w:eastAsia="Calibri"/>
          <w:b/>
          <w:spacing w:val="-6"/>
          <w:szCs w:val="24"/>
          <w:lang w:eastAsia="en-US"/>
        </w:rPr>
        <w:t xml:space="preserve">Найменування предмету закупівлі: </w:t>
      </w:r>
      <w:r w:rsidR="00125C24" w:rsidRPr="00F24800">
        <w:rPr>
          <w:rFonts w:ascii="Times New Roman CYR" w:hAnsi="Times New Roman CYR" w:cs="Times New Roman CYR"/>
          <w:b/>
          <w:bCs/>
          <w:szCs w:val="24"/>
          <w:shd w:val="clear" w:color="auto" w:fill="FFFFFF"/>
          <w:lang w:eastAsia="zh-CN"/>
        </w:rPr>
        <w:t>«код ДК 021:2015 - 15810000-9 «Хлібопродукти, свіжовипечені хлібобулочні та кондитерські вироби» (</w:t>
      </w:r>
      <w:r w:rsidR="00F24800" w:rsidRPr="00F24800">
        <w:rPr>
          <w:rFonts w:ascii="Times New Roman CYR" w:hAnsi="Times New Roman CYR" w:cs="Times New Roman CYR"/>
          <w:b/>
          <w:bCs/>
          <w:szCs w:val="24"/>
          <w:shd w:val="clear" w:color="auto" w:fill="FFFFFF"/>
          <w:lang w:eastAsia="zh-CN"/>
        </w:rPr>
        <w:t>Хліб пшеничний, подовий, різаний, упакований, 1 гатунку</w:t>
      </w:r>
      <w:r w:rsidR="00125C24" w:rsidRPr="00F24800">
        <w:rPr>
          <w:rFonts w:ascii="Times New Roman CYR" w:hAnsi="Times New Roman CYR" w:cs="Times New Roman CYR"/>
          <w:b/>
          <w:bCs/>
          <w:szCs w:val="24"/>
          <w:shd w:val="clear" w:color="auto" w:fill="FFFFFF"/>
          <w:lang w:eastAsia="zh-CN"/>
        </w:rPr>
        <w:t xml:space="preserve">; </w:t>
      </w:r>
      <w:r w:rsidR="00F24800" w:rsidRPr="00F24800">
        <w:rPr>
          <w:rFonts w:ascii="Times New Roman CYR" w:hAnsi="Times New Roman CYR" w:cs="Times New Roman CYR"/>
          <w:b/>
          <w:bCs/>
          <w:szCs w:val="24"/>
          <w:shd w:val="clear" w:color="auto" w:fill="FFFFFF"/>
          <w:lang w:eastAsia="zh-CN"/>
        </w:rPr>
        <w:t>Хліб житньо-пшеничний, подовий, різаний, упакований, 1 гатунку</w:t>
      </w:r>
      <w:r w:rsidR="00125C24" w:rsidRPr="00F24800">
        <w:rPr>
          <w:rFonts w:ascii="Times New Roman CYR" w:hAnsi="Times New Roman CYR" w:cs="Times New Roman CYR"/>
          <w:b/>
          <w:bCs/>
          <w:szCs w:val="24"/>
          <w:shd w:val="clear" w:color="auto" w:fill="FFFFFF"/>
          <w:lang w:eastAsia="zh-CN"/>
        </w:rPr>
        <w:t>)»</w:t>
      </w:r>
    </w:p>
    <w:p w:rsidR="00185CEE" w:rsidRPr="00F24800" w:rsidRDefault="00185CEE" w:rsidP="00185CEE">
      <w:pPr>
        <w:numPr>
          <w:ilvl w:val="1"/>
          <w:numId w:val="42"/>
        </w:numPr>
        <w:tabs>
          <w:tab w:val="left" w:pos="0"/>
          <w:tab w:val="left" w:pos="426"/>
        </w:tabs>
        <w:snapToGrid w:val="0"/>
        <w:spacing w:before="0" w:after="0" w:line="276" w:lineRule="auto"/>
        <w:ind w:left="0" w:firstLine="0"/>
        <w:contextualSpacing/>
        <w:jc w:val="left"/>
        <w:rPr>
          <w:rFonts w:eastAsia="Calibri"/>
          <w:spacing w:val="-6"/>
          <w:szCs w:val="24"/>
          <w:lang w:eastAsia="en-US"/>
        </w:rPr>
      </w:pPr>
      <w:r w:rsidRPr="00F24800">
        <w:rPr>
          <w:rFonts w:eastAsia="Calibri"/>
          <w:b/>
          <w:spacing w:val="-6"/>
          <w:szCs w:val="24"/>
          <w:lang w:eastAsia="en-US"/>
        </w:rPr>
        <w:t xml:space="preserve">Технічні, якісні та інші характеристики предмета закупівлі: </w:t>
      </w:r>
      <w:r w:rsidRPr="00F24800">
        <w:rPr>
          <w:rFonts w:eastAsia="Calibri"/>
          <w:b/>
          <w:spacing w:val="-6"/>
          <w:szCs w:val="24"/>
          <w:u w:val="single"/>
          <w:lang w:eastAsia="en-US"/>
        </w:rPr>
        <w:t>Відповідно до технічного завдання викладеного в Додатку 2 Оголошення.</w:t>
      </w:r>
    </w:p>
    <w:p w:rsidR="00185CEE" w:rsidRPr="00F24800" w:rsidRDefault="00185CEE" w:rsidP="00863E1D">
      <w:pPr>
        <w:numPr>
          <w:ilvl w:val="1"/>
          <w:numId w:val="42"/>
        </w:numPr>
        <w:tabs>
          <w:tab w:val="left" w:pos="0"/>
          <w:tab w:val="left" w:pos="426"/>
        </w:tabs>
        <w:snapToGrid w:val="0"/>
        <w:spacing w:before="0" w:after="0"/>
        <w:ind w:left="0" w:firstLine="0"/>
        <w:contextualSpacing/>
        <w:jc w:val="left"/>
        <w:rPr>
          <w:rFonts w:eastAsia="Calibri"/>
          <w:b/>
          <w:spacing w:val="-6"/>
          <w:szCs w:val="24"/>
          <w:u w:val="single"/>
          <w:lang w:eastAsia="en-US"/>
        </w:rPr>
      </w:pPr>
      <w:r w:rsidRPr="00F24800">
        <w:rPr>
          <w:rFonts w:eastAsia="Calibri"/>
          <w:b/>
          <w:spacing w:val="-6"/>
          <w:szCs w:val="24"/>
          <w:lang w:eastAsia="en-US"/>
        </w:rPr>
        <w:t>Кількість товару:</w:t>
      </w:r>
    </w:p>
    <w:p w:rsidR="00185CEE" w:rsidRPr="00F24800" w:rsidRDefault="00185CEE" w:rsidP="00863E1D">
      <w:pPr>
        <w:tabs>
          <w:tab w:val="left" w:pos="0"/>
          <w:tab w:val="left" w:pos="426"/>
        </w:tabs>
        <w:spacing w:before="0" w:after="0"/>
        <w:ind w:firstLine="0"/>
        <w:contextualSpacing/>
        <w:rPr>
          <w:b/>
        </w:rPr>
      </w:pPr>
      <w:r w:rsidRPr="00F24800">
        <w:rPr>
          <w:b/>
          <w:szCs w:val="24"/>
        </w:rPr>
        <w:t xml:space="preserve">1. </w:t>
      </w:r>
      <w:r w:rsidR="00F24800" w:rsidRPr="00F24800">
        <w:rPr>
          <w:rFonts w:ascii="Times New Roman CYR" w:hAnsi="Times New Roman CYR" w:cs="Times New Roman CYR"/>
          <w:b/>
          <w:bCs/>
          <w:szCs w:val="24"/>
          <w:shd w:val="clear" w:color="auto" w:fill="FFFFFF"/>
          <w:lang w:eastAsia="zh-CN"/>
        </w:rPr>
        <w:t>Хліб пшеничний, подовий, різаний, упакований, 1 гатунку</w:t>
      </w:r>
      <w:r w:rsidR="00834820" w:rsidRPr="00F24800">
        <w:rPr>
          <w:b/>
        </w:rPr>
        <w:t xml:space="preserve"> </w:t>
      </w:r>
      <w:r w:rsidRPr="00F24800">
        <w:rPr>
          <w:b/>
        </w:rPr>
        <w:t xml:space="preserve">– </w:t>
      </w:r>
      <w:r w:rsidR="00C502F9" w:rsidRPr="00F24800">
        <w:rPr>
          <w:b/>
          <w:szCs w:val="24"/>
        </w:rPr>
        <w:t>5000</w:t>
      </w:r>
      <w:r w:rsidRPr="00F24800">
        <w:rPr>
          <w:b/>
        </w:rPr>
        <w:t xml:space="preserve"> </w:t>
      </w:r>
      <w:r w:rsidR="00834820" w:rsidRPr="00F24800">
        <w:rPr>
          <w:b/>
        </w:rPr>
        <w:t>кг</w:t>
      </w:r>
      <w:r w:rsidR="00F006DF" w:rsidRPr="00F24800">
        <w:rPr>
          <w:b/>
        </w:rPr>
        <w:t>.</w:t>
      </w:r>
      <w:r w:rsidR="00834820" w:rsidRPr="00F24800">
        <w:rPr>
          <w:b/>
        </w:rPr>
        <w:t>;</w:t>
      </w:r>
    </w:p>
    <w:p w:rsidR="00834820" w:rsidRPr="00F24800" w:rsidRDefault="00834820" w:rsidP="00863E1D">
      <w:pPr>
        <w:tabs>
          <w:tab w:val="left" w:pos="0"/>
          <w:tab w:val="left" w:pos="426"/>
        </w:tabs>
        <w:spacing w:before="0" w:after="0"/>
        <w:ind w:firstLine="0"/>
        <w:contextualSpacing/>
        <w:rPr>
          <w:b/>
        </w:rPr>
      </w:pPr>
      <w:r w:rsidRPr="00F24800">
        <w:rPr>
          <w:b/>
        </w:rPr>
        <w:t xml:space="preserve">2. </w:t>
      </w:r>
      <w:r w:rsidR="00F24800" w:rsidRPr="00F24800">
        <w:rPr>
          <w:rFonts w:ascii="Times New Roman CYR" w:hAnsi="Times New Roman CYR" w:cs="Times New Roman CYR"/>
          <w:b/>
          <w:bCs/>
          <w:szCs w:val="24"/>
          <w:shd w:val="clear" w:color="auto" w:fill="FFFFFF"/>
          <w:lang w:eastAsia="zh-CN"/>
        </w:rPr>
        <w:t>Хліб житньо-пшеничний, подовий, різаний, упакований, 1 гатунку</w:t>
      </w:r>
      <w:r w:rsidRPr="00F24800">
        <w:rPr>
          <w:b/>
          <w:bCs/>
        </w:rPr>
        <w:t xml:space="preserve"> – </w:t>
      </w:r>
      <w:r w:rsidR="00C502F9" w:rsidRPr="00F24800">
        <w:rPr>
          <w:b/>
          <w:szCs w:val="24"/>
        </w:rPr>
        <w:t>4000</w:t>
      </w:r>
      <w:r w:rsidRPr="00F24800">
        <w:rPr>
          <w:b/>
          <w:bCs/>
        </w:rPr>
        <w:t xml:space="preserve"> кг.</w:t>
      </w:r>
    </w:p>
    <w:p w:rsidR="0058086A" w:rsidRPr="00F24800" w:rsidRDefault="00185CEE" w:rsidP="00067203">
      <w:pPr>
        <w:numPr>
          <w:ilvl w:val="1"/>
          <w:numId w:val="42"/>
        </w:numPr>
        <w:tabs>
          <w:tab w:val="left" w:pos="0"/>
        </w:tabs>
        <w:snapToGrid w:val="0"/>
        <w:spacing w:before="0" w:after="0"/>
        <w:contextualSpacing/>
        <w:jc w:val="left"/>
        <w:rPr>
          <w:rFonts w:eastAsia="Calibri"/>
          <w:spacing w:val="-6"/>
          <w:szCs w:val="24"/>
          <w:lang w:eastAsia="en-US"/>
        </w:rPr>
      </w:pPr>
      <w:r w:rsidRPr="00F24800">
        <w:rPr>
          <w:rFonts w:eastAsia="Calibri"/>
          <w:b/>
          <w:spacing w:val="-6"/>
          <w:szCs w:val="24"/>
          <w:lang w:eastAsia="en-US"/>
        </w:rPr>
        <w:t>Місце поставки товару:</w:t>
      </w:r>
      <w:r w:rsidRPr="00F24800">
        <w:rPr>
          <w:b/>
          <w:szCs w:val="24"/>
        </w:rPr>
        <w:t xml:space="preserve"> </w:t>
      </w:r>
      <w:r w:rsidR="00482047" w:rsidRPr="00F24800">
        <w:rPr>
          <w:b/>
        </w:rPr>
        <w:t>29001, Україна, Хмельницька обл., Хмельницький район, с. Ружичанка, вул. Визволителів, 3</w:t>
      </w:r>
      <w:r w:rsidRPr="00F24800">
        <w:rPr>
          <w:b/>
        </w:rPr>
        <w:t>.</w:t>
      </w:r>
    </w:p>
    <w:p w:rsidR="00185CEE" w:rsidRPr="00F24800" w:rsidRDefault="0058086A" w:rsidP="00863E1D">
      <w:pPr>
        <w:numPr>
          <w:ilvl w:val="1"/>
          <w:numId w:val="42"/>
        </w:numPr>
        <w:tabs>
          <w:tab w:val="left" w:pos="0"/>
        </w:tabs>
        <w:snapToGrid w:val="0"/>
        <w:spacing w:before="0" w:after="0"/>
        <w:contextualSpacing/>
        <w:jc w:val="left"/>
        <w:rPr>
          <w:rFonts w:eastAsia="Calibri"/>
          <w:spacing w:val="-6"/>
          <w:szCs w:val="24"/>
          <w:lang w:eastAsia="en-US"/>
        </w:rPr>
      </w:pPr>
      <w:r w:rsidRPr="00F24800">
        <w:rPr>
          <w:rFonts w:eastAsia="Calibri"/>
          <w:b/>
          <w:spacing w:val="-6"/>
          <w:szCs w:val="24"/>
          <w:lang w:eastAsia="en-US"/>
        </w:rPr>
        <w:t xml:space="preserve"> </w:t>
      </w:r>
      <w:r w:rsidR="00185CEE" w:rsidRPr="00F24800">
        <w:rPr>
          <w:rFonts w:eastAsia="Calibri"/>
          <w:b/>
          <w:spacing w:val="-6"/>
          <w:szCs w:val="24"/>
          <w:lang w:eastAsia="en-US"/>
        </w:rPr>
        <w:t xml:space="preserve">Строк поставки товару: </w:t>
      </w:r>
      <w:r w:rsidR="00185CEE" w:rsidRPr="00F24800">
        <w:rPr>
          <w:rFonts w:eastAsia="Calibri"/>
          <w:spacing w:val="-6"/>
          <w:szCs w:val="24"/>
          <w:lang w:eastAsia="en-US"/>
        </w:rPr>
        <w:t>до 31.12.202</w:t>
      </w:r>
      <w:r w:rsidR="00863E1D" w:rsidRPr="00F24800">
        <w:rPr>
          <w:rFonts w:eastAsia="Calibri"/>
          <w:spacing w:val="-6"/>
          <w:szCs w:val="24"/>
          <w:lang w:eastAsia="en-US"/>
        </w:rPr>
        <w:t>2</w:t>
      </w:r>
      <w:r w:rsidR="00185CEE" w:rsidRPr="00F24800">
        <w:rPr>
          <w:rFonts w:eastAsia="Calibri"/>
          <w:spacing w:val="-6"/>
          <w:szCs w:val="24"/>
          <w:lang w:eastAsia="en-US"/>
        </w:rPr>
        <w:t xml:space="preserve">  року.</w:t>
      </w:r>
    </w:p>
    <w:p w:rsidR="00863E1D" w:rsidRPr="00F24800" w:rsidRDefault="00185CEE" w:rsidP="00863E1D">
      <w:pPr>
        <w:spacing w:before="0" w:after="0"/>
        <w:contextualSpacing/>
        <w:rPr>
          <w:szCs w:val="24"/>
        </w:rPr>
      </w:pPr>
      <w:r w:rsidRPr="00F24800">
        <w:rPr>
          <w:rFonts w:eastAsia="Calibri"/>
          <w:b/>
          <w:spacing w:val="-6"/>
          <w:szCs w:val="24"/>
          <w:lang w:eastAsia="en-US"/>
        </w:rPr>
        <w:t xml:space="preserve">Умови оплати: </w:t>
      </w:r>
      <w:r w:rsidR="00863E1D" w:rsidRPr="00F24800">
        <w:rPr>
          <w:rFonts w:eastAsia="Arial Unicode MS"/>
          <w:szCs w:val="24"/>
          <w:lang w:eastAsia="hi-IN" w:bidi="hi-IN"/>
        </w:rPr>
        <w:t xml:space="preserve">Розрахунки за поставлений товар проводяться шляхом </w:t>
      </w:r>
      <w:r w:rsidR="00863E1D" w:rsidRPr="00F24800">
        <w:rPr>
          <w:szCs w:val="24"/>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345270" w:rsidRPr="00F24800" w:rsidRDefault="00863E1D" w:rsidP="00863E1D">
      <w:pPr>
        <w:widowControl w:val="0"/>
        <w:suppressAutoHyphens/>
        <w:autoSpaceDE w:val="0"/>
        <w:spacing w:before="0" w:after="0"/>
        <w:rPr>
          <w:bCs/>
          <w:szCs w:val="24"/>
          <w:lang w:eastAsia="ar-SA"/>
        </w:rPr>
      </w:pPr>
      <w:r w:rsidRPr="00F24800">
        <w:rPr>
          <w:rFonts w:eastAsia="Arial Unicode MS"/>
          <w:szCs w:val="24"/>
          <w:lang w:eastAsia="hi-IN" w:bidi="hi-IN"/>
        </w:rPr>
        <w:t xml:space="preserve">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w:t>
      </w:r>
      <w:r w:rsidR="00C502F9" w:rsidRPr="00F24800">
        <w:rPr>
          <w:rFonts w:eastAsia="Arial Unicode MS"/>
          <w:szCs w:val="24"/>
          <w:lang w:eastAsia="hi-IN" w:bidi="hi-IN"/>
        </w:rPr>
        <w:t xml:space="preserve">підставі ст. </w:t>
      </w:r>
      <w:r w:rsidRPr="00F24800">
        <w:rPr>
          <w:rFonts w:eastAsia="Arial Unicode MS"/>
          <w:szCs w:val="24"/>
          <w:lang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345270" w:rsidRPr="00F24800">
        <w:rPr>
          <w:bCs/>
          <w:szCs w:val="24"/>
          <w:lang w:eastAsia="ar-SA"/>
        </w:rPr>
        <w:t>.</w:t>
      </w:r>
    </w:p>
    <w:p w:rsidR="00185CEE" w:rsidRPr="00F24800" w:rsidRDefault="00185CEE" w:rsidP="00863E1D">
      <w:pPr>
        <w:widowControl w:val="0"/>
        <w:suppressAutoHyphens/>
        <w:autoSpaceDE w:val="0"/>
        <w:spacing w:before="0" w:after="0"/>
        <w:rPr>
          <w:rFonts w:eastAsia="Calibri"/>
          <w:b/>
          <w:spacing w:val="-6"/>
          <w:szCs w:val="24"/>
          <w:u w:val="single"/>
          <w:lang w:eastAsia="en-US"/>
        </w:rPr>
      </w:pPr>
      <w:r w:rsidRPr="00F24800">
        <w:rPr>
          <w:rFonts w:eastAsia="Calibri"/>
          <w:b/>
          <w:spacing w:val="-6"/>
          <w:szCs w:val="24"/>
          <w:u w:val="single"/>
          <w:lang w:eastAsia="en-US"/>
        </w:rPr>
        <w:t xml:space="preserve">Післяоплата 100% на протязі </w:t>
      </w:r>
      <w:r w:rsidR="00863E1D" w:rsidRPr="00F24800">
        <w:rPr>
          <w:rFonts w:eastAsia="Calibri"/>
          <w:b/>
          <w:spacing w:val="-6"/>
          <w:szCs w:val="24"/>
          <w:u w:val="single"/>
          <w:lang w:eastAsia="en-US"/>
        </w:rPr>
        <w:t>3</w:t>
      </w:r>
      <w:r w:rsidR="00EA27F4" w:rsidRPr="00F24800">
        <w:rPr>
          <w:rFonts w:eastAsia="Calibri"/>
          <w:b/>
          <w:spacing w:val="-6"/>
          <w:szCs w:val="24"/>
          <w:u w:val="single"/>
          <w:lang w:eastAsia="en-US"/>
        </w:rPr>
        <w:t>0</w:t>
      </w:r>
      <w:r w:rsidRPr="00F24800">
        <w:rPr>
          <w:rFonts w:eastAsia="Calibri"/>
          <w:b/>
          <w:spacing w:val="-6"/>
          <w:szCs w:val="24"/>
          <w:u w:val="single"/>
          <w:lang w:eastAsia="en-US"/>
        </w:rPr>
        <w:t>-</w:t>
      </w:r>
      <w:r w:rsidR="00EA27F4" w:rsidRPr="00F24800">
        <w:rPr>
          <w:rFonts w:eastAsia="Calibri"/>
          <w:b/>
          <w:spacing w:val="-6"/>
          <w:szCs w:val="24"/>
          <w:u w:val="single"/>
          <w:lang w:eastAsia="en-US"/>
        </w:rPr>
        <w:t>т</w:t>
      </w:r>
      <w:r w:rsidRPr="00F24800">
        <w:rPr>
          <w:rFonts w:eastAsia="Calibri"/>
          <w:b/>
          <w:spacing w:val="-6"/>
          <w:szCs w:val="24"/>
          <w:u w:val="single"/>
          <w:lang w:eastAsia="en-US"/>
        </w:rPr>
        <w:t xml:space="preserve">и </w:t>
      </w:r>
      <w:r w:rsidR="00863E1D" w:rsidRPr="00F24800">
        <w:rPr>
          <w:rFonts w:eastAsia="Calibri"/>
          <w:b/>
          <w:spacing w:val="-6"/>
          <w:szCs w:val="24"/>
          <w:u w:val="single"/>
          <w:lang w:eastAsia="en-US"/>
        </w:rPr>
        <w:t>банківськ</w:t>
      </w:r>
      <w:r w:rsidR="00EA27F4" w:rsidRPr="00F24800">
        <w:rPr>
          <w:rFonts w:eastAsia="Calibri"/>
          <w:b/>
          <w:spacing w:val="-6"/>
          <w:szCs w:val="24"/>
          <w:u w:val="single"/>
          <w:lang w:eastAsia="en-US"/>
        </w:rPr>
        <w:t>их</w:t>
      </w:r>
      <w:r w:rsidRPr="00F24800">
        <w:rPr>
          <w:rFonts w:eastAsia="Calibri"/>
          <w:b/>
          <w:spacing w:val="-6"/>
          <w:szCs w:val="24"/>
          <w:u w:val="single"/>
          <w:lang w:eastAsia="en-US"/>
        </w:rPr>
        <w:t xml:space="preserve"> днів;</w:t>
      </w:r>
    </w:p>
    <w:p w:rsidR="00185CEE" w:rsidRPr="00F24800" w:rsidRDefault="00185CEE" w:rsidP="00863E1D">
      <w:pPr>
        <w:spacing w:before="0" w:after="0"/>
        <w:ind w:firstLine="0"/>
        <w:rPr>
          <w:rFonts w:eastAsia="Calibri"/>
          <w:spacing w:val="-6"/>
          <w:szCs w:val="24"/>
          <w:lang w:eastAsia="en-US"/>
        </w:rPr>
      </w:pPr>
      <w:r w:rsidRPr="00F24800">
        <w:rPr>
          <w:rFonts w:eastAsia="Calibri"/>
          <w:spacing w:val="-6"/>
          <w:szCs w:val="24"/>
          <w:lang w:eastAsia="en-US"/>
        </w:rPr>
        <w:t xml:space="preserve">2.6. Очікувана вартість предмета закупівлі: </w:t>
      </w:r>
      <w:r w:rsidR="00AF2563" w:rsidRPr="00F24800">
        <w:rPr>
          <w:b/>
        </w:rPr>
        <w:t>19</w:t>
      </w:r>
      <w:r w:rsidR="00834820" w:rsidRPr="00F24800">
        <w:rPr>
          <w:b/>
        </w:rPr>
        <w:t>80</w:t>
      </w:r>
      <w:r w:rsidR="00AF2563" w:rsidRPr="00F24800">
        <w:rPr>
          <w:b/>
        </w:rPr>
        <w:t>00</w:t>
      </w:r>
      <w:r w:rsidRPr="00F24800">
        <w:rPr>
          <w:b/>
        </w:rPr>
        <w:t>,00 (</w:t>
      </w:r>
      <w:r w:rsidR="008B5D56" w:rsidRPr="00F24800">
        <w:rPr>
          <w:b/>
        </w:rPr>
        <w:t xml:space="preserve">сто </w:t>
      </w:r>
      <w:r w:rsidR="00AF2563" w:rsidRPr="00F24800">
        <w:rPr>
          <w:b/>
        </w:rPr>
        <w:t xml:space="preserve">дев’яносто </w:t>
      </w:r>
      <w:r w:rsidR="00834820" w:rsidRPr="00F24800">
        <w:rPr>
          <w:b/>
        </w:rPr>
        <w:t>вісім</w:t>
      </w:r>
      <w:r w:rsidR="00067203" w:rsidRPr="00F24800">
        <w:rPr>
          <w:b/>
        </w:rPr>
        <w:t xml:space="preserve"> тисяч</w:t>
      </w:r>
      <w:r w:rsidR="0058086A" w:rsidRPr="00F24800">
        <w:rPr>
          <w:b/>
        </w:rPr>
        <w:t xml:space="preserve"> </w:t>
      </w:r>
      <w:r w:rsidR="00EA27F4" w:rsidRPr="00F24800">
        <w:rPr>
          <w:b/>
        </w:rPr>
        <w:t>грив</w:t>
      </w:r>
      <w:r w:rsidR="00863E1D" w:rsidRPr="00F24800">
        <w:rPr>
          <w:b/>
        </w:rPr>
        <w:t>е</w:t>
      </w:r>
      <w:r w:rsidR="00EA27F4" w:rsidRPr="00F24800">
        <w:rPr>
          <w:b/>
        </w:rPr>
        <w:t>н</w:t>
      </w:r>
      <w:r w:rsidR="00863E1D" w:rsidRPr="00F24800">
        <w:rPr>
          <w:b/>
        </w:rPr>
        <w:t>ь</w:t>
      </w:r>
      <w:r w:rsidRPr="00F24800">
        <w:rPr>
          <w:b/>
        </w:rPr>
        <w:t xml:space="preserve"> 00 коп.), з ПДВ</w:t>
      </w:r>
      <w:r w:rsidRPr="00F24800">
        <w:rPr>
          <w:b/>
          <w:szCs w:val="24"/>
        </w:rPr>
        <w:t>.</w:t>
      </w:r>
    </w:p>
    <w:p w:rsidR="00185CEE" w:rsidRPr="00F24800" w:rsidRDefault="00185CEE" w:rsidP="00863E1D">
      <w:pPr>
        <w:spacing w:before="0" w:after="0"/>
        <w:ind w:firstLine="0"/>
        <w:rPr>
          <w:rFonts w:eastAsia="Calibri"/>
          <w:spacing w:val="-6"/>
          <w:szCs w:val="24"/>
          <w:lang w:eastAsia="en-US"/>
        </w:rPr>
      </w:pPr>
      <w:r w:rsidRPr="00F24800">
        <w:rPr>
          <w:rFonts w:eastAsia="Calibri"/>
          <w:spacing w:val="-6"/>
          <w:szCs w:val="24"/>
          <w:lang w:eastAsia="en-US"/>
        </w:rPr>
        <w:t xml:space="preserve">2.7. Період уточнення інформації про закупівлю (не менше трьох робочих днів): до </w:t>
      </w:r>
      <w:r w:rsidR="00C502F9" w:rsidRPr="00F24800">
        <w:rPr>
          <w:rFonts w:eastAsia="Calibri"/>
          <w:spacing w:val="-6"/>
          <w:szCs w:val="24"/>
          <w:lang w:eastAsia="en-US"/>
        </w:rPr>
        <w:t>0</w:t>
      </w:r>
      <w:r w:rsidR="00443536" w:rsidRPr="00F24800">
        <w:rPr>
          <w:rFonts w:eastAsia="Calibri"/>
          <w:spacing w:val="-6"/>
          <w:szCs w:val="24"/>
          <w:lang w:eastAsia="en-US"/>
        </w:rPr>
        <w:t>6</w:t>
      </w:r>
      <w:r w:rsidRPr="00F24800">
        <w:rPr>
          <w:rFonts w:eastAsia="Calibri"/>
          <w:spacing w:val="-6"/>
          <w:szCs w:val="24"/>
          <w:lang w:eastAsia="en-US"/>
        </w:rPr>
        <w:t>.</w:t>
      </w:r>
      <w:r w:rsidR="00C502F9" w:rsidRPr="00F24800">
        <w:rPr>
          <w:rFonts w:eastAsia="Calibri"/>
          <w:spacing w:val="-6"/>
          <w:szCs w:val="24"/>
          <w:lang w:eastAsia="en-US"/>
        </w:rPr>
        <w:t>10</w:t>
      </w:r>
      <w:r w:rsidRPr="00F24800">
        <w:rPr>
          <w:rFonts w:eastAsia="Calibri"/>
          <w:spacing w:val="-6"/>
          <w:szCs w:val="24"/>
          <w:lang w:eastAsia="en-US"/>
        </w:rPr>
        <w:t>.202</w:t>
      </w:r>
      <w:r w:rsidR="00FA2625" w:rsidRPr="00F24800">
        <w:rPr>
          <w:rFonts w:eastAsia="Calibri"/>
          <w:spacing w:val="-6"/>
          <w:szCs w:val="24"/>
          <w:lang w:eastAsia="en-US"/>
        </w:rPr>
        <w:t>2</w:t>
      </w:r>
      <w:r w:rsidRPr="00F24800">
        <w:rPr>
          <w:rFonts w:eastAsia="Calibri"/>
          <w:spacing w:val="-6"/>
          <w:szCs w:val="24"/>
          <w:lang w:eastAsia="en-US"/>
        </w:rPr>
        <w:t xml:space="preserve"> року до 18:00 год.;</w:t>
      </w:r>
    </w:p>
    <w:p w:rsidR="00185CEE" w:rsidRPr="00F24800" w:rsidRDefault="00185CEE" w:rsidP="00863E1D">
      <w:pPr>
        <w:spacing w:before="0" w:after="0"/>
        <w:ind w:firstLine="0"/>
        <w:rPr>
          <w:rFonts w:eastAsia="Calibri"/>
          <w:spacing w:val="-6"/>
          <w:szCs w:val="24"/>
          <w:lang w:eastAsia="en-US"/>
        </w:rPr>
      </w:pPr>
      <w:r w:rsidRPr="00F24800">
        <w:rPr>
          <w:rFonts w:eastAsia="Calibri"/>
          <w:spacing w:val="-6"/>
          <w:szCs w:val="24"/>
          <w:lang w:eastAsia="en-US"/>
        </w:rPr>
        <w:t xml:space="preserve">2.8.  Кінцевий строк подання пропозицій: до </w:t>
      </w:r>
      <w:r w:rsidR="00443536" w:rsidRPr="00F24800">
        <w:rPr>
          <w:rFonts w:eastAsia="Calibri"/>
          <w:spacing w:val="-6"/>
          <w:szCs w:val="24"/>
          <w:lang w:eastAsia="en-US"/>
        </w:rPr>
        <w:t>11</w:t>
      </w:r>
      <w:r w:rsidRPr="00F24800">
        <w:rPr>
          <w:rFonts w:eastAsia="Calibri"/>
          <w:spacing w:val="-6"/>
          <w:szCs w:val="24"/>
          <w:lang w:eastAsia="en-US"/>
        </w:rPr>
        <w:t>.</w:t>
      </w:r>
      <w:r w:rsidR="00C502F9" w:rsidRPr="00F24800">
        <w:rPr>
          <w:rFonts w:eastAsia="Calibri"/>
          <w:spacing w:val="-6"/>
          <w:szCs w:val="24"/>
          <w:lang w:eastAsia="en-US"/>
        </w:rPr>
        <w:t>10</w:t>
      </w:r>
      <w:r w:rsidRPr="00F24800">
        <w:rPr>
          <w:rFonts w:eastAsia="Calibri"/>
          <w:spacing w:val="-6"/>
          <w:szCs w:val="24"/>
          <w:lang w:eastAsia="en-US"/>
        </w:rPr>
        <w:t>.202</w:t>
      </w:r>
      <w:r w:rsidR="00FA2625" w:rsidRPr="00F24800">
        <w:rPr>
          <w:rFonts w:eastAsia="Calibri"/>
          <w:spacing w:val="-6"/>
          <w:szCs w:val="24"/>
          <w:lang w:eastAsia="en-US"/>
        </w:rPr>
        <w:t>2</w:t>
      </w:r>
      <w:r w:rsidRPr="00F24800">
        <w:rPr>
          <w:rFonts w:eastAsia="Calibri"/>
          <w:spacing w:val="-6"/>
          <w:szCs w:val="24"/>
          <w:lang w:eastAsia="en-US"/>
        </w:rPr>
        <w:t xml:space="preserve"> року до 18:00 год.;</w:t>
      </w:r>
    </w:p>
    <w:p w:rsidR="00185CEE" w:rsidRPr="00F24800" w:rsidRDefault="00185CEE" w:rsidP="00863E1D">
      <w:pPr>
        <w:numPr>
          <w:ilvl w:val="1"/>
          <w:numId w:val="43"/>
        </w:numPr>
        <w:snapToGrid w:val="0"/>
        <w:spacing w:before="0" w:after="0"/>
        <w:rPr>
          <w:rFonts w:eastAsia="Calibri"/>
          <w:spacing w:val="-6"/>
          <w:szCs w:val="24"/>
          <w:lang w:eastAsia="en-US"/>
        </w:rPr>
      </w:pPr>
      <w:r w:rsidRPr="00F24800">
        <w:rPr>
          <w:rFonts w:eastAsia="Calibri"/>
          <w:spacing w:val="-6"/>
          <w:szCs w:val="24"/>
          <w:lang w:eastAsia="en-US"/>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rsidR="00185CEE" w:rsidRPr="00F24800" w:rsidRDefault="00185CEE" w:rsidP="00863E1D">
      <w:pPr>
        <w:numPr>
          <w:ilvl w:val="1"/>
          <w:numId w:val="43"/>
        </w:numPr>
        <w:snapToGrid w:val="0"/>
        <w:spacing w:before="0" w:after="0"/>
        <w:ind w:left="0" w:firstLine="0"/>
        <w:rPr>
          <w:rFonts w:eastAsia="Calibri"/>
          <w:spacing w:val="-6"/>
          <w:szCs w:val="24"/>
          <w:lang w:eastAsia="en-US"/>
        </w:rPr>
      </w:pPr>
      <w:r w:rsidRPr="00F24800">
        <w:rPr>
          <w:rFonts w:eastAsia="Calibri"/>
          <w:spacing w:val="-6"/>
          <w:szCs w:val="24"/>
          <w:lang w:eastAsia="en-US"/>
        </w:rPr>
        <w:t xml:space="preserve">Розмір та умови надання забезпечення пропозицій учасників: </w:t>
      </w:r>
      <w:r w:rsidRPr="00F24800">
        <w:rPr>
          <w:rFonts w:eastAsia="Calibri"/>
          <w:b/>
          <w:spacing w:val="-6"/>
          <w:szCs w:val="24"/>
          <w:u w:val="single"/>
          <w:lang w:eastAsia="en-US"/>
        </w:rPr>
        <w:t>не вимагається</w:t>
      </w:r>
      <w:r w:rsidRPr="00F24800">
        <w:rPr>
          <w:rFonts w:eastAsia="Calibri"/>
          <w:spacing w:val="-6"/>
          <w:szCs w:val="24"/>
          <w:lang w:eastAsia="en-US"/>
        </w:rPr>
        <w:t>;</w:t>
      </w:r>
    </w:p>
    <w:p w:rsidR="00185CEE" w:rsidRPr="00F24800" w:rsidRDefault="00185CEE" w:rsidP="00863E1D">
      <w:pPr>
        <w:numPr>
          <w:ilvl w:val="1"/>
          <w:numId w:val="43"/>
        </w:numPr>
        <w:snapToGrid w:val="0"/>
        <w:spacing w:before="0" w:after="0"/>
        <w:ind w:left="0" w:firstLine="0"/>
        <w:rPr>
          <w:rFonts w:eastAsia="Calibri"/>
          <w:spacing w:val="-6"/>
          <w:szCs w:val="24"/>
          <w:lang w:eastAsia="en-US"/>
        </w:rPr>
      </w:pPr>
      <w:r w:rsidRPr="00F24800">
        <w:rPr>
          <w:rFonts w:eastAsia="Calibri"/>
          <w:spacing w:val="-6"/>
          <w:szCs w:val="24"/>
          <w:lang w:eastAsia="en-US"/>
        </w:rPr>
        <w:t xml:space="preserve">Розмір та умови надання забезпечення виконання договору про закупівлю: </w:t>
      </w:r>
      <w:r w:rsidRPr="00F24800">
        <w:rPr>
          <w:rFonts w:eastAsia="Calibri"/>
          <w:b/>
          <w:spacing w:val="-6"/>
          <w:szCs w:val="24"/>
          <w:u w:val="single"/>
          <w:lang w:eastAsia="en-US"/>
        </w:rPr>
        <w:t>не вимагається</w:t>
      </w:r>
      <w:r w:rsidRPr="00F24800">
        <w:rPr>
          <w:rFonts w:eastAsia="Calibri"/>
          <w:spacing w:val="-6"/>
          <w:szCs w:val="24"/>
          <w:lang w:eastAsia="en-US"/>
        </w:rPr>
        <w:t>;</w:t>
      </w:r>
    </w:p>
    <w:p w:rsidR="00185CEE" w:rsidRPr="00F24800" w:rsidRDefault="00185CEE" w:rsidP="00863E1D">
      <w:pPr>
        <w:numPr>
          <w:ilvl w:val="1"/>
          <w:numId w:val="43"/>
        </w:numPr>
        <w:snapToGrid w:val="0"/>
        <w:spacing w:before="0" w:after="0"/>
        <w:ind w:left="0" w:firstLine="0"/>
        <w:rPr>
          <w:rFonts w:eastAsia="Calibri"/>
          <w:b/>
          <w:spacing w:val="-6"/>
          <w:szCs w:val="24"/>
          <w:lang w:eastAsia="en-US"/>
        </w:rPr>
      </w:pPr>
      <w:r w:rsidRPr="00F24800">
        <w:rPr>
          <w:rFonts w:eastAsia="Calibri"/>
          <w:spacing w:val="-6"/>
          <w:szCs w:val="24"/>
          <w:lang w:eastAsia="en-US"/>
        </w:rPr>
        <w:t xml:space="preserve">Розмір мінімального кроку пониження ціни під час електронного аукціону: </w:t>
      </w:r>
      <w:r w:rsidRPr="00F24800">
        <w:rPr>
          <w:rFonts w:eastAsia="Calibri"/>
          <w:b/>
          <w:spacing w:val="-6"/>
          <w:szCs w:val="24"/>
          <w:lang w:eastAsia="en-US"/>
        </w:rPr>
        <w:t>0,5 % (</w:t>
      </w:r>
      <w:r w:rsidR="00AF2563" w:rsidRPr="00F24800">
        <w:rPr>
          <w:rFonts w:eastAsia="Calibri"/>
          <w:b/>
          <w:spacing w:val="-6"/>
          <w:szCs w:val="24"/>
          <w:lang w:eastAsia="en-US"/>
        </w:rPr>
        <w:t>99</w:t>
      </w:r>
      <w:r w:rsidR="00834820" w:rsidRPr="00F24800">
        <w:rPr>
          <w:rFonts w:eastAsia="Calibri"/>
          <w:b/>
          <w:spacing w:val="-6"/>
          <w:szCs w:val="24"/>
          <w:lang w:eastAsia="en-US"/>
        </w:rPr>
        <w:t>0</w:t>
      </w:r>
      <w:r w:rsidRPr="00F24800">
        <w:rPr>
          <w:rFonts w:eastAsia="Calibri"/>
          <w:b/>
          <w:spacing w:val="-6"/>
          <w:szCs w:val="24"/>
          <w:lang w:eastAsia="en-US"/>
        </w:rPr>
        <w:t>,</w:t>
      </w:r>
      <w:r w:rsidR="001438C6" w:rsidRPr="00F24800">
        <w:rPr>
          <w:rFonts w:eastAsia="Calibri"/>
          <w:b/>
          <w:spacing w:val="-6"/>
          <w:szCs w:val="24"/>
          <w:lang w:eastAsia="en-US"/>
        </w:rPr>
        <w:t>0</w:t>
      </w:r>
      <w:r w:rsidR="00D3577E" w:rsidRPr="00F24800">
        <w:rPr>
          <w:rFonts w:eastAsia="Calibri"/>
          <w:b/>
          <w:spacing w:val="-6"/>
          <w:szCs w:val="24"/>
          <w:lang w:eastAsia="en-US"/>
        </w:rPr>
        <w:t>0</w:t>
      </w:r>
      <w:r w:rsidR="0058086A" w:rsidRPr="00F24800">
        <w:rPr>
          <w:rFonts w:eastAsia="Calibri"/>
          <w:b/>
          <w:spacing w:val="-6"/>
          <w:szCs w:val="24"/>
          <w:lang w:eastAsia="en-US"/>
        </w:rPr>
        <w:t xml:space="preserve"> </w:t>
      </w:r>
      <w:r w:rsidRPr="00F24800">
        <w:rPr>
          <w:rFonts w:eastAsia="Calibri"/>
          <w:b/>
          <w:spacing w:val="-6"/>
          <w:szCs w:val="24"/>
          <w:lang w:eastAsia="en-US"/>
        </w:rPr>
        <w:t>грн);</w:t>
      </w:r>
    </w:p>
    <w:p w:rsidR="00185CEE" w:rsidRPr="00F24800" w:rsidRDefault="00185CEE" w:rsidP="00185CEE">
      <w:pPr>
        <w:numPr>
          <w:ilvl w:val="1"/>
          <w:numId w:val="43"/>
        </w:numPr>
        <w:snapToGrid w:val="0"/>
        <w:spacing w:before="120" w:after="0"/>
        <w:rPr>
          <w:rFonts w:eastAsia="Calibri"/>
          <w:spacing w:val="-6"/>
          <w:sz w:val="23"/>
          <w:szCs w:val="23"/>
          <w:lang w:eastAsia="en-US"/>
        </w:rPr>
      </w:pPr>
      <w:r w:rsidRPr="00F24800">
        <w:rPr>
          <w:szCs w:val="24"/>
        </w:rPr>
        <w:t>Відповідальність за достовірність наданої інформації в своїй пропозиції несе учасник.</w:t>
      </w:r>
    </w:p>
    <w:p w:rsidR="006B40E3" w:rsidRPr="00F24800" w:rsidRDefault="006B40E3" w:rsidP="006B40E3">
      <w:pPr>
        <w:tabs>
          <w:tab w:val="left" w:pos="3435"/>
        </w:tabs>
        <w:spacing w:before="0" w:after="0"/>
        <w:ind w:left="360" w:firstLine="0"/>
        <w:rPr>
          <w:b/>
          <w:szCs w:val="24"/>
        </w:rPr>
      </w:pPr>
    </w:p>
    <w:p w:rsidR="00E86092" w:rsidRPr="00F24800" w:rsidRDefault="004F74A0" w:rsidP="006B40E3">
      <w:pPr>
        <w:tabs>
          <w:tab w:val="left" w:pos="3435"/>
        </w:tabs>
        <w:spacing w:before="0" w:after="0"/>
        <w:ind w:left="360" w:firstLine="0"/>
        <w:jc w:val="center"/>
        <w:rPr>
          <w:b/>
          <w:bCs/>
          <w:szCs w:val="24"/>
        </w:rPr>
      </w:pPr>
      <w:r w:rsidRPr="00F24800">
        <w:rPr>
          <w:b/>
          <w:szCs w:val="24"/>
        </w:rPr>
        <w:lastRenderedPageBreak/>
        <w:t>В</w:t>
      </w:r>
      <w:r w:rsidR="00B46A04" w:rsidRPr="00F24800">
        <w:rPr>
          <w:b/>
          <w:bCs/>
          <w:szCs w:val="24"/>
        </w:rPr>
        <w:t>имоги до предмету закупівлі:</w:t>
      </w:r>
    </w:p>
    <w:p w:rsidR="00E86092" w:rsidRPr="00F24800" w:rsidRDefault="00E86092" w:rsidP="006B40E3">
      <w:pPr>
        <w:tabs>
          <w:tab w:val="left" w:pos="5850"/>
        </w:tabs>
        <w:spacing w:before="0" w:after="0"/>
        <w:ind w:firstLine="0"/>
        <w:jc w:val="left"/>
        <w:rPr>
          <w:b/>
          <w:bCs/>
          <w:szCs w:val="24"/>
        </w:rPr>
      </w:pPr>
    </w:p>
    <w:tbl>
      <w:tblPr>
        <w:tblW w:w="10323"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7866"/>
        <w:gridCol w:w="38"/>
      </w:tblGrid>
      <w:tr w:rsidR="00F24800" w:rsidRPr="00F24800" w:rsidTr="0090572E">
        <w:trPr>
          <w:trHeight w:val="58"/>
          <w:tblCellSpacing w:w="11" w:type="dxa"/>
        </w:trPr>
        <w:tc>
          <w:tcPr>
            <w:tcW w:w="2388" w:type="dxa"/>
            <w:noWrap/>
          </w:tcPr>
          <w:p w:rsidR="00152E8A" w:rsidRPr="00F24800" w:rsidRDefault="00DC5310" w:rsidP="006B40E3">
            <w:pPr>
              <w:pStyle w:val="a9"/>
              <w:spacing w:before="0" w:after="0"/>
              <w:ind w:firstLine="2"/>
              <w:jc w:val="left"/>
              <w:rPr>
                <w:b/>
                <w:szCs w:val="24"/>
              </w:rPr>
            </w:pPr>
            <w:bookmarkStart w:id="12" w:name="_Toc26780717"/>
            <w:bookmarkStart w:id="13" w:name="_Toc164687054"/>
            <w:r w:rsidRPr="00F24800">
              <w:rPr>
                <w:b/>
                <w:szCs w:val="24"/>
              </w:rPr>
              <w:t>1</w:t>
            </w:r>
            <w:r w:rsidR="00152E8A" w:rsidRPr="00F24800">
              <w:rPr>
                <w:b/>
                <w:szCs w:val="24"/>
              </w:rPr>
              <w:t>. Процедура закупівлі</w:t>
            </w:r>
          </w:p>
        </w:tc>
        <w:tc>
          <w:tcPr>
            <w:tcW w:w="7869" w:type="dxa"/>
            <w:gridSpan w:val="2"/>
            <w:noWrap/>
            <w:vAlign w:val="center"/>
          </w:tcPr>
          <w:p w:rsidR="00152E8A" w:rsidRPr="00F24800" w:rsidRDefault="00DC5310" w:rsidP="006B40E3">
            <w:pPr>
              <w:pStyle w:val="a9"/>
              <w:spacing w:before="0" w:after="0"/>
              <w:ind w:left="155" w:firstLine="0"/>
              <w:jc w:val="left"/>
              <w:rPr>
                <w:szCs w:val="24"/>
              </w:rPr>
            </w:pPr>
            <w:r w:rsidRPr="00F24800">
              <w:rPr>
                <w:szCs w:val="24"/>
              </w:rPr>
              <w:t>Спрощена процедура</w:t>
            </w:r>
            <w:r w:rsidR="00BD4048" w:rsidRPr="00F24800">
              <w:rPr>
                <w:szCs w:val="24"/>
              </w:rPr>
              <w:t xml:space="preserve"> </w:t>
            </w:r>
            <w:r w:rsidR="00340128" w:rsidRPr="00F24800">
              <w:rPr>
                <w:szCs w:val="24"/>
              </w:rPr>
              <w:t>закупівлі</w:t>
            </w:r>
          </w:p>
        </w:tc>
      </w:tr>
      <w:tr w:rsidR="00F24800" w:rsidRPr="00F24800" w:rsidTr="0090572E">
        <w:trPr>
          <w:trHeight w:val="946"/>
          <w:tblCellSpacing w:w="11" w:type="dxa"/>
        </w:trPr>
        <w:tc>
          <w:tcPr>
            <w:tcW w:w="2388" w:type="dxa"/>
            <w:noWrap/>
            <w:vAlign w:val="center"/>
          </w:tcPr>
          <w:p w:rsidR="00152E8A" w:rsidRPr="00F24800" w:rsidRDefault="00717759" w:rsidP="006B40E3">
            <w:pPr>
              <w:tabs>
                <w:tab w:val="left" w:pos="2160"/>
                <w:tab w:val="left" w:pos="3600"/>
              </w:tabs>
              <w:spacing w:before="0" w:after="0"/>
              <w:ind w:firstLine="0"/>
              <w:jc w:val="left"/>
              <w:rPr>
                <w:szCs w:val="24"/>
              </w:rPr>
            </w:pPr>
            <w:r w:rsidRPr="00F24800">
              <w:rPr>
                <w:szCs w:val="24"/>
              </w:rPr>
              <w:t>1</w:t>
            </w:r>
            <w:r w:rsidR="00D07551" w:rsidRPr="00F24800">
              <w:rPr>
                <w:szCs w:val="24"/>
              </w:rPr>
              <w:t>.1</w:t>
            </w:r>
            <w:r w:rsidR="00152E8A" w:rsidRPr="00F24800">
              <w:rPr>
                <w:szCs w:val="24"/>
              </w:rPr>
              <w:t xml:space="preserve"> назва предмета закупівлі:</w:t>
            </w:r>
          </w:p>
        </w:tc>
        <w:tc>
          <w:tcPr>
            <w:tcW w:w="7869" w:type="dxa"/>
            <w:gridSpan w:val="2"/>
            <w:noWrap/>
            <w:vAlign w:val="center"/>
          </w:tcPr>
          <w:p w:rsidR="00152E8A" w:rsidRPr="00F24800" w:rsidRDefault="00717759" w:rsidP="006B40E3">
            <w:pPr>
              <w:tabs>
                <w:tab w:val="left" w:pos="0"/>
                <w:tab w:val="left" w:pos="426"/>
              </w:tabs>
              <w:spacing w:before="0" w:after="0"/>
              <w:ind w:firstLine="0"/>
              <w:contextualSpacing/>
              <w:rPr>
                <w:rFonts w:eastAsia="Calibri"/>
                <w:b/>
                <w:snapToGrid/>
                <w:spacing w:val="-6"/>
                <w:sz w:val="23"/>
                <w:szCs w:val="23"/>
                <w:lang w:eastAsia="en-US"/>
              </w:rPr>
            </w:pPr>
            <w:r w:rsidRPr="00F24800">
              <w:rPr>
                <w:szCs w:val="24"/>
              </w:rPr>
              <w:t>1.</w:t>
            </w:r>
            <w:r w:rsidRPr="00F24800">
              <w:rPr>
                <w:rFonts w:eastAsia="Calibri"/>
                <w:snapToGrid/>
                <w:spacing w:val="-6"/>
                <w:sz w:val="23"/>
                <w:szCs w:val="23"/>
                <w:lang w:eastAsia="en-US"/>
              </w:rPr>
              <w:t>назва:</w:t>
            </w:r>
            <w:r w:rsidR="00BD4048" w:rsidRPr="00F24800">
              <w:rPr>
                <w:rFonts w:eastAsia="Calibri"/>
                <w:snapToGrid/>
                <w:spacing w:val="-6"/>
                <w:sz w:val="23"/>
                <w:szCs w:val="23"/>
                <w:lang w:eastAsia="en-US"/>
              </w:rPr>
              <w:t xml:space="preserve"> </w:t>
            </w:r>
            <w:r w:rsidR="00F24800" w:rsidRPr="00F24800">
              <w:rPr>
                <w:rFonts w:ascii="Times New Roman CYR" w:hAnsi="Times New Roman CYR" w:cs="Times New Roman CYR"/>
                <w:b/>
                <w:bCs/>
                <w:szCs w:val="24"/>
                <w:shd w:val="clear" w:color="auto" w:fill="FFFFFF"/>
                <w:lang w:eastAsia="zh-CN"/>
              </w:rPr>
              <w:t>«код ДК 021:2015 - 15810000-9 «Хлібопродукти, свіжовипечені хлібобулочні та кондитерські вироби» (Хліб пшеничний, подовий, різаний, упакований, 1 гатунку; Хліб житньо-пшеничний, подовий, різаний, упакований, 1 гатунку)»</w:t>
            </w:r>
          </w:p>
        </w:tc>
      </w:tr>
      <w:tr w:rsidR="00F24800" w:rsidRPr="00F24800" w:rsidTr="0090572E">
        <w:trPr>
          <w:trHeight w:val="58"/>
          <w:tblCellSpacing w:w="11" w:type="dxa"/>
        </w:trPr>
        <w:tc>
          <w:tcPr>
            <w:tcW w:w="2388" w:type="dxa"/>
            <w:noWrap/>
          </w:tcPr>
          <w:p w:rsidR="00152E8A" w:rsidRPr="00F24800" w:rsidRDefault="00717759" w:rsidP="006B40E3">
            <w:pPr>
              <w:tabs>
                <w:tab w:val="left" w:pos="2160"/>
                <w:tab w:val="left" w:pos="3600"/>
              </w:tabs>
              <w:spacing w:before="0" w:after="0"/>
              <w:ind w:firstLine="0"/>
              <w:jc w:val="left"/>
              <w:rPr>
                <w:szCs w:val="24"/>
              </w:rPr>
            </w:pPr>
            <w:r w:rsidRPr="00F24800">
              <w:rPr>
                <w:szCs w:val="24"/>
              </w:rPr>
              <w:t>1</w:t>
            </w:r>
            <w:r w:rsidR="00D07551" w:rsidRPr="00F24800">
              <w:rPr>
                <w:szCs w:val="24"/>
              </w:rPr>
              <w:t>.2 опис окремої частини (частин) предмета закупівлі (лота), щодо якої можуть бути подані пропозиції</w:t>
            </w:r>
          </w:p>
        </w:tc>
        <w:tc>
          <w:tcPr>
            <w:tcW w:w="7869" w:type="dxa"/>
            <w:gridSpan w:val="2"/>
            <w:noWrap/>
            <w:vAlign w:val="center"/>
          </w:tcPr>
          <w:p w:rsidR="008D6001" w:rsidRPr="00F24800" w:rsidRDefault="00717759" w:rsidP="006B40E3">
            <w:pPr>
              <w:spacing w:before="0" w:after="0"/>
              <w:ind w:firstLine="0"/>
              <w:rPr>
                <w:b/>
                <w:szCs w:val="24"/>
              </w:rPr>
            </w:pPr>
            <w:r w:rsidRPr="00F24800">
              <w:rPr>
                <w:szCs w:val="24"/>
              </w:rPr>
              <w:t>1.</w:t>
            </w:r>
            <w:r w:rsidR="00340128" w:rsidRPr="00F24800">
              <w:rPr>
                <w:b/>
                <w:szCs w:val="24"/>
              </w:rPr>
              <w:t xml:space="preserve">Поділ на Лоти </w:t>
            </w:r>
            <w:r w:rsidR="00D3595C" w:rsidRPr="00F24800">
              <w:rPr>
                <w:b/>
                <w:szCs w:val="24"/>
              </w:rPr>
              <w:t xml:space="preserve">не </w:t>
            </w:r>
            <w:r w:rsidRPr="00F24800">
              <w:rPr>
                <w:b/>
                <w:szCs w:val="24"/>
              </w:rPr>
              <w:t>передбачається</w:t>
            </w:r>
          </w:p>
        </w:tc>
      </w:tr>
      <w:tr w:rsidR="00F24800" w:rsidRPr="00F24800" w:rsidTr="0090572E">
        <w:trPr>
          <w:trHeight w:val="58"/>
          <w:tblCellSpacing w:w="11" w:type="dxa"/>
        </w:trPr>
        <w:tc>
          <w:tcPr>
            <w:tcW w:w="2388" w:type="dxa"/>
            <w:noWrap/>
          </w:tcPr>
          <w:p w:rsidR="00152E8A" w:rsidRPr="00F24800" w:rsidRDefault="00717759" w:rsidP="006B40E3">
            <w:pPr>
              <w:pStyle w:val="a9"/>
              <w:spacing w:before="0" w:after="0"/>
              <w:ind w:firstLine="2"/>
              <w:jc w:val="left"/>
              <w:rPr>
                <w:b/>
                <w:szCs w:val="24"/>
              </w:rPr>
            </w:pPr>
            <w:r w:rsidRPr="00F24800">
              <w:rPr>
                <w:b/>
                <w:szCs w:val="24"/>
              </w:rPr>
              <w:t>2</w:t>
            </w:r>
            <w:r w:rsidR="00152E8A" w:rsidRPr="00F24800">
              <w:rPr>
                <w:b/>
                <w:szCs w:val="24"/>
              </w:rPr>
              <w:t>. Недискримінація учасників</w:t>
            </w:r>
          </w:p>
        </w:tc>
        <w:tc>
          <w:tcPr>
            <w:tcW w:w="7869" w:type="dxa"/>
            <w:gridSpan w:val="2"/>
            <w:noWrap/>
            <w:vAlign w:val="center"/>
          </w:tcPr>
          <w:p w:rsidR="005465F8" w:rsidRPr="00F24800" w:rsidRDefault="001A4551" w:rsidP="005465F8">
            <w:pPr>
              <w:ind w:left="38" w:right="34"/>
            </w:pPr>
            <w:bookmarkStart w:id="14" w:name="18"/>
            <w:bookmarkEnd w:id="14"/>
            <w:r w:rsidRPr="00F24800">
              <w:rPr>
                <w:szCs w:val="24"/>
              </w:rPr>
              <w:t>1.</w:t>
            </w:r>
            <w:r w:rsidRPr="00F24800">
              <w:t xml:space="preserve"> </w:t>
            </w:r>
            <w:r w:rsidR="005465F8" w:rsidRPr="00F24800">
              <w:t>Вітчизняні та іноземні учасники всіх форм власності та організаційно-правових форм беруть участь у процедурах закупівель на рівних умовах.</w:t>
            </w:r>
          </w:p>
          <w:p w:rsidR="005465F8" w:rsidRPr="00F24800" w:rsidRDefault="005465F8" w:rsidP="005465F8">
            <w:pPr>
              <w:ind w:left="38" w:right="34"/>
            </w:pPr>
            <w:r w:rsidRPr="00F24800">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465F8" w:rsidRPr="00F24800" w:rsidRDefault="005465F8" w:rsidP="005465F8">
            <w:pPr>
              <w:ind w:left="38" w:right="34"/>
            </w:pPr>
            <w:r w:rsidRPr="00F24800">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5465F8" w:rsidRPr="00F24800" w:rsidRDefault="005465F8" w:rsidP="005465F8">
            <w:pPr>
              <w:ind w:left="38" w:right="34"/>
            </w:pPr>
            <w:r w:rsidRPr="00F24800">
              <w:t>Враховуючи вимоги Закону України «Про санкції» від 14.08.2014 №1644-VII з останніми змінами, Указу Президента України від 28.04.2017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пропозиція Учасника буде вважатися такою, що не відповідає умовам оголошення та буде відхиленою, якщо:</w:t>
            </w:r>
          </w:p>
          <w:p w:rsidR="005465F8" w:rsidRPr="00F24800" w:rsidRDefault="005465F8" w:rsidP="005465F8">
            <w:pPr>
              <w:ind w:left="38" w:right="34"/>
            </w:pPr>
            <w:r w:rsidRPr="00F24800">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5465F8" w:rsidRPr="00F24800" w:rsidRDefault="005465F8" w:rsidP="005465F8">
            <w:pPr>
              <w:ind w:left="38" w:right="34"/>
            </w:pPr>
            <w:r w:rsidRPr="00F24800">
              <w:t xml:space="preserve">- </w:t>
            </w:r>
            <w:r w:rsidRPr="00F24800">
              <w:rPr>
                <w:szCs w:val="24"/>
              </w:rPr>
              <w:t>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465F8" w:rsidRPr="00F24800" w:rsidRDefault="005465F8" w:rsidP="005465F8">
            <w:pPr>
              <w:ind w:right="100"/>
              <w:rPr>
                <w:lang w:eastAsia="ar-SA"/>
              </w:rPr>
            </w:pPr>
            <w:r w:rsidRPr="00F24800">
              <w:rPr>
                <w:rFonts w:eastAsia="Arial"/>
              </w:rPr>
              <w:t xml:space="preserve">2. </w:t>
            </w:r>
            <w:r w:rsidRPr="00F24800">
              <w:t xml:space="preserve">Відповідно до вимог пп.1 п.1 постанови Кабінету Міністрів </w:t>
            </w:r>
            <w:r w:rsidRPr="00F24800">
              <w:lastRenderedPageBreak/>
              <w:t>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5465F8" w:rsidRPr="00F24800" w:rsidRDefault="005465F8" w:rsidP="005465F8">
            <w:pPr>
              <w:ind w:right="100"/>
            </w:pPr>
            <w:r w:rsidRPr="00F24800">
              <w:t xml:space="preserve">- </w:t>
            </w:r>
            <w:r w:rsidRPr="00F24800">
              <w:rPr>
                <w:rStyle w:val="rvts0"/>
              </w:rPr>
              <w:t>громадяни Російської Федерації, крім тих, що проживають на території України на законних підставах</w:t>
            </w:r>
            <w:r w:rsidRPr="00F24800">
              <w:rPr>
                <w:lang w:eastAsia="uk-UA"/>
              </w:rPr>
              <w:t>;</w:t>
            </w:r>
            <w:bookmarkStart w:id="15" w:name="n8"/>
            <w:bookmarkEnd w:id="15"/>
          </w:p>
          <w:p w:rsidR="005465F8" w:rsidRPr="00F24800" w:rsidRDefault="005465F8" w:rsidP="005465F8">
            <w:pPr>
              <w:ind w:right="100"/>
            </w:pPr>
            <w:r w:rsidRPr="00F24800">
              <w:rPr>
                <w:lang w:eastAsia="uk-UA"/>
              </w:rPr>
              <w:t>- юридичні особи, створені та зареєстровані відповідно до законодавства Російської Федерації;</w:t>
            </w:r>
            <w:bookmarkStart w:id="16" w:name="n9"/>
            <w:bookmarkEnd w:id="16"/>
          </w:p>
          <w:p w:rsidR="005465F8" w:rsidRPr="00F24800" w:rsidRDefault="005465F8" w:rsidP="005465F8">
            <w:pPr>
              <w:ind w:right="100"/>
            </w:pPr>
            <w:r w:rsidRPr="00F24800">
              <w:rPr>
                <w:lang w:eastAsia="uk-UA"/>
              </w:rPr>
              <w:t xml:space="preserve">- </w:t>
            </w:r>
            <w:r w:rsidRPr="00F24800">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24800">
              <w:rPr>
                <w:lang w:eastAsia="uk-UA"/>
              </w:rPr>
              <w:t>.</w:t>
            </w:r>
            <w:bookmarkStart w:id="17" w:name="n10"/>
            <w:bookmarkEnd w:id="17"/>
          </w:p>
          <w:p w:rsidR="005465F8" w:rsidRPr="00F24800" w:rsidRDefault="005465F8" w:rsidP="005465F8">
            <w:pPr>
              <w:ind w:right="100"/>
            </w:pPr>
            <w:r w:rsidRPr="00F24800">
              <w:t>Зазначене обмеження не застосовується до юридичних осіб, утворених та зареєстрованих відповідно до законодавства України:</w:t>
            </w:r>
          </w:p>
          <w:p w:rsidR="005465F8" w:rsidRPr="00F24800" w:rsidRDefault="005465F8" w:rsidP="005465F8">
            <w:pPr>
              <w:ind w:right="100"/>
            </w:pPr>
            <w:r w:rsidRPr="00F24800">
              <w:t xml:space="preserve">- </w:t>
            </w:r>
            <w:bookmarkStart w:id="18" w:name="n20"/>
            <w:bookmarkStart w:id="19" w:name="n19"/>
            <w:bookmarkEnd w:id="18"/>
            <w:bookmarkEnd w:id="19"/>
            <w:r w:rsidRPr="00F24800">
              <w:t>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5465F8" w:rsidRPr="00F24800" w:rsidRDefault="005465F8" w:rsidP="005465F8">
            <w:pPr>
              <w:ind w:right="100"/>
            </w:pPr>
            <w:r w:rsidRPr="00F24800">
              <w:t xml:space="preserve">- </w:t>
            </w:r>
            <w:bookmarkStart w:id="20" w:name="n21"/>
            <w:bookmarkStart w:id="21" w:name="n22"/>
            <w:bookmarkEnd w:id="20"/>
            <w:bookmarkEnd w:id="21"/>
            <w:r w:rsidRPr="00F24800">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5465F8" w:rsidRPr="00F24800" w:rsidRDefault="005465F8" w:rsidP="005465F8">
            <w:pPr>
              <w:ind w:right="100"/>
            </w:pPr>
            <w:r w:rsidRPr="00F24800">
              <w:t xml:space="preserve">- </w:t>
            </w:r>
            <w:bookmarkStart w:id="22" w:name="n26"/>
            <w:bookmarkStart w:id="23" w:name="n23"/>
            <w:bookmarkEnd w:id="22"/>
            <w:bookmarkEnd w:id="23"/>
            <w:r w:rsidRPr="00F24800">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r w:rsidRPr="00F24800">
              <w:rPr>
                <w:lang w:eastAsia="uk-UA"/>
              </w:rPr>
              <w:t>.</w:t>
            </w:r>
          </w:p>
          <w:p w:rsidR="005465F8" w:rsidRPr="00F24800" w:rsidRDefault="005465F8" w:rsidP="005465F8">
            <w:pPr>
              <w:ind w:right="100"/>
            </w:pPr>
            <w:r w:rsidRPr="00F24800">
              <w:rPr>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465F8" w:rsidRPr="00F24800" w:rsidRDefault="005465F8" w:rsidP="005465F8">
            <w:pPr>
              <w:ind w:right="100"/>
            </w:pPr>
            <w:r w:rsidRPr="00F24800">
              <w:rPr>
                <w:lang w:eastAsia="uk-UA"/>
              </w:rPr>
              <w:t>- інформацію про кінцевого(их) бенефеціарного(их) власника(ів) із зазначенням частку в статутному капіталі;</w:t>
            </w:r>
          </w:p>
          <w:p w:rsidR="005465F8" w:rsidRPr="00F24800" w:rsidRDefault="005465F8" w:rsidP="005465F8">
            <w:pPr>
              <w:ind w:right="100"/>
            </w:pPr>
            <w:r w:rsidRPr="00F24800">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5465F8" w:rsidRPr="00F24800" w:rsidRDefault="005465F8" w:rsidP="005465F8">
            <w:pPr>
              <w:ind w:right="100"/>
            </w:pPr>
            <w:r w:rsidRPr="00F24800">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5465F8" w:rsidRPr="00F24800" w:rsidRDefault="005465F8" w:rsidP="005465F8">
            <w:pPr>
              <w:ind w:right="100"/>
            </w:pPr>
            <w:r w:rsidRPr="00F24800">
              <w:t>б) посвідку на постійне чи тимчасове проживання на території України;</w:t>
            </w:r>
          </w:p>
          <w:p w:rsidR="005465F8" w:rsidRPr="00F24800" w:rsidRDefault="005465F8" w:rsidP="005465F8">
            <w:pPr>
              <w:ind w:right="100"/>
            </w:pPr>
            <w:r w:rsidRPr="00F24800">
              <w:t>в) військовий квиток, виданий російському громадянину, який уклав контракт про проходження військової служби у Збройних Силах України;</w:t>
            </w:r>
          </w:p>
          <w:p w:rsidR="005465F8" w:rsidRPr="00F24800" w:rsidRDefault="005465F8" w:rsidP="005465F8">
            <w:pPr>
              <w:ind w:right="100"/>
            </w:pPr>
            <w:r w:rsidRPr="00F24800">
              <w:t xml:space="preserve">г) посвідчення біженця чи документ, що підтверджує надання </w:t>
            </w:r>
            <w:r w:rsidRPr="00F24800">
              <w:lastRenderedPageBreak/>
              <w:t>притулку в Україні (стаття 1 Закону України «Про громадянство України»).</w:t>
            </w:r>
          </w:p>
          <w:p w:rsidR="00152E8A" w:rsidRPr="00F24800" w:rsidRDefault="005465F8" w:rsidP="005465F8">
            <w:pPr>
              <w:pStyle w:val="a9"/>
              <w:spacing w:before="0" w:after="0"/>
              <w:ind w:firstLine="0"/>
              <w:rPr>
                <w:szCs w:val="24"/>
              </w:rPr>
            </w:pPr>
            <w:r w:rsidRPr="00F24800">
              <w:rPr>
                <w:i/>
                <w:iCs/>
              </w:rPr>
              <w:t>*Згідно роз'яснення Міністерства юстиції України від 08.03.2022 № 24560/8.1.3/10-22.</w:t>
            </w:r>
          </w:p>
        </w:tc>
      </w:tr>
      <w:tr w:rsidR="00F24800" w:rsidRPr="00F24800" w:rsidTr="0090572E">
        <w:trPr>
          <w:trHeight w:val="58"/>
          <w:tblCellSpacing w:w="11" w:type="dxa"/>
        </w:trPr>
        <w:tc>
          <w:tcPr>
            <w:tcW w:w="2388" w:type="dxa"/>
            <w:noWrap/>
          </w:tcPr>
          <w:p w:rsidR="00152E8A" w:rsidRPr="00F24800" w:rsidRDefault="00717759" w:rsidP="006B40E3">
            <w:pPr>
              <w:pStyle w:val="a9"/>
              <w:spacing w:before="0" w:after="0"/>
              <w:ind w:firstLine="2"/>
              <w:jc w:val="left"/>
              <w:rPr>
                <w:rFonts w:ascii="Verdana" w:hAnsi="Verdana"/>
                <w:b/>
                <w:sz w:val="16"/>
                <w:szCs w:val="16"/>
                <w:lang w:eastAsia="en-US"/>
              </w:rPr>
            </w:pPr>
            <w:r w:rsidRPr="00F24800">
              <w:rPr>
                <w:b/>
                <w:szCs w:val="24"/>
              </w:rPr>
              <w:lastRenderedPageBreak/>
              <w:t>3</w:t>
            </w:r>
            <w:r w:rsidR="00152E8A" w:rsidRPr="00F24800">
              <w:rPr>
                <w:b/>
                <w:szCs w:val="24"/>
              </w:rPr>
              <w:t xml:space="preserve">. Інформація про мову (мови),  якою  (якими)  повинні  бути складені пропозиції </w:t>
            </w:r>
          </w:p>
        </w:tc>
        <w:tc>
          <w:tcPr>
            <w:tcW w:w="7869" w:type="dxa"/>
            <w:gridSpan w:val="2"/>
            <w:noWrap/>
          </w:tcPr>
          <w:p w:rsidR="00152E8A" w:rsidRPr="00F24800" w:rsidRDefault="00717759" w:rsidP="005465F8">
            <w:pPr>
              <w:spacing w:before="0" w:after="0"/>
              <w:ind w:right="97" w:firstLine="0"/>
              <w:rPr>
                <w:i/>
                <w:szCs w:val="24"/>
              </w:rPr>
            </w:pPr>
            <w:r w:rsidRPr="00F24800">
              <w:rPr>
                <w:szCs w:val="24"/>
              </w:rPr>
              <w:t xml:space="preserve">1. </w:t>
            </w:r>
            <w:r w:rsidR="00D435B7" w:rsidRPr="00F24800">
              <w:rPr>
                <w:szCs w:val="24"/>
              </w:rPr>
              <w:t>Під час проведення процедур закупівель усі документ</w:t>
            </w:r>
            <w:r w:rsidR="00254F96" w:rsidRPr="00F24800">
              <w:rPr>
                <w:szCs w:val="24"/>
              </w:rPr>
              <w:t>и, що готуються Учасником</w:t>
            </w:r>
            <w:r w:rsidR="00D435B7" w:rsidRPr="00F24800">
              <w:rPr>
                <w:szCs w:val="24"/>
              </w:rPr>
              <w:t xml:space="preserve">, викладаються українською мовою. </w:t>
            </w:r>
            <w:r w:rsidR="0063320B" w:rsidRPr="00F24800">
              <w:rPr>
                <w:szCs w:val="24"/>
              </w:rPr>
              <w:t>П</w:t>
            </w:r>
            <w:r w:rsidR="00D435B7" w:rsidRPr="00F24800">
              <w:rPr>
                <w:szCs w:val="24"/>
              </w:rPr>
              <w:t>ропозиція та усі документи, що мають відношення до неї, складаються українською мовою</w:t>
            </w:r>
            <w:r w:rsidR="00945C9E" w:rsidRPr="00F24800">
              <w:rPr>
                <w:szCs w:val="24"/>
              </w:rPr>
              <w:t>,</w:t>
            </w:r>
            <w:r w:rsidR="000C5C80" w:rsidRPr="00F24800">
              <w:rPr>
                <w:szCs w:val="24"/>
              </w:rPr>
              <w:t xml:space="preserve"> </w:t>
            </w:r>
            <w:r w:rsidR="00945C9E" w:rsidRPr="00F24800">
              <w:rPr>
                <w:szCs w:val="24"/>
              </w:rPr>
              <w:t>окрім тих, які за своїм походженням були складені іншою мовою</w:t>
            </w:r>
            <w:r w:rsidR="00945C9E" w:rsidRPr="00F24800">
              <w:rPr>
                <w:b/>
                <w:szCs w:val="24"/>
              </w:rPr>
              <w:t>.</w:t>
            </w:r>
            <w:r w:rsidRPr="00F24800">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F24800" w:rsidRPr="00F24800" w:rsidTr="0090572E">
        <w:trPr>
          <w:gridAfter w:val="1"/>
          <w:wAfter w:w="5" w:type="dxa"/>
          <w:trHeight w:val="58"/>
          <w:tblCellSpacing w:w="11" w:type="dxa"/>
        </w:trPr>
        <w:tc>
          <w:tcPr>
            <w:tcW w:w="2388" w:type="dxa"/>
            <w:noWrap/>
            <w:vAlign w:val="center"/>
          </w:tcPr>
          <w:p w:rsidR="00152E8A" w:rsidRPr="00F24800" w:rsidRDefault="00717759" w:rsidP="006B40E3">
            <w:pPr>
              <w:pStyle w:val="a9"/>
              <w:spacing w:before="0" w:after="0"/>
              <w:ind w:firstLine="2"/>
              <w:jc w:val="left"/>
              <w:rPr>
                <w:b/>
                <w:i/>
                <w:szCs w:val="24"/>
              </w:rPr>
            </w:pPr>
            <w:r w:rsidRPr="00F24800">
              <w:rPr>
                <w:b/>
                <w:szCs w:val="24"/>
              </w:rPr>
              <w:t>4</w:t>
            </w:r>
            <w:r w:rsidR="00152E8A" w:rsidRPr="00F24800">
              <w:rPr>
                <w:b/>
                <w:szCs w:val="24"/>
              </w:rPr>
              <w:t>. Зміст і спосіб подання пропозиції</w:t>
            </w:r>
          </w:p>
          <w:p w:rsidR="00152E8A" w:rsidRPr="00F24800" w:rsidRDefault="00152E8A" w:rsidP="006B40E3">
            <w:pPr>
              <w:spacing w:before="0" w:after="0"/>
              <w:ind w:firstLine="2"/>
              <w:jc w:val="left"/>
              <w:rPr>
                <w:rFonts w:ascii="Verdana" w:hAnsi="Verdana"/>
                <w:b/>
                <w:sz w:val="16"/>
                <w:szCs w:val="16"/>
              </w:rPr>
            </w:pPr>
          </w:p>
          <w:p w:rsidR="00152E8A" w:rsidRPr="00F24800" w:rsidRDefault="00152E8A" w:rsidP="006B40E3">
            <w:pPr>
              <w:spacing w:before="0" w:after="0"/>
              <w:ind w:firstLine="2"/>
              <w:jc w:val="left"/>
              <w:rPr>
                <w:rFonts w:ascii="Verdana" w:hAnsi="Verdana"/>
                <w:b/>
                <w:sz w:val="16"/>
                <w:szCs w:val="16"/>
              </w:rPr>
            </w:pPr>
          </w:p>
          <w:p w:rsidR="00152E8A" w:rsidRPr="00F24800" w:rsidRDefault="00152E8A" w:rsidP="006B40E3">
            <w:pPr>
              <w:spacing w:before="0" w:after="0"/>
              <w:ind w:firstLine="2"/>
              <w:jc w:val="left"/>
              <w:rPr>
                <w:rFonts w:ascii="Verdana" w:hAnsi="Verdana"/>
                <w:b/>
                <w:sz w:val="16"/>
                <w:szCs w:val="16"/>
              </w:rPr>
            </w:pPr>
          </w:p>
          <w:p w:rsidR="00152E8A" w:rsidRPr="00F24800" w:rsidRDefault="00152E8A" w:rsidP="006B40E3">
            <w:pPr>
              <w:spacing w:before="0" w:after="0"/>
              <w:ind w:firstLine="2"/>
              <w:jc w:val="left"/>
              <w:rPr>
                <w:rFonts w:ascii="Verdana" w:hAnsi="Verdana"/>
                <w:b/>
                <w:sz w:val="16"/>
                <w:szCs w:val="16"/>
              </w:rPr>
            </w:pPr>
          </w:p>
          <w:p w:rsidR="00152E8A" w:rsidRPr="00F24800" w:rsidRDefault="00152E8A" w:rsidP="006B40E3">
            <w:pPr>
              <w:spacing w:before="0" w:after="0"/>
              <w:ind w:firstLine="2"/>
              <w:jc w:val="left"/>
              <w:rPr>
                <w:rFonts w:ascii="Verdana" w:hAnsi="Verdana"/>
                <w:b/>
                <w:sz w:val="16"/>
                <w:szCs w:val="16"/>
              </w:rPr>
            </w:pPr>
          </w:p>
          <w:p w:rsidR="00152E8A" w:rsidRPr="00F24800" w:rsidRDefault="00152E8A" w:rsidP="006B40E3">
            <w:pPr>
              <w:spacing w:before="0" w:after="0"/>
              <w:ind w:firstLine="2"/>
              <w:jc w:val="left"/>
              <w:rPr>
                <w:rFonts w:ascii="Verdana" w:hAnsi="Verdana"/>
                <w:b/>
                <w:sz w:val="16"/>
                <w:szCs w:val="16"/>
              </w:rPr>
            </w:pPr>
          </w:p>
        </w:tc>
        <w:tc>
          <w:tcPr>
            <w:tcW w:w="7853" w:type="dxa"/>
            <w:noWrap/>
          </w:tcPr>
          <w:p w:rsidR="00B36E36" w:rsidRPr="00F24800" w:rsidRDefault="0063320B" w:rsidP="006B40E3">
            <w:pPr>
              <w:spacing w:before="0" w:after="0"/>
              <w:ind w:right="113" w:firstLine="0"/>
              <w:contextualSpacing/>
              <w:rPr>
                <w:szCs w:val="24"/>
              </w:rPr>
            </w:pPr>
            <w:r w:rsidRPr="00F24800">
              <w:rPr>
                <w:szCs w:val="24"/>
              </w:rPr>
              <w:t xml:space="preserve">1. </w:t>
            </w:r>
            <w:r w:rsidR="00185CEE" w:rsidRPr="00F24800">
              <w:t xml:space="preserve">Всі визначені цим оголошенням документи пропозиції завантажуються в електронну систему закупівель у вигляді скан-копій придатних для </w:t>
            </w:r>
            <w:r w:rsidR="000C5C80" w:rsidRPr="00F24800">
              <w:t>машино зчитування</w:t>
            </w:r>
            <w:r w:rsidR="00185CEE" w:rsidRPr="00F24800">
              <w:t xml:space="preserve">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w:t>
            </w:r>
            <w:r w:rsidR="00185CEE" w:rsidRPr="00F24800">
              <w:rPr>
                <w:shd w:val="clear" w:color="auto" w:fill="FFFFFF"/>
              </w:rPr>
              <w:t>(матеріалів та інформації),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185CEE" w:rsidRPr="00F24800">
                <w:rPr>
                  <w:rStyle w:val="ab"/>
                  <w:color w:val="auto"/>
                  <w:shd w:val="clear" w:color="auto" w:fill="FFFFFF"/>
                </w:rPr>
                <w:t>Закону України</w:t>
              </w:r>
            </w:hyperlink>
            <w:r w:rsidR="00185CEE" w:rsidRPr="00F24800">
              <w:rPr>
                <w:shd w:val="clear" w:color="auto" w:fill="FFFFFF"/>
              </w:rPr>
              <w:t> "Про електронні довірчі послуги"</w:t>
            </w:r>
            <w:r w:rsidR="00B36E36" w:rsidRPr="00F24800">
              <w:rPr>
                <w:szCs w:val="24"/>
              </w:rPr>
              <w:t>.</w:t>
            </w:r>
          </w:p>
          <w:p w:rsidR="00B36E36" w:rsidRPr="00F24800" w:rsidRDefault="00B36E36" w:rsidP="006B40E3">
            <w:pPr>
              <w:keepNext/>
              <w:keepLines/>
              <w:spacing w:before="0" w:after="0"/>
              <w:ind w:left="40" w:firstLine="0"/>
              <w:contextualSpacing/>
              <w:rPr>
                <w:bCs/>
                <w:szCs w:val="24"/>
                <w:shd w:val="clear" w:color="auto" w:fill="FFFFFF"/>
              </w:rPr>
            </w:pPr>
            <w:r w:rsidRPr="00F24800">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B36E36" w:rsidRPr="00F24800" w:rsidRDefault="00B36E36" w:rsidP="006B40E3">
            <w:pPr>
              <w:keepNext/>
              <w:keepLines/>
              <w:spacing w:before="0" w:after="0"/>
              <w:ind w:left="40" w:firstLine="0"/>
              <w:contextualSpacing/>
              <w:rPr>
                <w:bCs/>
                <w:szCs w:val="24"/>
                <w:shd w:val="clear" w:color="auto" w:fill="FFFFFF"/>
              </w:rPr>
            </w:pPr>
            <w:r w:rsidRPr="00F24800">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36E36" w:rsidRPr="00F24800" w:rsidRDefault="00B36E36" w:rsidP="006B40E3">
            <w:pPr>
              <w:keepNext/>
              <w:keepLines/>
              <w:spacing w:before="0" w:after="0"/>
              <w:ind w:left="40" w:firstLine="0"/>
              <w:contextualSpacing/>
              <w:rPr>
                <w:bCs/>
                <w:szCs w:val="24"/>
              </w:rPr>
            </w:pPr>
            <w:r w:rsidRPr="00F24800">
              <w:rPr>
                <w:bCs/>
                <w:szCs w:val="24"/>
              </w:rPr>
              <w:t>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36E36" w:rsidRPr="00F24800" w:rsidRDefault="00B36E36" w:rsidP="006B40E3">
            <w:pPr>
              <w:spacing w:before="0" w:after="0"/>
              <w:ind w:right="113" w:firstLine="0"/>
              <w:contextualSpacing/>
              <w:rPr>
                <w:szCs w:val="24"/>
              </w:rPr>
            </w:pPr>
            <w:r w:rsidRPr="00F24800">
              <w:rPr>
                <w:bCs/>
                <w:szCs w:val="24"/>
              </w:rPr>
              <w:t xml:space="preserve">2.3. </w:t>
            </w:r>
            <w:r w:rsidRPr="00F24800">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B36E36" w:rsidRPr="00F24800" w:rsidRDefault="00B36E36" w:rsidP="006B40E3">
            <w:pPr>
              <w:spacing w:before="0" w:after="0"/>
              <w:ind w:right="113" w:firstLine="0"/>
              <w:contextualSpacing/>
              <w:rPr>
                <w:szCs w:val="24"/>
              </w:rPr>
            </w:pPr>
            <w:r w:rsidRPr="00F24800">
              <w:rPr>
                <w:szCs w:val="24"/>
              </w:rPr>
              <w:t>3. Учасник повинен розмістити (завантажити) в електронній системі закупівель всі документи передбачені цією документацією до кінцевого строку подання пропозицій, а саме:</w:t>
            </w:r>
          </w:p>
          <w:p w:rsidR="00B36E36" w:rsidRPr="00F24800" w:rsidRDefault="00B36E36" w:rsidP="006B40E3">
            <w:pPr>
              <w:spacing w:before="0" w:after="0"/>
              <w:ind w:right="113" w:firstLine="0"/>
              <w:contextualSpacing/>
              <w:rPr>
                <w:szCs w:val="24"/>
              </w:rPr>
            </w:pPr>
            <w:r w:rsidRPr="00F24800">
              <w:rPr>
                <w:szCs w:val="24"/>
              </w:rPr>
              <w:t xml:space="preserve">1)  Пропозиція, за формою, наведеною в Додатку 1 цього  оголошення. </w:t>
            </w:r>
            <w:r w:rsidRPr="00F24800">
              <w:rPr>
                <w:szCs w:val="24"/>
              </w:rPr>
              <w:lastRenderedPageBreak/>
              <w:t xml:space="preserve">Зазначається загальна вартість предмету закупівлі - стартова сума аукціону з урахуванням ПДВ. </w:t>
            </w:r>
            <w:r w:rsidR="0001212D" w:rsidRPr="00F24800">
              <w:rPr>
                <w:szCs w:val="24"/>
              </w:rPr>
              <w:t>П</w:t>
            </w:r>
            <w:r w:rsidR="00A7297E" w:rsidRPr="00F24800">
              <w:rPr>
                <w:szCs w:val="24"/>
              </w:rPr>
              <w:t>ропозиції вважаються дійсними протягом не менше ста днів із дати кінц</w:t>
            </w:r>
            <w:r w:rsidR="0058086A" w:rsidRPr="00F24800">
              <w:rPr>
                <w:szCs w:val="24"/>
              </w:rPr>
              <w:t>евого строку подання пропозицій</w:t>
            </w:r>
            <w:r w:rsidR="00A7297E" w:rsidRPr="00F24800">
              <w:rPr>
                <w:szCs w:val="24"/>
              </w:rPr>
              <w:t>.</w:t>
            </w:r>
          </w:p>
          <w:p w:rsidR="00B36E36" w:rsidRPr="00F24800" w:rsidRDefault="00B36E36" w:rsidP="006B40E3">
            <w:pPr>
              <w:spacing w:before="0" w:after="0"/>
              <w:ind w:right="113" w:firstLine="0"/>
              <w:rPr>
                <w:szCs w:val="24"/>
              </w:rPr>
            </w:pPr>
            <w:r w:rsidRPr="00F24800">
              <w:rPr>
                <w:szCs w:val="24"/>
              </w:rPr>
              <w:t>2) Лист-згода, що учасник погоджується з проектом договору або підписаний проект договору, викладений в Додатку 3;</w:t>
            </w:r>
          </w:p>
          <w:p w:rsidR="00B36E36" w:rsidRPr="00F24800" w:rsidRDefault="00B36E36" w:rsidP="006B40E3">
            <w:pPr>
              <w:tabs>
                <w:tab w:val="left" w:pos="0"/>
              </w:tabs>
              <w:spacing w:before="0" w:after="0"/>
              <w:ind w:firstLine="0"/>
              <w:contextualSpacing/>
              <w:rPr>
                <w:rFonts w:eastAsia="Calibri"/>
                <w:snapToGrid/>
                <w:spacing w:val="-6"/>
                <w:szCs w:val="24"/>
                <w:lang w:eastAsia="en-US"/>
              </w:rPr>
            </w:pPr>
            <w:r w:rsidRPr="00F24800">
              <w:rPr>
                <w:rFonts w:eastAsia="Calibri"/>
                <w:snapToGrid/>
                <w:spacing w:val="-6"/>
                <w:szCs w:val="24"/>
                <w:lang w:eastAsia="en-US"/>
              </w:rPr>
              <w:t>3)   Документ щодо підтвердження 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p>
          <w:p w:rsidR="00B36E36" w:rsidRPr="00F24800" w:rsidRDefault="00482047" w:rsidP="006B40E3">
            <w:pPr>
              <w:tabs>
                <w:tab w:val="left" w:pos="0"/>
              </w:tabs>
              <w:spacing w:before="0" w:after="0"/>
              <w:ind w:firstLine="0"/>
              <w:contextualSpacing/>
            </w:pPr>
            <w:r w:rsidRPr="00F24800">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захищений кваліфікований електронний підпис, учасника/уповноваженої особи учасника процедури закупівлі, повноважен</w:t>
            </w:r>
            <w:r w:rsidR="00782881" w:rsidRPr="00F24800">
              <w:t xml:space="preserve">ня якої щодо підпису документів </w:t>
            </w:r>
            <w:r w:rsidRPr="00F24800">
              <w:t>пропозиції підтверджуються відповідно до поданих документів</w:t>
            </w:r>
            <w:r w:rsidR="00B36E36" w:rsidRPr="00F24800">
              <w:t>.</w:t>
            </w:r>
          </w:p>
          <w:p w:rsidR="00B36E36" w:rsidRPr="00F24800" w:rsidRDefault="0058086A" w:rsidP="006B40E3">
            <w:pPr>
              <w:tabs>
                <w:tab w:val="left" w:pos="0"/>
              </w:tabs>
              <w:spacing w:before="0" w:after="0"/>
              <w:ind w:firstLine="0"/>
              <w:contextualSpacing/>
              <w:rPr>
                <w:szCs w:val="24"/>
              </w:rPr>
            </w:pPr>
            <w:r w:rsidRPr="00F24800">
              <w:rPr>
                <w:rFonts w:eastAsia="Calibri"/>
                <w:snapToGrid/>
                <w:spacing w:val="-6"/>
                <w:szCs w:val="24"/>
                <w:lang w:eastAsia="en-US"/>
              </w:rPr>
              <w:t>4</w:t>
            </w:r>
            <w:r w:rsidR="00B36E36" w:rsidRPr="00F24800">
              <w:rPr>
                <w:rFonts w:eastAsia="Calibri"/>
                <w:snapToGrid/>
                <w:spacing w:val="-6"/>
                <w:szCs w:val="24"/>
                <w:lang w:eastAsia="en-US"/>
              </w:rPr>
              <w:t>)   Документи, що підтверджують відповідність учасника</w:t>
            </w:r>
            <w:r w:rsidR="00205705" w:rsidRPr="00F24800">
              <w:rPr>
                <w:rFonts w:eastAsia="Calibri"/>
                <w:snapToGrid/>
                <w:spacing w:val="-6"/>
                <w:szCs w:val="24"/>
                <w:lang w:eastAsia="en-US"/>
              </w:rPr>
              <w:t xml:space="preserve"> </w:t>
            </w:r>
            <w:r w:rsidR="00B36E36" w:rsidRPr="00F24800">
              <w:rPr>
                <w:szCs w:val="24"/>
              </w:rPr>
              <w:t>кваліфікаційним</w:t>
            </w:r>
            <w:r w:rsidR="00205705" w:rsidRPr="00F24800">
              <w:rPr>
                <w:szCs w:val="24"/>
              </w:rPr>
              <w:t xml:space="preserve"> </w:t>
            </w:r>
            <w:r w:rsidR="00B36E36" w:rsidRPr="00F24800">
              <w:rPr>
                <w:szCs w:val="24"/>
              </w:rPr>
              <w:t xml:space="preserve">(кваліфікаційному)  критеріям, шляхом надання у складі </w:t>
            </w:r>
            <w:r w:rsidR="00B36E36" w:rsidRPr="00F24800">
              <w:rPr>
                <w:szCs w:val="24"/>
                <w:shd w:val="clear" w:color="auto" w:fill="FFFFFF"/>
              </w:rPr>
              <w:t>пропозиції</w:t>
            </w:r>
            <w:r w:rsidR="00B36E36" w:rsidRPr="00F24800">
              <w:rPr>
                <w:szCs w:val="24"/>
              </w:rPr>
              <w:t xml:space="preserve"> наступних документів:</w:t>
            </w: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4252"/>
            </w:tblGrid>
            <w:tr w:rsidR="00F24800" w:rsidRPr="00F24800" w:rsidTr="000D11E7">
              <w:tc>
                <w:tcPr>
                  <w:tcW w:w="3408" w:type="dxa"/>
                </w:tcPr>
                <w:p w:rsidR="004718C0" w:rsidRPr="00F24800" w:rsidRDefault="004718C0" w:rsidP="000D11E7">
                  <w:pPr>
                    <w:pStyle w:val="26"/>
                    <w:spacing w:after="0" w:line="240" w:lineRule="auto"/>
                    <w:ind w:left="0" w:right="100" w:firstLine="0"/>
                    <w:rPr>
                      <w:b/>
                      <w:i/>
                      <w:szCs w:val="24"/>
                    </w:rPr>
                  </w:pPr>
                  <w:r w:rsidRPr="00F24800">
                    <w:rPr>
                      <w:b/>
                      <w:i/>
                      <w:szCs w:val="24"/>
                    </w:rPr>
                    <w:t>Кваліфікаційний критерій</w:t>
                  </w:r>
                </w:p>
              </w:tc>
              <w:tc>
                <w:tcPr>
                  <w:tcW w:w="4252" w:type="dxa"/>
                </w:tcPr>
                <w:p w:rsidR="004718C0" w:rsidRPr="00F24800" w:rsidRDefault="004718C0" w:rsidP="000D11E7">
                  <w:pPr>
                    <w:pStyle w:val="26"/>
                    <w:spacing w:after="0" w:line="240" w:lineRule="auto"/>
                    <w:ind w:left="0" w:right="100" w:firstLine="0"/>
                    <w:rPr>
                      <w:b/>
                      <w:i/>
                      <w:szCs w:val="24"/>
                    </w:rPr>
                  </w:pPr>
                  <w:r w:rsidRPr="00F24800">
                    <w:rPr>
                      <w:b/>
                      <w:i/>
                      <w:szCs w:val="24"/>
                    </w:rPr>
                    <w:t>Документальне підтвердження</w:t>
                  </w:r>
                </w:p>
              </w:tc>
            </w:tr>
            <w:tr w:rsidR="00F24800" w:rsidRPr="00F24800" w:rsidTr="000D11E7">
              <w:tc>
                <w:tcPr>
                  <w:tcW w:w="3408" w:type="dxa"/>
                  <w:vAlign w:val="center"/>
                </w:tcPr>
                <w:p w:rsidR="004718C0" w:rsidRPr="00F24800" w:rsidRDefault="004718C0" w:rsidP="004718C0">
                  <w:pPr>
                    <w:ind w:right="100" w:firstLine="0"/>
                    <w:jc w:val="left"/>
                    <w:rPr>
                      <w:i/>
                    </w:rPr>
                  </w:pPr>
                  <w:r w:rsidRPr="00F24800">
                    <w:rPr>
                      <w:i/>
                    </w:rPr>
                    <w:t>1. Наявність в учасника процедури закупівлі обладнання, матеріально-технічної бази та технологій</w:t>
                  </w:r>
                </w:p>
              </w:tc>
              <w:tc>
                <w:tcPr>
                  <w:tcW w:w="4252" w:type="dxa"/>
                </w:tcPr>
                <w:p w:rsidR="00C502F9" w:rsidRPr="00F24800" w:rsidRDefault="00C502F9" w:rsidP="00C502F9">
                  <w:pPr>
                    <w:pStyle w:val="26"/>
                    <w:tabs>
                      <w:tab w:val="left" w:pos="4996"/>
                    </w:tabs>
                    <w:spacing w:after="0" w:line="264" w:lineRule="auto"/>
                    <w:ind w:left="0" w:right="175"/>
                    <w:rPr>
                      <w:szCs w:val="24"/>
                    </w:rPr>
                  </w:pPr>
                  <w:r w:rsidRPr="00F24800">
                    <w:rPr>
                      <w:szCs w:val="24"/>
                    </w:rPr>
                    <w:t xml:space="preserve">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rsidR="004718C0" w:rsidRPr="00F24800" w:rsidRDefault="00C502F9" w:rsidP="00C502F9">
                  <w:pPr>
                    <w:ind w:firstLine="463"/>
                    <w:rPr>
                      <w:sz w:val="20"/>
                    </w:rPr>
                  </w:pPr>
                  <w:r w:rsidRPr="00F24800">
                    <w:t xml:space="preserve">1.2. </w:t>
                  </w:r>
                  <w:r w:rsidR="00F24800" w:rsidRPr="00F24800">
                    <w:t>Учасник у складі тендерної пропозиції також повинен надати документи, що підтверджують наявність у нього власних або орендованих автотранспортних засобів в кількості не менше 3 (трьох) та надати копії документів, що підтверджують право власності чи користування, а також копія договору на вантажоперевезення, якщо у процесі будуть залучені треті особи-вантажоперевізники, тощо.</w:t>
                  </w:r>
                </w:p>
              </w:tc>
            </w:tr>
            <w:tr w:rsidR="00F24800" w:rsidRPr="00F24800" w:rsidTr="000D11E7">
              <w:tc>
                <w:tcPr>
                  <w:tcW w:w="3408" w:type="dxa"/>
                  <w:vAlign w:val="center"/>
                </w:tcPr>
                <w:p w:rsidR="004718C0" w:rsidRPr="00F24800" w:rsidRDefault="004718C0" w:rsidP="004718C0">
                  <w:pPr>
                    <w:ind w:right="100" w:firstLine="0"/>
                    <w:jc w:val="left"/>
                    <w:rPr>
                      <w:i/>
                    </w:rPr>
                  </w:pPr>
                  <w:r w:rsidRPr="00F24800">
                    <w:rPr>
                      <w:i/>
                    </w:rPr>
                    <w:t>2. Наявність в учасника процедури закупівлі працівників відповідної кваліфікації, які мають необхідні знання та досвід</w:t>
                  </w:r>
                </w:p>
              </w:tc>
              <w:tc>
                <w:tcPr>
                  <w:tcW w:w="4252" w:type="dxa"/>
                </w:tcPr>
                <w:p w:rsidR="00F24800" w:rsidRPr="00F24800" w:rsidRDefault="00F24800" w:rsidP="00F24800">
                  <w:pPr>
                    <w:pStyle w:val="26"/>
                    <w:tabs>
                      <w:tab w:val="left" w:pos="4996"/>
                    </w:tabs>
                    <w:spacing w:after="0" w:line="264" w:lineRule="auto"/>
                    <w:ind w:left="0" w:right="29"/>
                  </w:pPr>
                  <w:r w:rsidRPr="00F24800">
                    <w:t>2.1. Інформаційну довідку в довільній формі про наявність в учасника працівників відповідної кваліфікації, довідка повинна містити</w:t>
                  </w:r>
                  <w:r w:rsidRPr="00F24800">
                    <w:rPr>
                      <w:lang w:eastAsia="ar-SA"/>
                    </w:rPr>
                    <w:t xml:space="preserve"> </w:t>
                  </w:r>
                  <w:r w:rsidRPr="00F24800">
                    <w:t>відомості щодо працівників, які будуть залучені до виробничого процесу з виконання договору із зазначенням прізвища, ініціалів, посади</w:t>
                  </w:r>
                </w:p>
                <w:p w:rsidR="00BC291D" w:rsidRPr="00F24800" w:rsidRDefault="00C502F9" w:rsidP="00F24800">
                  <w:pPr>
                    <w:pStyle w:val="26"/>
                    <w:spacing w:after="0" w:line="240" w:lineRule="auto"/>
                    <w:ind w:left="0"/>
                    <w:contextualSpacing/>
                    <w:rPr>
                      <w:szCs w:val="24"/>
                    </w:rPr>
                  </w:pPr>
                  <w:r w:rsidRPr="00F24800">
                    <w:t>2.2. Учасник у складі тендерної пропозиції надає оригінали або належним чином завірені медичні книжки, водіїв/ водіїв експедиторів та вантажників</w:t>
                  </w:r>
                  <w:r w:rsidR="00F24800" w:rsidRPr="00F24800">
                    <w:t xml:space="preserve"> </w:t>
                  </w:r>
                  <w:r w:rsidR="00F24800" w:rsidRPr="00F24800">
                    <w:t xml:space="preserve">(якщо такі </w:t>
                  </w:r>
                  <w:r w:rsidR="00F24800" w:rsidRPr="00F24800">
                    <w:lastRenderedPageBreak/>
                    <w:t>залучатимуться),</w:t>
                  </w:r>
                  <w:r w:rsidR="00F24800" w:rsidRPr="00F24800">
                    <w:t xml:space="preserve"> </w:t>
                  </w:r>
                  <w:r w:rsidRPr="00F24800">
                    <w:t>які будуть безпосередньо залучені до поставки товару, чинні на дату подання тендерної пропозиції. Учасником надаються медичні книжки на кожного водія, в тому числі на тих хто залучається відповідно до договорів по наданню послуг із перевезення вантажу/ поставки товару.</w:t>
                  </w:r>
                  <w:r w:rsidR="007E61A9" w:rsidRPr="00F24800">
                    <w:rPr>
                      <w:szCs w:val="24"/>
                    </w:rPr>
                    <w:t xml:space="preserve"> </w:t>
                  </w:r>
                </w:p>
              </w:tc>
            </w:tr>
            <w:tr w:rsidR="00F24800" w:rsidRPr="00F24800" w:rsidTr="000D11E7">
              <w:tc>
                <w:tcPr>
                  <w:tcW w:w="3408" w:type="dxa"/>
                  <w:vAlign w:val="center"/>
                </w:tcPr>
                <w:p w:rsidR="004718C0" w:rsidRPr="00F24800" w:rsidRDefault="004718C0" w:rsidP="004718C0">
                  <w:pPr>
                    <w:ind w:right="100" w:firstLine="0"/>
                    <w:jc w:val="left"/>
                    <w:rPr>
                      <w:i/>
                    </w:rPr>
                  </w:pPr>
                  <w:r w:rsidRPr="00F24800">
                    <w:rPr>
                      <w:i/>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4252" w:type="dxa"/>
                </w:tcPr>
                <w:p w:rsidR="000C3CB0" w:rsidRPr="00F24800" w:rsidRDefault="00F24800" w:rsidP="000C3CB0">
                  <w:pPr>
                    <w:pStyle w:val="26"/>
                    <w:tabs>
                      <w:tab w:val="left" w:pos="4996"/>
                    </w:tabs>
                    <w:spacing w:after="0" w:line="264" w:lineRule="auto"/>
                    <w:ind w:left="0" w:right="175"/>
                    <w:rPr>
                      <w:szCs w:val="24"/>
                    </w:rPr>
                  </w:pPr>
                  <w:r w:rsidRPr="00F24800">
                    <w:t>3.1. Довідка в довільній формі, за підписом уповноваженої особи, скріплена печаткою Учасника*, з підтверджененям повного фактичного виконання не менше трьох аналогічних договорів по реалізації товару, що є предметом закупівлі, з сумами Договорів не меншими розміру очікуваної вартості цього предмету закупівлі, з заначенням переліку організацій (замовників), з адресами, контактними телефонами, номерами та датами укладення таких договорів, сум договорів, які укладені в 2019-2022 роках, разом із аналогічними договорами не менше трьох, що вказані в довідці,</w:t>
                  </w:r>
                </w:p>
                <w:p w:rsidR="004718C0" w:rsidRPr="00F24800" w:rsidRDefault="00F24800" w:rsidP="00C502F9">
                  <w:pPr>
                    <w:rPr>
                      <w:szCs w:val="24"/>
                    </w:rPr>
                  </w:pPr>
                  <w:r w:rsidRPr="00F24800">
                    <w:t>3.2. 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 на підтвердження чого Учасник додає до тендерної пропозиції не менше трьох рекомендаційних листів (листів-відгуків) замовників, але не обов’язково щодо наданих до тендерної пропозиції аналогічних договорів. Відгуки повинні містити інформацію про якість поставленого товару, своєчасність, наявність чи відсутність зауважень.</w:t>
                  </w:r>
                </w:p>
              </w:tc>
            </w:tr>
          </w:tbl>
          <w:p w:rsidR="004F3BD1" w:rsidRPr="00F24800" w:rsidRDefault="00D74075" w:rsidP="00482047">
            <w:pPr>
              <w:tabs>
                <w:tab w:val="left" w:pos="0"/>
              </w:tabs>
              <w:spacing w:before="0" w:after="0"/>
              <w:ind w:firstLine="0"/>
              <w:contextualSpacing/>
            </w:pPr>
            <w:r w:rsidRPr="00F24800">
              <w:rPr>
                <w:szCs w:val="24"/>
              </w:rPr>
              <w:t>5</w:t>
            </w:r>
            <w:r w:rsidR="004F3BD1" w:rsidRPr="00F24800">
              <w:rPr>
                <w:szCs w:val="24"/>
              </w:rPr>
              <w:t xml:space="preserve">) </w:t>
            </w:r>
            <w:r w:rsidR="00A7297E" w:rsidRPr="00F24800">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w:t>
            </w:r>
            <w:r w:rsidR="00A7297E" w:rsidRPr="00F24800">
              <w:lastRenderedPageBreak/>
              <w:t>та/або останніх змін до Статуту (нова редакція);</w:t>
            </w:r>
            <w:r w:rsidR="00602FAB" w:rsidRPr="00F24800">
              <w:t xml:space="preserve"> Статутний капітал Учасника повинен бути не меншим </w:t>
            </w:r>
            <w:r w:rsidR="00F24800" w:rsidRPr="00F24800">
              <w:t xml:space="preserve">очікуваної </w:t>
            </w:r>
            <w:r w:rsidR="00602FAB" w:rsidRPr="00F24800">
              <w:t>вартості вказаної закупівлі.</w:t>
            </w:r>
          </w:p>
          <w:p w:rsidR="00551FEF" w:rsidRPr="00F24800" w:rsidRDefault="00D74075" w:rsidP="006B40E3">
            <w:pPr>
              <w:tabs>
                <w:tab w:val="left" w:pos="0"/>
              </w:tabs>
              <w:spacing w:before="0" w:after="0"/>
              <w:ind w:firstLine="0"/>
              <w:contextualSpacing/>
            </w:pPr>
            <w:r w:rsidRPr="00F24800">
              <w:t>6</w:t>
            </w:r>
            <w:r w:rsidR="00551FEF" w:rsidRPr="00F24800">
              <w:t>) Паспорт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BC291D" w:rsidRPr="00F24800" w:rsidRDefault="00D74075" w:rsidP="00BC291D">
            <w:pPr>
              <w:spacing w:before="0" w:after="0"/>
              <w:ind w:right="113" w:firstLine="0"/>
              <w:rPr>
                <w:szCs w:val="24"/>
              </w:rPr>
            </w:pPr>
            <w:r w:rsidRPr="00F24800">
              <w:rPr>
                <w:szCs w:val="24"/>
              </w:rPr>
              <w:t>7</w:t>
            </w:r>
            <w:r w:rsidR="00531677" w:rsidRPr="00F24800">
              <w:rPr>
                <w:szCs w:val="24"/>
              </w:rPr>
              <w:t xml:space="preserve">) </w:t>
            </w:r>
            <w:r w:rsidR="00BC291D" w:rsidRPr="00F24800">
              <w:rPr>
                <w:bCs/>
              </w:rPr>
              <w:t>Учасники</w:t>
            </w:r>
            <w:r w:rsidR="00BC291D" w:rsidRPr="00F24800">
              <w:t xml:space="preserve">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2 оголошення. Якщо учасник пропонує інший товар (аналог або еквівалент) ніж передбачений цим оголошенням, даний товар за своїми властивостями повинен повністю відповідати товару, що є предметом закупівлі за усіма показниками. Учасник повинен поставити Замовнику товар, якість якого відповідає затвердженим стандартам України та вимогам Замовника, викладеним в оголошені</w:t>
            </w:r>
            <w:r w:rsidR="00BC291D" w:rsidRPr="00F24800">
              <w:rPr>
                <w:szCs w:val="24"/>
              </w:rPr>
              <w:t>.</w:t>
            </w:r>
          </w:p>
          <w:p w:rsidR="00860E11" w:rsidRPr="00F24800" w:rsidRDefault="0021619A" w:rsidP="0021619A">
            <w:pPr>
              <w:spacing w:beforeLines="40" w:before="96" w:afterLines="40" w:after="96"/>
              <w:ind w:right="113" w:firstLine="0"/>
              <w:rPr>
                <w:bCs/>
              </w:rPr>
            </w:pPr>
            <w:r w:rsidRPr="00F24800">
              <w:rPr>
                <w:i/>
              </w:rPr>
              <w:t xml:space="preserve">8) </w:t>
            </w:r>
            <w:r w:rsidRPr="00F24800">
              <w:rPr>
                <w:bCs/>
              </w:rPr>
              <w:t>Учасником повинні бути застосовані заходи із захисту довкілля</w:t>
            </w:r>
            <w:r w:rsidRPr="00F24800">
              <w:t>, про що в складі пропозиції обов’язково подається відповідний Гарантійний лист</w:t>
            </w:r>
            <w:r w:rsidRPr="00F24800">
              <w:rPr>
                <w:bCs/>
              </w:rPr>
              <w:t>.</w:t>
            </w:r>
          </w:p>
          <w:p w:rsidR="006B42CE" w:rsidRPr="00F24800" w:rsidRDefault="005746E7" w:rsidP="006B40E3">
            <w:pPr>
              <w:spacing w:before="0" w:after="0"/>
              <w:ind w:right="113" w:firstLine="0"/>
              <w:rPr>
                <w:szCs w:val="24"/>
              </w:rPr>
            </w:pPr>
            <w:r w:rsidRPr="00F24800">
              <w:rPr>
                <w:szCs w:val="24"/>
              </w:rPr>
              <w:t xml:space="preserve">4. </w:t>
            </w:r>
            <w:r w:rsidR="00C4692F" w:rsidRPr="00F24800">
              <w:rPr>
                <w:szCs w:val="24"/>
              </w:rPr>
              <w:t>У разі виявлення у поданій пропозиції формальної (несуттєвої) помилки пропозиція не відхиляється.</w:t>
            </w:r>
          </w:p>
          <w:p w:rsidR="001A4551" w:rsidRPr="00F24800" w:rsidRDefault="001A4551" w:rsidP="001A4551">
            <w:pPr>
              <w:spacing w:before="0" w:after="0"/>
              <w:ind w:right="113" w:firstLine="0"/>
              <w:rPr>
                <w:szCs w:val="24"/>
              </w:rPr>
            </w:pPr>
            <w:r w:rsidRPr="00F24800">
              <w:rPr>
                <w:szCs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1A4551" w:rsidRPr="00F24800" w:rsidRDefault="001A4551" w:rsidP="001A4551">
            <w:pPr>
              <w:spacing w:before="0" w:after="0"/>
              <w:ind w:right="113" w:firstLine="0"/>
              <w:rPr>
                <w:szCs w:val="24"/>
                <w:lang w:val="ru-RU"/>
              </w:rPr>
            </w:pPr>
            <w:r w:rsidRPr="00F24800">
              <w:rPr>
                <w:szCs w:val="24"/>
                <w:lang w:val="ru-RU"/>
              </w:rPr>
              <w:t>1. Інформація/документ, подана учасником процедури закупівлі у складі пропозиції, містить помилку (помилки) у частині:</w:t>
            </w:r>
          </w:p>
          <w:p w:rsidR="001A4551" w:rsidRPr="00F24800" w:rsidRDefault="001A4551" w:rsidP="001A4551">
            <w:pPr>
              <w:numPr>
                <w:ilvl w:val="0"/>
                <w:numId w:val="39"/>
              </w:numPr>
              <w:spacing w:before="0" w:after="0"/>
              <w:ind w:right="113"/>
              <w:rPr>
                <w:szCs w:val="24"/>
                <w:lang w:val="ru-RU"/>
              </w:rPr>
            </w:pPr>
            <w:r w:rsidRPr="00F24800">
              <w:rPr>
                <w:szCs w:val="24"/>
                <w:lang w:val="ru-RU"/>
              </w:rPr>
              <w:t>уживання великої літери;</w:t>
            </w:r>
          </w:p>
          <w:p w:rsidR="001A4551" w:rsidRPr="00F24800" w:rsidRDefault="001A4551" w:rsidP="001A4551">
            <w:pPr>
              <w:numPr>
                <w:ilvl w:val="0"/>
                <w:numId w:val="39"/>
              </w:numPr>
              <w:spacing w:before="0" w:after="0"/>
              <w:ind w:right="113"/>
              <w:rPr>
                <w:szCs w:val="24"/>
                <w:lang w:val="ru-RU"/>
              </w:rPr>
            </w:pPr>
            <w:r w:rsidRPr="00F24800">
              <w:rPr>
                <w:szCs w:val="24"/>
                <w:lang w:val="ru-RU"/>
              </w:rPr>
              <w:t>уживання розділових знаків та відмінювання слів у реченні;</w:t>
            </w:r>
          </w:p>
          <w:p w:rsidR="001A4551" w:rsidRPr="00F24800" w:rsidRDefault="001A4551" w:rsidP="001A4551">
            <w:pPr>
              <w:numPr>
                <w:ilvl w:val="0"/>
                <w:numId w:val="39"/>
              </w:numPr>
              <w:spacing w:before="0" w:after="0"/>
              <w:ind w:right="113"/>
              <w:rPr>
                <w:szCs w:val="24"/>
                <w:lang w:val="ru-RU"/>
              </w:rPr>
            </w:pPr>
            <w:r w:rsidRPr="00F24800">
              <w:rPr>
                <w:szCs w:val="24"/>
                <w:lang w:val="ru-RU"/>
              </w:rPr>
              <w:t>використання слова або мовного звороту, запозичених з іншої мови;</w:t>
            </w:r>
          </w:p>
          <w:p w:rsidR="001A4551" w:rsidRPr="00F24800" w:rsidRDefault="001A4551" w:rsidP="001A4551">
            <w:pPr>
              <w:numPr>
                <w:ilvl w:val="0"/>
                <w:numId w:val="39"/>
              </w:numPr>
              <w:spacing w:before="0" w:after="0"/>
              <w:ind w:right="113"/>
              <w:rPr>
                <w:szCs w:val="24"/>
                <w:lang w:val="ru-RU"/>
              </w:rPr>
            </w:pPr>
            <w:r w:rsidRPr="00F24800">
              <w:rPr>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4551" w:rsidRPr="00F24800" w:rsidRDefault="001A4551" w:rsidP="001A4551">
            <w:pPr>
              <w:numPr>
                <w:ilvl w:val="0"/>
                <w:numId w:val="39"/>
              </w:numPr>
              <w:spacing w:before="0" w:after="0"/>
              <w:ind w:right="113"/>
              <w:rPr>
                <w:szCs w:val="24"/>
                <w:lang w:val="ru-RU"/>
              </w:rPr>
            </w:pPr>
            <w:r w:rsidRPr="00F24800">
              <w:rPr>
                <w:szCs w:val="24"/>
                <w:lang w:val="ru-RU"/>
              </w:rPr>
              <w:t>застосування правил переносу частини слова з рядка в рядок;</w:t>
            </w:r>
          </w:p>
          <w:p w:rsidR="001A4551" w:rsidRPr="00F24800" w:rsidRDefault="001A4551" w:rsidP="001A4551">
            <w:pPr>
              <w:numPr>
                <w:ilvl w:val="0"/>
                <w:numId w:val="39"/>
              </w:numPr>
              <w:spacing w:before="0" w:after="0"/>
              <w:ind w:right="113"/>
              <w:rPr>
                <w:szCs w:val="24"/>
                <w:lang w:val="ru-RU"/>
              </w:rPr>
            </w:pPr>
            <w:r w:rsidRPr="00F24800">
              <w:rPr>
                <w:szCs w:val="24"/>
                <w:lang w:val="ru-RU"/>
              </w:rPr>
              <w:t>написання слів разом та/або окремо, та/або через дефіс;</w:t>
            </w:r>
          </w:p>
          <w:p w:rsidR="001A4551" w:rsidRPr="00F24800" w:rsidRDefault="001A4551" w:rsidP="001A4551">
            <w:pPr>
              <w:numPr>
                <w:ilvl w:val="0"/>
                <w:numId w:val="39"/>
              </w:numPr>
              <w:spacing w:before="0" w:after="0"/>
              <w:ind w:right="113"/>
              <w:rPr>
                <w:szCs w:val="24"/>
                <w:lang w:val="ru-RU"/>
              </w:rPr>
            </w:pPr>
            <w:r w:rsidRPr="00F24800">
              <w:rPr>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4551" w:rsidRPr="00F24800" w:rsidRDefault="001A4551" w:rsidP="001A4551">
            <w:pPr>
              <w:spacing w:before="0" w:after="0"/>
              <w:ind w:right="113" w:firstLine="0"/>
              <w:rPr>
                <w:szCs w:val="24"/>
                <w:lang w:val="ru-RU"/>
              </w:rPr>
            </w:pPr>
            <w:r w:rsidRPr="00F24800">
              <w:rPr>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A4551" w:rsidRPr="00F24800" w:rsidRDefault="001A4551" w:rsidP="001A4551">
            <w:pPr>
              <w:spacing w:before="0" w:after="0"/>
              <w:ind w:right="113" w:firstLine="0"/>
              <w:rPr>
                <w:szCs w:val="24"/>
                <w:lang w:val="ru-RU"/>
              </w:rPr>
            </w:pPr>
            <w:r w:rsidRPr="00F24800">
              <w:rPr>
                <w:szCs w:val="24"/>
                <w:lang w:val="ru-RU"/>
              </w:rPr>
              <w:t xml:space="preserve">3. Невірна назва документа (документів), що подається учасником </w:t>
            </w:r>
            <w:r w:rsidRPr="00F24800">
              <w:rPr>
                <w:szCs w:val="24"/>
                <w:lang w:val="ru-RU"/>
              </w:rPr>
              <w:lastRenderedPageBreak/>
              <w:t>процедури закупівлі у складі пропозиції, зміст якого відповідає вимогам, визначеним замовником у документації</w:t>
            </w:r>
          </w:p>
          <w:p w:rsidR="001A4551" w:rsidRPr="00F24800" w:rsidRDefault="001A4551" w:rsidP="001A4551">
            <w:pPr>
              <w:spacing w:before="0" w:after="0"/>
              <w:ind w:right="113" w:firstLine="0"/>
              <w:rPr>
                <w:szCs w:val="24"/>
                <w:lang w:val="ru-RU"/>
              </w:rPr>
            </w:pPr>
            <w:r w:rsidRPr="00F24800">
              <w:rPr>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A4551" w:rsidRPr="00F24800" w:rsidRDefault="001A4551" w:rsidP="001A4551">
            <w:pPr>
              <w:spacing w:before="0" w:after="0"/>
              <w:ind w:right="113" w:firstLine="0"/>
              <w:rPr>
                <w:szCs w:val="24"/>
                <w:lang w:val="ru-RU"/>
              </w:rPr>
            </w:pPr>
            <w:r w:rsidRPr="00F24800">
              <w:rPr>
                <w:szCs w:val="24"/>
                <w:lang w:val="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1A4551" w:rsidRPr="00F24800" w:rsidRDefault="001A4551" w:rsidP="001A4551">
            <w:pPr>
              <w:spacing w:before="0" w:after="0"/>
              <w:ind w:right="113" w:firstLine="0"/>
              <w:rPr>
                <w:szCs w:val="24"/>
                <w:lang w:val="ru-RU"/>
              </w:rPr>
            </w:pPr>
            <w:r w:rsidRPr="00F24800">
              <w:rPr>
                <w:szCs w:val="24"/>
                <w:lang w:val="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4551" w:rsidRPr="00F24800" w:rsidRDefault="001A4551" w:rsidP="001A4551">
            <w:pPr>
              <w:spacing w:before="0" w:after="0"/>
              <w:ind w:right="113" w:firstLine="0"/>
              <w:rPr>
                <w:szCs w:val="24"/>
                <w:lang w:val="ru-RU"/>
              </w:rPr>
            </w:pPr>
            <w:r w:rsidRPr="00F24800">
              <w:rPr>
                <w:szCs w:val="24"/>
                <w:lang w:val="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1A4551" w:rsidRPr="00F24800" w:rsidRDefault="001A4551" w:rsidP="001A4551">
            <w:pPr>
              <w:spacing w:before="0" w:after="0"/>
              <w:ind w:right="113" w:firstLine="0"/>
              <w:rPr>
                <w:szCs w:val="24"/>
                <w:lang w:val="ru-RU"/>
              </w:rPr>
            </w:pPr>
            <w:r w:rsidRPr="00F24800">
              <w:rPr>
                <w:szCs w:val="24"/>
                <w:lang w:val="ru-RU"/>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1A4551" w:rsidRPr="00F24800" w:rsidRDefault="001A4551" w:rsidP="001A4551">
            <w:pPr>
              <w:spacing w:before="0" w:after="0"/>
              <w:ind w:right="113" w:firstLine="0"/>
              <w:rPr>
                <w:szCs w:val="24"/>
                <w:lang w:val="ru-RU"/>
              </w:rPr>
            </w:pPr>
            <w:r w:rsidRPr="00F24800">
              <w:rPr>
                <w:szCs w:val="24"/>
                <w:lang w:val="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4551" w:rsidRPr="00F24800" w:rsidRDefault="001A4551" w:rsidP="001A4551">
            <w:pPr>
              <w:spacing w:before="0" w:after="0"/>
              <w:ind w:right="113" w:firstLine="0"/>
              <w:rPr>
                <w:szCs w:val="24"/>
                <w:lang w:val="ru-RU"/>
              </w:rPr>
            </w:pPr>
            <w:r w:rsidRPr="00F24800">
              <w:rPr>
                <w:szCs w:val="24"/>
                <w:lang w:val="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4551" w:rsidRPr="00F24800" w:rsidRDefault="001A4551" w:rsidP="001A4551">
            <w:pPr>
              <w:spacing w:before="0" w:after="0"/>
              <w:ind w:right="113" w:firstLine="0"/>
              <w:rPr>
                <w:szCs w:val="24"/>
                <w:lang w:val="ru-RU"/>
              </w:rPr>
            </w:pPr>
            <w:r w:rsidRPr="00F24800">
              <w:rPr>
                <w:szCs w:val="24"/>
                <w:lang w:val="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152E8A" w:rsidRPr="00F24800" w:rsidRDefault="001A4551" w:rsidP="001A4551">
            <w:pPr>
              <w:spacing w:before="0" w:after="0"/>
              <w:ind w:right="113" w:firstLine="0"/>
              <w:rPr>
                <w:szCs w:val="24"/>
                <w:lang w:val="ru-RU"/>
              </w:rPr>
            </w:pPr>
            <w:r w:rsidRPr="00F24800">
              <w:rPr>
                <w:szCs w:val="24"/>
                <w:lang w:val="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rsidR="00782881" w:rsidRPr="00F24800" w:rsidRDefault="00782881" w:rsidP="00782881">
            <w:pPr>
              <w:pStyle w:val="rvps2"/>
              <w:shd w:val="clear" w:color="auto" w:fill="FFFFFF"/>
              <w:spacing w:before="0" w:after="0"/>
              <w:contextualSpacing/>
              <w:jc w:val="both"/>
              <w:rPr>
                <w:b/>
              </w:rPr>
            </w:pPr>
            <w:r w:rsidRPr="00F24800">
              <w:rPr>
                <w:b/>
              </w:rPr>
              <w:t>Приклади формальних помилок*:</w:t>
            </w:r>
          </w:p>
          <w:p w:rsidR="00782881" w:rsidRPr="00F24800" w:rsidRDefault="00782881" w:rsidP="00782881">
            <w:pPr>
              <w:pStyle w:val="rvps2"/>
              <w:shd w:val="clear" w:color="auto" w:fill="FFFFFF"/>
              <w:spacing w:before="0" w:after="0"/>
              <w:contextualSpacing/>
              <w:jc w:val="both"/>
            </w:pPr>
            <w:r w:rsidRPr="00F24800">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82881" w:rsidRPr="00F24800" w:rsidRDefault="00782881" w:rsidP="00782881">
            <w:pPr>
              <w:pStyle w:val="rvps2"/>
              <w:shd w:val="clear" w:color="auto" w:fill="FFFFFF"/>
              <w:spacing w:before="0" w:after="0"/>
              <w:contextualSpacing/>
              <w:jc w:val="both"/>
            </w:pPr>
            <w:r w:rsidRPr="00F24800">
              <w:t>-  «м.київ» замість «м.Київ»;</w:t>
            </w:r>
          </w:p>
          <w:p w:rsidR="00782881" w:rsidRPr="00F24800" w:rsidRDefault="00782881" w:rsidP="00782881">
            <w:pPr>
              <w:pStyle w:val="rvps2"/>
              <w:shd w:val="clear" w:color="auto" w:fill="FFFFFF"/>
              <w:spacing w:before="0" w:after="0"/>
              <w:contextualSpacing/>
              <w:jc w:val="both"/>
            </w:pPr>
            <w:r w:rsidRPr="00F24800">
              <w:t>- «поряд -ок» замість «поря – док»;</w:t>
            </w:r>
          </w:p>
          <w:p w:rsidR="00782881" w:rsidRPr="00F24800" w:rsidRDefault="00782881" w:rsidP="00782881">
            <w:pPr>
              <w:pStyle w:val="rvps2"/>
              <w:shd w:val="clear" w:color="auto" w:fill="FFFFFF"/>
              <w:spacing w:before="0" w:after="0"/>
              <w:contextualSpacing/>
              <w:jc w:val="both"/>
            </w:pPr>
            <w:r w:rsidRPr="00F24800">
              <w:t>- «ненадається» замість «не надається»»;</w:t>
            </w:r>
          </w:p>
          <w:p w:rsidR="00782881" w:rsidRPr="00F24800" w:rsidRDefault="00782881" w:rsidP="00782881">
            <w:pPr>
              <w:pStyle w:val="rvps2"/>
              <w:shd w:val="clear" w:color="auto" w:fill="FFFFFF"/>
              <w:spacing w:before="0" w:after="0"/>
              <w:contextualSpacing/>
              <w:jc w:val="both"/>
            </w:pPr>
            <w:r w:rsidRPr="00F24800">
              <w:t>- «______________№_____________» замість «14.08.2020 №320/13/14-01»</w:t>
            </w:r>
          </w:p>
          <w:p w:rsidR="00782881" w:rsidRPr="00F24800" w:rsidRDefault="00782881" w:rsidP="00782881">
            <w:pPr>
              <w:pStyle w:val="rvps2"/>
              <w:shd w:val="clear" w:color="auto" w:fill="FFFFFF"/>
              <w:spacing w:before="0" w:after="0"/>
              <w:contextualSpacing/>
              <w:jc w:val="both"/>
            </w:pPr>
            <w:r w:rsidRPr="00F24800">
              <w:t>- учасник розмістив (завантажив) документ у форматі «JPG» замість  документа у форматі «pdf» (PortableDocumentFormat)».</w:t>
            </w:r>
          </w:p>
          <w:p w:rsidR="00782881" w:rsidRPr="00F24800" w:rsidRDefault="00782881" w:rsidP="00782881">
            <w:pPr>
              <w:spacing w:before="0" w:after="0"/>
              <w:ind w:right="113" w:firstLine="0"/>
              <w:rPr>
                <w:szCs w:val="24"/>
              </w:rPr>
            </w:pPr>
            <w:r w:rsidRPr="00F24800">
              <w:rPr>
                <w:i/>
                <w:szCs w:val="22"/>
              </w:rPr>
              <w:t>* - наведений перелік прикладів формальних помилок не є вичерпним.</w:t>
            </w:r>
          </w:p>
        </w:tc>
      </w:tr>
      <w:tr w:rsidR="00F24800" w:rsidRPr="00F24800" w:rsidTr="0090572E">
        <w:trPr>
          <w:gridAfter w:val="1"/>
          <w:wAfter w:w="5" w:type="dxa"/>
          <w:trHeight w:val="58"/>
          <w:tblCellSpacing w:w="11" w:type="dxa"/>
        </w:trPr>
        <w:tc>
          <w:tcPr>
            <w:tcW w:w="2388" w:type="dxa"/>
            <w:noWrap/>
          </w:tcPr>
          <w:p w:rsidR="00152E8A" w:rsidRPr="00F24800" w:rsidRDefault="005746E7" w:rsidP="006B40E3">
            <w:pPr>
              <w:pStyle w:val="a9"/>
              <w:spacing w:before="0" w:after="0"/>
              <w:ind w:firstLine="2"/>
              <w:jc w:val="left"/>
              <w:rPr>
                <w:b/>
                <w:szCs w:val="24"/>
              </w:rPr>
            </w:pPr>
            <w:r w:rsidRPr="00F24800">
              <w:rPr>
                <w:b/>
                <w:szCs w:val="24"/>
              </w:rPr>
              <w:lastRenderedPageBreak/>
              <w:t>5</w:t>
            </w:r>
            <w:r w:rsidR="00152E8A" w:rsidRPr="00F24800">
              <w:rPr>
                <w:b/>
                <w:szCs w:val="24"/>
              </w:rPr>
              <w:t xml:space="preserve">. Перелік критеріїв та методика оцінки пропозиції </w:t>
            </w:r>
          </w:p>
        </w:tc>
        <w:tc>
          <w:tcPr>
            <w:tcW w:w="7853" w:type="dxa"/>
            <w:noWrap/>
          </w:tcPr>
          <w:p w:rsidR="0018107E" w:rsidRPr="00F24800" w:rsidRDefault="0018107E" w:rsidP="0018107E">
            <w:pPr>
              <w:widowControl w:val="0"/>
              <w:spacing w:beforeLines="50" w:before="120" w:afterLines="50" w:after="120"/>
              <w:ind w:right="113" w:firstLine="0"/>
              <w:contextualSpacing/>
              <w:rPr>
                <w:szCs w:val="24"/>
              </w:rPr>
            </w:pPr>
            <w:r w:rsidRPr="00F24800">
              <w:rPr>
                <w:szCs w:val="24"/>
              </w:rPr>
              <w:t>1. 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F24800">
              <w:rPr>
                <w:i/>
                <w:lang w:eastAsia="uk-UA"/>
              </w:rPr>
              <w:t xml:space="preserve"> (питома вага критерію – 100%).</w:t>
            </w:r>
          </w:p>
          <w:p w:rsidR="00BD55E8" w:rsidRPr="00F24800" w:rsidRDefault="0018107E" w:rsidP="00BD55E8">
            <w:pPr>
              <w:ind w:right="100" w:firstLine="11"/>
              <w:rPr>
                <w:lang w:eastAsia="uk-UA"/>
              </w:rPr>
            </w:pPr>
            <w:r w:rsidRPr="00F24800">
              <w:rPr>
                <w:lang w:eastAsia="uk-UA"/>
              </w:rPr>
              <w:t xml:space="preserve">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w:t>
            </w:r>
            <w:r w:rsidRPr="00F24800">
              <w:rPr>
                <w:lang w:eastAsia="uk-UA"/>
              </w:rPr>
              <w:lastRenderedPageBreak/>
              <w:t xml:space="preserve">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21619A" w:rsidRPr="00F24800" w:rsidRDefault="0018107E" w:rsidP="00BD55E8">
            <w:pPr>
              <w:ind w:right="100" w:firstLine="11"/>
              <w:rPr>
                <w:lang w:eastAsia="uk-UA"/>
              </w:rPr>
            </w:pPr>
            <w:r w:rsidRPr="00F24800">
              <w:rPr>
                <w:lang w:eastAsia="uk-UA"/>
              </w:rPr>
              <w:t xml:space="preserve">3. До оцінки пропозицій приймається сума, що становить загальну вартість пропозиції кожного окремого учасника, та  складає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 ручатимуться для виконання третім особам. </w:t>
            </w:r>
          </w:p>
        </w:tc>
      </w:tr>
      <w:tr w:rsidR="00F24800" w:rsidRPr="00F24800" w:rsidTr="0090572E">
        <w:trPr>
          <w:gridAfter w:val="1"/>
          <w:wAfter w:w="5" w:type="dxa"/>
          <w:trHeight w:val="58"/>
          <w:tblCellSpacing w:w="11" w:type="dxa"/>
        </w:trPr>
        <w:tc>
          <w:tcPr>
            <w:tcW w:w="2388" w:type="dxa"/>
            <w:noWrap/>
          </w:tcPr>
          <w:p w:rsidR="00152E8A" w:rsidRPr="00F24800" w:rsidRDefault="005746E7" w:rsidP="006B40E3">
            <w:pPr>
              <w:pStyle w:val="a9"/>
              <w:spacing w:before="0" w:after="0"/>
              <w:ind w:firstLine="2"/>
              <w:jc w:val="left"/>
              <w:rPr>
                <w:b/>
                <w:szCs w:val="24"/>
              </w:rPr>
            </w:pPr>
            <w:r w:rsidRPr="00F24800">
              <w:rPr>
                <w:b/>
                <w:szCs w:val="24"/>
              </w:rPr>
              <w:lastRenderedPageBreak/>
              <w:t>6</w:t>
            </w:r>
            <w:r w:rsidR="00152E8A" w:rsidRPr="00F24800">
              <w:rPr>
                <w:b/>
                <w:szCs w:val="24"/>
              </w:rPr>
              <w:t>. Відхилення пропозицій</w:t>
            </w:r>
          </w:p>
        </w:tc>
        <w:tc>
          <w:tcPr>
            <w:tcW w:w="7853" w:type="dxa"/>
            <w:noWrap/>
          </w:tcPr>
          <w:p w:rsidR="00792885" w:rsidRPr="00F24800" w:rsidRDefault="005746E7" w:rsidP="006B40E3">
            <w:pPr>
              <w:pStyle w:val="rvps2"/>
              <w:shd w:val="clear" w:color="auto" w:fill="FFFFFF"/>
              <w:spacing w:before="0" w:beforeAutospacing="0" w:after="0" w:afterAutospacing="0"/>
              <w:ind w:firstLine="450"/>
              <w:jc w:val="both"/>
            </w:pPr>
            <w:r w:rsidRPr="00F24800">
              <w:t>1.</w:t>
            </w:r>
            <w:r w:rsidR="00792885" w:rsidRPr="00F24800">
              <w:t> Замовник відхиляє пропозицію в разі, якщо:</w:t>
            </w:r>
          </w:p>
          <w:p w:rsidR="00792885" w:rsidRPr="00F24800" w:rsidRDefault="00792885" w:rsidP="006B40E3">
            <w:pPr>
              <w:pStyle w:val="rvps2"/>
              <w:shd w:val="clear" w:color="auto" w:fill="FFFFFF"/>
              <w:spacing w:before="0" w:beforeAutospacing="0" w:after="0" w:afterAutospacing="0"/>
              <w:ind w:firstLine="450"/>
              <w:jc w:val="both"/>
            </w:pPr>
            <w:bookmarkStart w:id="24" w:name="n453"/>
            <w:bookmarkEnd w:id="24"/>
            <w:r w:rsidRPr="00F24800">
              <w:t>1) пропозиція учасника не відповідає умовам, визначеним в оголошенні про проведення спрощеної закупівлі, та вимогам до предмета закупівлі;</w:t>
            </w:r>
          </w:p>
          <w:p w:rsidR="00792885" w:rsidRPr="00F24800" w:rsidRDefault="000E26B9" w:rsidP="006B40E3">
            <w:pPr>
              <w:pStyle w:val="rvps2"/>
              <w:shd w:val="clear" w:color="auto" w:fill="FFFFFF"/>
              <w:spacing w:before="0" w:beforeAutospacing="0" w:after="0" w:afterAutospacing="0"/>
              <w:ind w:firstLine="450"/>
              <w:jc w:val="both"/>
            </w:pPr>
            <w:bookmarkStart w:id="25" w:name="n454"/>
            <w:bookmarkStart w:id="26" w:name="n455"/>
            <w:bookmarkEnd w:id="25"/>
            <w:bookmarkEnd w:id="26"/>
            <w:r w:rsidRPr="00F24800">
              <w:t>2</w:t>
            </w:r>
            <w:r w:rsidR="00792885" w:rsidRPr="00F24800">
              <w:t>) учасник, який визначений переможцем спрощеної закупівлі, відмовився від укладення договору про закупівлю;</w:t>
            </w:r>
          </w:p>
          <w:p w:rsidR="00792885" w:rsidRPr="00F24800" w:rsidRDefault="000E26B9" w:rsidP="006B40E3">
            <w:pPr>
              <w:pStyle w:val="rvps2"/>
              <w:shd w:val="clear" w:color="auto" w:fill="FFFFFF"/>
              <w:spacing w:before="0" w:beforeAutospacing="0" w:after="0" w:afterAutospacing="0"/>
              <w:ind w:firstLine="450"/>
              <w:jc w:val="both"/>
            </w:pPr>
            <w:bookmarkStart w:id="27" w:name="n456"/>
            <w:bookmarkEnd w:id="27"/>
            <w:r w:rsidRPr="00F24800">
              <w:t>3</w:t>
            </w:r>
            <w:r w:rsidR="00792885" w:rsidRPr="00F24800">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E0133" w:rsidRPr="00F24800" w:rsidRDefault="001E0133" w:rsidP="006B40E3">
            <w:pPr>
              <w:pStyle w:val="a9"/>
              <w:spacing w:before="0" w:after="0"/>
              <w:rPr>
                <w:szCs w:val="24"/>
              </w:rPr>
            </w:pPr>
          </w:p>
        </w:tc>
      </w:tr>
      <w:tr w:rsidR="00F24800" w:rsidRPr="00F24800" w:rsidTr="0090572E">
        <w:trPr>
          <w:gridAfter w:val="1"/>
          <w:wAfter w:w="5" w:type="dxa"/>
          <w:trHeight w:val="58"/>
          <w:tblCellSpacing w:w="11" w:type="dxa"/>
        </w:trPr>
        <w:tc>
          <w:tcPr>
            <w:tcW w:w="2388" w:type="dxa"/>
            <w:noWrap/>
          </w:tcPr>
          <w:p w:rsidR="00152E8A" w:rsidRPr="00F24800" w:rsidRDefault="005746E7" w:rsidP="006B40E3">
            <w:pPr>
              <w:pStyle w:val="a9"/>
              <w:spacing w:before="0" w:after="0"/>
              <w:ind w:firstLine="2"/>
              <w:jc w:val="left"/>
              <w:rPr>
                <w:rFonts w:ascii="Verdana" w:hAnsi="Verdana"/>
                <w:b/>
                <w:sz w:val="16"/>
                <w:szCs w:val="16"/>
                <w:lang w:eastAsia="en-US"/>
              </w:rPr>
            </w:pPr>
            <w:r w:rsidRPr="00F24800">
              <w:rPr>
                <w:b/>
                <w:szCs w:val="24"/>
              </w:rPr>
              <w:t>7</w:t>
            </w:r>
            <w:r w:rsidR="00152E8A" w:rsidRPr="00F24800">
              <w:rPr>
                <w:b/>
                <w:szCs w:val="24"/>
              </w:rPr>
              <w:t xml:space="preserve">. Відміна замовником </w:t>
            </w:r>
            <w:r w:rsidR="00792885" w:rsidRPr="00F24800">
              <w:rPr>
                <w:b/>
                <w:szCs w:val="24"/>
              </w:rPr>
              <w:t>спрощеної процедури</w:t>
            </w:r>
          </w:p>
        </w:tc>
        <w:tc>
          <w:tcPr>
            <w:tcW w:w="7853" w:type="dxa"/>
            <w:noWrap/>
          </w:tcPr>
          <w:p w:rsidR="001A4551" w:rsidRPr="00F24800" w:rsidRDefault="001A4551" w:rsidP="001A4551">
            <w:pPr>
              <w:pStyle w:val="rvps2"/>
              <w:spacing w:before="0" w:beforeAutospacing="0" w:after="0" w:afterAutospacing="0"/>
              <w:ind w:firstLine="448"/>
              <w:jc w:val="both"/>
            </w:pPr>
            <w:bookmarkStart w:id="28" w:name="n519"/>
            <w:bookmarkEnd w:id="28"/>
            <w:r w:rsidRPr="00F24800">
              <w:t>1. Замовник відміняє спрощену закупівлю в разі:</w:t>
            </w:r>
          </w:p>
          <w:p w:rsidR="001A4551" w:rsidRPr="00F24800" w:rsidRDefault="001A4551" w:rsidP="001A4551">
            <w:pPr>
              <w:pStyle w:val="rvps2"/>
              <w:spacing w:before="0" w:beforeAutospacing="0" w:after="0" w:afterAutospacing="0"/>
              <w:ind w:firstLine="448"/>
              <w:jc w:val="both"/>
            </w:pPr>
            <w:bookmarkStart w:id="29" w:name="n463"/>
            <w:bookmarkEnd w:id="29"/>
            <w:r w:rsidRPr="00F24800">
              <w:t>1) відсутності подальшої потреби в закупівлі товарів, робіт і послуг;</w:t>
            </w:r>
          </w:p>
          <w:p w:rsidR="001A4551" w:rsidRPr="00F24800" w:rsidRDefault="001A4551" w:rsidP="001A4551">
            <w:pPr>
              <w:pStyle w:val="rvps2"/>
              <w:spacing w:before="0" w:beforeAutospacing="0" w:after="0" w:afterAutospacing="0"/>
              <w:ind w:firstLine="448"/>
              <w:jc w:val="both"/>
            </w:pPr>
            <w:bookmarkStart w:id="30" w:name="n464"/>
            <w:bookmarkEnd w:id="30"/>
            <w:r w:rsidRPr="00F24800">
              <w:t>2) неможливості усунення порушень, що виникли через виявлені порушення законодавства з питань публічних закупівель;</w:t>
            </w:r>
          </w:p>
          <w:p w:rsidR="001A4551" w:rsidRPr="00F24800" w:rsidRDefault="001A4551" w:rsidP="001A4551">
            <w:pPr>
              <w:pStyle w:val="rvps2"/>
              <w:spacing w:before="0" w:beforeAutospacing="0" w:after="0" w:afterAutospacing="0"/>
              <w:ind w:firstLine="448"/>
              <w:jc w:val="both"/>
            </w:pPr>
            <w:bookmarkStart w:id="31" w:name="n465"/>
            <w:bookmarkEnd w:id="31"/>
            <w:r w:rsidRPr="00F24800">
              <w:t>3) скорочення видатків на здійснення закупівлі товарів, робіт і послуг.</w:t>
            </w:r>
          </w:p>
          <w:p w:rsidR="001A4551" w:rsidRPr="00F24800" w:rsidRDefault="001A4551" w:rsidP="001A4551">
            <w:pPr>
              <w:pStyle w:val="rvps2"/>
              <w:spacing w:before="0" w:beforeAutospacing="0" w:after="0" w:afterAutospacing="0"/>
              <w:ind w:firstLine="448"/>
              <w:jc w:val="both"/>
            </w:pPr>
            <w:bookmarkStart w:id="32" w:name="n466"/>
            <w:bookmarkEnd w:id="32"/>
            <w:r w:rsidRPr="00F24800">
              <w:t>2. Спрощена закупівля автоматично відміняється електронною системою закупівель у разі:</w:t>
            </w:r>
          </w:p>
          <w:p w:rsidR="001A4551" w:rsidRPr="00F24800" w:rsidRDefault="001A4551" w:rsidP="001A4551">
            <w:pPr>
              <w:pStyle w:val="rvps2"/>
              <w:spacing w:before="0" w:beforeAutospacing="0" w:after="0" w:afterAutospacing="0"/>
              <w:ind w:firstLine="448"/>
              <w:jc w:val="both"/>
            </w:pPr>
            <w:bookmarkStart w:id="33" w:name="n467"/>
            <w:bookmarkEnd w:id="33"/>
            <w:r w:rsidRPr="00F24800">
              <w:t>1) відхилення всіх пропозицій згідно з частиною 13 цієї статті;</w:t>
            </w:r>
          </w:p>
          <w:p w:rsidR="001A4551" w:rsidRPr="00F24800" w:rsidRDefault="001A4551" w:rsidP="001A4551">
            <w:pPr>
              <w:pStyle w:val="rvps2"/>
              <w:spacing w:before="0" w:beforeAutospacing="0" w:after="0" w:afterAutospacing="0"/>
              <w:ind w:firstLine="448"/>
              <w:jc w:val="both"/>
            </w:pPr>
            <w:bookmarkStart w:id="34" w:name="n468"/>
            <w:bookmarkEnd w:id="34"/>
            <w:r w:rsidRPr="00F24800">
              <w:t>2) відсутності пропозицій учасників для участі в ній.</w:t>
            </w:r>
          </w:p>
          <w:p w:rsidR="001A4551" w:rsidRPr="00F24800" w:rsidRDefault="001A4551" w:rsidP="001A4551">
            <w:pPr>
              <w:pStyle w:val="rvps2"/>
              <w:spacing w:before="0" w:beforeAutospacing="0" w:after="0" w:afterAutospacing="0"/>
              <w:ind w:firstLine="448"/>
              <w:jc w:val="both"/>
            </w:pPr>
            <w:bookmarkStart w:id="35" w:name="n469"/>
            <w:bookmarkEnd w:id="35"/>
            <w:r w:rsidRPr="00F24800">
              <w:t>Спрощена закупівля може бути відмінена частково (за лотом).</w:t>
            </w:r>
          </w:p>
          <w:p w:rsidR="001A4551" w:rsidRPr="00F24800" w:rsidRDefault="001A4551" w:rsidP="001A4551">
            <w:pPr>
              <w:pStyle w:val="rvps2"/>
              <w:spacing w:before="0" w:beforeAutospacing="0" w:after="0" w:afterAutospacing="0"/>
              <w:ind w:firstLine="448"/>
              <w:jc w:val="both"/>
            </w:pPr>
            <w:r w:rsidRPr="00F24800">
              <w:t>2. Повідомлення про відміну закупівлі оприлюднюється в електронній системі закупівель:</w:t>
            </w:r>
          </w:p>
          <w:p w:rsidR="001A4551" w:rsidRPr="00F24800" w:rsidRDefault="001A4551" w:rsidP="001A4551">
            <w:pPr>
              <w:pStyle w:val="rvps2"/>
              <w:spacing w:before="0" w:beforeAutospacing="0" w:after="0" w:afterAutospacing="0"/>
              <w:ind w:firstLine="448"/>
              <w:jc w:val="both"/>
            </w:pPr>
            <w:bookmarkStart w:id="36" w:name="n1200"/>
            <w:bookmarkEnd w:id="36"/>
            <w:r w:rsidRPr="00F24800">
              <w:t>замовником протягом одного робочого дня з дня прийняття замовником відповідного рішення;</w:t>
            </w:r>
          </w:p>
          <w:p w:rsidR="001A4551" w:rsidRPr="00F24800" w:rsidRDefault="001A4551" w:rsidP="001A4551">
            <w:pPr>
              <w:pStyle w:val="rvps2"/>
              <w:spacing w:before="0" w:beforeAutospacing="0" w:after="0" w:afterAutospacing="0"/>
              <w:ind w:firstLine="448"/>
              <w:jc w:val="both"/>
            </w:pPr>
            <w:bookmarkStart w:id="37" w:name="n1201"/>
            <w:bookmarkEnd w:id="37"/>
            <w:r w:rsidRPr="00F24800">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F24800">
                <w:rPr>
                  <w:rStyle w:val="ab"/>
                  <w:color w:val="auto"/>
                </w:rPr>
                <w:t>частиною тринадцятою</w:t>
              </w:r>
            </w:hyperlink>
            <w:r w:rsidRPr="00F24800">
              <w:t> цієї статті або відсутності пропозицій учасників для участі у ній.</w:t>
            </w:r>
          </w:p>
          <w:p w:rsidR="00792885" w:rsidRPr="00F24800" w:rsidRDefault="001A4551" w:rsidP="001A4551">
            <w:pPr>
              <w:pStyle w:val="rvps2"/>
              <w:shd w:val="clear" w:color="auto" w:fill="FFFFFF"/>
              <w:spacing w:before="0" w:beforeAutospacing="0" w:after="0" w:afterAutospacing="0"/>
              <w:ind w:firstLine="450"/>
              <w:jc w:val="both"/>
            </w:pPr>
            <w:bookmarkStart w:id="38" w:name="n1202"/>
            <w:bookmarkEnd w:id="38"/>
            <w:r w:rsidRPr="00F24800">
              <w:t>Повідомлення про відміну закупівлі автоматично надсилається всім учасникам електронною системою закупівель в день його оприлюднення.</w:t>
            </w:r>
          </w:p>
          <w:p w:rsidR="001E0133" w:rsidRPr="00F24800" w:rsidRDefault="001E0133" w:rsidP="006B40E3">
            <w:pPr>
              <w:pStyle w:val="a9"/>
              <w:spacing w:before="0" w:after="0"/>
              <w:rPr>
                <w:rFonts w:ascii="Verdana" w:hAnsi="Verdana"/>
                <w:i/>
                <w:sz w:val="16"/>
                <w:szCs w:val="16"/>
              </w:rPr>
            </w:pPr>
          </w:p>
        </w:tc>
      </w:tr>
      <w:tr w:rsidR="00F24800" w:rsidRPr="00F24800" w:rsidTr="0090572E">
        <w:trPr>
          <w:gridAfter w:val="1"/>
          <w:wAfter w:w="5" w:type="dxa"/>
          <w:trHeight w:val="58"/>
          <w:tblCellSpacing w:w="11" w:type="dxa"/>
        </w:trPr>
        <w:tc>
          <w:tcPr>
            <w:tcW w:w="2388" w:type="dxa"/>
            <w:noWrap/>
          </w:tcPr>
          <w:p w:rsidR="00152E8A" w:rsidRPr="00F24800" w:rsidRDefault="005746E7" w:rsidP="006B40E3">
            <w:pPr>
              <w:spacing w:before="0" w:after="0"/>
              <w:ind w:left="2" w:right="113" w:firstLine="0"/>
              <w:rPr>
                <w:b/>
                <w:szCs w:val="24"/>
                <w:lang w:eastAsia="uk-UA"/>
              </w:rPr>
            </w:pPr>
            <w:r w:rsidRPr="00F24800">
              <w:rPr>
                <w:b/>
                <w:szCs w:val="24"/>
                <w:lang w:eastAsia="uk-UA"/>
              </w:rPr>
              <w:t>8</w:t>
            </w:r>
            <w:r w:rsidR="00152E8A" w:rsidRPr="00F24800">
              <w:rPr>
                <w:b/>
                <w:szCs w:val="24"/>
                <w:lang w:eastAsia="uk-UA"/>
              </w:rPr>
              <w:t xml:space="preserve">. Строк укладання договору </w:t>
            </w:r>
          </w:p>
        </w:tc>
        <w:tc>
          <w:tcPr>
            <w:tcW w:w="7853" w:type="dxa"/>
            <w:noWrap/>
          </w:tcPr>
          <w:p w:rsidR="001A4551" w:rsidRPr="00F24800" w:rsidRDefault="001A4551" w:rsidP="001A4551">
            <w:pPr>
              <w:pStyle w:val="rvps2"/>
              <w:spacing w:before="0" w:beforeAutospacing="0" w:after="0" w:afterAutospacing="0"/>
              <w:ind w:firstLine="448"/>
              <w:jc w:val="both"/>
            </w:pPr>
            <w:r w:rsidRPr="00F24800">
              <w:t>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A4551" w:rsidRPr="00F24800" w:rsidRDefault="001A4551" w:rsidP="001A4551">
            <w:pPr>
              <w:pStyle w:val="rvps2"/>
              <w:spacing w:before="0" w:beforeAutospacing="0" w:after="0" w:afterAutospacing="0"/>
              <w:ind w:firstLine="448"/>
              <w:jc w:val="both"/>
              <w:rPr>
                <w:shd w:val="clear" w:color="auto" w:fill="FFFFFF"/>
              </w:rPr>
            </w:pPr>
            <w:r w:rsidRPr="00F24800">
              <w:rPr>
                <w:shd w:val="clear" w:color="auto" w:fill="FFFFFF"/>
              </w:rPr>
              <w:t>2. Договір про закупівлю укладається згідно з вимогами </w:t>
            </w:r>
            <w:hyperlink r:id="rId11" w:anchor="n1760" w:history="1">
              <w:r w:rsidRPr="00F24800">
                <w:rPr>
                  <w:rStyle w:val="ab"/>
                  <w:color w:val="auto"/>
                  <w:shd w:val="clear" w:color="auto" w:fill="FFFFFF"/>
                </w:rPr>
                <w:t>статті 41</w:t>
              </w:r>
            </w:hyperlink>
            <w:r w:rsidRPr="00F24800">
              <w:rPr>
                <w:shd w:val="clear" w:color="auto" w:fill="FFFFFF"/>
              </w:rPr>
              <w:t> цього Закону.</w:t>
            </w:r>
          </w:p>
          <w:p w:rsidR="001A4551" w:rsidRPr="00F248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F24800">
              <w:rPr>
                <w:rFonts w:eastAsia="Calibri"/>
              </w:rPr>
              <w:t>Основними істотними умовами договору про закупівлю є:</w:t>
            </w:r>
          </w:p>
          <w:p w:rsidR="001A4551" w:rsidRPr="00F24800" w:rsidRDefault="001A4551" w:rsidP="001A4551">
            <w:pPr>
              <w:widowControl w:val="0"/>
              <w:numPr>
                <w:ilvl w:val="0"/>
                <w:numId w:val="40"/>
              </w:numPr>
              <w:tabs>
                <w:tab w:val="left" w:pos="0"/>
              </w:tabs>
              <w:suppressAutoHyphens/>
              <w:autoSpaceDE w:val="0"/>
              <w:spacing w:before="0" w:after="0"/>
            </w:pPr>
            <w:r w:rsidRPr="00F24800">
              <w:rPr>
                <w:szCs w:val="24"/>
              </w:rPr>
              <w:t xml:space="preserve">предмет договору; </w:t>
            </w:r>
          </w:p>
          <w:p w:rsidR="001A4551" w:rsidRPr="00F24800" w:rsidRDefault="001A4551" w:rsidP="001A4551">
            <w:pPr>
              <w:widowControl w:val="0"/>
              <w:numPr>
                <w:ilvl w:val="0"/>
                <w:numId w:val="40"/>
              </w:numPr>
              <w:tabs>
                <w:tab w:val="left" w:pos="0"/>
              </w:tabs>
              <w:suppressAutoHyphens/>
              <w:autoSpaceDE w:val="0"/>
              <w:spacing w:before="0" w:after="0"/>
            </w:pPr>
            <w:r w:rsidRPr="00F24800">
              <w:rPr>
                <w:szCs w:val="24"/>
              </w:rPr>
              <w:t xml:space="preserve">сума договору, в тому числі ціна за одиницю; </w:t>
            </w:r>
          </w:p>
          <w:p w:rsidR="001A4551" w:rsidRPr="00F24800" w:rsidRDefault="001A4551" w:rsidP="001A4551">
            <w:pPr>
              <w:widowControl w:val="0"/>
              <w:numPr>
                <w:ilvl w:val="0"/>
                <w:numId w:val="40"/>
              </w:numPr>
              <w:tabs>
                <w:tab w:val="left" w:pos="0"/>
              </w:tabs>
              <w:suppressAutoHyphens/>
              <w:autoSpaceDE w:val="0"/>
              <w:spacing w:before="0" w:after="0"/>
            </w:pPr>
            <w:r w:rsidRPr="00F24800">
              <w:rPr>
                <w:szCs w:val="24"/>
              </w:rPr>
              <w:t>строк дії договору та строк поставки товарів;</w:t>
            </w:r>
          </w:p>
          <w:p w:rsidR="001A4551" w:rsidRPr="00F24800" w:rsidRDefault="001A4551" w:rsidP="001A4551">
            <w:pPr>
              <w:widowControl w:val="0"/>
              <w:numPr>
                <w:ilvl w:val="0"/>
                <w:numId w:val="40"/>
              </w:numPr>
              <w:tabs>
                <w:tab w:val="left" w:pos="0"/>
              </w:tabs>
              <w:suppressAutoHyphens/>
              <w:autoSpaceDE w:val="0"/>
              <w:spacing w:before="0" w:after="0"/>
            </w:pPr>
            <w:r w:rsidRPr="00F24800">
              <w:rPr>
                <w:szCs w:val="24"/>
              </w:rPr>
              <w:t xml:space="preserve"> якість та кількість товару</w:t>
            </w:r>
          </w:p>
          <w:p w:rsidR="001A4551" w:rsidRPr="00F248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F24800">
              <w:rPr>
                <w:rFonts w:eastAsia="Calibri"/>
              </w:rPr>
              <w:lastRenderedPageBreak/>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4551" w:rsidRPr="00F248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F24800">
              <w:rPr>
                <w:rFonts w:eastAsia="Calibri"/>
              </w:rPr>
              <w:t>1)  зменшення обсягів закупівлі, зокрема з урахуванням фактичного обсягу видатків замовника;</w:t>
            </w:r>
          </w:p>
          <w:p w:rsidR="001A4551" w:rsidRPr="00F248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F24800">
              <w:rPr>
                <w:rFonts w:eastAsia="Calibri"/>
              </w:rPr>
              <w:t xml:space="preserve">2) </w:t>
            </w:r>
            <w:r w:rsidR="001F0BDC" w:rsidRPr="00F24800">
              <w:rPr>
                <w:rFonts w:eastAsia="Calibri"/>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24800">
              <w:rPr>
                <w:rFonts w:eastAsia="Calibri"/>
              </w:rPr>
              <w:t>;</w:t>
            </w:r>
          </w:p>
          <w:p w:rsidR="001A4551" w:rsidRPr="00F248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F24800">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1A4551" w:rsidRPr="00F248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F24800">
              <w:rPr>
                <w:rFonts w:eastAsia="Calibri"/>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4551" w:rsidRPr="00F248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F24800">
              <w:rPr>
                <w:rFonts w:eastAsia="Calibri"/>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4551" w:rsidRPr="00F248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F24800">
              <w:rPr>
                <w:rFonts w:eastAsia="Calibri"/>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4551" w:rsidRPr="00F248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F24800">
              <w:rPr>
                <w:rFonts w:eastAsia="Calibri"/>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24800">
              <w:t xml:space="preserve"> </w:t>
            </w:r>
            <w:r w:rsidRPr="00F24800">
              <w:rPr>
                <w:rFonts w:eastAsia="Calibri"/>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1A4551" w:rsidRPr="00F248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F24800">
              <w:rPr>
                <w:rFonts w:eastAsia="Calibri"/>
              </w:rPr>
              <w:t xml:space="preserve">8) </w:t>
            </w:r>
            <w:r w:rsidR="001F0EE7" w:rsidRPr="00F24800">
              <w:rPr>
                <w:rFonts w:eastAsia="Calibri"/>
              </w:rPr>
              <w:t>з</w:t>
            </w:r>
            <w:r w:rsidRPr="00F24800">
              <w:rPr>
                <w:rFonts w:eastAsia="Calibri"/>
              </w:rPr>
              <w:t>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A4551" w:rsidRPr="00F24800"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F24800">
              <w:rPr>
                <w:rFonts w:eastAsia="Calibri"/>
              </w:rPr>
              <w:t>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152E8A" w:rsidRPr="00F24800" w:rsidRDefault="001A4551" w:rsidP="001A4551">
            <w:pPr>
              <w:pStyle w:val="rvps2"/>
              <w:shd w:val="clear" w:color="auto" w:fill="FFFFFF"/>
              <w:spacing w:before="0" w:beforeAutospacing="0" w:after="0" w:afterAutospacing="0"/>
              <w:ind w:firstLine="450"/>
              <w:jc w:val="both"/>
              <w:rPr>
                <w:sz w:val="28"/>
                <w:szCs w:val="28"/>
              </w:rPr>
            </w:pPr>
            <w:r w:rsidRPr="00F24800">
              <w:rPr>
                <w:rFonts w:eastAsia="Calibri"/>
              </w:rPr>
              <w:t xml:space="preserve">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w:t>
            </w:r>
            <w:r w:rsidRPr="00F24800">
              <w:rPr>
                <w:rFonts w:eastAsia="Calibri"/>
              </w:rPr>
              <w:lastRenderedPageBreak/>
              <w:t>вимог ст.10 Закону України «Про публічні закупівлі».</w:t>
            </w:r>
            <w:bookmarkStart w:id="39" w:name="n460"/>
            <w:bookmarkEnd w:id="39"/>
          </w:p>
        </w:tc>
      </w:tr>
      <w:tr w:rsidR="00F24800" w:rsidRPr="00F24800" w:rsidTr="0090572E">
        <w:trPr>
          <w:gridAfter w:val="1"/>
          <w:wAfter w:w="5" w:type="dxa"/>
          <w:trHeight w:val="362"/>
          <w:tblCellSpacing w:w="11" w:type="dxa"/>
        </w:trPr>
        <w:tc>
          <w:tcPr>
            <w:tcW w:w="2388" w:type="dxa"/>
            <w:noWrap/>
          </w:tcPr>
          <w:p w:rsidR="003927ED" w:rsidRPr="00F24800" w:rsidRDefault="005746E7" w:rsidP="006B40E3">
            <w:pPr>
              <w:spacing w:before="0" w:after="0"/>
              <w:ind w:left="2" w:right="113" w:firstLine="0"/>
              <w:jc w:val="left"/>
              <w:rPr>
                <w:b/>
                <w:szCs w:val="24"/>
                <w:lang w:eastAsia="uk-UA"/>
              </w:rPr>
            </w:pPr>
            <w:r w:rsidRPr="00F24800">
              <w:rPr>
                <w:b/>
                <w:szCs w:val="24"/>
                <w:lang w:eastAsia="uk-UA"/>
              </w:rPr>
              <w:lastRenderedPageBreak/>
              <w:t>9</w:t>
            </w:r>
            <w:r w:rsidR="00152E8A" w:rsidRPr="00F24800">
              <w:rPr>
                <w:b/>
                <w:szCs w:val="24"/>
                <w:lang w:eastAsia="uk-UA"/>
              </w:rPr>
              <w:t xml:space="preserve">. Проект договору про закупівлю </w:t>
            </w:r>
          </w:p>
        </w:tc>
        <w:tc>
          <w:tcPr>
            <w:tcW w:w="7853" w:type="dxa"/>
            <w:noWrap/>
            <w:vAlign w:val="center"/>
          </w:tcPr>
          <w:p w:rsidR="00717759" w:rsidRPr="00F24800" w:rsidRDefault="00551FEF" w:rsidP="0021619A">
            <w:pPr>
              <w:spacing w:before="0" w:after="0"/>
              <w:ind w:right="113" w:firstLine="0"/>
              <w:contextualSpacing/>
              <w:jc w:val="left"/>
              <w:rPr>
                <w:szCs w:val="24"/>
              </w:rPr>
            </w:pPr>
            <w:r w:rsidRPr="00F24800">
              <w:rPr>
                <w:szCs w:val="24"/>
              </w:rPr>
              <w:t xml:space="preserve">1. </w:t>
            </w:r>
            <w:r w:rsidR="00450927" w:rsidRPr="00F24800">
              <w:rPr>
                <w:szCs w:val="24"/>
              </w:rPr>
              <w:t>Проект договору з</w:t>
            </w:r>
            <w:r w:rsidR="00CF1C67" w:rsidRPr="00F24800">
              <w:rPr>
                <w:szCs w:val="24"/>
              </w:rPr>
              <w:t xml:space="preserve">гідно Додатку № </w:t>
            </w:r>
            <w:r w:rsidR="000E26B9" w:rsidRPr="00F24800">
              <w:rPr>
                <w:szCs w:val="24"/>
              </w:rPr>
              <w:t>3</w:t>
            </w:r>
            <w:r w:rsidR="00152E8A" w:rsidRPr="00F24800">
              <w:rPr>
                <w:szCs w:val="24"/>
              </w:rPr>
              <w:t xml:space="preserve"> до </w:t>
            </w:r>
            <w:r w:rsidR="00F2321D" w:rsidRPr="00F24800">
              <w:rPr>
                <w:szCs w:val="24"/>
              </w:rPr>
              <w:t>оголошення</w:t>
            </w:r>
            <w:r w:rsidR="0021619A" w:rsidRPr="00F24800">
              <w:rPr>
                <w:szCs w:val="24"/>
              </w:rPr>
              <w:t xml:space="preserve"> (надається в складі пропозиції);</w:t>
            </w:r>
          </w:p>
        </w:tc>
      </w:tr>
      <w:tr w:rsidR="00F24800" w:rsidRPr="00F24800" w:rsidTr="0090572E">
        <w:trPr>
          <w:gridAfter w:val="1"/>
          <w:wAfter w:w="5" w:type="dxa"/>
          <w:trHeight w:val="58"/>
          <w:tblCellSpacing w:w="11" w:type="dxa"/>
        </w:trPr>
        <w:tc>
          <w:tcPr>
            <w:tcW w:w="2388" w:type="dxa"/>
            <w:noWrap/>
          </w:tcPr>
          <w:p w:rsidR="00240A24" w:rsidRPr="00F24800" w:rsidRDefault="006216B3" w:rsidP="006B40E3">
            <w:pPr>
              <w:spacing w:before="0" w:after="0"/>
              <w:ind w:left="2" w:right="113" w:firstLine="0"/>
              <w:jc w:val="left"/>
              <w:rPr>
                <w:b/>
                <w:szCs w:val="24"/>
                <w:lang w:eastAsia="uk-UA"/>
              </w:rPr>
            </w:pPr>
            <w:r w:rsidRPr="00F24800">
              <w:rPr>
                <w:b/>
                <w:szCs w:val="24"/>
                <w:lang w:eastAsia="uk-UA"/>
              </w:rPr>
              <w:t>1</w:t>
            </w:r>
            <w:r w:rsidR="005746E7" w:rsidRPr="00F24800">
              <w:rPr>
                <w:b/>
                <w:szCs w:val="24"/>
                <w:lang w:eastAsia="uk-UA"/>
              </w:rPr>
              <w:t>0</w:t>
            </w:r>
            <w:r w:rsidR="00240A24" w:rsidRPr="00F24800">
              <w:rPr>
                <w:b/>
                <w:szCs w:val="24"/>
                <w:lang w:eastAsia="uk-UA"/>
              </w:rPr>
              <w:t>. </w:t>
            </w:r>
            <w:r w:rsidR="00057E59" w:rsidRPr="00F24800">
              <w:rPr>
                <w:b/>
                <w:szCs w:val="24"/>
                <w:lang w:eastAsia="uk-UA"/>
              </w:rPr>
              <w:t>Забезпечення пропозиції/</w:t>
            </w:r>
            <w:r w:rsidR="00240A24" w:rsidRPr="00F24800">
              <w:rPr>
                <w:b/>
                <w:szCs w:val="24"/>
                <w:lang w:eastAsia="uk-UA"/>
              </w:rPr>
              <w:t>Забезпечення виконання договору про закупівлю</w:t>
            </w:r>
          </w:p>
        </w:tc>
        <w:tc>
          <w:tcPr>
            <w:tcW w:w="7853" w:type="dxa"/>
            <w:noWrap/>
            <w:vAlign w:val="center"/>
          </w:tcPr>
          <w:p w:rsidR="00223D88" w:rsidRPr="00F24800" w:rsidRDefault="00984FA8" w:rsidP="006B40E3">
            <w:pPr>
              <w:spacing w:before="0" w:after="0"/>
              <w:ind w:firstLine="0"/>
              <w:rPr>
                <w:szCs w:val="24"/>
              </w:rPr>
            </w:pPr>
            <w:r w:rsidRPr="00F24800">
              <w:rPr>
                <w:szCs w:val="24"/>
              </w:rPr>
              <w:t>Не вимагається</w:t>
            </w:r>
          </w:p>
          <w:p w:rsidR="00240A24" w:rsidRPr="00F24800" w:rsidRDefault="00240A24" w:rsidP="006B40E3">
            <w:pPr>
              <w:spacing w:before="0" w:after="0"/>
              <w:ind w:right="113" w:firstLine="0"/>
              <w:contextualSpacing/>
              <w:jc w:val="left"/>
              <w:rPr>
                <w:szCs w:val="24"/>
              </w:rPr>
            </w:pPr>
          </w:p>
        </w:tc>
      </w:tr>
      <w:tr w:rsidR="00F24800" w:rsidRPr="00F24800" w:rsidTr="0090572E">
        <w:trPr>
          <w:gridAfter w:val="1"/>
          <w:wAfter w:w="5" w:type="dxa"/>
          <w:trHeight w:val="58"/>
          <w:tblCellSpacing w:w="11" w:type="dxa"/>
        </w:trPr>
        <w:tc>
          <w:tcPr>
            <w:tcW w:w="2388" w:type="dxa"/>
            <w:noWrap/>
          </w:tcPr>
          <w:p w:rsidR="00037876" w:rsidRPr="00F24800" w:rsidRDefault="006216B3" w:rsidP="006B40E3">
            <w:pPr>
              <w:spacing w:before="0" w:after="0"/>
              <w:ind w:left="2" w:right="113" w:firstLine="0"/>
              <w:jc w:val="left"/>
              <w:rPr>
                <w:b/>
                <w:szCs w:val="24"/>
                <w:lang w:eastAsia="uk-UA"/>
              </w:rPr>
            </w:pPr>
            <w:r w:rsidRPr="00F24800">
              <w:rPr>
                <w:b/>
                <w:szCs w:val="24"/>
                <w:lang w:eastAsia="uk-UA"/>
              </w:rPr>
              <w:t>1</w:t>
            </w:r>
            <w:r w:rsidR="005746E7" w:rsidRPr="00F24800">
              <w:rPr>
                <w:b/>
                <w:szCs w:val="24"/>
                <w:lang w:eastAsia="uk-UA"/>
              </w:rPr>
              <w:t>1</w:t>
            </w:r>
            <w:r w:rsidR="00037876" w:rsidRPr="00F24800">
              <w:rPr>
                <w:b/>
                <w:szCs w:val="24"/>
                <w:lang w:eastAsia="uk-UA"/>
              </w:rPr>
              <w:t xml:space="preserve">. </w:t>
            </w:r>
            <w:r w:rsidR="00065257" w:rsidRPr="00F24800">
              <w:rPr>
                <w:b/>
                <w:szCs w:val="24"/>
                <w:lang w:eastAsia="uk-UA"/>
              </w:rPr>
              <w:t>Інше</w:t>
            </w:r>
          </w:p>
        </w:tc>
        <w:tc>
          <w:tcPr>
            <w:tcW w:w="7853" w:type="dxa"/>
            <w:noWrap/>
            <w:vAlign w:val="center"/>
          </w:tcPr>
          <w:p w:rsidR="00B67614" w:rsidRPr="00F24800" w:rsidRDefault="00551FEF" w:rsidP="006B40E3">
            <w:pPr>
              <w:spacing w:before="0" w:after="0"/>
              <w:ind w:firstLine="0"/>
              <w:rPr>
                <w:szCs w:val="24"/>
              </w:rPr>
            </w:pPr>
            <w:r w:rsidRPr="00F24800">
              <w:rPr>
                <w:szCs w:val="24"/>
              </w:rPr>
              <w:t xml:space="preserve">1. </w:t>
            </w:r>
            <w:r w:rsidR="00B67614" w:rsidRPr="00F24800">
              <w:rPr>
                <w:szCs w:val="24"/>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rsidR="00340128" w:rsidRPr="00F24800" w:rsidRDefault="00B70971" w:rsidP="006B40E3">
            <w:pPr>
              <w:spacing w:before="0" w:after="0"/>
              <w:ind w:firstLine="0"/>
            </w:pPr>
            <w:r w:rsidRPr="00F24800">
              <w:t xml:space="preserve">Період уточнення інформації про закупівлю: </w:t>
            </w:r>
            <w:r w:rsidR="005154E4" w:rsidRPr="00F24800">
              <w:t xml:space="preserve">до </w:t>
            </w:r>
            <w:r w:rsidR="00C502F9" w:rsidRPr="00F24800">
              <w:t>0</w:t>
            </w:r>
            <w:r w:rsidR="00443536" w:rsidRPr="00F24800">
              <w:t>6</w:t>
            </w:r>
            <w:r w:rsidR="005154E4" w:rsidRPr="00F24800">
              <w:t>.</w:t>
            </w:r>
            <w:r w:rsidR="00C502F9" w:rsidRPr="00F24800">
              <w:t>10</w:t>
            </w:r>
            <w:r w:rsidR="005154E4" w:rsidRPr="00F24800">
              <w:t>.202</w:t>
            </w:r>
            <w:r w:rsidR="00FA2625" w:rsidRPr="00F24800">
              <w:t>2</w:t>
            </w:r>
            <w:r w:rsidR="005154E4" w:rsidRPr="00F24800">
              <w:t xml:space="preserve"> року</w:t>
            </w:r>
          </w:p>
          <w:p w:rsidR="00B67614" w:rsidRPr="00F24800" w:rsidRDefault="00B70971" w:rsidP="006B40E3">
            <w:pPr>
              <w:spacing w:before="0" w:after="0"/>
              <w:ind w:firstLine="0"/>
            </w:pPr>
            <w:r w:rsidRPr="00F24800">
              <w:t xml:space="preserve">Кінцевий строк подання пропозицій: </w:t>
            </w:r>
            <w:r w:rsidR="005154E4" w:rsidRPr="00F24800">
              <w:t xml:space="preserve">до </w:t>
            </w:r>
            <w:r w:rsidR="00443536" w:rsidRPr="00F24800">
              <w:t>11</w:t>
            </w:r>
            <w:r w:rsidR="005154E4" w:rsidRPr="00F24800">
              <w:t>.</w:t>
            </w:r>
            <w:r w:rsidR="00C502F9" w:rsidRPr="00F24800">
              <w:t>10</w:t>
            </w:r>
            <w:r w:rsidR="003D5E55" w:rsidRPr="00F24800">
              <w:t>.</w:t>
            </w:r>
            <w:r w:rsidR="005154E4" w:rsidRPr="00F24800">
              <w:t>202</w:t>
            </w:r>
            <w:r w:rsidR="00FA2625" w:rsidRPr="00F24800">
              <w:t>2</w:t>
            </w:r>
            <w:r w:rsidR="005154E4" w:rsidRPr="00F24800">
              <w:t xml:space="preserve"> року</w:t>
            </w:r>
          </w:p>
          <w:p w:rsidR="00F574E4" w:rsidRPr="00F24800" w:rsidRDefault="005154E4" w:rsidP="006B40E3">
            <w:pPr>
              <w:spacing w:before="0" w:after="0"/>
              <w:ind w:firstLine="0"/>
              <w:rPr>
                <w:szCs w:val="24"/>
              </w:rPr>
            </w:pPr>
            <w:r w:rsidRPr="00F24800">
              <w:rPr>
                <w:szCs w:val="24"/>
              </w:rPr>
              <w:t>Розмір мінімального кроку пониження ціни: 0,5 %</w:t>
            </w:r>
          </w:p>
          <w:p w:rsidR="0018107E" w:rsidRPr="00F24800" w:rsidRDefault="0018107E" w:rsidP="001F0EE7">
            <w:pPr>
              <w:pStyle w:val="af3"/>
              <w:spacing w:before="0" w:after="0"/>
              <w:ind w:right="133"/>
              <w:jc w:val="both"/>
              <w:rPr>
                <w:rFonts w:ascii="Times New Roman" w:hAnsi="Times New Roman"/>
                <w:sz w:val="24"/>
                <w:szCs w:val="24"/>
              </w:rPr>
            </w:pPr>
            <w:r w:rsidRPr="00F24800">
              <w:rPr>
                <w:rFonts w:ascii="Times New Roman" w:hAnsi="Times New Roman"/>
                <w:sz w:val="24"/>
                <w:szCs w:val="24"/>
              </w:rPr>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це оголошення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Уповноваженою особою при підготовці цієї закупівлі. </w:t>
            </w:r>
            <w:r w:rsidR="0021619A" w:rsidRPr="00F24800">
              <w:rPr>
                <w:rFonts w:ascii="Times New Roman" w:hAnsi="Times New Roman"/>
                <w:sz w:val="24"/>
                <w:szCs w:val="24"/>
              </w:rPr>
              <w:t xml:space="preserve"> </w:t>
            </w:r>
          </w:p>
        </w:tc>
      </w:tr>
    </w:tbl>
    <w:bookmarkEnd w:id="0"/>
    <w:bookmarkEnd w:id="1"/>
    <w:bookmarkEnd w:id="2"/>
    <w:bookmarkEnd w:id="3"/>
    <w:bookmarkEnd w:id="4"/>
    <w:bookmarkEnd w:id="5"/>
    <w:bookmarkEnd w:id="6"/>
    <w:bookmarkEnd w:id="7"/>
    <w:bookmarkEnd w:id="8"/>
    <w:bookmarkEnd w:id="9"/>
    <w:bookmarkEnd w:id="10"/>
    <w:bookmarkEnd w:id="11"/>
    <w:bookmarkEnd w:id="12"/>
    <w:bookmarkEnd w:id="13"/>
    <w:p w:rsidR="006D6426" w:rsidRPr="00F24800" w:rsidRDefault="006D6426" w:rsidP="006B40E3">
      <w:pPr>
        <w:pStyle w:val="12"/>
        <w:pageBreakBefore w:val="0"/>
        <w:tabs>
          <w:tab w:val="left" w:pos="825"/>
        </w:tabs>
        <w:jc w:val="both"/>
        <w:rPr>
          <w:color w:val="auto"/>
        </w:rPr>
      </w:pPr>
      <w:r w:rsidRPr="00F24800">
        <w:rPr>
          <w:color w:val="auto"/>
        </w:rPr>
        <w:tab/>
      </w:r>
    </w:p>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24800" w:rsidRPr="00F24800" w:rsidTr="006B40E3">
        <w:trPr>
          <w:trHeight w:val="60"/>
        </w:trPr>
        <w:tc>
          <w:tcPr>
            <w:tcW w:w="10173" w:type="dxa"/>
            <w:shd w:val="clear" w:color="auto" w:fill="auto"/>
            <w:vAlign w:val="center"/>
          </w:tcPr>
          <w:p w:rsidR="006D6426" w:rsidRPr="00F24800" w:rsidRDefault="006D6426" w:rsidP="006B40E3">
            <w:pPr>
              <w:widowControl w:val="0"/>
              <w:autoSpaceDE w:val="0"/>
              <w:spacing w:before="0" w:after="0"/>
              <w:ind w:right="34" w:firstLine="0"/>
              <w:rPr>
                <w:b/>
                <w:i/>
                <w:szCs w:val="24"/>
              </w:rPr>
            </w:pPr>
            <w:r w:rsidRPr="00F24800">
              <w:rPr>
                <w:b/>
                <w:shd w:val="clear" w:color="auto" w:fill="FFFFFF"/>
              </w:rPr>
              <w:t>Переможець закупівлі під час укладення договору про закупівлю повинен надати:</w:t>
            </w:r>
          </w:p>
        </w:tc>
      </w:tr>
      <w:tr w:rsidR="00F24800" w:rsidRPr="00F24800" w:rsidTr="004B35EE">
        <w:trPr>
          <w:trHeight w:val="1695"/>
        </w:trPr>
        <w:tc>
          <w:tcPr>
            <w:tcW w:w="10173" w:type="dxa"/>
            <w:shd w:val="clear" w:color="auto" w:fill="auto"/>
            <w:vAlign w:val="center"/>
          </w:tcPr>
          <w:p w:rsidR="006D6426" w:rsidRPr="00F24800" w:rsidRDefault="006D6426" w:rsidP="006B40E3">
            <w:pPr>
              <w:pStyle w:val="rvps2"/>
              <w:shd w:val="clear" w:color="auto" w:fill="FFFFFF"/>
              <w:spacing w:before="0" w:beforeAutospacing="0" w:after="0" w:afterAutospacing="0"/>
              <w:ind w:firstLine="450"/>
              <w:jc w:val="both"/>
            </w:pPr>
            <w:r w:rsidRPr="00F24800">
              <w:t>1) Відповідну інформацію про право підписання договору про закупівлю;</w:t>
            </w:r>
          </w:p>
          <w:p w:rsidR="006D6426" w:rsidRPr="00F24800" w:rsidRDefault="006D6426" w:rsidP="006B40E3">
            <w:pPr>
              <w:pStyle w:val="rvps2"/>
              <w:shd w:val="clear" w:color="auto" w:fill="FFFFFF"/>
              <w:spacing w:before="0" w:beforeAutospacing="0" w:after="0" w:afterAutospacing="0"/>
              <w:ind w:firstLine="450"/>
              <w:jc w:val="both"/>
            </w:pPr>
            <w:bookmarkStart w:id="40" w:name="n1035"/>
            <w:bookmarkEnd w:id="40"/>
            <w:r w:rsidRPr="00F24800">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F24800">
              <w:rPr>
                <w:u w:val="single"/>
              </w:rPr>
              <w:t>та у разі якщо про це було зазначено у документації/оголошенні про проведення спрощеної закупівлі</w:t>
            </w:r>
            <w:r w:rsidRPr="00F24800">
              <w:t xml:space="preserve"> чи вимагалося замовником під час переговорів у разі застосування переговорної процедури закупівлі.</w:t>
            </w:r>
            <w:bookmarkStart w:id="41" w:name="_GoBack"/>
            <w:bookmarkEnd w:id="41"/>
          </w:p>
          <w:p w:rsidR="006D6426" w:rsidRPr="00F24800" w:rsidRDefault="006D6426" w:rsidP="00FA2625">
            <w:pPr>
              <w:pStyle w:val="rvps2"/>
              <w:shd w:val="clear" w:color="auto" w:fill="FFFFFF"/>
              <w:spacing w:before="0" w:beforeAutospacing="0" w:after="0" w:afterAutospacing="0"/>
              <w:ind w:firstLine="450"/>
              <w:jc w:val="both"/>
              <w:rPr>
                <w:i/>
              </w:rPr>
            </w:pPr>
          </w:p>
        </w:tc>
      </w:tr>
    </w:tbl>
    <w:p w:rsidR="006D6426" w:rsidRPr="00F24800" w:rsidRDefault="006D6426" w:rsidP="006B40E3">
      <w:pPr>
        <w:pStyle w:val="12"/>
        <w:pageBreakBefore w:val="0"/>
        <w:tabs>
          <w:tab w:val="left" w:pos="825"/>
        </w:tabs>
        <w:jc w:val="both"/>
        <w:rPr>
          <w:color w:val="auto"/>
        </w:rPr>
      </w:pPr>
    </w:p>
    <w:p w:rsidR="000C3548" w:rsidRPr="00F24800" w:rsidRDefault="000C3548" w:rsidP="006B40E3">
      <w:pPr>
        <w:suppressAutoHyphens/>
        <w:spacing w:before="0" w:after="0"/>
        <w:ind w:firstLine="0"/>
        <w:rPr>
          <w:rFonts w:eastAsia="Calibri"/>
          <w:i/>
          <w:iCs/>
          <w:snapToGrid/>
          <w:szCs w:val="24"/>
          <w:lang w:eastAsia="zh-CN"/>
        </w:rPr>
      </w:pPr>
    </w:p>
    <w:sectPr w:rsidR="000C3548" w:rsidRPr="00F24800" w:rsidSect="0090572E">
      <w:footerReference w:type="even" r:id="rId12"/>
      <w:footerReference w:type="default" r:id="rId13"/>
      <w:pgSz w:w="11906" w:h="16838"/>
      <w:pgMar w:top="426" w:right="849" w:bottom="284" w:left="1701" w:header="425" w:footer="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04" w:rsidRDefault="00940404">
      <w:r>
        <w:separator/>
      </w:r>
    </w:p>
  </w:endnote>
  <w:endnote w:type="continuationSeparator" w:id="0">
    <w:p w:rsidR="00940404" w:rsidRDefault="0094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font>
  <w:font w:name="DejaVu Sans">
    <w:charset w:val="CC"/>
    <w:family w:val="swiss"/>
    <w:pitch w:val="variable"/>
  </w:font>
  <w:font w:name="Lohit Hindi">
    <w:altName w:val="MS Mincho"/>
    <w:charset w:val="80"/>
    <w:family w:val="auto"/>
    <w:pitch w:val="variable"/>
  </w:font>
  <w:font w:name="Franklin Gothic Book">
    <w:charset w:val="CC"/>
    <w:family w:val="swiss"/>
    <w:pitch w:val="variable"/>
    <w:sig w:usb0="00000287" w:usb1="00000000" w:usb2="00000000" w:usb3="00000000" w:csb0="0000009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5D17A9" w:rsidP="006F6316">
    <w:pPr>
      <w:pStyle w:val="a5"/>
      <w:framePr w:wrap="around" w:vAnchor="text" w:hAnchor="margin" w:xAlign="center" w:y="1"/>
      <w:rPr>
        <w:rStyle w:val="af8"/>
      </w:rPr>
    </w:pPr>
    <w:r>
      <w:rPr>
        <w:rStyle w:val="af8"/>
      </w:rPr>
      <w:fldChar w:fldCharType="begin"/>
    </w:r>
    <w:r w:rsidR="004E6371">
      <w:rPr>
        <w:rStyle w:val="af8"/>
      </w:rPr>
      <w:instrText xml:space="preserve">PAGE  </w:instrText>
    </w:r>
    <w:r>
      <w:rPr>
        <w:rStyle w:val="af8"/>
      </w:rPr>
      <w:fldChar w:fldCharType="end"/>
    </w:r>
  </w:p>
  <w:p w:rsidR="004E6371" w:rsidRDefault="004E6371">
    <w:pPr>
      <w:pStyle w:val="a5"/>
    </w:pPr>
  </w:p>
  <w:p w:rsidR="004E6371" w:rsidRDefault="004E63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5D17A9" w:rsidP="006F6316">
    <w:pPr>
      <w:pStyle w:val="a5"/>
      <w:framePr w:wrap="around" w:vAnchor="text" w:hAnchor="margin" w:xAlign="center" w:y="1"/>
      <w:rPr>
        <w:rStyle w:val="af8"/>
      </w:rPr>
    </w:pPr>
    <w:r>
      <w:rPr>
        <w:rStyle w:val="af8"/>
      </w:rPr>
      <w:fldChar w:fldCharType="begin"/>
    </w:r>
    <w:r w:rsidR="004E6371">
      <w:rPr>
        <w:rStyle w:val="af8"/>
      </w:rPr>
      <w:instrText xml:space="preserve">PAGE  </w:instrText>
    </w:r>
    <w:r>
      <w:rPr>
        <w:rStyle w:val="af8"/>
      </w:rPr>
      <w:fldChar w:fldCharType="separate"/>
    </w:r>
    <w:r w:rsidR="00F24800">
      <w:rPr>
        <w:rStyle w:val="af8"/>
        <w:noProof/>
      </w:rPr>
      <w:t>2</w:t>
    </w:r>
    <w:r>
      <w:rPr>
        <w:rStyle w:val="af8"/>
      </w:rPr>
      <w:fldChar w:fldCharType="end"/>
    </w:r>
  </w:p>
  <w:p w:rsidR="004E6371" w:rsidRDefault="004E6371">
    <w:pPr>
      <w:pStyle w:val="a5"/>
    </w:pPr>
  </w:p>
  <w:p w:rsidR="004E6371" w:rsidRDefault="004E6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04" w:rsidRDefault="00940404">
      <w:r>
        <w:separator/>
      </w:r>
    </w:p>
  </w:footnote>
  <w:footnote w:type="continuationSeparator" w:id="0">
    <w:p w:rsidR="00940404" w:rsidRDefault="00940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2">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641F4"/>
    <w:multiLevelType w:val="hybridMultilevel"/>
    <w:tmpl w:val="EB5E3E22"/>
    <w:lvl w:ilvl="0" w:tplc="0E8453BE">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5">
    <w:nsid w:val="3E9B0D15"/>
    <w:multiLevelType w:val="multilevel"/>
    <w:tmpl w:val="AA96CD74"/>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7">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0">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2">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3">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4">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8">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29">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5">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3D4E83"/>
    <w:multiLevelType w:val="hybridMultilevel"/>
    <w:tmpl w:val="17D6D1FE"/>
    <w:lvl w:ilvl="0" w:tplc="0E8453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423D1A"/>
    <w:multiLevelType w:val="hybridMultilevel"/>
    <w:tmpl w:val="B50C2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D4F21EF"/>
    <w:multiLevelType w:val="multilevel"/>
    <w:tmpl w:val="F364EEF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7"/>
  </w:num>
  <w:num w:numId="3">
    <w:abstractNumId w:val="0"/>
  </w:num>
  <w:num w:numId="4">
    <w:abstractNumId w:val="21"/>
  </w:num>
  <w:num w:numId="5">
    <w:abstractNumId w:val="29"/>
  </w:num>
  <w:num w:numId="6">
    <w:abstractNumId w:val="35"/>
  </w:num>
  <w:num w:numId="7">
    <w:abstractNumId w:val="16"/>
  </w:num>
  <w:num w:numId="8">
    <w:abstractNumId w:val="31"/>
  </w:num>
  <w:num w:numId="9">
    <w:abstractNumId w:val="2"/>
  </w:num>
  <w:num w:numId="10">
    <w:abstractNumId w:val="10"/>
  </w:num>
  <w:num w:numId="11">
    <w:abstractNumId w:val="6"/>
  </w:num>
  <w:num w:numId="12">
    <w:abstractNumId w:val="23"/>
  </w:num>
  <w:num w:numId="13">
    <w:abstractNumId w:val="34"/>
  </w:num>
  <w:num w:numId="14">
    <w:abstractNumId w:val="14"/>
  </w:num>
  <w:num w:numId="15">
    <w:abstractNumId w:val="11"/>
  </w:num>
  <w:num w:numId="16">
    <w:abstractNumId w:val="22"/>
  </w:num>
  <w:num w:numId="17">
    <w:abstractNumId w:val="1"/>
  </w:num>
  <w:num w:numId="18">
    <w:abstractNumId w:val="17"/>
  </w:num>
  <w:num w:numId="19">
    <w:abstractNumId w:val="4"/>
  </w:num>
  <w:num w:numId="20">
    <w:abstractNumId w:val="32"/>
  </w:num>
  <w:num w:numId="21">
    <w:abstractNumId w:val="7"/>
  </w:num>
  <w:num w:numId="22">
    <w:abstractNumId w:val="25"/>
  </w:num>
  <w:num w:numId="23">
    <w:abstractNumId w:val="8"/>
  </w:num>
  <w:num w:numId="24">
    <w:abstractNumId w:val="12"/>
  </w:num>
  <w:num w:numId="25">
    <w:abstractNumId w:val="36"/>
  </w:num>
  <w:num w:numId="26">
    <w:abstractNumId w:val="33"/>
  </w:num>
  <w:num w:numId="27">
    <w:abstractNumId w:val="5"/>
  </w:num>
  <w:num w:numId="28">
    <w:abstractNumId w:val="26"/>
  </w:num>
  <w:num w:numId="29">
    <w:abstractNumId w:val="19"/>
  </w:num>
  <w:num w:numId="30">
    <w:abstractNumId w:val="15"/>
  </w:num>
  <w:num w:numId="31">
    <w:abstractNumId w:val="9"/>
  </w:num>
  <w:num w:numId="32">
    <w:abstractNumId w:val="39"/>
  </w:num>
  <w:num w:numId="33">
    <w:abstractNumId w:val="20"/>
  </w:num>
  <w:num w:numId="34">
    <w:abstractNumId w:val="24"/>
  </w:num>
  <w:num w:numId="35">
    <w:abstractNumId w:val="28"/>
  </w:num>
  <w:num w:numId="36">
    <w:abstractNumId w:val="37"/>
  </w:num>
  <w:num w:numId="37">
    <w:abstractNumId w:val="18"/>
  </w:num>
  <w:num w:numId="38">
    <w:abstractNumId w:val="13"/>
  </w:num>
  <w:num w:numId="39">
    <w:abstractNumId w:val="3"/>
  </w:num>
  <w:num w:numId="40">
    <w:abstractNumId w:val="3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32"/>
    <w:rsid w:val="0000416A"/>
    <w:rsid w:val="00004195"/>
    <w:rsid w:val="00004CA3"/>
    <w:rsid w:val="000062EF"/>
    <w:rsid w:val="000067F3"/>
    <w:rsid w:val="00006CC4"/>
    <w:rsid w:val="00010393"/>
    <w:rsid w:val="00011710"/>
    <w:rsid w:val="00011939"/>
    <w:rsid w:val="0001196D"/>
    <w:rsid w:val="0001212D"/>
    <w:rsid w:val="00012307"/>
    <w:rsid w:val="00012DCC"/>
    <w:rsid w:val="00014F7A"/>
    <w:rsid w:val="00015462"/>
    <w:rsid w:val="00016C63"/>
    <w:rsid w:val="000173DA"/>
    <w:rsid w:val="000201DB"/>
    <w:rsid w:val="000224F1"/>
    <w:rsid w:val="0002254A"/>
    <w:rsid w:val="00024AF0"/>
    <w:rsid w:val="000252A0"/>
    <w:rsid w:val="0002578D"/>
    <w:rsid w:val="000262AA"/>
    <w:rsid w:val="0002764A"/>
    <w:rsid w:val="000279F6"/>
    <w:rsid w:val="00030379"/>
    <w:rsid w:val="00031157"/>
    <w:rsid w:val="000320A2"/>
    <w:rsid w:val="000320CF"/>
    <w:rsid w:val="000349DF"/>
    <w:rsid w:val="00036851"/>
    <w:rsid w:val="00037876"/>
    <w:rsid w:val="00040FC2"/>
    <w:rsid w:val="0004260D"/>
    <w:rsid w:val="0004429E"/>
    <w:rsid w:val="0004551B"/>
    <w:rsid w:val="00047E8E"/>
    <w:rsid w:val="00057598"/>
    <w:rsid w:val="0005785A"/>
    <w:rsid w:val="00057E59"/>
    <w:rsid w:val="000615A4"/>
    <w:rsid w:val="000640B1"/>
    <w:rsid w:val="00064FCF"/>
    <w:rsid w:val="00065257"/>
    <w:rsid w:val="00066A2D"/>
    <w:rsid w:val="00067203"/>
    <w:rsid w:val="0006781F"/>
    <w:rsid w:val="00071670"/>
    <w:rsid w:val="00073391"/>
    <w:rsid w:val="00073FFF"/>
    <w:rsid w:val="0008359B"/>
    <w:rsid w:val="00083FFE"/>
    <w:rsid w:val="0008415C"/>
    <w:rsid w:val="00084D13"/>
    <w:rsid w:val="00085AB0"/>
    <w:rsid w:val="00085AFF"/>
    <w:rsid w:val="0008769A"/>
    <w:rsid w:val="00087964"/>
    <w:rsid w:val="00087AFE"/>
    <w:rsid w:val="00095B13"/>
    <w:rsid w:val="00096805"/>
    <w:rsid w:val="000A0284"/>
    <w:rsid w:val="000A1145"/>
    <w:rsid w:val="000A2349"/>
    <w:rsid w:val="000A4CD8"/>
    <w:rsid w:val="000A6296"/>
    <w:rsid w:val="000A74AC"/>
    <w:rsid w:val="000A7708"/>
    <w:rsid w:val="000B085F"/>
    <w:rsid w:val="000B3200"/>
    <w:rsid w:val="000B4053"/>
    <w:rsid w:val="000B4ACC"/>
    <w:rsid w:val="000B4E64"/>
    <w:rsid w:val="000B5A69"/>
    <w:rsid w:val="000B5BC2"/>
    <w:rsid w:val="000B7CA8"/>
    <w:rsid w:val="000C091B"/>
    <w:rsid w:val="000C3548"/>
    <w:rsid w:val="000C3CB0"/>
    <w:rsid w:val="000C5C80"/>
    <w:rsid w:val="000C69B0"/>
    <w:rsid w:val="000D0F78"/>
    <w:rsid w:val="000D1B4A"/>
    <w:rsid w:val="000D2F1A"/>
    <w:rsid w:val="000D620D"/>
    <w:rsid w:val="000D676E"/>
    <w:rsid w:val="000D74AF"/>
    <w:rsid w:val="000D7576"/>
    <w:rsid w:val="000E0885"/>
    <w:rsid w:val="000E19C6"/>
    <w:rsid w:val="000E26B9"/>
    <w:rsid w:val="000E2ED2"/>
    <w:rsid w:val="000E4DD7"/>
    <w:rsid w:val="000E581C"/>
    <w:rsid w:val="000F04E6"/>
    <w:rsid w:val="000F0BE7"/>
    <w:rsid w:val="000F22D0"/>
    <w:rsid w:val="000F2D71"/>
    <w:rsid w:val="000F7705"/>
    <w:rsid w:val="0010337D"/>
    <w:rsid w:val="0010389E"/>
    <w:rsid w:val="00106D49"/>
    <w:rsid w:val="001100FB"/>
    <w:rsid w:val="00111567"/>
    <w:rsid w:val="001118AF"/>
    <w:rsid w:val="00111F26"/>
    <w:rsid w:val="00114A1A"/>
    <w:rsid w:val="00121DDD"/>
    <w:rsid w:val="001248DD"/>
    <w:rsid w:val="00125C24"/>
    <w:rsid w:val="001262CE"/>
    <w:rsid w:val="001273C8"/>
    <w:rsid w:val="001279B1"/>
    <w:rsid w:val="00131E86"/>
    <w:rsid w:val="00132E65"/>
    <w:rsid w:val="00134805"/>
    <w:rsid w:val="001350DF"/>
    <w:rsid w:val="00140081"/>
    <w:rsid w:val="00140B1C"/>
    <w:rsid w:val="001412D3"/>
    <w:rsid w:val="0014314F"/>
    <w:rsid w:val="001438C6"/>
    <w:rsid w:val="00144087"/>
    <w:rsid w:val="00144EEB"/>
    <w:rsid w:val="00145BA6"/>
    <w:rsid w:val="0014638C"/>
    <w:rsid w:val="0014653F"/>
    <w:rsid w:val="00146FFC"/>
    <w:rsid w:val="00147490"/>
    <w:rsid w:val="00147CEA"/>
    <w:rsid w:val="001528BC"/>
    <w:rsid w:val="00152E8A"/>
    <w:rsid w:val="00153F4A"/>
    <w:rsid w:val="001559DE"/>
    <w:rsid w:val="00155B18"/>
    <w:rsid w:val="00167731"/>
    <w:rsid w:val="00170A90"/>
    <w:rsid w:val="00171E2B"/>
    <w:rsid w:val="0017240B"/>
    <w:rsid w:val="00173E4A"/>
    <w:rsid w:val="001748FC"/>
    <w:rsid w:val="00175F13"/>
    <w:rsid w:val="00176975"/>
    <w:rsid w:val="00177E32"/>
    <w:rsid w:val="001805B2"/>
    <w:rsid w:val="0018107E"/>
    <w:rsid w:val="0018168F"/>
    <w:rsid w:val="00183C34"/>
    <w:rsid w:val="00185CEE"/>
    <w:rsid w:val="00187E55"/>
    <w:rsid w:val="001902F4"/>
    <w:rsid w:val="001937F6"/>
    <w:rsid w:val="00195E20"/>
    <w:rsid w:val="00195EB1"/>
    <w:rsid w:val="00197B6E"/>
    <w:rsid w:val="001A4551"/>
    <w:rsid w:val="001A4F34"/>
    <w:rsid w:val="001A6C25"/>
    <w:rsid w:val="001B264A"/>
    <w:rsid w:val="001B75D2"/>
    <w:rsid w:val="001C177F"/>
    <w:rsid w:val="001C36BE"/>
    <w:rsid w:val="001C6EBA"/>
    <w:rsid w:val="001D3B53"/>
    <w:rsid w:val="001D4489"/>
    <w:rsid w:val="001D45B9"/>
    <w:rsid w:val="001D477F"/>
    <w:rsid w:val="001D47A7"/>
    <w:rsid w:val="001D626C"/>
    <w:rsid w:val="001D6C8F"/>
    <w:rsid w:val="001E0133"/>
    <w:rsid w:val="001E09E8"/>
    <w:rsid w:val="001E1863"/>
    <w:rsid w:val="001E2088"/>
    <w:rsid w:val="001E2BBC"/>
    <w:rsid w:val="001E3317"/>
    <w:rsid w:val="001E4070"/>
    <w:rsid w:val="001E463E"/>
    <w:rsid w:val="001E6D5E"/>
    <w:rsid w:val="001E743A"/>
    <w:rsid w:val="001F0550"/>
    <w:rsid w:val="001F0798"/>
    <w:rsid w:val="001F0A20"/>
    <w:rsid w:val="001F0BDC"/>
    <w:rsid w:val="001F0EE7"/>
    <w:rsid w:val="001F1ED0"/>
    <w:rsid w:val="001F4484"/>
    <w:rsid w:val="001F4E99"/>
    <w:rsid w:val="00201599"/>
    <w:rsid w:val="00201747"/>
    <w:rsid w:val="00201B83"/>
    <w:rsid w:val="002050A0"/>
    <w:rsid w:val="00205705"/>
    <w:rsid w:val="00205A73"/>
    <w:rsid w:val="00210C3D"/>
    <w:rsid w:val="00213030"/>
    <w:rsid w:val="0021420E"/>
    <w:rsid w:val="002152DB"/>
    <w:rsid w:val="00216122"/>
    <w:rsid w:val="0021619A"/>
    <w:rsid w:val="00220156"/>
    <w:rsid w:val="002204B7"/>
    <w:rsid w:val="00220801"/>
    <w:rsid w:val="00222468"/>
    <w:rsid w:val="00222482"/>
    <w:rsid w:val="0022313E"/>
    <w:rsid w:val="002231FE"/>
    <w:rsid w:val="0022334A"/>
    <w:rsid w:val="00223D88"/>
    <w:rsid w:val="00224B71"/>
    <w:rsid w:val="00225223"/>
    <w:rsid w:val="0022583F"/>
    <w:rsid w:val="002261C4"/>
    <w:rsid w:val="00226F47"/>
    <w:rsid w:val="002270F8"/>
    <w:rsid w:val="00227AE4"/>
    <w:rsid w:val="00230A7F"/>
    <w:rsid w:val="00231B26"/>
    <w:rsid w:val="002326E7"/>
    <w:rsid w:val="00232DFC"/>
    <w:rsid w:val="00240A24"/>
    <w:rsid w:val="002428AA"/>
    <w:rsid w:val="0024357C"/>
    <w:rsid w:val="002442DC"/>
    <w:rsid w:val="00244361"/>
    <w:rsid w:val="002462EF"/>
    <w:rsid w:val="0025181A"/>
    <w:rsid w:val="00254F96"/>
    <w:rsid w:val="00256382"/>
    <w:rsid w:val="00257CEC"/>
    <w:rsid w:val="00257DCC"/>
    <w:rsid w:val="00261491"/>
    <w:rsid w:val="0026454D"/>
    <w:rsid w:val="00264A71"/>
    <w:rsid w:val="002650F7"/>
    <w:rsid w:val="0026530F"/>
    <w:rsid w:val="00266132"/>
    <w:rsid w:val="00266FF5"/>
    <w:rsid w:val="00272298"/>
    <w:rsid w:val="0027379B"/>
    <w:rsid w:val="00275B23"/>
    <w:rsid w:val="0027674F"/>
    <w:rsid w:val="00280178"/>
    <w:rsid w:val="00281645"/>
    <w:rsid w:val="002816AA"/>
    <w:rsid w:val="00281839"/>
    <w:rsid w:val="0028250B"/>
    <w:rsid w:val="00282785"/>
    <w:rsid w:val="00283A67"/>
    <w:rsid w:val="00286BA8"/>
    <w:rsid w:val="00292BFE"/>
    <w:rsid w:val="00293447"/>
    <w:rsid w:val="00293E0C"/>
    <w:rsid w:val="00295685"/>
    <w:rsid w:val="002A1C9B"/>
    <w:rsid w:val="002A23FB"/>
    <w:rsid w:val="002A4F84"/>
    <w:rsid w:val="002A51FF"/>
    <w:rsid w:val="002A5866"/>
    <w:rsid w:val="002A6000"/>
    <w:rsid w:val="002A7FBE"/>
    <w:rsid w:val="002B0304"/>
    <w:rsid w:val="002B0A1D"/>
    <w:rsid w:val="002B0B39"/>
    <w:rsid w:val="002B1C72"/>
    <w:rsid w:val="002B4D42"/>
    <w:rsid w:val="002B6ED4"/>
    <w:rsid w:val="002C098D"/>
    <w:rsid w:val="002C11F6"/>
    <w:rsid w:val="002C497A"/>
    <w:rsid w:val="002C598F"/>
    <w:rsid w:val="002C6D21"/>
    <w:rsid w:val="002D089A"/>
    <w:rsid w:val="002D35E1"/>
    <w:rsid w:val="002D3612"/>
    <w:rsid w:val="002D4745"/>
    <w:rsid w:val="002D4E10"/>
    <w:rsid w:val="002D541E"/>
    <w:rsid w:val="002D5562"/>
    <w:rsid w:val="002E01E6"/>
    <w:rsid w:val="002E0F4D"/>
    <w:rsid w:val="002E3FE1"/>
    <w:rsid w:val="002E676C"/>
    <w:rsid w:val="002E6B12"/>
    <w:rsid w:val="002F042A"/>
    <w:rsid w:val="002F31E7"/>
    <w:rsid w:val="002F3748"/>
    <w:rsid w:val="002F3CFB"/>
    <w:rsid w:val="0030340B"/>
    <w:rsid w:val="003061E9"/>
    <w:rsid w:val="00310602"/>
    <w:rsid w:val="003108D2"/>
    <w:rsid w:val="00310A27"/>
    <w:rsid w:val="003140EE"/>
    <w:rsid w:val="0031654F"/>
    <w:rsid w:val="003165B7"/>
    <w:rsid w:val="00320927"/>
    <w:rsid w:val="00321314"/>
    <w:rsid w:val="00321A3D"/>
    <w:rsid w:val="00322C9F"/>
    <w:rsid w:val="0032302E"/>
    <w:rsid w:val="00332745"/>
    <w:rsid w:val="00333EAD"/>
    <w:rsid w:val="003344AA"/>
    <w:rsid w:val="00335772"/>
    <w:rsid w:val="0033640D"/>
    <w:rsid w:val="00340128"/>
    <w:rsid w:val="00342C28"/>
    <w:rsid w:val="00344416"/>
    <w:rsid w:val="003445FD"/>
    <w:rsid w:val="00345270"/>
    <w:rsid w:val="00345F4E"/>
    <w:rsid w:val="0035057F"/>
    <w:rsid w:val="003554DB"/>
    <w:rsid w:val="00361141"/>
    <w:rsid w:val="00361B04"/>
    <w:rsid w:val="00362916"/>
    <w:rsid w:val="00363983"/>
    <w:rsid w:val="00364E03"/>
    <w:rsid w:val="00366102"/>
    <w:rsid w:val="0037266B"/>
    <w:rsid w:val="00373031"/>
    <w:rsid w:val="003772A1"/>
    <w:rsid w:val="003827B2"/>
    <w:rsid w:val="00383070"/>
    <w:rsid w:val="00386336"/>
    <w:rsid w:val="00387D64"/>
    <w:rsid w:val="00387DDE"/>
    <w:rsid w:val="00391395"/>
    <w:rsid w:val="003922B7"/>
    <w:rsid w:val="003927ED"/>
    <w:rsid w:val="003944FB"/>
    <w:rsid w:val="003A0B33"/>
    <w:rsid w:val="003A0B47"/>
    <w:rsid w:val="003A0DA7"/>
    <w:rsid w:val="003A1D7B"/>
    <w:rsid w:val="003A3443"/>
    <w:rsid w:val="003A4CF6"/>
    <w:rsid w:val="003A77A5"/>
    <w:rsid w:val="003B034C"/>
    <w:rsid w:val="003B0981"/>
    <w:rsid w:val="003B2B85"/>
    <w:rsid w:val="003B3873"/>
    <w:rsid w:val="003B3A27"/>
    <w:rsid w:val="003B6A7C"/>
    <w:rsid w:val="003B76BE"/>
    <w:rsid w:val="003C71C6"/>
    <w:rsid w:val="003D1501"/>
    <w:rsid w:val="003D23C3"/>
    <w:rsid w:val="003D2C01"/>
    <w:rsid w:val="003D2F98"/>
    <w:rsid w:val="003D4A08"/>
    <w:rsid w:val="003D5E55"/>
    <w:rsid w:val="003D60E5"/>
    <w:rsid w:val="003D75CE"/>
    <w:rsid w:val="003E0597"/>
    <w:rsid w:val="003E0797"/>
    <w:rsid w:val="003E0C6B"/>
    <w:rsid w:val="003F4E9C"/>
    <w:rsid w:val="003F6015"/>
    <w:rsid w:val="003F7AC5"/>
    <w:rsid w:val="004007FC"/>
    <w:rsid w:val="00403CD0"/>
    <w:rsid w:val="00404569"/>
    <w:rsid w:val="0040481D"/>
    <w:rsid w:val="00405FC8"/>
    <w:rsid w:val="00406073"/>
    <w:rsid w:val="00411358"/>
    <w:rsid w:val="0041342F"/>
    <w:rsid w:val="00413F78"/>
    <w:rsid w:val="0041540C"/>
    <w:rsid w:val="0041677D"/>
    <w:rsid w:val="00416D0B"/>
    <w:rsid w:val="00417652"/>
    <w:rsid w:val="00421857"/>
    <w:rsid w:val="00426B9E"/>
    <w:rsid w:val="00427274"/>
    <w:rsid w:val="00427EAF"/>
    <w:rsid w:val="004303BA"/>
    <w:rsid w:val="00440260"/>
    <w:rsid w:val="00442EA5"/>
    <w:rsid w:val="00443536"/>
    <w:rsid w:val="004438F5"/>
    <w:rsid w:val="0044767E"/>
    <w:rsid w:val="00447CD6"/>
    <w:rsid w:val="0045029F"/>
    <w:rsid w:val="00450927"/>
    <w:rsid w:val="0045122A"/>
    <w:rsid w:val="00454B54"/>
    <w:rsid w:val="00455B48"/>
    <w:rsid w:val="00455EA1"/>
    <w:rsid w:val="004563F3"/>
    <w:rsid w:val="00456B63"/>
    <w:rsid w:val="00457A9D"/>
    <w:rsid w:val="00457FDA"/>
    <w:rsid w:val="00461A25"/>
    <w:rsid w:val="00461AEF"/>
    <w:rsid w:val="00462FE7"/>
    <w:rsid w:val="00463F50"/>
    <w:rsid w:val="0046553A"/>
    <w:rsid w:val="00465849"/>
    <w:rsid w:val="00465BFC"/>
    <w:rsid w:val="00467C80"/>
    <w:rsid w:val="004718C0"/>
    <w:rsid w:val="00473DBA"/>
    <w:rsid w:val="00475CFB"/>
    <w:rsid w:val="00475F48"/>
    <w:rsid w:val="00476B65"/>
    <w:rsid w:val="00482047"/>
    <w:rsid w:val="00483F1B"/>
    <w:rsid w:val="00484243"/>
    <w:rsid w:val="004919ED"/>
    <w:rsid w:val="00493D77"/>
    <w:rsid w:val="004945C6"/>
    <w:rsid w:val="004960E0"/>
    <w:rsid w:val="004A3413"/>
    <w:rsid w:val="004A42AF"/>
    <w:rsid w:val="004A5351"/>
    <w:rsid w:val="004A7012"/>
    <w:rsid w:val="004B016D"/>
    <w:rsid w:val="004B0B17"/>
    <w:rsid w:val="004B35EE"/>
    <w:rsid w:val="004B4F9C"/>
    <w:rsid w:val="004B62E7"/>
    <w:rsid w:val="004B6391"/>
    <w:rsid w:val="004B74A8"/>
    <w:rsid w:val="004C10B4"/>
    <w:rsid w:val="004D0374"/>
    <w:rsid w:val="004D14E2"/>
    <w:rsid w:val="004D28B5"/>
    <w:rsid w:val="004D33BC"/>
    <w:rsid w:val="004E025B"/>
    <w:rsid w:val="004E2762"/>
    <w:rsid w:val="004E29C5"/>
    <w:rsid w:val="004E5085"/>
    <w:rsid w:val="004E5B42"/>
    <w:rsid w:val="004E6371"/>
    <w:rsid w:val="004E79A7"/>
    <w:rsid w:val="004F24D8"/>
    <w:rsid w:val="004F3BD1"/>
    <w:rsid w:val="004F46CA"/>
    <w:rsid w:val="004F51F1"/>
    <w:rsid w:val="004F74A0"/>
    <w:rsid w:val="0050374D"/>
    <w:rsid w:val="00507423"/>
    <w:rsid w:val="00510654"/>
    <w:rsid w:val="005109AD"/>
    <w:rsid w:val="005116F4"/>
    <w:rsid w:val="00511D73"/>
    <w:rsid w:val="005154E4"/>
    <w:rsid w:val="0051600D"/>
    <w:rsid w:val="00524116"/>
    <w:rsid w:val="005247EC"/>
    <w:rsid w:val="0052542E"/>
    <w:rsid w:val="00527716"/>
    <w:rsid w:val="00531677"/>
    <w:rsid w:val="00531E94"/>
    <w:rsid w:val="0053403E"/>
    <w:rsid w:val="00540520"/>
    <w:rsid w:val="005427EC"/>
    <w:rsid w:val="0054304C"/>
    <w:rsid w:val="005435B8"/>
    <w:rsid w:val="00543EBF"/>
    <w:rsid w:val="00545B6E"/>
    <w:rsid w:val="005465F8"/>
    <w:rsid w:val="00546B45"/>
    <w:rsid w:val="005476C0"/>
    <w:rsid w:val="00551FEF"/>
    <w:rsid w:val="005527DE"/>
    <w:rsid w:val="00553E85"/>
    <w:rsid w:val="00555EE9"/>
    <w:rsid w:val="0055737C"/>
    <w:rsid w:val="00563488"/>
    <w:rsid w:val="00565267"/>
    <w:rsid w:val="005667EB"/>
    <w:rsid w:val="00567FE5"/>
    <w:rsid w:val="005720AC"/>
    <w:rsid w:val="005737A0"/>
    <w:rsid w:val="005746E7"/>
    <w:rsid w:val="00576F42"/>
    <w:rsid w:val="0058086A"/>
    <w:rsid w:val="00582968"/>
    <w:rsid w:val="005859FD"/>
    <w:rsid w:val="00586893"/>
    <w:rsid w:val="0059295A"/>
    <w:rsid w:val="00593324"/>
    <w:rsid w:val="00593D78"/>
    <w:rsid w:val="00594413"/>
    <w:rsid w:val="00594894"/>
    <w:rsid w:val="005A09FD"/>
    <w:rsid w:val="005A18CF"/>
    <w:rsid w:val="005A2051"/>
    <w:rsid w:val="005A2E79"/>
    <w:rsid w:val="005B1FBB"/>
    <w:rsid w:val="005B2076"/>
    <w:rsid w:val="005B27C7"/>
    <w:rsid w:val="005B29CE"/>
    <w:rsid w:val="005B7548"/>
    <w:rsid w:val="005C1706"/>
    <w:rsid w:val="005C2D5C"/>
    <w:rsid w:val="005C45A5"/>
    <w:rsid w:val="005C4C31"/>
    <w:rsid w:val="005C56AF"/>
    <w:rsid w:val="005D17A9"/>
    <w:rsid w:val="005D22A2"/>
    <w:rsid w:val="005D2653"/>
    <w:rsid w:val="005D3F11"/>
    <w:rsid w:val="005D690A"/>
    <w:rsid w:val="005D6F2B"/>
    <w:rsid w:val="005E11B5"/>
    <w:rsid w:val="005E4AE1"/>
    <w:rsid w:val="005E4E66"/>
    <w:rsid w:val="005E56C7"/>
    <w:rsid w:val="005E718E"/>
    <w:rsid w:val="005F0381"/>
    <w:rsid w:val="005F2B03"/>
    <w:rsid w:val="005F428A"/>
    <w:rsid w:val="005F5225"/>
    <w:rsid w:val="005F54D3"/>
    <w:rsid w:val="005F5C66"/>
    <w:rsid w:val="00601187"/>
    <w:rsid w:val="006023A0"/>
    <w:rsid w:val="00602FAB"/>
    <w:rsid w:val="00606623"/>
    <w:rsid w:val="006067A0"/>
    <w:rsid w:val="00606DD8"/>
    <w:rsid w:val="00607043"/>
    <w:rsid w:val="006136F5"/>
    <w:rsid w:val="00613A6B"/>
    <w:rsid w:val="00615642"/>
    <w:rsid w:val="00617F0C"/>
    <w:rsid w:val="006201F4"/>
    <w:rsid w:val="006216B3"/>
    <w:rsid w:val="00622169"/>
    <w:rsid w:val="006243EF"/>
    <w:rsid w:val="00624FA1"/>
    <w:rsid w:val="00625F60"/>
    <w:rsid w:val="00626736"/>
    <w:rsid w:val="00630552"/>
    <w:rsid w:val="00630F0D"/>
    <w:rsid w:val="00632471"/>
    <w:rsid w:val="0063320B"/>
    <w:rsid w:val="00636537"/>
    <w:rsid w:val="0064016E"/>
    <w:rsid w:val="006422E9"/>
    <w:rsid w:val="00643F5E"/>
    <w:rsid w:val="00644C14"/>
    <w:rsid w:val="00645EA9"/>
    <w:rsid w:val="00646810"/>
    <w:rsid w:val="00646991"/>
    <w:rsid w:val="006472CF"/>
    <w:rsid w:val="0065156C"/>
    <w:rsid w:val="00653128"/>
    <w:rsid w:val="0065382F"/>
    <w:rsid w:val="00655235"/>
    <w:rsid w:val="006577D0"/>
    <w:rsid w:val="00662684"/>
    <w:rsid w:val="006655FF"/>
    <w:rsid w:val="006676CA"/>
    <w:rsid w:val="0067250C"/>
    <w:rsid w:val="00673EF6"/>
    <w:rsid w:val="00675F05"/>
    <w:rsid w:val="006762C9"/>
    <w:rsid w:val="00677B5E"/>
    <w:rsid w:val="00680883"/>
    <w:rsid w:val="006808FF"/>
    <w:rsid w:val="00681EF8"/>
    <w:rsid w:val="00682758"/>
    <w:rsid w:val="00682EC2"/>
    <w:rsid w:val="00686CD7"/>
    <w:rsid w:val="006873C5"/>
    <w:rsid w:val="006876AA"/>
    <w:rsid w:val="00687787"/>
    <w:rsid w:val="00690A65"/>
    <w:rsid w:val="00690DE2"/>
    <w:rsid w:val="006955B1"/>
    <w:rsid w:val="00695A1A"/>
    <w:rsid w:val="006961D0"/>
    <w:rsid w:val="00696CBB"/>
    <w:rsid w:val="00697823"/>
    <w:rsid w:val="006A05F5"/>
    <w:rsid w:val="006A297A"/>
    <w:rsid w:val="006A5E3D"/>
    <w:rsid w:val="006B1152"/>
    <w:rsid w:val="006B1364"/>
    <w:rsid w:val="006B1DC5"/>
    <w:rsid w:val="006B3CB8"/>
    <w:rsid w:val="006B40E3"/>
    <w:rsid w:val="006B414F"/>
    <w:rsid w:val="006B4289"/>
    <w:rsid w:val="006B42CE"/>
    <w:rsid w:val="006B5CE7"/>
    <w:rsid w:val="006B676A"/>
    <w:rsid w:val="006B7326"/>
    <w:rsid w:val="006C65A9"/>
    <w:rsid w:val="006C777C"/>
    <w:rsid w:val="006D3A5B"/>
    <w:rsid w:val="006D6044"/>
    <w:rsid w:val="006D6426"/>
    <w:rsid w:val="006E00EB"/>
    <w:rsid w:val="006E104E"/>
    <w:rsid w:val="006E19CB"/>
    <w:rsid w:val="006E1C17"/>
    <w:rsid w:val="006E4F56"/>
    <w:rsid w:val="006E5340"/>
    <w:rsid w:val="006E6137"/>
    <w:rsid w:val="006F41FB"/>
    <w:rsid w:val="006F4EFA"/>
    <w:rsid w:val="006F6316"/>
    <w:rsid w:val="00707ABA"/>
    <w:rsid w:val="00711390"/>
    <w:rsid w:val="00713792"/>
    <w:rsid w:val="00713891"/>
    <w:rsid w:val="00717759"/>
    <w:rsid w:val="00723D37"/>
    <w:rsid w:val="00724E88"/>
    <w:rsid w:val="0072743B"/>
    <w:rsid w:val="007274B5"/>
    <w:rsid w:val="00727870"/>
    <w:rsid w:val="00743D15"/>
    <w:rsid w:val="007469EC"/>
    <w:rsid w:val="0074751A"/>
    <w:rsid w:val="00750B40"/>
    <w:rsid w:val="00751335"/>
    <w:rsid w:val="00755915"/>
    <w:rsid w:val="007563AD"/>
    <w:rsid w:val="007565FE"/>
    <w:rsid w:val="00763624"/>
    <w:rsid w:val="00764711"/>
    <w:rsid w:val="00764CA9"/>
    <w:rsid w:val="0076507C"/>
    <w:rsid w:val="007705D1"/>
    <w:rsid w:val="007722D6"/>
    <w:rsid w:val="00772F71"/>
    <w:rsid w:val="00774D62"/>
    <w:rsid w:val="007752B5"/>
    <w:rsid w:val="00776015"/>
    <w:rsid w:val="00777B8B"/>
    <w:rsid w:val="0078000F"/>
    <w:rsid w:val="007809AC"/>
    <w:rsid w:val="00782881"/>
    <w:rsid w:val="00782899"/>
    <w:rsid w:val="00782A23"/>
    <w:rsid w:val="00783400"/>
    <w:rsid w:val="00785515"/>
    <w:rsid w:val="00785A1F"/>
    <w:rsid w:val="00792534"/>
    <w:rsid w:val="00792885"/>
    <w:rsid w:val="007A019A"/>
    <w:rsid w:val="007A3113"/>
    <w:rsid w:val="007A440E"/>
    <w:rsid w:val="007B055E"/>
    <w:rsid w:val="007B4D57"/>
    <w:rsid w:val="007B5012"/>
    <w:rsid w:val="007B7313"/>
    <w:rsid w:val="007C0388"/>
    <w:rsid w:val="007C0A6A"/>
    <w:rsid w:val="007C28DB"/>
    <w:rsid w:val="007C312F"/>
    <w:rsid w:val="007C3966"/>
    <w:rsid w:val="007C405E"/>
    <w:rsid w:val="007C4D91"/>
    <w:rsid w:val="007C5EB0"/>
    <w:rsid w:val="007C7570"/>
    <w:rsid w:val="007C7A61"/>
    <w:rsid w:val="007D182D"/>
    <w:rsid w:val="007D4659"/>
    <w:rsid w:val="007D537C"/>
    <w:rsid w:val="007D5D9A"/>
    <w:rsid w:val="007E268C"/>
    <w:rsid w:val="007E2C5A"/>
    <w:rsid w:val="007E3067"/>
    <w:rsid w:val="007E61A9"/>
    <w:rsid w:val="007E6E3F"/>
    <w:rsid w:val="007F653E"/>
    <w:rsid w:val="008003F7"/>
    <w:rsid w:val="0080053B"/>
    <w:rsid w:val="00800F21"/>
    <w:rsid w:val="00801155"/>
    <w:rsid w:val="008069A4"/>
    <w:rsid w:val="00806EDF"/>
    <w:rsid w:val="00811A0B"/>
    <w:rsid w:val="00811DBF"/>
    <w:rsid w:val="00812AE8"/>
    <w:rsid w:val="00812E4D"/>
    <w:rsid w:val="00813AE0"/>
    <w:rsid w:val="00813FDD"/>
    <w:rsid w:val="00814E52"/>
    <w:rsid w:val="0081678C"/>
    <w:rsid w:val="00820078"/>
    <w:rsid w:val="0082188B"/>
    <w:rsid w:val="0082707F"/>
    <w:rsid w:val="00827212"/>
    <w:rsid w:val="00827EDD"/>
    <w:rsid w:val="0083159D"/>
    <w:rsid w:val="008325B8"/>
    <w:rsid w:val="00834820"/>
    <w:rsid w:val="00841C3A"/>
    <w:rsid w:val="00845F1A"/>
    <w:rsid w:val="00850505"/>
    <w:rsid w:val="008513A5"/>
    <w:rsid w:val="00851AEA"/>
    <w:rsid w:val="00852CD9"/>
    <w:rsid w:val="008532C8"/>
    <w:rsid w:val="00854081"/>
    <w:rsid w:val="00854228"/>
    <w:rsid w:val="00854B43"/>
    <w:rsid w:val="0085643F"/>
    <w:rsid w:val="00857013"/>
    <w:rsid w:val="00860E11"/>
    <w:rsid w:val="00863AA2"/>
    <w:rsid w:val="00863E1D"/>
    <w:rsid w:val="00864C5C"/>
    <w:rsid w:val="0086627B"/>
    <w:rsid w:val="00867C42"/>
    <w:rsid w:val="008703B2"/>
    <w:rsid w:val="00870EF9"/>
    <w:rsid w:val="00873159"/>
    <w:rsid w:val="00873806"/>
    <w:rsid w:val="00877918"/>
    <w:rsid w:val="00880295"/>
    <w:rsid w:val="008808F3"/>
    <w:rsid w:val="00882E5F"/>
    <w:rsid w:val="00883448"/>
    <w:rsid w:val="00885228"/>
    <w:rsid w:val="008853ED"/>
    <w:rsid w:val="008873D1"/>
    <w:rsid w:val="00887DDF"/>
    <w:rsid w:val="00891358"/>
    <w:rsid w:val="00892560"/>
    <w:rsid w:val="00895F83"/>
    <w:rsid w:val="0089618F"/>
    <w:rsid w:val="008A4C8B"/>
    <w:rsid w:val="008A7233"/>
    <w:rsid w:val="008B2CA4"/>
    <w:rsid w:val="008B2E90"/>
    <w:rsid w:val="008B3462"/>
    <w:rsid w:val="008B4870"/>
    <w:rsid w:val="008B5D56"/>
    <w:rsid w:val="008B641C"/>
    <w:rsid w:val="008B75AA"/>
    <w:rsid w:val="008C007B"/>
    <w:rsid w:val="008C03CE"/>
    <w:rsid w:val="008C05E5"/>
    <w:rsid w:val="008C1DE3"/>
    <w:rsid w:val="008C290C"/>
    <w:rsid w:val="008C54E8"/>
    <w:rsid w:val="008C5B60"/>
    <w:rsid w:val="008C7DF5"/>
    <w:rsid w:val="008D1521"/>
    <w:rsid w:val="008D1681"/>
    <w:rsid w:val="008D6001"/>
    <w:rsid w:val="008D7FA2"/>
    <w:rsid w:val="008E1D3A"/>
    <w:rsid w:val="008E534E"/>
    <w:rsid w:val="008E566C"/>
    <w:rsid w:val="008E6014"/>
    <w:rsid w:val="008E6D67"/>
    <w:rsid w:val="008F15F5"/>
    <w:rsid w:val="008F1A37"/>
    <w:rsid w:val="008F1E09"/>
    <w:rsid w:val="008F3AB5"/>
    <w:rsid w:val="008F40BF"/>
    <w:rsid w:val="008F462A"/>
    <w:rsid w:val="008F550A"/>
    <w:rsid w:val="008F58A5"/>
    <w:rsid w:val="008F69C6"/>
    <w:rsid w:val="008F6CB9"/>
    <w:rsid w:val="008F7EB6"/>
    <w:rsid w:val="009012C8"/>
    <w:rsid w:val="00902199"/>
    <w:rsid w:val="0090572E"/>
    <w:rsid w:val="009062BF"/>
    <w:rsid w:val="009126BB"/>
    <w:rsid w:val="009157C8"/>
    <w:rsid w:val="00916507"/>
    <w:rsid w:val="00920290"/>
    <w:rsid w:val="009245EB"/>
    <w:rsid w:val="00924B17"/>
    <w:rsid w:val="0092567D"/>
    <w:rsid w:val="0092591F"/>
    <w:rsid w:val="00927BDC"/>
    <w:rsid w:val="00930289"/>
    <w:rsid w:val="00933F06"/>
    <w:rsid w:val="0093641F"/>
    <w:rsid w:val="00937A82"/>
    <w:rsid w:val="00940404"/>
    <w:rsid w:val="00940BDB"/>
    <w:rsid w:val="00941C83"/>
    <w:rsid w:val="00945C9E"/>
    <w:rsid w:val="00946633"/>
    <w:rsid w:val="00947B7F"/>
    <w:rsid w:val="009515F6"/>
    <w:rsid w:val="00953AA0"/>
    <w:rsid w:val="00955ECC"/>
    <w:rsid w:val="00957AD9"/>
    <w:rsid w:val="00964B5C"/>
    <w:rsid w:val="00965EDC"/>
    <w:rsid w:val="009674DE"/>
    <w:rsid w:val="0096788C"/>
    <w:rsid w:val="009719CD"/>
    <w:rsid w:val="00974D1B"/>
    <w:rsid w:val="00975A92"/>
    <w:rsid w:val="009812EA"/>
    <w:rsid w:val="00983B51"/>
    <w:rsid w:val="00984FA8"/>
    <w:rsid w:val="00991CBC"/>
    <w:rsid w:val="00993E87"/>
    <w:rsid w:val="0099435C"/>
    <w:rsid w:val="00994E20"/>
    <w:rsid w:val="0099550D"/>
    <w:rsid w:val="00995C7A"/>
    <w:rsid w:val="0099678E"/>
    <w:rsid w:val="009A067A"/>
    <w:rsid w:val="009A25F7"/>
    <w:rsid w:val="009A282C"/>
    <w:rsid w:val="009A32C8"/>
    <w:rsid w:val="009B06BF"/>
    <w:rsid w:val="009B10B9"/>
    <w:rsid w:val="009B1651"/>
    <w:rsid w:val="009B33C8"/>
    <w:rsid w:val="009B5D7D"/>
    <w:rsid w:val="009B5DEC"/>
    <w:rsid w:val="009C4AED"/>
    <w:rsid w:val="009C649A"/>
    <w:rsid w:val="009D583A"/>
    <w:rsid w:val="009D5AFA"/>
    <w:rsid w:val="009E105E"/>
    <w:rsid w:val="009E22DA"/>
    <w:rsid w:val="009E540E"/>
    <w:rsid w:val="009E6403"/>
    <w:rsid w:val="009E6599"/>
    <w:rsid w:val="009E670B"/>
    <w:rsid w:val="009F354A"/>
    <w:rsid w:val="00A0115B"/>
    <w:rsid w:val="00A0360D"/>
    <w:rsid w:val="00A07D6A"/>
    <w:rsid w:val="00A12BB6"/>
    <w:rsid w:val="00A12EF0"/>
    <w:rsid w:val="00A1353C"/>
    <w:rsid w:val="00A1456B"/>
    <w:rsid w:val="00A14BD6"/>
    <w:rsid w:val="00A14C29"/>
    <w:rsid w:val="00A152B6"/>
    <w:rsid w:val="00A22494"/>
    <w:rsid w:val="00A25265"/>
    <w:rsid w:val="00A34CDB"/>
    <w:rsid w:val="00A351CC"/>
    <w:rsid w:val="00A354C2"/>
    <w:rsid w:val="00A35B5A"/>
    <w:rsid w:val="00A36246"/>
    <w:rsid w:val="00A373C4"/>
    <w:rsid w:val="00A40377"/>
    <w:rsid w:val="00A40F50"/>
    <w:rsid w:val="00A41384"/>
    <w:rsid w:val="00A41803"/>
    <w:rsid w:val="00A42618"/>
    <w:rsid w:val="00A43671"/>
    <w:rsid w:val="00A526C2"/>
    <w:rsid w:val="00A55ACB"/>
    <w:rsid w:val="00A5653D"/>
    <w:rsid w:val="00A63C27"/>
    <w:rsid w:val="00A63D8F"/>
    <w:rsid w:val="00A64E69"/>
    <w:rsid w:val="00A661CB"/>
    <w:rsid w:val="00A6753F"/>
    <w:rsid w:val="00A67752"/>
    <w:rsid w:val="00A679BE"/>
    <w:rsid w:val="00A70993"/>
    <w:rsid w:val="00A71865"/>
    <w:rsid w:val="00A71F46"/>
    <w:rsid w:val="00A7297E"/>
    <w:rsid w:val="00A729AF"/>
    <w:rsid w:val="00A72F0F"/>
    <w:rsid w:val="00A80255"/>
    <w:rsid w:val="00A81152"/>
    <w:rsid w:val="00A822C4"/>
    <w:rsid w:val="00A86BAC"/>
    <w:rsid w:val="00A87800"/>
    <w:rsid w:val="00A92703"/>
    <w:rsid w:val="00A957A2"/>
    <w:rsid w:val="00A9734D"/>
    <w:rsid w:val="00AA0297"/>
    <w:rsid w:val="00AA042F"/>
    <w:rsid w:val="00AA0F1F"/>
    <w:rsid w:val="00AA398C"/>
    <w:rsid w:val="00AA4501"/>
    <w:rsid w:val="00AA54D5"/>
    <w:rsid w:val="00AB625A"/>
    <w:rsid w:val="00AB6EED"/>
    <w:rsid w:val="00AB724B"/>
    <w:rsid w:val="00AC225C"/>
    <w:rsid w:val="00AC60B9"/>
    <w:rsid w:val="00AC7DAA"/>
    <w:rsid w:val="00AD0619"/>
    <w:rsid w:val="00AD1552"/>
    <w:rsid w:val="00AD246F"/>
    <w:rsid w:val="00AD443E"/>
    <w:rsid w:val="00AD46FC"/>
    <w:rsid w:val="00AD4DD2"/>
    <w:rsid w:val="00AD5507"/>
    <w:rsid w:val="00AD562E"/>
    <w:rsid w:val="00AD5C9F"/>
    <w:rsid w:val="00AD66E9"/>
    <w:rsid w:val="00AE1FFC"/>
    <w:rsid w:val="00AE3442"/>
    <w:rsid w:val="00AE38F1"/>
    <w:rsid w:val="00AE3A42"/>
    <w:rsid w:val="00AE529A"/>
    <w:rsid w:val="00AE54BB"/>
    <w:rsid w:val="00AE6B9E"/>
    <w:rsid w:val="00AE7BB6"/>
    <w:rsid w:val="00AF050D"/>
    <w:rsid w:val="00AF2563"/>
    <w:rsid w:val="00AF3D02"/>
    <w:rsid w:val="00AF6079"/>
    <w:rsid w:val="00AF702D"/>
    <w:rsid w:val="00B03CA6"/>
    <w:rsid w:val="00B05372"/>
    <w:rsid w:val="00B05DC8"/>
    <w:rsid w:val="00B0769B"/>
    <w:rsid w:val="00B11EC0"/>
    <w:rsid w:val="00B125A2"/>
    <w:rsid w:val="00B1460B"/>
    <w:rsid w:val="00B14E52"/>
    <w:rsid w:val="00B1608E"/>
    <w:rsid w:val="00B16A6F"/>
    <w:rsid w:val="00B21FCA"/>
    <w:rsid w:val="00B234EA"/>
    <w:rsid w:val="00B26069"/>
    <w:rsid w:val="00B27F97"/>
    <w:rsid w:val="00B311E8"/>
    <w:rsid w:val="00B31B60"/>
    <w:rsid w:val="00B341C1"/>
    <w:rsid w:val="00B346A1"/>
    <w:rsid w:val="00B36822"/>
    <w:rsid w:val="00B36E36"/>
    <w:rsid w:val="00B37236"/>
    <w:rsid w:val="00B4078B"/>
    <w:rsid w:val="00B41352"/>
    <w:rsid w:val="00B42055"/>
    <w:rsid w:val="00B42972"/>
    <w:rsid w:val="00B4334C"/>
    <w:rsid w:val="00B434B6"/>
    <w:rsid w:val="00B43688"/>
    <w:rsid w:val="00B44633"/>
    <w:rsid w:val="00B46A04"/>
    <w:rsid w:val="00B46E51"/>
    <w:rsid w:val="00B505D0"/>
    <w:rsid w:val="00B521AD"/>
    <w:rsid w:val="00B52989"/>
    <w:rsid w:val="00B538A6"/>
    <w:rsid w:val="00B545D6"/>
    <w:rsid w:val="00B559F7"/>
    <w:rsid w:val="00B56DE9"/>
    <w:rsid w:val="00B60240"/>
    <w:rsid w:val="00B64387"/>
    <w:rsid w:val="00B6601E"/>
    <w:rsid w:val="00B667EC"/>
    <w:rsid w:val="00B67614"/>
    <w:rsid w:val="00B70971"/>
    <w:rsid w:val="00B712A3"/>
    <w:rsid w:val="00B747C6"/>
    <w:rsid w:val="00B80B48"/>
    <w:rsid w:val="00B81019"/>
    <w:rsid w:val="00B92707"/>
    <w:rsid w:val="00B94248"/>
    <w:rsid w:val="00B945E3"/>
    <w:rsid w:val="00B94A1D"/>
    <w:rsid w:val="00B94F83"/>
    <w:rsid w:val="00BA111C"/>
    <w:rsid w:val="00BA1427"/>
    <w:rsid w:val="00BA28A0"/>
    <w:rsid w:val="00BA2C97"/>
    <w:rsid w:val="00BA39FB"/>
    <w:rsid w:val="00BB3159"/>
    <w:rsid w:val="00BB442E"/>
    <w:rsid w:val="00BC0975"/>
    <w:rsid w:val="00BC242B"/>
    <w:rsid w:val="00BC291D"/>
    <w:rsid w:val="00BC32C8"/>
    <w:rsid w:val="00BC40DB"/>
    <w:rsid w:val="00BC5F05"/>
    <w:rsid w:val="00BC61FE"/>
    <w:rsid w:val="00BC63ED"/>
    <w:rsid w:val="00BD11CF"/>
    <w:rsid w:val="00BD2E19"/>
    <w:rsid w:val="00BD4048"/>
    <w:rsid w:val="00BD55E8"/>
    <w:rsid w:val="00BD56DC"/>
    <w:rsid w:val="00BE2299"/>
    <w:rsid w:val="00BE2FF5"/>
    <w:rsid w:val="00BE35A4"/>
    <w:rsid w:val="00BE3BB0"/>
    <w:rsid w:val="00BE5828"/>
    <w:rsid w:val="00BF37B7"/>
    <w:rsid w:val="00BF6413"/>
    <w:rsid w:val="00C01250"/>
    <w:rsid w:val="00C02FDE"/>
    <w:rsid w:val="00C03CE3"/>
    <w:rsid w:val="00C07E66"/>
    <w:rsid w:val="00C10670"/>
    <w:rsid w:val="00C11F2B"/>
    <w:rsid w:val="00C13A92"/>
    <w:rsid w:val="00C2214A"/>
    <w:rsid w:val="00C24212"/>
    <w:rsid w:val="00C24521"/>
    <w:rsid w:val="00C245FD"/>
    <w:rsid w:val="00C24726"/>
    <w:rsid w:val="00C2519C"/>
    <w:rsid w:val="00C256F4"/>
    <w:rsid w:val="00C31186"/>
    <w:rsid w:val="00C33589"/>
    <w:rsid w:val="00C347F7"/>
    <w:rsid w:val="00C354AB"/>
    <w:rsid w:val="00C373FD"/>
    <w:rsid w:val="00C37A27"/>
    <w:rsid w:val="00C405FA"/>
    <w:rsid w:val="00C422E2"/>
    <w:rsid w:val="00C42ABF"/>
    <w:rsid w:val="00C44A44"/>
    <w:rsid w:val="00C4692F"/>
    <w:rsid w:val="00C502F9"/>
    <w:rsid w:val="00C5042D"/>
    <w:rsid w:val="00C529A4"/>
    <w:rsid w:val="00C539AB"/>
    <w:rsid w:val="00C540A4"/>
    <w:rsid w:val="00C60F16"/>
    <w:rsid w:val="00C6138E"/>
    <w:rsid w:val="00C700DE"/>
    <w:rsid w:val="00C70DB1"/>
    <w:rsid w:val="00C717E5"/>
    <w:rsid w:val="00C71E9C"/>
    <w:rsid w:val="00C72577"/>
    <w:rsid w:val="00C75906"/>
    <w:rsid w:val="00C7666E"/>
    <w:rsid w:val="00C80C11"/>
    <w:rsid w:val="00C80C58"/>
    <w:rsid w:val="00C82BFC"/>
    <w:rsid w:val="00C82D92"/>
    <w:rsid w:val="00C83612"/>
    <w:rsid w:val="00C841A6"/>
    <w:rsid w:val="00C86D39"/>
    <w:rsid w:val="00C959F8"/>
    <w:rsid w:val="00CA1BCC"/>
    <w:rsid w:val="00CA2E89"/>
    <w:rsid w:val="00CA34DF"/>
    <w:rsid w:val="00CA4782"/>
    <w:rsid w:val="00CA49FF"/>
    <w:rsid w:val="00CB0713"/>
    <w:rsid w:val="00CB27E4"/>
    <w:rsid w:val="00CC4A64"/>
    <w:rsid w:val="00CC7D8D"/>
    <w:rsid w:val="00CD2659"/>
    <w:rsid w:val="00CD2809"/>
    <w:rsid w:val="00CD2C81"/>
    <w:rsid w:val="00CD3FCD"/>
    <w:rsid w:val="00CE0A08"/>
    <w:rsid w:val="00CE7169"/>
    <w:rsid w:val="00CE7D79"/>
    <w:rsid w:val="00CF15A1"/>
    <w:rsid w:val="00CF1C67"/>
    <w:rsid w:val="00CF4580"/>
    <w:rsid w:val="00CF496A"/>
    <w:rsid w:val="00CF5109"/>
    <w:rsid w:val="00CF626A"/>
    <w:rsid w:val="00D01BFF"/>
    <w:rsid w:val="00D07551"/>
    <w:rsid w:val="00D07729"/>
    <w:rsid w:val="00D1326C"/>
    <w:rsid w:val="00D13DA1"/>
    <w:rsid w:val="00D168C9"/>
    <w:rsid w:val="00D200D9"/>
    <w:rsid w:val="00D21746"/>
    <w:rsid w:val="00D21F6A"/>
    <w:rsid w:val="00D21FE2"/>
    <w:rsid w:val="00D229AC"/>
    <w:rsid w:val="00D24847"/>
    <w:rsid w:val="00D33387"/>
    <w:rsid w:val="00D3577E"/>
    <w:rsid w:val="00D3595C"/>
    <w:rsid w:val="00D37C45"/>
    <w:rsid w:val="00D408FB"/>
    <w:rsid w:val="00D40B78"/>
    <w:rsid w:val="00D420F3"/>
    <w:rsid w:val="00D4283E"/>
    <w:rsid w:val="00D435B7"/>
    <w:rsid w:val="00D438EE"/>
    <w:rsid w:val="00D510FF"/>
    <w:rsid w:val="00D5585B"/>
    <w:rsid w:val="00D57D58"/>
    <w:rsid w:val="00D60374"/>
    <w:rsid w:val="00D645F7"/>
    <w:rsid w:val="00D650D5"/>
    <w:rsid w:val="00D659B2"/>
    <w:rsid w:val="00D67FE6"/>
    <w:rsid w:val="00D71C3A"/>
    <w:rsid w:val="00D73A57"/>
    <w:rsid w:val="00D74075"/>
    <w:rsid w:val="00D743BD"/>
    <w:rsid w:val="00D74FA9"/>
    <w:rsid w:val="00D800A4"/>
    <w:rsid w:val="00D80B2F"/>
    <w:rsid w:val="00D82894"/>
    <w:rsid w:val="00D82DBB"/>
    <w:rsid w:val="00D831D6"/>
    <w:rsid w:val="00D853E7"/>
    <w:rsid w:val="00D91B14"/>
    <w:rsid w:val="00DA18B9"/>
    <w:rsid w:val="00DA1EEC"/>
    <w:rsid w:val="00DA30E9"/>
    <w:rsid w:val="00DA4A86"/>
    <w:rsid w:val="00DA4DAD"/>
    <w:rsid w:val="00DB21DD"/>
    <w:rsid w:val="00DB39BC"/>
    <w:rsid w:val="00DB67F3"/>
    <w:rsid w:val="00DC04F1"/>
    <w:rsid w:val="00DC0FD6"/>
    <w:rsid w:val="00DC1D80"/>
    <w:rsid w:val="00DC255C"/>
    <w:rsid w:val="00DC2B72"/>
    <w:rsid w:val="00DC5310"/>
    <w:rsid w:val="00DD4EB3"/>
    <w:rsid w:val="00DD51D9"/>
    <w:rsid w:val="00DD5FFE"/>
    <w:rsid w:val="00DD78F4"/>
    <w:rsid w:val="00DE0D65"/>
    <w:rsid w:val="00DE177B"/>
    <w:rsid w:val="00DE3013"/>
    <w:rsid w:val="00DF0E4D"/>
    <w:rsid w:val="00DF4FAA"/>
    <w:rsid w:val="00DF5AFD"/>
    <w:rsid w:val="00DF5B92"/>
    <w:rsid w:val="00DF77BF"/>
    <w:rsid w:val="00E002E6"/>
    <w:rsid w:val="00E00FDC"/>
    <w:rsid w:val="00E03541"/>
    <w:rsid w:val="00E04CDF"/>
    <w:rsid w:val="00E05BC0"/>
    <w:rsid w:val="00E10347"/>
    <w:rsid w:val="00E103CC"/>
    <w:rsid w:val="00E10B68"/>
    <w:rsid w:val="00E1217F"/>
    <w:rsid w:val="00E14D4E"/>
    <w:rsid w:val="00E16173"/>
    <w:rsid w:val="00E172CA"/>
    <w:rsid w:val="00E23AAB"/>
    <w:rsid w:val="00E252CC"/>
    <w:rsid w:val="00E257CB"/>
    <w:rsid w:val="00E257E3"/>
    <w:rsid w:val="00E26BFE"/>
    <w:rsid w:val="00E27E8A"/>
    <w:rsid w:val="00E27EFB"/>
    <w:rsid w:val="00E31315"/>
    <w:rsid w:val="00E320E6"/>
    <w:rsid w:val="00E325D5"/>
    <w:rsid w:val="00E32E99"/>
    <w:rsid w:val="00E33D64"/>
    <w:rsid w:val="00E34A92"/>
    <w:rsid w:val="00E3696B"/>
    <w:rsid w:val="00E37CE5"/>
    <w:rsid w:val="00E37D00"/>
    <w:rsid w:val="00E42CA3"/>
    <w:rsid w:val="00E45E1A"/>
    <w:rsid w:val="00E46C7D"/>
    <w:rsid w:val="00E51207"/>
    <w:rsid w:val="00E5246F"/>
    <w:rsid w:val="00E5606D"/>
    <w:rsid w:val="00E574D9"/>
    <w:rsid w:val="00E61B59"/>
    <w:rsid w:val="00E63256"/>
    <w:rsid w:val="00E6398C"/>
    <w:rsid w:val="00E64358"/>
    <w:rsid w:val="00E64A6F"/>
    <w:rsid w:val="00E65EB9"/>
    <w:rsid w:val="00E70638"/>
    <w:rsid w:val="00E70E82"/>
    <w:rsid w:val="00E7126E"/>
    <w:rsid w:val="00E76795"/>
    <w:rsid w:val="00E80539"/>
    <w:rsid w:val="00E80A96"/>
    <w:rsid w:val="00E838DD"/>
    <w:rsid w:val="00E86092"/>
    <w:rsid w:val="00E86A20"/>
    <w:rsid w:val="00E93674"/>
    <w:rsid w:val="00E9470D"/>
    <w:rsid w:val="00E95D59"/>
    <w:rsid w:val="00EA178F"/>
    <w:rsid w:val="00EA2537"/>
    <w:rsid w:val="00EA27F4"/>
    <w:rsid w:val="00EA2FF5"/>
    <w:rsid w:val="00EA5E09"/>
    <w:rsid w:val="00EA5F6B"/>
    <w:rsid w:val="00EB2C0C"/>
    <w:rsid w:val="00EB4E46"/>
    <w:rsid w:val="00EB5458"/>
    <w:rsid w:val="00EC315D"/>
    <w:rsid w:val="00EC534A"/>
    <w:rsid w:val="00EC758B"/>
    <w:rsid w:val="00ED33D9"/>
    <w:rsid w:val="00ED606D"/>
    <w:rsid w:val="00EE1765"/>
    <w:rsid w:val="00EE22DA"/>
    <w:rsid w:val="00EE4794"/>
    <w:rsid w:val="00EE7DD7"/>
    <w:rsid w:val="00EE7F80"/>
    <w:rsid w:val="00EF278D"/>
    <w:rsid w:val="00EF37C9"/>
    <w:rsid w:val="00EF38DC"/>
    <w:rsid w:val="00EF634E"/>
    <w:rsid w:val="00F006DF"/>
    <w:rsid w:val="00F0345C"/>
    <w:rsid w:val="00F0380A"/>
    <w:rsid w:val="00F0509E"/>
    <w:rsid w:val="00F05CAA"/>
    <w:rsid w:val="00F05D74"/>
    <w:rsid w:val="00F1225A"/>
    <w:rsid w:val="00F14E34"/>
    <w:rsid w:val="00F157FD"/>
    <w:rsid w:val="00F17DDF"/>
    <w:rsid w:val="00F20459"/>
    <w:rsid w:val="00F20745"/>
    <w:rsid w:val="00F2321D"/>
    <w:rsid w:val="00F23AB5"/>
    <w:rsid w:val="00F24800"/>
    <w:rsid w:val="00F25FDA"/>
    <w:rsid w:val="00F27007"/>
    <w:rsid w:val="00F27692"/>
    <w:rsid w:val="00F27FA4"/>
    <w:rsid w:val="00F31A78"/>
    <w:rsid w:val="00F322AA"/>
    <w:rsid w:val="00F32499"/>
    <w:rsid w:val="00F339AC"/>
    <w:rsid w:val="00F339B1"/>
    <w:rsid w:val="00F345B3"/>
    <w:rsid w:val="00F42C21"/>
    <w:rsid w:val="00F438E1"/>
    <w:rsid w:val="00F51085"/>
    <w:rsid w:val="00F51705"/>
    <w:rsid w:val="00F51DE1"/>
    <w:rsid w:val="00F5318E"/>
    <w:rsid w:val="00F53CD0"/>
    <w:rsid w:val="00F57343"/>
    <w:rsid w:val="00F574E4"/>
    <w:rsid w:val="00F63A66"/>
    <w:rsid w:val="00F64B15"/>
    <w:rsid w:val="00F65057"/>
    <w:rsid w:val="00F7184F"/>
    <w:rsid w:val="00F7345C"/>
    <w:rsid w:val="00F73A7A"/>
    <w:rsid w:val="00F74E82"/>
    <w:rsid w:val="00F74FDB"/>
    <w:rsid w:val="00F75DA1"/>
    <w:rsid w:val="00F86368"/>
    <w:rsid w:val="00F866A2"/>
    <w:rsid w:val="00F91FAB"/>
    <w:rsid w:val="00F94827"/>
    <w:rsid w:val="00F94FBE"/>
    <w:rsid w:val="00FA121F"/>
    <w:rsid w:val="00FA25B1"/>
    <w:rsid w:val="00FA2625"/>
    <w:rsid w:val="00FA63A5"/>
    <w:rsid w:val="00FA7077"/>
    <w:rsid w:val="00FB12AE"/>
    <w:rsid w:val="00FB227A"/>
    <w:rsid w:val="00FB4AC3"/>
    <w:rsid w:val="00FB4B25"/>
    <w:rsid w:val="00FC18E5"/>
    <w:rsid w:val="00FC1BF8"/>
    <w:rsid w:val="00FC2858"/>
    <w:rsid w:val="00FC2D8D"/>
    <w:rsid w:val="00FC40E1"/>
    <w:rsid w:val="00FD125B"/>
    <w:rsid w:val="00FD13C0"/>
    <w:rsid w:val="00FD1D9E"/>
    <w:rsid w:val="00FD4432"/>
    <w:rsid w:val="00FD5561"/>
    <w:rsid w:val="00FE3B97"/>
    <w:rsid w:val="00FE5DC2"/>
    <w:rsid w:val="00FE623F"/>
    <w:rsid w:val="00FE7537"/>
    <w:rsid w:val="00FF1F53"/>
    <w:rsid w:val="00FF25A4"/>
    <w:rsid w:val="00FF3AC8"/>
    <w:rsid w:val="00FF6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99"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Знак17, Знак1"/>
    <w:basedOn w:val="a1"/>
    <w:link w:val="af4"/>
    <w:qFormat/>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22"/>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З Знак"/>
    <w:link w:val="af3"/>
    <w:locked/>
    <w:rsid w:val="004718C0"/>
    <w:rPr>
      <w:rFonts w:ascii="Verdana" w:hAnsi="Verdana"/>
      <w:sz w:val="18"/>
      <w:szCs w:val="18"/>
    </w:rPr>
  </w:style>
  <w:style w:type="character" w:customStyle="1" w:styleId="rvts44">
    <w:name w:val="rvts44"/>
    <w:rsid w:val="00782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99"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Знак17, Знак1"/>
    <w:basedOn w:val="a1"/>
    <w:link w:val="af4"/>
    <w:qFormat/>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22"/>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З Знак"/>
    <w:link w:val="af3"/>
    <w:locked/>
    <w:rsid w:val="004718C0"/>
    <w:rPr>
      <w:rFonts w:ascii="Verdana" w:hAnsi="Verdana"/>
      <w:sz w:val="18"/>
      <w:szCs w:val="18"/>
    </w:rPr>
  </w:style>
  <w:style w:type="character" w:customStyle="1" w:styleId="rvts44">
    <w:name w:val="rvts44"/>
    <w:rsid w:val="0078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4753">
      <w:bodyDiv w:val="1"/>
      <w:marLeft w:val="0"/>
      <w:marRight w:val="0"/>
      <w:marTop w:val="0"/>
      <w:marBottom w:val="0"/>
      <w:divBdr>
        <w:top w:val="none" w:sz="0" w:space="0" w:color="auto"/>
        <w:left w:val="none" w:sz="0" w:space="0" w:color="auto"/>
        <w:bottom w:val="none" w:sz="0" w:space="0" w:color="auto"/>
        <w:right w:val="none" w:sz="0" w:space="0" w:color="auto"/>
      </w:divBdr>
    </w:div>
    <w:div w:id="355159293">
      <w:bodyDiv w:val="1"/>
      <w:marLeft w:val="0"/>
      <w:marRight w:val="0"/>
      <w:marTop w:val="0"/>
      <w:marBottom w:val="0"/>
      <w:divBdr>
        <w:top w:val="none" w:sz="0" w:space="0" w:color="auto"/>
        <w:left w:val="none" w:sz="0" w:space="0" w:color="auto"/>
        <w:bottom w:val="none" w:sz="0" w:space="0" w:color="auto"/>
        <w:right w:val="none" w:sz="0" w:space="0" w:color="auto"/>
      </w:divBdr>
    </w:div>
    <w:div w:id="523783203">
      <w:bodyDiv w:val="1"/>
      <w:marLeft w:val="0"/>
      <w:marRight w:val="0"/>
      <w:marTop w:val="0"/>
      <w:marBottom w:val="0"/>
      <w:divBdr>
        <w:top w:val="none" w:sz="0" w:space="0" w:color="auto"/>
        <w:left w:val="none" w:sz="0" w:space="0" w:color="auto"/>
        <w:bottom w:val="none" w:sz="0" w:space="0" w:color="auto"/>
        <w:right w:val="none" w:sz="0" w:space="0" w:color="auto"/>
      </w:divBdr>
    </w:div>
    <w:div w:id="560947666">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761532963">
      <w:bodyDiv w:val="1"/>
      <w:marLeft w:val="0"/>
      <w:marRight w:val="0"/>
      <w:marTop w:val="0"/>
      <w:marBottom w:val="0"/>
      <w:divBdr>
        <w:top w:val="none" w:sz="0" w:space="0" w:color="auto"/>
        <w:left w:val="none" w:sz="0" w:space="0" w:color="auto"/>
        <w:bottom w:val="none" w:sz="0" w:space="0" w:color="auto"/>
        <w:right w:val="none" w:sz="0" w:space="0" w:color="auto"/>
      </w:divBdr>
    </w:div>
    <w:div w:id="934938797">
      <w:bodyDiv w:val="1"/>
      <w:marLeft w:val="0"/>
      <w:marRight w:val="0"/>
      <w:marTop w:val="0"/>
      <w:marBottom w:val="0"/>
      <w:divBdr>
        <w:top w:val="none" w:sz="0" w:space="0" w:color="auto"/>
        <w:left w:val="none" w:sz="0" w:space="0" w:color="auto"/>
        <w:bottom w:val="none" w:sz="0" w:space="0" w:color="auto"/>
        <w:right w:val="none" w:sz="0" w:space="0" w:color="auto"/>
      </w:divBdr>
    </w:div>
    <w:div w:id="980381822">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214385402">
      <w:bodyDiv w:val="1"/>
      <w:marLeft w:val="0"/>
      <w:marRight w:val="0"/>
      <w:marTop w:val="0"/>
      <w:marBottom w:val="0"/>
      <w:divBdr>
        <w:top w:val="none" w:sz="0" w:space="0" w:color="auto"/>
        <w:left w:val="none" w:sz="0" w:space="0" w:color="auto"/>
        <w:bottom w:val="none" w:sz="0" w:space="0" w:color="auto"/>
        <w:right w:val="none" w:sz="0" w:space="0" w:color="auto"/>
      </w:divBdr>
    </w:div>
    <w:div w:id="1229460942">
      <w:bodyDiv w:val="1"/>
      <w:marLeft w:val="0"/>
      <w:marRight w:val="0"/>
      <w:marTop w:val="0"/>
      <w:marBottom w:val="0"/>
      <w:divBdr>
        <w:top w:val="none" w:sz="0" w:space="0" w:color="auto"/>
        <w:left w:val="none" w:sz="0" w:space="0" w:color="auto"/>
        <w:bottom w:val="none" w:sz="0" w:space="0" w:color="auto"/>
        <w:right w:val="none" w:sz="0" w:space="0" w:color="auto"/>
      </w:divBdr>
    </w:div>
    <w:div w:id="1283223562">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473330465">
      <w:bodyDiv w:val="1"/>
      <w:marLeft w:val="0"/>
      <w:marRight w:val="0"/>
      <w:marTop w:val="0"/>
      <w:marBottom w:val="0"/>
      <w:divBdr>
        <w:top w:val="none" w:sz="0" w:space="0" w:color="auto"/>
        <w:left w:val="none" w:sz="0" w:space="0" w:color="auto"/>
        <w:bottom w:val="none" w:sz="0" w:space="0" w:color="auto"/>
        <w:right w:val="none" w:sz="0" w:space="0" w:color="auto"/>
      </w:divBdr>
    </w:div>
    <w:div w:id="1490748970">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579826710">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795556175">
      <w:bodyDiv w:val="1"/>
      <w:marLeft w:val="0"/>
      <w:marRight w:val="0"/>
      <w:marTop w:val="0"/>
      <w:marBottom w:val="0"/>
      <w:divBdr>
        <w:top w:val="none" w:sz="0" w:space="0" w:color="auto"/>
        <w:left w:val="none" w:sz="0" w:space="0" w:color="auto"/>
        <w:bottom w:val="none" w:sz="0" w:space="0" w:color="auto"/>
        <w:right w:val="none" w:sz="0" w:space="0" w:color="auto"/>
      </w:divBdr>
    </w:div>
    <w:div w:id="1817991749">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 w:id="1990284847">
      <w:bodyDiv w:val="1"/>
      <w:marLeft w:val="0"/>
      <w:marRight w:val="0"/>
      <w:marTop w:val="0"/>
      <w:marBottom w:val="0"/>
      <w:divBdr>
        <w:top w:val="none" w:sz="0" w:space="0" w:color="auto"/>
        <w:left w:val="none" w:sz="0" w:space="0" w:color="auto"/>
        <w:bottom w:val="none" w:sz="0" w:space="0" w:color="auto"/>
        <w:right w:val="none" w:sz="0" w:space="0" w:color="auto"/>
      </w:divBdr>
    </w:div>
    <w:div w:id="2020425045">
      <w:bodyDiv w:val="1"/>
      <w:marLeft w:val="0"/>
      <w:marRight w:val="0"/>
      <w:marTop w:val="0"/>
      <w:marBottom w:val="0"/>
      <w:divBdr>
        <w:top w:val="none" w:sz="0" w:space="0" w:color="auto"/>
        <w:left w:val="none" w:sz="0" w:space="0" w:color="auto"/>
        <w:bottom w:val="none" w:sz="0" w:space="0" w:color="auto"/>
        <w:right w:val="none" w:sz="0" w:space="0" w:color="auto"/>
      </w:divBdr>
    </w:div>
    <w:div w:id="2025477929">
      <w:bodyDiv w:val="1"/>
      <w:marLeft w:val="0"/>
      <w:marRight w:val="0"/>
      <w:marTop w:val="0"/>
      <w:marBottom w:val="0"/>
      <w:divBdr>
        <w:top w:val="none" w:sz="0" w:space="0" w:color="auto"/>
        <w:left w:val="none" w:sz="0" w:space="0" w:color="auto"/>
        <w:bottom w:val="none" w:sz="0" w:space="0" w:color="auto"/>
        <w:right w:val="none" w:sz="0" w:space="0" w:color="auto"/>
      </w:divBdr>
    </w:div>
    <w:div w:id="20524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9098C-3480-424A-8DE3-6C4B698F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11</Pages>
  <Words>4718</Words>
  <Characters>26899</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"Національна енергетична компанія "Укренерго"</vt:lpstr>
      <vt:lpstr>Державне підприємство "Національна енергетична компанія "Укренерго"</vt:lpstr>
    </vt:vector>
  </TitlesOfParts>
  <Company>Hewlett-Packard Company</Company>
  <LinksUpToDate>false</LinksUpToDate>
  <CharactersWithSpaces>31554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USER</cp:lastModifiedBy>
  <cp:revision>75</cp:revision>
  <cp:lastPrinted>2019-06-13T13:18:00Z</cp:lastPrinted>
  <dcterms:created xsi:type="dcterms:W3CDTF">2021-01-22T14:25:00Z</dcterms:created>
  <dcterms:modified xsi:type="dcterms:W3CDTF">2022-09-30T13:15:00Z</dcterms:modified>
</cp:coreProperties>
</file>