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C7" w:rsidRPr="00442142" w:rsidRDefault="00A00DC7" w:rsidP="00A00DC7">
      <w:pPr>
        <w:jc w:val="right"/>
        <w:rPr>
          <w:b/>
          <w:sz w:val="28"/>
          <w:szCs w:val="28"/>
        </w:rPr>
      </w:pPr>
      <w:r w:rsidRPr="00442142">
        <w:rPr>
          <w:b/>
          <w:sz w:val="28"/>
          <w:szCs w:val="28"/>
        </w:rPr>
        <w:t>Додаток 4</w:t>
      </w:r>
    </w:p>
    <w:p w:rsidR="00A00DC7" w:rsidRPr="00442142" w:rsidRDefault="00A00DC7" w:rsidP="00A00DC7">
      <w:pPr>
        <w:spacing w:after="0" w:line="240" w:lineRule="auto"/>
        <w:jc w:val="center"/>
        <w:rPr>
          <w:b/>
          <w:sz w:val="32"/>
          <w:szCs w:val="32"/>
        </w:rPr>
      </w:pPr>
      <w:r w:rsidRPr="00442142">
        <w:rPr>
          <w:b/>
          <w:sz w:val="32"/>
          <w:szCs w:val="32"/>
        </w:rPr>
        <w:t>Технічні вимоги</w:t>
      </w:r>
    </w:p>
    <w:p w:rsidR="00A00DC7" w:rsidRPr="00B05846" w:rsidRDefault="00A00DC7" w:rsidP="00A00DC7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42142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br/>
      </w: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</w:t>
      </w:r>
      <w:r w:rsidRPr="0027330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38630000-0: Астрономічні та оптичні прилади</w:t>
      </w:r>
    </w:p>
    <w:p w:rsidR="00A00DC7" w:rsidRPr="00C92D72" w:rsidRDefault="00A00DC7" w:rsidP="00A00DC7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Тепловізор</w:t>
      </w:r>
      <w:proofErr w:type="spellEnd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FLIR k2)</w:t>
      </w:r>
    </w:p>
    <w:p w:rsidR="00A00DC7" w:rsidRPr="00442142" w:rsidRDefault="00A00DC7" w:rsidP="00A00DC7">
      <w:pPr>
        <w:tabs>
          <w:tab w:val="left" w:pos="3466"/>
        </w:tabs>
        <w:spacing w:after="0"/>
        <w:jc w:val="center"/>
      </w:pPr>
      <w:r w:rsidRPr="00442142">
        <w:rPr>
          <w:rFonts w:eastAsia="Calibri" w:cs="Times New Roman"/>
        </w:rPr>
        <w:t xml:space="preserve">     </w:t>
      </w:r>
      <w:r w:rsidRPr="00442142">
        <w:rPr>
          <w:b/>
        </w:rPr>
        <w:t xml:space="preserve">Для підтвердження відповідності тендерної пропозиції учасника </w:t>
      </w:r>
      <w:r w:rsidRPr="00442142">
        <w:rPr>
          <w:rFonts w:eastAsia="Calibri"/>
          <w:b/>
          <w:lang w:eastAsia="ar-SA"/>
        </w:rPr>
        <w:t>технічним, якісним та кількісним характеристикам предмета закупівлі учасник має надати в складі тендерної пропозиції: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442142">
        <w:t xml:space="preserve">1. </w:t>
      </w:r>
      <w:r>
        <w:t>Д</w:t>
      </w:r>
      <w:r w:rsidRPr="00442142">
        <w:t>окументи, які свідчать про те,</w:t>
      </w:r>
      <w:r w:rsidRPr="00442142">
        <w:rPr>
          <w:bCs/>
          <w:color w:val="000000"/>
        </w:rPr>
        <w:t xml:space="preserve"> що </w:t>
      </w:r>
      <w:r w:rsidRPr="00442142">
        <w:t xml:space="preserve">Учасник процедури закупівлі він є (являється) </w:t>
      </w:r>
      <w:r>
        <w:t>виробником товару</w:t>
      </w:r>
      <w:r w:rsidRPr="00442142">
        <w:t xml:space="preserve"> або його офіційним представником, (</w:t>
      </w:r>
      <w:r w:rsidRPr="00442142">
        <w:rPr>
          <w:color w:val="000000"/>
        </w:rPr>
        <w:t>дилером, дистриб’ютором тощо), а саме:</w:t>
      </w:r>
      <w:r w:rsidRPr="00442142">
        <w:t xml:space="preserve"> </w:t>
      </w:r>
      <w:r w:rsidRPr="00442142">
        <w:rPr>
          <w:u w:val="single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</w:t>
      </w:r>
      <w:proofErr w:type="spellStart"/>
      <w:r w:rsidRPr="00442142">
        <w:rPr>
          <w:u w:val="single"/>
        </w:rPr>
        <w:t>надавачем</w:t>
      </w:r>
      <w:proofErr w:type="spellEnd"/>
      <w:r w:rsidRPr="00442142">
        <w:rPr>
          <w:u w:val="single"/>
        </w:rPr>
        <w:t xml:space="preserve"> послуг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Pr="00442142">
        <w:rPr>
          <w:b/>
          <w:u w:val="single"/>
        </w:rPr>
        <w:t xml:space="preserve">   </w:t>
      </w:r>
    </w:p>
    <w:p w:rsidR="00A00DC7" w:rsidRPr="00263F70" w:rsidRDefault="00A00DC7" w:rsidP="00A00DC7">
      <w:pPr>
        <w:pStyle w:val="1"/>
        <w:shd w:val="clear" w:color="auto" w:fill="FFFFFF"/>
        <w:jc w:val="both"/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263F70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2. 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України,  ДСТУ</w:t>
      </w:r>
      <w:r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; ТУ</w:t>
      </w:r>
      <w:r w:rsidRPr="00263F70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та іншим,  які передбачають застосування заходів із захисту довкілля (надається окремим файлом!!!)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Модель  FLIR K2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Дані про формування зображень та оптичні характеристики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Поле зору/фокусна відстань:  47° x 35°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Частота зміни кадрів: 9 Гц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Роздільна здатність в інфрачервоному діапазоні:  160 x 120 </w:t>
      </w:r>
      <w:proofErr w:type="spellStart"/>
      <w:r w:rsidRPr="00AF3708">
        <w:rPr>
          <w:rFonts w:cs="Times New Roman"/>
          <w:sz w:val="24"/>
          <w:szCs w:val="24"/>
        </w:rPr>
        <w:t>пікселів</w:t>
      </w:r>
      <w:proofErr w:type="spellEnd"/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Матриця у фокальній області (FPA)/спектральний діапазон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proofErr w:type="spellStart"/>
      <w:r w:rsidRPr="00AF3708">
        <w:rPr>
          <w:rFonts w:cs="Times New Roman"/>
          <w:sz w:val="24"/>
          <w:szCs w:val="24"/>
        </w:rPr>
        <w:t>Мікроболометр</w:t>
      </w:r>
      <w:proofErr w:type="spellEnd"/>
      <w:r w:rsidRPr="00AF3708">
        <w:rPr>
          <w:rFonts w:cs="Times New Roman"/>
          <w:sz w:val="24"/>
          <w:szCs w:val="24"/>
        </w:rPr>
        <w:t xml:space="preserve">/7,5–13 мкм, що </w:t>
      </w:r>
      <w:proofErr w:type="spellStart"/>
      <w:r w:rsidRPr="00AF3708">
        <w:rPr>
          <w:rFonts w:cs="Times New Roman"/>
          <w:sz w:val="24"/>
          <w:szCs w:val="24"/>
        </w:rPr>
        <w:t>неохолоджується</w:t>
      </w:r>
      <w:proofErr w:type="spellEnd"/>
      <w:r w:rsidRPr="00AF3708">
        <w:rPr>
          <w:rFonts w:cs="Times New Roman"/>
          <w:sz w:val="24"/>
          <w:szCs w:val="24"/>
        </w:rPr>
        <w:t>.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Час запуску:  &lt;30 сек. (ІЧ-зображення, без графічного інтерфейсу користувача)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Час запуску зі сплячого режиму:  &lt;10 сек.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Просторова роздільна здатність (миттєве поле огляду): 6,22 </w:t>
      </w:r>
      <w:proofErr w:type="spellStart"/>
      <w:r w:rsidRPr="00AF3708">
        <w:rPr>
          <w:rFonts w:cs="Times New Roman"/>
          <w:sz w:val="24"/>
          <w:szCs w:val="24"/>
        </w:rPr>
        <w:t>мрад</w:t>
      </w:r>
      <w:proofErr w:type="spellEnd"/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Діафрагма (F):  1,1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Відеокамера:  Вбудована цифрова камера  640 ? 480 </w:t>
      </w:r>
      <w:proofErr w:type="spellStart"/>
      <w:r w:rsidRPr="00AF3708">
        <w:rPr>
          <w:rFonts w:cs="Times New Roman"/>
          <w:sz w:val="24"/>
          <w:szCs w:val="24"/>
        </w:rPr>
        <w:t>пікселів</w:t>
      </w:r>
      <w:proofErr w:type="spellEnd"/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Цифрова камера, поле огляду:  73 x 61°, адаптується до ІЧ-об'єктиву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Чутливість:  Мінімум 10 люкс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Подання зображення:  Екран  3 дюйми ЖК, 320 x 240 </w:t>
      </w:r>
      <w:proofErr w:type="spellStart"/>
      <w:r w:rsidRPr="00AF3708">
        <w:rPr>
          <w:rFonts w:cs="Times New Roman"/>
          <w:sz w:val="24"/>
          <w:szCs w:val="24"/>
        </w:rPr>
        <w:t>пікселів</w:t>
      </w:r>
      <w:proofErr w:type="spellEnd"/>
      <w:r w:rsidRPr="00AF3708">
        <w:rPr>
          <w:rFonts w:cs="Times New Roman"/>
          <w:sz w:val="24"/>
          <w:szCs w:val="24"/>
        </w:rPr>
        <w:t>, з підсвічуванням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lastRenderedPageBreak/>
        <w:t>Режими зображень:  Базовий режим пожежогасіння (термічні зображення), чорно-білий режим пожежогасіння, режим полум'я, пошуково-рятувальних робіт, режим виявлення тепла (за замовчуванням)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Автоматичний вибір діапазону:  Автоматично, без можливості вибору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Вимірювання: Діапазон температур об'єкта  Від -20 до +150 °C Від 0 до +500 °C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Точність: ±4 °C або ±4 % показання при температурі навколишнього середовища від 10 до 35 °C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Аналіз вимірів:  Експонометр  1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Ізотерма:  Так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Автоматичне виявлення високих температур:  Режим виявлення високих температур (виділяються кольором гарячі ділянки, що займають 20% від площі огляду)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Інтерфейси обміну даними:  Інтерфейси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Оновлення з пристроїв під керуванням Windows та </w:t>
      </w:r>
      <w:proofErr w:type="spellStart"/>
      <w:r w:rsidRPr="00AF3708">
        <w:rPr>
          <w:rFonts w:cs="Times New Roman"/>
          <w:sz w:val="24"/>
          <w:szCs w:val="24"/>
        </w:rPr>
        <w:t>Mac</w:t>
      </w:r>
      <w:proofErr w:type="spellEnd"/>
      <w:r w:rsidRPr="00AF3708">
        <w:rPr>
          <w:rFonts w:cs="Times New Roman"/>
          <w:sz w:val="24"/>
          <w:szCs w:val="24"/>
        </w:rPr>
        <w:t>:  USB;  USB Micro-B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Живлення:  Акумулятори  Літій-іонні, час роботи не менше 4 </w:t>
      </w:r>
      <w:proofErr w:type="spellStart"/>
      <w:r w:rsidRPr="00AF3708">
        <w:rPr>
          <w:rFonts w:cs="Times New Roman"/>
          <w:sz w:val="24"/>
          <w:szCs w:val="24"/>
        </w:rPr>
        <w:t>год</w:t>
      </w:r>
      <w:proofErr w:type="spellEnd"/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Система заряджання:  Зарядний пристрій на 2 акумулятори, є автомобільний зарядний пристрій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Час зарядки:  2,5 </w:t>
      </w:r>
      <w:proofErr w:type="spellStart"/>
      <w:r w:rsidRPr="00AF3708">
        <w:rPr>
          <w:rFonts w:cs="Times New Roman"/>
          <w:sz w:val="24"/>
          <w:szCs w:val="24"/>
        </w:rPr>
        <w:t>год</w:t>
      </w:r>
      <w:proofErr w:type="spellEnd"/>
      <w:r w:rsidRPr="00AF3708">
        <w:rPr>
          <w:rFonts w:cs="Times New Roman"/>
          <w:sz w:val="24"/>
          <w:szCs w:val="24"/>
        </w:rPr>
        <w:t xml:space="preserve"> на 90 % ємності, стан заряду сигналізують </w:t>
      </w:r>
      <w:proofErr w:type="spellStart"/>
      <w:r w:rsidRPr="00AF3708">
        <w:rPr>
          <w:rFonts w:cs="Times New Roman"/>
          <w:sz w:val="24"/>
          <w:szCs w:val="24"/>
        </w:rPr>
        <w:t>світлодіоди</w:t>
      </w:r>
      <w:proofErr w:type="spellEnd"/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Температура заряджання:  Від 0 до +45 °C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Умови експлуатації:  Відповідність специфікації NFPA 1801;  Вібрація, стійкість до ударних навантажень, корозія, стирання робочої поверхні екрану, теплостійкість, вогнестійкість, довговічність маркування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Діапазон робочих температур:  Від -10 до +55 °C +85 °C: 15 хвилин  +150 °C: 10 хвилин +260 °C: 3 хвилини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Діапазон температур зберігання:  Від -40 до +70 ° C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Ізоляція:  IP 67 (IEC 60529)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Допустима висота падіння:  2 м на бетонну підлогу (IEC 60068-2-31)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Фізичні характеристики:  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 xml:space="preserve">Вага камери з </w:t>
      </w:r>
      <w:proofErr w:type="spellStart"/>
      <w:r w:rsidRPr="00AF3708">
        <w:rPr>
          <w:rFonts w:cs="Times New Roman"/>
          <w:sz w:val="24"/>
          <w:szCs w:val="24"/>
        </w:rPr>
        <w:t>аккумуляторами</w:t>
      </w:r>
      <w:proofErr w:type="spellEnd"/>
      <w:r w:rsidRPr="00AF3708">
        <w:rPr>
          <w:rFonts w:cs="Times New Roman"/>
          <w:sz w:val="24"/>
          <w:szCs w:val="24"/>
        </w:rPr>
        <w:t xml:space="preserve"> - 0,7 кг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Розмір камери (Д х Ш х В)- 250 x 105 x 90 мм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Установка на штативі -UNC-20</w:t>
      </w: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A00DC7" w:rsidRPr="00AF3708" w:rsidRDefault="00A00DC7" w:rsidP="00A00DC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F3708">
        <w:rPr>
          <w:rFonts w:cs="Times New Roman"/>
          <w:sz w:val="24"/>
          <w:szCs w:val="24"/>
        </w:rPr>
        <w:t>Упакування, комплектність: Інфрачервона камера, акумулятори (2 шт.), зарядний пристрій, ремінь, блок живлення, друкована документація, USB-кабель, документація для користувача на компакт-диску</w:t>
      </w:r>
    </w:p>
    <w:p w:rsidR="00A00DC7" w:rsidRDefault="00A00DC7" w:rsidP="00A00DC7">
      <w:pPr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00DC7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65AE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68A3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6FEF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0DC7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7"/>
    <w:pPr>
      <w:spacing w:after="160" w:line="259" w:lineRule="auto"/>
    </w:pPr>
    <w:rPr>
      <w:rFonts w:ascii="Times New Roman" w:hAnsi="Times New Roman"/>
      <w:lang w:val="uk-UA"/>
    </w:rPr>
  </w:style>
  <w:style w:type="paragraph" w:styleId="1">
    <w:name w:val="heading 1"/>
    <w:basedOn w:val="a"/>
    <w:link w:val="10"/>
    <w:uiPriority w:val="9"/>
    <w:qFormat/>
    <w:rsid w:val="00A00D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2022-12-05T14:52:00Z</dcterms:created>
  <dcterms:modified xsi:type="dcterms:W3CDTF">2022-12-05T14:52:00Z</dcterms:modified>
</cp:coreProperties>
</file>