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4F" w:rsidRPr="00B26ECB" w:rsidRDefault="001F454F" w:rsidP="001F454F">
      <w:pPr>
        <w:spacing w:after="0" w:line="240" w:lineRule="auto"/>
        <w:ind w:left="5670"/>
        <w:jc w:val="both"/>
        <w:rPr>
          <w:rFonts w:ascii="Times New Roman" w:eastAsia="Times New Roman" w:hAnsi="Times New Roman" w:cs="Times New Roman"/>
          <w:b/>
          <w:i/>
          <w:sz w:val="24"/>
          <w:szCs w:val="24"/>
          <w:lang w:val="uk-UA" w:eastAsia="uk-UA"/>
        </w:rPr>
      </w:pPr>
      <w:r w:rsidRPr="00B26ECB">
        <w:rPr>
          <w:rFonts w:ascii="Times New Roman" w:eastAsia="Times New Roman" w:hAnsi="Times New Roman" w:cs="Times New Roman"/>
          <w:b/>
          <w:i/>
          <w:sz w:val="24"/>
          <w:szCs w:val="24"/>
          <w:lang w:val="uk-UA" w:eastAsia="uk-UA"/>
        </w:rPr>
        <w:t xml:space="preserve">Додаток </w:t>
      </w:r>
      <w:r w:rsidR="00FA24E1">
        <w:rPr>
          <w:rFonts w:ascii="Times New Roman" w:eastAsia="Times New Roman" w:hAnsi="Times New Roman" w:cs="Times New Roman"/>
          <w:b/>
          <w:i/>
          <w:sz w:val="24"/>
          <w:szCs w:val="24"/>
          <w:lang w:val="uk-UA" w:eastAsia="uk-UA"/>
        </w:rPr>
        <w:t>2</w:t>
      </w:r>
      <w:r w:rsidRPr="00B26ECB">
        <w:rPr>
          <w:rFonts w:ascii="Times New Roman" w:eastAsia="Times New Roman" w:hAnsi="Times New Roman" w:cs="Times New Roman"/>
          <w:b/>
          <w:i/>
          <w:sz w:val="24"/>
          <w:szCs w:val="24"/>
          <w:lang w:val="uk-UA" w:eastAsia="uk-UA"/>
        </w:rPr>
        <w:t xml:space="preserve"> </w:t>
      </w:r>
    </w:p>
    <w:p w:rsidR="001F454F" w:rsidRPr="00C236EE" w:rsidRDefault="001F454F" w:rsidP="00C236EE">
      <w:pPr>
        <w:spacing w:after="0" w:line="240" w:lineRule="auto"/>
        <w:ind w:left="5670"/>
        <w:jc w:val="both"/>
        <w:rPr>
          <w:rFonts w:ascii="Times New Roman" w:eastAsia="Times New Roman" w:hAnsi="Times New Roman" w:cs="Times New Roman"/>
          <w:i/>
          <w:sz w:val="24"/>
          <w:szCs w:val="24"/>
          <w:bdr w:val="none" w:sz="0" w:space="0" w:color="auto" w:frame="1"/>
          <w:lang w:val="uk-UA" w:eastAsia="uk-UA"/>
        </w:rPr>
      </w:pPr>
      <w:r w:rsidRPr="001F454F">
        <w:rPr>
          <w:rFonts w:ascii="Times New Roman" w:eastAsia="Times New Roman" w:hAnsi="Times New Roman" w:cs="Times New Roman"/>
          <w:i/>
          <w:sz w:val="24"/>
          <w:szCs w:val="24"/>
          <w:bdr w:val="none" w:sz="0" w:space="0" w:color="auto" w:frame="1"/>
          <w:lang w:val="uk-UA" w:eastAsia="uk-UA"/>
        </w:rPr>
        <w:t>до тенде</w:t>
      </w:r>
      <w:r w:rsidR="0023385B">
        <w:rPr>
          <w:rFonts w:ascii="Times New Roman" w:eastAsia="Times New Roman" w:hAnsi="Times New Roman" w:cs="Times New Roman"/>
          <w:i/>
          <w:sz w:val="24"/>
          <w:szCs w:val="24"/>
          <w:bdr w:val="none" w:sz="0" w:space="0" w:color="auto" w:frame="1"/>
          <w:lang w:val="uk-UA" w:eastAsia="uk-UA"/>
        </w:rPr>
        <w:t xml:space="preserve">рної документації на закупівлю </w:t>
      </w:r>
      <w:r w:rsidRPr="001F454F">
        <w:rPr>
          <w:rFonts w:ascii="Times New Roman" w:eastAsia="Times New Roman" w:hAnsi="Times New Roman" w:cs="Times New Roman"/>
          <w:i/>
          <w:sz w:val="24"/>
          <w:szCs w:val="24"/>
          <w:lang w:val="uk-UA" w:eastAsia="uk-UA"/>
        </w:rPr>
        <w:t xml:space="preserve">ДК 021:2015 "Єдиний закупівельний словник"– </w:t>
      </w:r>
      <w:r w:rsidRPr="001F454F">
        <w:rPr>
          <w:rFonts w:ascii="Times New Roman" w:eastAsia="Times New Roman" w:hAnsi="Times New Roman" w:cs="Times New Roman"/>
          <w:i/>
          <w:color w:val="000000"/>
          <w:sz w:val="24"/>
          <w:szCs w:val="24"/>
          <w:bdr w:val="none" w:sz="0" w:space="0" w:color="auto" w:frame="1"/>
          <w:lang w:val="uk-UA" w:eastAsia="uk-UA"/>
        </w:rPr>
        <w:t xml:space="preserve">код  </w:t>
      </w:r>
      <w:r w:rsidRPr="001F454F">
        <w:rPr>
          <w:rFonts w:ascii="Times New Roman" w:eastAsia="Times New Roman" w:hAnsi="Times New Roman" w:cs="Times New Roman"/>
          <w:i/>
          <w:lang w:eastAsia="uk-UA"/>
        </w:rPr>
        <w:t xml:space="preserve">- </w:t>
      </w:r>
      <w:bookmarkStart w:id="0" w:name="_GoBack"/>
      <w:bookmarkEnd w:id="0"/>
      <w:r w:rsidR="00B26ECB">
        <w:rPr>
          <w:rFonts w:ascii="Times New Roman" w:eastAsia="Times New Roman" w:hAnsi="Times New Roman" w:cs="Times New Roman"/>
          <w:i/>
          <w:lang w:val="uk-UA" w:eastAsia="uk-UA"/>
        </w:rPr>
        <w:t>09120000-6 — Газове п</w:t>
      </w:r>
      <w:r w:rsidR="00C236EE">
        <w:rPr>
          <w:rFonts w:ascii="Times New Roman" w:eastAsia="Times New Roman" w:hAnsi="Times New Roman" w:cs="Times New Roman"/>
          <w:i/>
          <w:lang w:val="uk-UA" w:eastAsia="uk-UA"/>
        </w:rPr>
        <w:t>аливо (09123000-7 Природний газ)</w:t>
      </w:r>
    </w:p>
    <w:p w:rsidR="001F454F" w:rsidRPr="001F454F" w:rsidRDefault="001F454F" w:rsidP="001F454F">
      <w:pPr>
        <w:spacing w:after="0" w:line="240" w:lineRule="auto"/>
        <w:ind w:left="5670"/>
        <w:jc w:val="both"/>
        <w:rPr>
          <w:rFonts w:ascii="Times New Roman" w:eastAsia="Times New Roman" w:hAnsi="Times New Roman" w:cs="Times New Roman"/>
          <w:b/>
          <w:i/>
          <w:sz w:val="24"/>
          <w:szCs w:val="24"/>
          <w:lang w:val="uk-UA" w:eastAsia="uk-UA"/>
        </w:rPr>
      </w:pPr>
    </w:p>
    <w:p w:rsidR="001F454F" w:rsidRPr="001F454F" w:rsidRDefault="001F454F" w:rsidP="001F454F">
      <w:pPr>
        <w:spacing w:after="0" w:line="240" w:lineRule="auto"/>
        <w:ind w:left="5670"/>
        <w:jc w:val="both"/>
        <w:rPr>
          <w:rFonts w:ascii="Times New Roman" w:eastAsia="Times New Roman" w:hAnsi="Times New Roman" w:cs="Times New Roman"/>
          <w:b/>
          <w:i/>
          <w:sz w:val="24"/>
          <w:szCs w:val="24"/>
          <w:lang w:val="uk-UA" w:eastAsia="uk-UA"/>
        </w:rPr>
      </w:pPr>
    </w:p>
    <w:p w:rsidR="001F454F" w:rsidRPr="001F454F" w:rsidRDefault="001F454F" w:rsidP="001F454F">
      <w:pPr>
        <w:spacing w:after="0" w:line="240" w:lineRule="auto"/>
        <w:ind w:right="-1"/>
        <w:jc w:val="center"/>
        <w:rPr>
          <w:rFonts w:ascii="Times New Roman" w:eastAsia="Times New Roman" w:hAnsi="Times New Roman" w:cs="Times New Roman"/>
          <w:b/>
          <w:i/>
          <w:sz w:val="28"/>
          <w:szCs w:val="28"/>
          <w:lang w:val="uk-UA" w:eastAsia="uk-UA"/>
        </w:rPr>
      </w:pPr>
      <w:r w:rsidRPr="001F454F">
        <w:rPr>
          <w:rFonts w:ascii="Times New Roman" w:eastAsia="Times New Roman" w:hAnsi="Times New Roman" w:cs="Times New Roman"/>
          <w:b/>
          <w:i/>
          <w:sz w:val="28"/>
          <w:szCs w:val="28"/>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rsidR="001F454F" w:rsidRPr="001F454F" w:rsidRDefault="001F454F" w:rsidP="001F454F">
      <w:pPr>
        <w:spacing w:after="0" w:line="240" w:lineRule="auto"/>
        <w:ind w:right="-1"/>
        <w:jc w:val="center"/>
        <w:rPr>
          <w:rFonts w:ascii="Times New Roman" w:eastAsia="Times New Roman" w:hAnsi="Times New Roman" w:cs="Times New Roman"/>
          <w:b/>
          <w:i/>
          <w:sz w:val="28"/>
          <w:szCs w:val="28"/>
          <w:lang w:val="uk-UA" w:eastAsia="uk-UA"/>
        </w:rPr>
      </w:pPr>
    </w:p>
    <w:p w:rsidR="001F454F" w:rsidRPr="001F454F" w:rsidRDefault="001F454F" w:rsidP="001F454F">
      <w:pPr>
        <w:spacing w:after="0" w:line="240" w:lineRule="auto"/>
        <w:ind w:right="-1"/>
        <w:jc w:val="center"/>
        <w:rPr>
          <w:rFonts w:ascii="Times New Roman" w:eastAsia="Times New Roman" w:hAnsi="Times New Roman" w:cs="Times New Roman"/>
          <w:b/>
          <w:i/>
          <w:sz w:val="28"/>
          <w:szCs w:val="28"/>
          <w:lang w:val="uk-UA" w:eastAsia="uk-UA"/>
        </w:rPr>
      </w:pPr>
      <w:r w:rsidRPr="001F454F">
        <w:rPr>
          <w:rFonts w:ascii="Times New Roman" w:eastAsia="Times New Roman" w:hAnsi="Times New Roman" w:cs="Times New Roman"/>
          <w:b/>
          <w:i/>
          <w:sz w:val="28"/>
          <w:szCs w:val="28"/>
          <w:lang w:val="uk-UA" w:eastAsia="uk-UA"/>
        </w:rPr>
        <w:t>ТЕХНІЧНА СПЕЦИФІКАЦІЯ</w:t>
      </w:r>
    </w:p>
    <w:p w:rsidR="001F454F" w:rsidRPr="001F454F" w:rsidRDefault="001F454F" w:rsidP="001F454F">
      <w:pPr>
        <w:spacing w:after="0" w:line="240" w:lineRule="auto"/>
        <w:ind w:right="-1"/>
        <w:jc w:val="center"/>
        <w:rPr>
          <w:rFonts w:ascii="Times New Roman" w:eastAsia="Times New Roman" w:hAnsi="Times New Roman" w:cs="Times New Roman"/>
          <w:b/>
          <w:i/>
          <w:sz w:val="24"/>
          <w:szCs w:val="24"/>
          <w:lang w:val="uk-UA" w:eastAsia="uk-UA"/>
        </w:rPr>
      </w:pPr>
    </w:p>
    <w:p w:rsidR="001F454F" w:rsidRPr="00A42435" w:rsidRDefault="001F454F" w:rsidP="001F454F">
      <w:pPr>
        <w:numPr>
          <w:ilvl w:val="0"/>
          <w:numId w:val="1"/>
        </w:numPr>
        <w:tabs>
          <w:tab w:val="num" w:pos="0"/>
        </w:tabs>
        <w:suppressAutoHyphens/>
        <w:spacing w:after="0" w:line="276" w:lineRule="auto"/>
        <w:contextualSpacing/>
        <w:jc w:val="both"/>
        <w:rPr>
          <w:rFonts w:ascii="Times New Roman" w:eastAsia="Times New Roman" w:hAnsi="Times New Roman" w:cs="Times New Roman"/>
          <w:color w:val="00000A"/>
          <w:sz w:val="24"/>
          <w:szCs w:val="24"/>
          <w:lang w:val="uk-UA" w:eastAsia="zh-CN" w:bidi="hi-IN"/>
        </w:rPr>
      </w:pPr>
      <w:r w:rsidRPr="00A42435">
        <w:rPr>
          <w:rFonts w:ascii="Times New Roman" w:eastAsia="Times New Roman" w:hAnsi="Times New Roman" w:cs="Times New Roman"/>
          <w:sz w:val="24"/>
          <w:szCs w:val="24"/>
          <w:lang w:val="uk-UA"/>
        </w:rPr>
        <w:t xml:space="preserve">Найменування предмета закупівлі: </w:t>
      </w:r>
      <w:r w:rsidR="00C90314" w:rsidRPr="00C90314">
        <w:rPr>
          <w:rFonts w:ascii="Times New Roman" w:eastAsia="Times New Roman" w:hAnsi="Times New Roman" w:cs="Times New Roman"/>
          <w:b/>
          <w:sz w:val="24"/>
          <w:szCs w:val="24"/>
          <w:lang w:val="uk-UA"/>
        </w:rPr>
        <w:t>Природний газ</w:t>
      </w:r>
      <w:r w:rsidRPr="00A42435">
        <w:rPr>
          <w:rFonts w:ascii="Times New Roman" w:eastAsia="Times New Roman" w:hAnsi="Times New Roman" w:cs="Times New Roman"/>
          <w:sz w:val="24"/>
          <w:szCs w:val="24"/>
          <w:lang w:val="uk-UA"/>
        </w:rPr>
        <w:t xml:space="preserve"> </w:t>
      </w:r>
      <w:r w:rsidRPr="00A42435">
        <w:rPr>
          <w:rFonts w:ascii="Times New Roman" w:eastAsia="Times New Roman" w:hAnsi="Times New Roman" w:cs="Times New Roman"/>
          <w:b/>
          <w:sz w:val="24"/>
          <w:szCs w:val="24"/>
          <w:lang w:val="uk-UA"/>
        </w:rPr>
        <w:t xml:space="preserve">ДК 021:2015 - </w:t>
      </w:r>
      <w:r w:rsidRPr="00A42435">
        <w:rPr>
          <w:rFonts w:ascii="Times New Roman" w:eastAsia="Times New Roman" w:hAnsi="Times New Roman" w:cs="Times New Roman"/>
          <w:b/>
          <w:color w:val="000000"/>
          <w:sz w:val="24"/>
          <w:szCs w:val="24"/>
          <w:lang w:val="uk-UA" w:eastAsia="zh-CN"/>
        </w:rPr>
        <w:t>09120000-6  -  Газове паливо</w:t>
      </w:r>
      <w:r w:rsidRPr="00A42435">
        <w:rPr>
          <w:rFonts w:ascii="Times New Roman" w:eastAsia="Times New Roman" w:hAnsi="Times New Roman" w:cs="Times New Roman"/>
          <w:b/>
          <w:color w:val="000000"/>
          <w:sz w:val="24"/>
          <w:szCs w:val="24"/>
          <w:lang w:eastAsia="zh-CN"/>
        </w:rPr>
        <w:t xml:space="preserve"> (</w:t>
      </w:r>
      <w:r w:rsidRPr="00A42435">
        <w:rPr>
          <w:rFonts w:ascii="Times New Roman" w:eastAsia="Times New Roman" w:hAnsi="Times New Roman" w:cs="Times New Roman"/>
          <w:b/>
          <w:color w:val="000000"/>
          <w:sz w:val="24"/>
          <w:szCs w:val="24"/>
          <w:lang w:val="uk-UA" w:eastAsia="zh-CN"/>
        </w:rPr>
        <w:t>09123000-7</w:t>
      </w:r>
      <w:r w:rsidR="0023385B">
        <w:rPr>
          <w:rFonts w:ascii="Times New Roman" w:eastAsia="Times New Roman" w:hAnsi="Times New Roman" w:cs="Times New Roman"/>
          <w:b/>
          <w:color w:val="000000"/>
          <w:sz w:val="24"/>
          <w:szCs w:val="24"/>
          <w:lang w:val="uk-UA" w:eastAsia="zh-CN"/>
        </w:rPr>
        <w:t xml:space="preserve"> Природний газ </w:t>
      </w:r>
      <w:r w:rsidRPr="00A42435">
        <w:rPr>
          <w:rFonts w:ascii="Times New Roman" w:eastAsia="Times New Roman" w:hAnsi="Times New Roman" w:cs="Times New Roman"/>
          <w:b/>
          <w:color w:val="000000"/>
          <w:sz w:val="24"/>
          <w:szCs w:val="24"/>
          <w:lang w:val="uk-UA" w:eastAsia="zh-CN"/>
        </w:rPr>
        <w:t>)</w:t>
      </w:r>
      <w:r w:rsidR="00B26ECB" w:rsidRPr="00A42435">
        <w:rPr>
          <w:rFonts w:ascii="Times New Roman" w:eastAsia="Times New Roman" w:hAnsi="Times New Roman" w:cs="Times New Roman"/>
          <w:color w:val="000000"/>
          <w:sz w:val="24"/>
          <w:szCs w:val="24"/>
          <w:lang w:val="uk-UA" w:eastAsia="zh-CN"/>
        </w:rPr>
        <w:t xml:space="preserve"> </w:t>
      </w:r>
      <w:r w:rsidRPr="00A42435">
        <w:rPr>
          <w:rFonts w:ascii="Times New Roman" w:eastAsia="Times New Roman" w:hAnsi="Times New Roman" w:cs="Times New Roman"/>
          <w:sz w:val="24"/>
          <w:szCs w:val="24"/>
          <w:lang w:val="uk-UA"/>
        </w:rPr>
        <w:t>Специфікація щодо предмету закупівлі:</w:t>
      </w:r>
    </w:p>
    <w:tbl>
      <w:tblPr>
        <w:tblW w:w="0" w:type="auto"/>
        <w:tblInd w:w="-124" w:type="dxa"/>
        <w:tblLayout w:type="fixed"/>
        <w:tblLook w:val="0000" w:firstRow="0" w:lastRow="0" w:firstColumn="0" w:lastColumn="0" w:noHBand="0" w:noVBand="0"/>
      </w:tblPr>
      <w:tblGrid>
        <w:gridCol w:w="5777"/>
        <w:gridCol w:w="1560"/>
        <w:gridCol w:w="2534"/>
      </w:tblGrid>
      <w:tr w:rsidR="001F454F" w:rsidRPr="00A42435" w:rsidTr="004972E0">
        <w:tc>
          <w:tcPr>
            <w:tcW w:w="5777" w:type="dxa"/>
            <w:tcBorders>
              <w:top w:val="single" w:sz="4" w:space="0" w:color="000001"/>
              <w:left w:val="single" w:sz="4" w:space="0" w:color="000001"/>
              <w:bottom w:val="single" w:sz="4" w:space="0" w:color="000001"/>
            </w:tcBorders>
            <w:shd w:val="clear" w:color="auto" w:fill="auto"/>
            <w:vAlign w:val="center"/>
          </w:tcPr>
          <w:p w:rsidR="001F454F" w:rsidRPr="00351315" w:rsidRDefault="001F454F" w:rsidP="001F454F">
            <w:pPr>
              <w:suppressAutoHyphens/>
              <w:spacing w:after="0" w:line="240" w:lineRule="auto"/>
              <w:contextualSpacing/>
              <w:jc w:val="center"/>
              <w:rPr>
                <w:rFonts w:ascii="Times New Roman" w:eastAsia="Times New Roman" w:hAnsi="Times New Roman" w:cs="Times New Roman"/>
                <w:b/>
                <w:i/>
                <w:sz w:val="24"/>
                <w:szCs w:val="24"/>
                <w:lang w:val="uk-UA" w:eastAsia="zh-CN"/>
              </w:rPr>
            </w:pPr>
            <w:r w:rsidRPr="00351315">
              <w:rPr>
                <w:rFonts w:ascii="Times New Roman" w:eastAsia="Times New Roman" w:hAnsi="Times New Roman" w:cs="Times New Roman"/>
                <w:b/>
                <w:i/>
                <w:sz w:val="24"/>
                <w:szCs w:val="24"/>
                <w:lang w:val="uk-UA"/>
              </w:rPr>
              <w:t>Найменування товару, що є предметом закупівлі</w:t>
            </w:r>
          </w:p>
        </w:tc>
        <w:tc>
          <w:tcPr>
            <w:tcW w:w="1560" w:type="dxa"/>
            <w:tcBorders>
              <w:top w:val="single" w:sz="4" w:space="0" w:color="000001"/>
              <w:left w:val="single" w:sz="4" w:space="0" w:color="000001"/>
              <w:bottom w:val="single" w:sz="4" w:space="0" w:color="000001"/>
            </w:tcBorders>
            <w:shd w:val="clear" w:color="auto" w:fill="auto"/>
            <w:vAlign w:val="center"/>
          </w:tcPr>
          <w:p w:rsidR="001F454F" w:rsidRPr="00351315" w:rsidRDefault="001F454F" w:rsidP="001F454F">
            <w:pPr>
              <w:suppressAutoHyphens/>
              <w:spacing w:after="0" w:line="240" w:lineRule="auto"/>
              <w:contextualSpacing/>
              <w:jc w:val="center"/>
              <w:rPr>
                <w:rFonts w:ascii="Times New Roman" w:eastAsia="Times New Roman" w:hAnsi="Times New Roman" w:cs="Times New Roman"/>
                <w:b/>
                <w:i/>
                <w:sz w:val="24"/>
                <w:szCs w:val="24"/>
                <w:lang w:val="uk-UA" w:eastAsia="zh-CN"/>
              </w:rPr>
            </w:pPr>
            <w:r w:rsidRPr="00351315">
              <w:rPr>
                <w:rFonts w:ascii="Times New Roman" w:eastAsia="Times New Roman" w:hAnsi="Times New Roman" w:cs="Times New Roman"/>
                <w:b/>
                <w:i/>
                <w:sz w:val="24"/>
                <w:szCs w:val="24"/>
                <w:lang w:val="uk-UA"/>
              </w:rPr>
              <w:t>Одиниця виміру</w:t>
            </w:r>
          </w:p>
        </w:tc>
        <w:tc>
          <w:tcPr>
            <w:tcW w:w="25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454F" w:rsidRPr="00351315" w:rsidRDefault="001F454F" w:rsidP="001F454F">
            <w:pPr>
              <w:suppressAutoHyphens/>
              <w:spacing w:after="0" w:line="240" w:lineRule="auto"/>
              <w:contextualSpacing/>
              <w:jc w:val="center"/>
              <w:rPr>
                <w:rFonts w:ascii="Times New Roman" w:eastAsia="Times New Roman" w:hAnsi="Times New Roman" w:cs="Times New Roman"/>
                <w:b/>
                <w:i/>
                <w:sz w:val="24"/>
                <w:szCs w:val="24"/>
                <w:lang w:val="uk-UA" w:eastAsia="zh-CN"/>
              </w:rPr>
            </w:pPr>
            <w:r w:rsidRPr="00351315">
              <w:rPr>
                <w:rFonts w:ascii="Times New Roman" w:eastAsia="Times New Roman" w:hAnsi="Times New Roman" w:cs="Times New Roman"/>
                <w:b/>
                <w:i/>
                <w:sz w:val="24"/>
                <w:szCs w:val="24"/>
                <w:lang w:val="uk-UA"/>
              </w:rPr>
              <w:t>Кількість товару</w:t>
            </w:r>
          </w:p>
        </w:tc>
      </w:tr>
      <w:tr w:rsidR="001F454F" w:rsidRPr="00A42435" w:rsidTr="004972E0">
        <w:tc>
          <w:tcPr>
            <w:tcW w:w="5777" w:type="dxa"/>
            <w:tcBorders>
              <w:top w:val="single" w:sz="4" w:space="0" w:color="000001"/>
              <w:left w:val="single" w:sz="4" w:space="0" w:color="000001"/>
              <w:bottom w:val="single" w:sz="4" w:space="0" w:color="000001"/>
            </w:tcBorders>
            <w:shd w:val="clear" w:color="auto" w:fill="auto"/>
          </w:tcPr>
          <w:p w:rsidR="001F454F" w:rsidRPr="00A42435" w:rsidRDefault="001F454F" w:rsidP="001F454F">
            <w:pPr>
              <w:suppressAutoHyphens/>
              <w:snapToGrid w:val="0"/>
              <w:spacing w:after="0" w:line="240" w:lineRule="auto"/>
              <w:contextualSpacing/>
              <w:jc w:val="center"/>
              <w:rPr>
                <w:rFonts w:ascii="Times New Roman" w:eastAsia="Times New Roman" w:hAnsi="Times New Roman" w:cs="Times New Roman"/>
                <w:sz w:val="24"/>
                <w:szCs w:val="24"/>
                <w:lang w:val="uk-UA"/>
              </w:rPr>
            </w:pPr>
          </w:p>
          <w:p w:rsidR="00C90314" w:rsidRPr="00257A20" w:rsidRDefault="00C90314" w:rsidP="00C90314">
            <w:pPr>
              <w:ind w:right="-25"/>
              <w:jc w:val="center"/>
              <w:rPr>
                <w:rFonts w:ascii="Times New Roman" w:hAnsi="Times New Roman"/>
                <w:b/>
                <w:sz w:val="24"/>
                <w:szCs w:val="24"/>
              </w:rPr>
            </w:pPr>
            <w:proofErr w:type="spellStart"/>
            <w:r>
              <w:rPr>
                <w:rFonts w:ascii="Times New Roman" w:hAnsi="Times New Roman"/>
                <w:b/>
                <w:color w:val="000000"/>
                <w:sz w:val="24"/>
                <w:szCs w:val="24"/>
              </w:rPr>
              <w:t>Природний</w:t>
            </w:r>
            <w:proofErr w:type="spellEnd"/>
            <w:r>
              <w:rPr>
                <w:rFonts w:ascii="Times New Roman" w:hAnsi="Times New Roman"/>
                <w:b/>
                <w:color w:val="000000"/>
                <w:sz w:val="24"/>
                <w:szCs w:val="24"/>
              </w:rPr>
              <w:t xml:space="preserve"> газ  </w:t>
            </w:r>
            <w:r w:rsidRPr="00257A20">
              <w:rPr>
                <w:rFonts w:ascii="Times New Roman" w:hAnsi="Times New Roman"/>
                <w:b/>
                <w:color w:val="000000"/>
                <w:sz w:val="24"/>
                <w:szCs w:val="24"/>
              </w:rPr>
              <w:t xml:space="preserve">ДК 021:2015 - 09120000-6 - </w:t>
            </w:r>
            <w:proofErr w:type="spellStart"/>
            <w:r w:rsidRPr="00257A20">
              <w:rPr>
                <w:rFonts w:ascii="Times New Roman" w:hAnsi="Times New Roman"/>
                <w:b/>
                <w:color w:val="000000"/>
                <w:sz w:val="24"/>
                <w:szCs w:val="24"/>
              </w:rPr>
              <w:t>Газове</w:t>
            </w:r>
            <w:proofErr w:type="spellEnd"/>
            <w:r w:rsidRPr="00257A20">
              <w:rPr>
                <w:rFonts w:ascii="Times New Roman" w:hAnsi="Times New Roman"/>
                <w:b/>
                <w:color w:val="000000"/>
                <w:sz w:val="24"/>
                <w:szCs w:val="24"/>
              </w:rPr>
              <w:t xml:space="preserve"> </w:t>
            </w:r>
            <w:proofErr w:type="spellStart"/>
            <w:r w:rsidRPr="00257A20">
              <w:rPr>
                <w:rFonts w:ascii="Times New Roman" w:hAnsi="Times New Roman"/>
                <w:b/>
                <w:color w:val="000000"/>
                <w:sz w:val="24"/>
                <w:szCs w:val="24"/>
              </w:rPr>
              <w:t>паливо</w:t>
            </w:r>
            <w:proofErr w:type="spellEnd"/>
            <w:r>
              <w:rPr>
                <w:rFonts w:ascii="Times New Roman" w:hAnsi="Times New Roman"/>
                <w:b/>
                <w:color w:val="000000"/>
                <w:sz w:val="24"/>
                <w:szCs w:val="24"/>
                <w:lang w:val="uk-UA"/>
              </w:rPr>
              <w:t xml:space="preserve"> </w:t>
            </w:r>
            <w:r>
              <w:rPr>
                <w:rFonts w:ascii="Times New Roman" w:hAnsi="Times New Roman"/>
                <w:b/>
                <w:color w:val="000000"/>
                <w:sz w:val="24"/>
                <w:szCs w:val="24"/>
              </w:rPr>
              <w:t>(</w:t>
            </w:r>
            <w:r w:rsidRPr="00257A20">
              <w:rPr>
                <w:rFonts w:ascii="Times New Roman" w:hAnsi="Times New Roman"/>
                <w:b/>
                <w:color w:val="000000"/>
                <w:sz w:val="24"/>
                <w:szCs w:val="24"/>
              </w:rPr>
              <w:t xml:space="preserve">09123000-7 - </w:t>
            </w:r>
            <w:proofErr w:type="spellStart"/>
            <w:r w:rsidRPr="00257A20">
              <w:rPr>
                <w:rFonts w:ascii="Times New Roman" w:hAnsi="Times New Roman"/>
                <w:b/>
                <w:color w:val="000000"/>
                <w:sz w:val="24"/>
                <w:szCs w:val="24"/>
              </w:rPr>
              <w:t>Природний</w:t>
            </w:r>
            <w:proofErr w:type="spellEnd"/>
            <w:r w:rsidRPr="00257A20">
              <w:rPr>
                <w:rFonts w:ascii="Times New Roman" w:hAnsi="Times New Roman"/>
                <w:b/>
                <w:color w:val="000000"/>
                <w:sz w:val="24"/>
                <w:szCs w:val="24"/>
              </w:rPr>
              <w:t xml:space="preserve"> газ</w:t>
            </w:r>
            <w:r>
              <w:rPr>
                <w:rFonts w:ascii="Times New Roman" w:hAnsi="Times New Roman"/>
                <w:b/>
                <w:color w:val="000000"/>
                <w:sz w:val="24"/>
                <w:szCs w:val="24"/>
              </w:rPr>
              <w:t>)</w:t>
            </w:r>
          </w:p>
          <w:p w:rsidR="001F454F" w:rsidRPr="00C90314" w:rsidRDefault="001F454F" w:rsidP="001F454F">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1560" w:type="dxa"/>
            <w:tcBorders>
              <w:top w:val="single" w:sz="4" w:space="0" w:color="000001"/>
              <w:left w:val="single" w:sz="4" w:space="0" w:color="000001"/>
              <w:bottom w:val="single" w:sz="4" w:space="0" w:color="000001"/>
            </w:tcBorders>
            <w:shd w:val="clear" w:color="auto" w:fill="auto"/>
          </w:tcPr>
          <w:p w:rsidR="001F454F" w:rsidRPr="00A42435" w:rsidRDefault="001F454F" w:rsidP="001F454F">
            <w:pPr>
              <w:suppressAutoHyphens/>
              <w:snapToGrid w:val="0"/>
              <w:spacing w:after="0" w:line="240" w:lineRule="auto"/>
              <w:contextualSpacing/>
              <w:jc w:val="center"/>
              <w:rPr>
                <w:rFonts w:ascii="Times New Roman" w:eastAsia="Times New Roman" w:hAnsi="Times New Roman" w:cs="Times New Roman"/>
                <w:sz w:val="24"/>
                <w:szCs w:val="24"/>
                <w:lang w:val="uk-UA"/>
              </w:rPr>
            </w:pPr>
          </w:p>
          <w:p w:rsidR="001F454F" w:rsidRPr="00A42435" w:rsidRDefault="0023385B" w:rsidP="001F454F">
            <w:pPr>
              <w:suppressAutoHyphens/>
              <w:spacing w:after="0" w:line="240" w:lineRule="auto"/>
              <w:contextualSpacing/>
              <w:jc w:val="center"/>
              <w:rPr>
                <w:rFonts w:ascii="Times New Roman" w:eastAsia="Times New Roman" w:hAnsi="Times New Roman" w:cs="Times New Roman"/>
                <w:sz w:val="24"/>
                <w:szCs w:val="24"/>
                <w:lang w:val="uk-UA" w:eastAsia="zh-CN"/>
              </w:rPr>
            </w:pPr>
            <w:proofErr w:type="spellStart"/>
            <w:r>
              <w:rPr>
                <w:rFonts w:ascii="Times New Roman" w:eastAsia="Times New Roman" w:hAnsi="Times New Roman" w:cs="Times New Roman"/>
                <w:sz w:val="24"/>
                <w:szCs w:val="24"/>
                <w:lang w:val="uk-UA"/>
              </w:rPr>
              <w:t>тис.</w:t>
            </w:r>
            <w:r w:rsidR="001F454F" w:rsidRPr="00A42435">
              <w:rPr>
                <w:rFonts w:ascii="Times New Roman" w:eastAsia="Times New Roman" w:hAnsi="Times New Roman" w:cs="Times New Roman"/>
                <w:sz w:val="24"/>
                <w:szCs w:val="24"/>
                <w:lang w:val="uk-UA"/>
              </w:rPr>
              <w:t>куб.м</w:t>
            </w:r>
            <w:proofErr w:type="spellEnd"/>
            <w:r w:rsidR="001F454F" w:rsidRPr="00A42435">
              <w:rPr>
                <w:rFonts w:ascii="Times New Roman" w:eastAsia="Times New Roman" w:hAnsi="Times New Roman" w:cs="Times New Roman"/>
                <w:sz w:val="24"/>
                <w:szCs w:val="24"/>
                <w:lang w:val="uk-UA"/>
              </w:rPr>
              <w:t>.</w:t>
            </w:r>
          </w:p>
        </w:tc>
        <w:tc>
          <w:tcPr>
            <w:tcW w:w="2534" w:type="dxa"/>
            <w:tcBorders>
              <w:top w:val="single" w:sz="4" w:space="0" w:color="000001"/>
              <w:left w:val="single" w:sz="4" w:space="0" w:color="000001"/>
              <w:bottom w:val="single" w:sz="4" w:space="0" w:color="000001"/>
              <w:right w:val="single" w:sz="4" w:space="0" w:color="000001"/>
            </w:tcBorders>
            <w:shd w:val="clear" w:color="auto" w:fill="auto"/>
          </w:tcPr>
          <w:p w:rsidR="001F454F" w:rsidRPr="00A42435" w:rsidRDefault="001F454F" w:rsidP="001F454F">
            <w:pPr>
              <w:suppressAutoHyphens/>
              <w:snapToGrid w:val="0"/>
              <w:spacing w:after="0" w:line="240" w:lineRule="auto"/>
              <w:contextualSpacing/>
              <w:jc w:val="center"/>
              <w:rPr>
                <w:rFonts w:ascii="Times New Roman" w:eastAsia="Times New Roman" w:hAnsi="Times New Roman" w:cs="Times New Roman"/>
                <w:sz w:val="24"/>
                <w:szCs w:val="24"/>
                <w:lang w:val="uk-UA"/>
              </w:rPr>
            </w:pPr>
          </w:p>
          <w:p w:rsidR="001F454F" w:rsidRPr="00A42435" w:rsidRDefault="00A26FBA" w:rsidP="001F454F">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r w:rsidR="00B80FC2">
              <w:rPr>
                <w:rFonts w:ascii="Times New Roman" w:eastAsia="Times New Roman" w:hAnsi="Times New Roman" w:cs="Times New Roman"/>
                <w:sz w:val="24"/>
                <w:szCs w:val="24"/>
                <w:lang w:val="uk-UA" w:eastAsia="zh-CN"/>
              </w:rPr>
              <w:t>,8</w:t>
            </w:r>
          </w:p>
        </w:tc>
      </w:tr>
    </w:tbl>
    <w:p w:rsidR="001F454F" w:rsidRPr="00A42435" w:rsidRDefault="001F454F" w:rsidP="001F454F">
      <w:pPr>
        <w:numPr>
          <w:ilvl w:val="0"/>
          <w:numId w:val="1"/>
        </w:numPr>
        <w:tabs>
          <w:tab w:val="num" w:pos="0"/>
        </w:tabs>
        <w:suppressAutoHyphens/>
        <w:spacing w:after="0" w:line="276" w:lineRule="auto"/>
        <w:contextualSpacing/>
        <w:jc w:val="both"/>
        <w:rPr>
          <w:rFonts w:ascii="Times New Roman" w:eastAsia="Times New Roman" w:hAnsi="Times New Roman" w:cs="Times New Roman"/>
          <w:color w:val="00000A"/>
          <w:sz w:val="24"/>
          <w:szCs w:val="24"/>
          <w:lang w:val="uk-UA" w:eastAsia="zh-CN" w:bidi="hi-IN"/>
        </w:rPr>
      </w:pPr>
      <w:r w:rsidRPr="00A42435">
        <w:rPr>
          <w:rFonts w:ascii="Times New Roman" w:eastAsia="Times New Roman" w:hAnsi="Times New Roman" w:cs="Times New Roman"/>
          <w:sz w:val="24"/>
          <w:szCs w:val="24"/>
          <w:lang w:val="uk-UA"/>
        </w:rPr>
        <w:t>Місце поставки товару:</w:t>
      </w:r>
    </w:p>
    <w:tbl>
      <w:tblPr>
        <w:tblW w:w="9894" w:type="dxa"/>
        <w:tblInd w:w="-147" w:type="dxa"/>
        <w:tblLayout w:type="fixed"/>
        <w:tblLook w:val="0000" w:firstRow="0" w:lastRow="0" w:firstColumn="0" w:lastColumn="0" w:noHBand="0" w:noVBand="0"/>
      </w:tblPr>
      <w:tblGrid>
        <w:gridCol w:w="733"/>
        <w:gridCol w:w="9161"/>
      </w:tblGrid>
      <w:tr w:rsidR="001F454F" w:rsidRPr="00A42435" w:rsidTr="004972E0">
        <w:trPr>
          <w:trHeight w:val="526"/>
        </w:trPr>
        <w:tc>
          <w:tcPr>
            <w:tcW w:w="733" w:type="dxa"/>
            <w:tcBorders>
              <w:top w:val="single" w:sz="4" w:space="0" w:color="000001"/>
              <w:left w:val="single" w:sz="4" w:space="0" w:color="000001"/>
              <w:bottom w:val="single" w:sz="4" w:space="0" w:color="000001"/>
            </w:tcBorders>
            <w:shd w:val="clear" w:color="auto" w:fill="auto"/>
            <w:vAlign w:val="center"/>
          </w:tcPr>
          <w:p w:rsidR="001F454F" w:rsidRPr="00351315" w:rsidRDefault="001F454F" w:rsidP="001F454F">
            <w:pPr>
              <w:spacing w:after="200" w:line="276" w:lineRule="auto"/>
              <w:jc w:val="center"/>
              <w:rPr>
                <w:rFonts w:ascii="Times New Roman" w:eastAsia="Times New Roman" w:hAnsi="Times New Roman" w:cs="Times New Roman"/>
                <w:b/>
                <w:i/>
                <w:sz w:val="24"/>
                <w:szCs w:val="24"/>
                <w:lang w:val="uk-UA" w:eastAsia="uk-UA"/>
              </w:rPr>
            </w:pPr>
            <w:r w:rsidRPr="00351315">
              <w:rPr>
                <w:rFonts w:ascii="Times New Roman" w:eastAsia="Times New Roman" w:hAnsi="Times New Roman" w:cs="Times New Roman"/>
                <w:b/>
                <w:i/>
                <w:sz w:val="24"/>
                <w:szCs w:val="24"/>
                <w:lang w:val="uk-UA" w:eastAsia="uk-UA"/>
              </w:rPr>
              <w:t>№ з/п</w:t>
            </w:r>
          </w:p>
        </w:tc>
        <w:tc>
          <w:tcPr>
            <w:tcW w:w="91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454F" w:rsidRPr="00351315" w:rsidRDefault="001F454F" w:rsidP="001F454F">
            <w:pPr>
              <w:spacing w:after="200" w:line="276" w:lineRule="auto"/>
              <w:jc w:val="center"/>
              <w:rPr>
                <w:rFonts w:ascii="Times New Roman" w:eastAsia="Times New Roman" w:hAnsi="Times New Roman" w:cs="Times New Roman"/>
                <w:b/>
                <w:i/>
                <w:sz w:val="24"/>
                <w:szCs w:val="24"/>
                <w:lang w:val="uk-UA" w:eastAsia="uk-UA"/>
              </w:rPr>
            </w:pPr>
            <w:r w:rsidRPr="00351315">
              <w:rPr>
                <w:rFonts w:ascii="Times New Roman" w:eastAsia="Times New Roman" w:hAnsi="Times New Roman" w:cs="Times New Roman"/>
                <w:b/>
                <w:i/>
                <w:sz w:val="24"/>
                <w:szCs w:val="24"/>
                <w:lang w:val="uk-UA" w:eastAsia="uk-UA"/>
              </w:rPr>
              <w:t>Найменування об’єкта інфраструктури</w:t>
            </w:r>
          </w:p>
        </w:tc>
      </w:tr>
      <w:tr w:rsidR="001F454F" w:rsidRPr="00A26FBA" w:rsidTr="004972E0">
        <w:trPr>
          <w:trHeight w:val="323"/>
        </w:trPr>
        <w:tc>
          <w:tcPr>
            <w:tcW w:w="733" w:type="dxa"/>
            <w:tcBorders>
              <w:top w:val="single" w:sz="4" w:space="0" w:color="000001"/>
              <w:left w:val="single" w:sz="4" w:space="0" w:color="000001"/>
              <w:bottom w:val="single" w:sz="4" w:space="0" w:color="000001"/>
            </w:tcBorders>
            <w:shd w:val="clear" w:color="auto" w:fill="auto"/>
            <w:vAlign w:val="center"/>
          </w:tcPr>
          <w:p w:rsidR="001F454F" w:rsidRPr="00A42435" w:rsidRDefault="001F454F" w:rsidP="001F454F">
            <w:pPr>
              <w:spacing w:after="200" w:line="276" w:lineRule="auto"/>
              <w:jc w:val="center"/>
              <w:rPr>
                <w:rFonts w:ascii="Times New Roman" w:eastAsia="Times New Roman" w:hAnsi="Times New Roman" w:cs="Times New Roman"/>
                <w:sz w:val="24"/>
                <w:szCs w:val="24"/>
                <w:lang w:val="uk-UA" w:eastAsia="uk-UA"/>
              </w:rPr>
            </w:pPr>
            <w:r w:rsidRPr="00A42435">
              <w:rPr>
                <w:rFonts w:ascii="Times New Roman" w:eastAsia="Times New Roman" w:hAnsi="Times New Roman" w:cs="Times New Roman"/>
                <w:sz w:val="24"/>
                <w:szCs w:val="24"/>
                <w:lang w:val="uk-UA" w:eastAsia="uk-UA"/>
              </w:rPr>
              <w:t>1</w:t>
            </w:r>
          </w:p>
        </w:tc>
        <w:tc>
          <w:tcPr>
            <w:tcW w:w="91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454F" w:rsidRPr="00A42435" w:rsidRDefault="00C40B29" w:rsidP="00A26FBA">
            <w:pPr>
              <w:snapToGrid w:val="0"/>
              <w:spacing w:after="200"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228</w:t>
            </w:r>
            <w:r w:rsidR="00A26FBA">
              <w:rPr>
                <w:rFonts w:ascii="Times New Roman" w:eastAsia="Times New Roman" w:hAnsi="Times New Roman" w:cs="Times New Roman"/>
                <w:sz w:val="24"/>
                <w:szCs w:val="24"/>
                <w:lang w:val="uk-UA" w:eastAsia="uk-UA"/>
              </w:rPr>
              <w:t>00</w:t>
            </w:r>
            <w:r>
              <w:rPr>
                <w:rFonts w:ascii="Times New Roman" w:eastAsia="Times New Roman" w:hAnsi="Times New Roman" w:cs="Times New Roman"/>
                <w:sz w:val="24"/>
                <w:szCs w:val="24"/>
                <w:lang w:val="uk-UA" w:eastAsia="uk-UA"/>
              </w:rPr>
              <w:t>,</w:t>
            </w:r>
            <w:proofErr w:type="spellStart"/>
            <w:r w:rsidR="00A26FBA">
              <w:rPr>
                <w:rFonts w:ascii="Times New Roman" w:eastAsia="Times New Roman" w:hAnsi="Times New Roman" w:cs="Times New Roman"/>
                <w:sz w:val="24"/>
                <w:szCs w:val="24"/>
                <w:lang w:val="uk-UA" w:eastAsia="uk-UA"/>
              </w:rPr>
              <w:t>м.Немирів</w:t>
            </w:r>
            <w:proofErr w:type="spellEnd"/>
            <w:r>
              <w:rPr>
                <w:rFonts w:ascii="Times New Roman" w:eastAsia="Times New Roman" w:hAnsi="Times New Roman" w:cs="Times New Roman"/>
                <w:sz w:val="24"/>
                <w:szCs w:val="24"/>
                <w:lang w:val="uk-UA" w:eastAsia="uk-UA"/>
              </w:rPr>
              <w:t xml:space="preserve"> </w:t>
            </w:r>
            <w:proofErr w:type="spellStart"/>
            <w:r w:rsidR="00A26FBA">
              <w:rPr>
                <w:rFonts w:ascii="Times New Roman" w:eastAsia="Times New Roman" w:hAnsi="Times New Roman" w:cs="Times New Roman"/>
                <w:sz w:val="24"/>
                <w:szCs w:val="24"/>
                <w:lang w:val="uk-UA" w:eastAsia="uk-UA"/>
              </w:rPr>
              <w:t>пров.Некрасова</w:t>
            </w:r>
            <w:proofErr w:type="spellEnd"/>
            <w:r>
              <w:rPr>
                <w:rFonts w:ascii="Times New Roman" w:eastAsia="Times New Roman" w:hAnsi="Times New Roman" w:cs="Times New Roman"/>
                <w:sz w:val="24"/>
                <w:szCs w:val="24"/>
                <w:lang w:val="uk-UA" w:eastAsia="uk-UA"/>
              </w:rPr>
              <w:t>,</w:t>
            </w:r>
            <w:r w:rsidR="00A26FBA">
              <w:rPr>
                <w:rFonts w:ascii="Times New Roman" w:eastAsia="Times New Roman" w:hAnsi="Times New Roman" w:cs="Times New Roman"/>
                <w:sz w:val="24"/>
                <w:szCs w:val="24"/>
                <w:lang w:val="uk-UA" w:eastAsia="uk-UA"/>
              </w:rPr>
              <w:t>9</w:t>
            </w:r>
            <w:r>
              <w:rPr>
                <w:rFonts w:ascii="Times New Roman" w:eastAsia="Times New Roman" w:hAnsi="Times New Roman" w:cs="Times New Roman"/>
                <w:sz w:val="24"/>
                <w:szCs w:val="24"/>
                <w:lang w:val="uk-UA" w:eastAsia="uk-UA"/>
              </w:rPr>
              <w:t>, Вінницького району ,Вінницької області</w:t>
            </w:r>
          </w:p>
        </w:tc>
      </w:tr>
    </w:tbl>
    <w:p w:rsidR="001F454F" w:rsidRPr="001F454F" w:rsidRDefault="001F454F" w:rsidP="001F454F">
      <w:pPr>
        <w:spacing w:after="200" w:line="276" w:lineRule="auto"/>
        <w:ind w:left="-142" w:firstLine="851"/>
        <w:rPr>
          <w:rFonts w:ascii="Times New Roman" w:eastAsia="Times New Roman" w:hAnsi="Times New Roman" w:cs="Times New Roman"/>
          <w:lang w:val="uk-UA" w:eastAsia="uk-UA"/>
        </w:rPr>
      </w:pPr>
    </w:p>
    <w:p w:rsidR="001F454F" w:rsidRPr="00A42435" w:rsidRDefault="001F454F" w:rsidP="001F454F">
      <w:pPr>
        <w:numPr>
          <w:ilvl w:val="0"/>
          <w:numId w:val="1"/>
        </w:numPr>
        <w:tabs>
          <w:tab w:val="num" w:pos="0"/>
        </w:tabs>
        <w:suppressAutoHyphens/>
        <w:spacing w:after="0" w:line="276" w:lineRule="auto"/>
        <w:contextualSpacing/>
        <w:jc w:val="both"/>
        <w:rPr>
          <w:rFonts w:ascii="Times New Roman" w:eastAsia="Times New Roman" w:hAnsi="Times New Roman" w:cs="Times New Roman"/>
          <w:sz w:val="24"/>
          <w:szCs w:val="24"/>
          <w:lang w:val="uk-UA" w:eastAsia="zh-CN"/>
        </w:rPr>
      </w:pPr>
      <w:r w:rsidRPr="00A42435">
        <w:rPr>
          <w:rFonts w:ascii="Times New Roman" w:eastAsia="Times New Roman" w:hAnsi="Times New Roman" w:cs="Times New Roman"/>
          <w:sz w:val="24"/>
          <w:szCs w:val="24"/>
          <w:lang w:val="uk-UA"/>
        </w:rPr>
        <w:t>Строк поставки товарів:</w:t>
      </w:r>
      <w:r w:rsidR="007703AC">
        <w:rPr>
          <w:rFonts w:ascii="Times New Roman" w:eastAsia="Times New Roman" w:hAnsi="Times New Roman" w:cs="Times New Roman"/>
          <w:sz w:val="24"/>
          <w:szCs w:val="24"/>
          <w:lang w:val="uk-UA"/>
        </w:rPr>
        <w:t xml:space="preserve"> </w:t>
      </w:r>
      <w:r w:rsidRPr="00A42435">
        <w:rPr>
          <w:rFonts w:ascii="Times New Roman" w:eastAsia="Times New Roman" w:hAnsi="Times New Roman" w:cs="Times New Roman"/>
          <w:sz w:val="24"/>
          <w:szCs w:val="24"/>
          <w:lang w:val="uk-UA" w:eastAsia="uk-UA"/>
        </w:rPr>
        <w:t>з 01</w:t>
      </w:r>
      <w:r w:rsidR="0023385B">
        <w:rPr>
          <w:rFonts w:ascii="Times New Roman" w:eastAsia="Times New Roman" w:hAnsi="Times New Roman" w:cs="Times New Roman"/>
          <w:sz w:val="24"/>
          <w:szCs w:val="24"/>
          <w:lang w:val="uk-UA" w:eastAsia="uk-UA"/>
        </w:rPr>
        <w:t xml:space="preserve">січня </w:t>
      </w:r>
      <w:r w:rsidRPr="00A42435">
        <w:rPr>
          <w:rFonts w:ascii="Times New Roman" w:eastAsia="Times New Roman" w:hAnsi="Times New Roman" w:cs="Times New Roman"/>
          <w:sz w:val="24"/>
          <w:szCs w:val="24"/>
          <w:lang w:val="uk-UA" w:eastAsia="uk-UA"/>
        </w:rPr>
        <w:t>2023</w:t>
      </w:r>
      <w:r w:rsidR="00C133B6">
        <w:rPr>
          <w:rFonts w:ascii="Times New Roman" w:eastAsia="Times New Roman" w:hAnsi="Times New Roman" w:cs="Times New Roman"/>
          <w:sz w:val="24"/>
          <w:szCs w:val="24"/>
          <w:lang w:val="uk-UA" w:eastAsia="uk-UA"/>
        </w:rPr>
        <w:t>р.</w:t>
      </w:r>
      <w:r w:rsidRPr="00A42435">
        <w:rPr>
          <w:rFonts w:ascii="Times New Roman" w:eastAsia="Times New Roman" w:hAnsi="Times New Roman" w:cs="Times New Roman"/>
          <w:sz w:val="24"/>
          <w:szCs w:val="24"/>
          <w:lang w:val="uk-UA" w:eastAsia="uk-UA"/>
        </w:rPr>
        <w:t xml:space="preserve"> по 31</w:t>
      </w:r>
      <w:r w:rsidR="0023385B">
        <w:rPr>
          <w:rFonts w:ascii="Times New Roman" w:eastAsia="Times New Roman" w:hAnsi="Times New Roman" w:cs="Times New Roman"/>
          <w:sz w:val="24"/>
          <w:szCs w:val="24"/>
          <w:lang w:val="uk-UA" w:eastAsia="uk-UA"/>
        </w:rPr>
        <w:t xml:space="preserve"> березня 2</w:t>
      </w:r>
      <w:r w:rsidRPr="00A42435">
        <w:rPr>
          <w:rFonts w:ascii="Times New Roman" w:eastAsia="Times New Roman" w:hAnsi="Times New Roman" w:cs="Times New Roman"/>
          <w:sz w:val="24"/>
          <w:szCs w:val="24"/>
          <w:lang w:val="uk-UA" w:eastAsia="uk-UA"/>
        </w:rPr>
        <w:t>023</w:t>
      </w:r>
      <w:r w:rsidR="00C133B6">
        <w:rPr>
          <w:rFonts w:ascii="Times New Roman" w:eastAsia="Times New Roman" w:hAnsi="Times New Roman" w:cs="Times New Roman"/>
          <w:sz w:val="24"/>
          <w:szCs w:val="24"/>
          <w:lang w:val="uk-UA" w:eastAsia="uk-UA"/>
        </w:rPr>
        <w:t>р.</w:t>
      </w:r>
      <w:r w:rsidRPr="00A42435">
        <w:rPr>
          <w:rFonts w:ascii="Times New Roman" w:eastAsia="Times New Roman" w:hAnsi="Times New Roman" w:cs="Times New Roman"/>
          <w:sz w:val="24"/>
          <w:szCs w:val="24"/>
          <w:lang w:val="uk-UA" w:eastAsia="uk-UA"/>
        </w:rPr>
        <w:t xml:space="preserve"> включно</w:t>
      </w:r>
      <w:r w:rsidRPr="00A42435">
        <w:rPr>
          <w:rFonts w:ascii="Times New Roman" w:eastAsia="Times New Roman" w:hAnsi="Times New Roman" w:cs="Times New Roman"/>
          <w:b/>
          <w:sz w:val="24"/>
          <w:szCs w:val="24"/>
          <w:lang w:val="uk-UA" w:eastAsia="uk-UA"/>
        </w:rPr>
        <w:t>.</w:t>
      </w:r>
    </w:p>
    <w:p w:rsidR="001F454F" w:rsidRPr="00A55A16" w:rsidRDefault="00A55A16" w:rsidP="00A55A16">
      <w:pPr>
        <w:pStyle w:val="a5"/>
        <w:numPr>
          <w:ilvl w:val="0"/>
          <w:numId w:val="1"/>
        </w:numPr>
        <w:spacing w:after="0" w:line="240" w:lineRule="auto"/>
        <w:rPr>
          <w:rFonts w:ascii="Times New Roman" w:eastAsia="Times New Roman" w:hAnsi="Times New Roman" w:cs="Times New Roman"/>
          <w:b/>
          <w:sz w:val="24"/>
          <w:szCs w:val="24"/>
          <w:lang w:val="uk-UA" w:eastAsia="uk-UA"/>
        </w:rPr>
      </w:pPr>
      <w:r w:rsidRPr="00A55A16">
        <w:rPr>
          <w:rFonts w:ascii="Times New Roman" w:hAnsi="Times New Roman" w:cs="Times New Roman"/>
          <w:sz w:val="24"/>
          <w:szCs w:val="24"/>
          <w:lang w:val="uk-UA"/>
        </w:rPr>
        <w:t xml:space="preserve"> Запропонований природний газ повинен відповідати вимогам чинного законодавства із </w:t>
      </w:r>
      <w:r w:rsidR="00BE64FA">
        <w:rPr>
          <w:rFonts w:ascii="Times New Roman" w:hAnsi="Times New Roman" w:cs="Times New Roman"/>
          <w:sz w:val="24"/>
          <w:szCs w:val="24"/>
          <w:lang w:val="uk-UA"/>
        </w:rPr>
        <w:t xml:space="preserve"> </w:t>
      </w:r>
      <w:r w:rsidRPr="00A55A16">
        <w:rPr>
          <w:rFonts w:ascii="Times New Roman" w:hAnsi="Times New Roman" w:cs="Times New Roman"/>
          <w:sz w:val="24"/>
          <w:szCs w:val="24"/>
          <w:lang w:val="uk-UA"/>
        </w:rPr>
        <w:t>захисту довкілля</w:t>
      </w:r>
      <w:r w:rsidR="00BE64FA">
        <w:rPr>
          <w:rFonts w:ascii="Times New Roman" w:hAnsi="Times New Roman" w:cs="Times New Roman"/>
          <w:sz w:val="24"/>
          <w:szCs w:val="24"/>
          <w:lang w:val="uk-UA"/>
        </w:rPr>
        <w:t>.</w:t>
      </w:r>
    </w:p>
    <w:p w:rsidR="00BE64FA" w:rsidRPr="00BE64FA" w:rsidRDefault="00BE64FA" w:rsidP="00BE64FA">
      <w:pPr>
        <w:pStyle w:val="a5"/>
        <w:numPr>
          <w:ilvl w:val="0"/>
          <w:numId w:val="1"/>
        </w:numPr>
        <w:autoSpaceDE w:val="0"/>
        <w:autoSpaceDN w:val="0"/>
        <w:adjustRightInd w:val="0"/>
        <w:jc w:val="both"/>
        <w:rPr>
          <w:rFonts w:ascii="Times New Roman" w:hAnsi="Times New Roman" w:cs="Times New Roman"/>
          <w:sz w:val="24"/>
          <w:szCs w:val="24"/>
          <w:lang w:val="uk-UA"/>
        </w:rPr>
      </w:pPr>
      <w:r w:rsidRPr="00BE64FA">
        <w:rPr>
          <w:rFonts w:ascii="Times New Roman" w:hAnsi="Times New Roman" w:cs="Times New Roman"/>
          <w:sz w:val="24"/>
          <w:szCs w:val="24"/>
          <w:lang w:val="uk-UA"/>
        </w:rPr>
        <w:t xml:space="preserve">Умови постачання природного газу Замовнику повинні відповідати Закону України «Про     </w:t>
      </w:r>
    </w:p>
    <w:p w:rsidR="00BE64FA" w:rsidRPr="00BE64FA" w:rsidRDefault="00BE64FA" w:rsidP="00BE64FA">
      <w:pPr>
        <w:pStyle w:val="a5"/>
        <w:autoSpaceDE w:val="0"/>
        <w:autoSpaceDN w:val="0"/>
        <w:adjustRightInd w:val="0"/>
        <w:ind w:left="420"/>
        <w:jc w:val="both"/>
        <w:rPr>
          <w:rFonts w:ascii="Times New Roman" w:hAnsi="Times New Roman" w:cs="Times New Roman"/>
          <w:sz w:val="24"/>
          <w:szCs w:val="24"/>
          <w:lang w:val="uk-UA"/>
        </w:rPr>
      </w:pPr>
      <w:r w:rsidRPr="00BE64FA">
        <w:rPr>
          <w:rFonts w:ascii="Times New Roman" w:hAnsi="Times New Roman" w:cs="Times New Roman"/>
          <w:sz w:val="24"/>
          <w:szCs w:val="24"/>
          <w:lang w:val="uk-UA"/>
        </w:rPr>
        <w:t xml:space="preserve">ринок природного газу» від 09.04.2015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зареєстрованою в Міністерстві юстиції України 06.11.2015 № 1382/27827. </w:t>
      </w:r>
    </w:p>
    <w:p w:rsidR="00BE64FA" w:rsidRPr="00BE64FA" w:rsidRDefault="00BE64FA" w:rsidP="00BE64FA">
      <w:pPr>
        <w:pStyle w:val="a5"/>
        <w:numPr>
          <w:ilvl w:val="0"/>
          <w:numId w:val="1"/>
        </w:numPr>
        <w:spacing w:after="200" w:line="276" w:lineRule="auto"/>
        <w:rPr>
          <w:rFonts w:ascii="Times New Roman" w:hAnsi="Times New Roman" w:cs="Times New Roman"/>
          <w:sz w:val="24"/>
          <w:szCs w:val="24"/>
          <w:lang w:val="uk-UA"/>
        </w:rPr>
      </w:pPr>
      <w:r w:rsidRPr="00BE64FA">
        <w:rPr>
          <w:rFonts w:ascii="Times New Roman" w:hAnsi="Times New Roman" w:cs="Times New Roman"/>
          <w:sz w:val="24"/>
          <w:szCs w:val="24"/>
          <w:lang w:val="uk-UA"/>
        </w:rPr>
        <w:t xml:space="preserve">Якість та інші фізико-хімічні характеристики природного газу повинні відповідати    </w:t>
      </w:r>
    </w:p>
    <w:p w:rsidR="001F454F" w:rsidRPr="00BE64FA" w:rsidRDefault="00BE64FA" w:rsidP="00BE64FA">
      <w:pPr>
        <w:pStyle w:val="a5"/>
        <w:spacing w:after="200" w:line="276" w:lineRule="auto"/>
        <w:ind w:left="420"/>
        <w:rPr>
          <w:rFonts w:ascii="Times New Roman" w:eastAsia="Times New Roman" w:hAnsi="Times New Roman" w:cs="Times New Roman"/>
          <w:sz w:val="24"/>
          <w:szCs w:val="24"/>
          <w:lang w:val="uk-UA" w:eastAsia="uk-UA"/>
        </w:rPr>
      </w:pPr>
      <w:r w:rsidRPr="00BE64FA">
        <w:rPr>
          <w:rFonts w:ascii="Times New Roman" w:hAnsi="Times New Roman" w:cs="Times New Roman"/>
          <w:sz w:val="24"/>
          <w:szCs w:val="24"/>
          <w:lang w:val="uk-UA"/>
        </w:rPr>
        <w:t xml:space="preserve">вимогам  чинного законодавства, в т.ч. стандарту «ГОСТ 5542-87 </w:t>
      </w:r>
      <w:proofErr w:type="spellStart"/>
      <w:r w:rsidRPr="00BE64FA">
        <w:rPr>
          <w:rFonts w:ascii="Times New Roman" w:hAnsi="Times New Roman" w:cs="Times New Roman"/>
          <w:sz w:val="24"/>
          <w:szCs w:val="24"/>
          <w:lang w:val="uk-UA"/>
        </w:rPr>
        <w:t>Газы</w:t>
      </w:r>
      <w:proofErr w:type="spellEnd"/>
      <w:r w:rsidRPr="00BE64FA">
        <w:rPr>
          <w:rFonts w:ascii="Times New Roman" w:hAnsi="Times New Roman" w:cs="Times New Roman"/>
          <w:sz w:val="24"/>
          <w:szCs w:val="24"/>
          <w:lang w:val="uk-UA"/>
        </w:rPr>
        <w:t xml:space="preserve"> </w:t>
      </w:r>
      <w:proofErr w:type="spellStart"/>
      <w:r w:rsidRPr="00BE64FA">
        <w:rPr>
          <w:rFonts w:ascii="Times New Roman" w:hAnsi="Times New Roman" w:cs="Times New Roman"/>
          <w:sz w:val="24"/>
          <w:szCs w:val="24"/>
          <w:lang w:val="uk-UA"/>
        </w:rPr>
        <w:t>горючие</w:t>
      </w:r>
      <w:proofErr w:type="spellEnd"/>
      <w:r w:rsidRPr="00BE64FA">
        <w:rPr>
          <w:rFonts w:ascii="Times New Roman" w:hAnsi="Times New Roman" w:cs="Times New Roman"/>
          <w:sz w:val="24"/>
          <w:szCs w:val="24"/>
          <w:lang w:val="uk-UA"/>
        </w:rPr>
        <w:t xml:space="preserve"> </w:t>
      </w:r>
      <w:proofErr w:type="spellStart"/>
      <w:r w:rsidRPr="00BE64FA">
        <w:rPr>
          <w:rFonts w:ascii="Times New Roman" w:hAnsi="Times New Roman" w:cs="Times New Roman"/>
          <w:sz w:val="24"/>
          <w:szCs w:val="24"/>
          <w:lang w:val="uk-UA"/>
        </w:rPr>
        <w:t>природные</w:t>
      </w:r>
      <w:proofErr w:type="spellEnd"/>
      <w:r w:rsidRPr="00BE64FA">
        <w:rPr>
          <w:rFonts w:ascii="Times New Roman" w:hAnsi="Times New Roman" w:cs="Times New Roman"/>
          <w:sz w:val="24"/>
          <w:szCs w:val="24"/>
          <w:lang w:val="uk-UA"/>
        </w:rPr>
        <w:t xml:space="preserve"> для </w:t>
      </w:r>
      <w:proofErr w:type="spellStart"/>
      <w:r w:rsidRPr="00BE64FA">
        <w:rPr>
          <w:rFonts w:ascii="Times New Roman" w:hAnsi="Times New Roman" w:cs="Times New Roman"/>
          <w:sz w:val="24"/>
          <w:szCs w:val="24"/>
          <w:lang w:val="uk-UA"/>
        </w:rPr>
        <w:t>промышленного</w:t>
      </w:r>
      <w:proofErr w:type="spellEnd"/>
      <w:r w:rsidRPr="00BE64FA">
        <w:rPr>
          <w:rFonts w:ascii="Times New Roman" w:hAnsi="Times New Roman" w:cs="Times New Roman"/>
          <w:sz w:val="24"/>
          <w:szCs w:val="24"/>
          <w:lang w:val="uk-UA"/>
        </w:rPr>
        <w:t xml:space="preserve"> и </w:t>
      </w:r>
      <w:proofErr w:type="spellStart"/>
      <w:r w:rsidRPr="00BE64FA">
        <w:rPr>
          <w:rFonts w:ascii="Times New Roman" w:hAnsi="Times New Roman" w:cs="Times New Roman"/>
          <w:sz w:val="24"/>
          <w:szCs w:val="24"/>
          <w:lang w:val="uk-UA"/>
        </w:rPr>
        <w:t>коммунально-бытового</w:t>
      </w:r>
      <w:proofErr w:type="spellEnd"/>
      <w:r w:rsidRPr="00BE64FA">
        <w:rPr>
          <w:rFonts w:ascii="Times New Roman" w:hAnsi="Times New Roman" w:cs="Times New Roman"/>
          <w:sz w:val="24"/>
          <w:szCs w:val="24"/>
          <w:lang w:val="uk-UA"/>
        </w:rPr>
        <w:t xml:space="preserve"> </w:t>
      </w:r>
      <w:proofErr w:type="spellStart"/>
      <w:r w:rsidRPr="00BE64FA">
        <w:rPr>
          <w:rFonts w:ascii="Times New Roman" w:hAnsi="Times New Roman" w:cs="Times New Roman"/>
          <w:sz w:val="24"/>
          <w:szCs w:val="24"/>
          <w:lang w:val="uk-UA"/>
        </w:rPr>
        <w:t>назначения</w:t>
      </w:r>
      <w:proofErr w:type="spellEnd"/>
      <w:r w:rsidRPr="00BE64FA">
        <w:rPr>
          <w:rFonts w:ascii="Times New Roman" w:hAnsi="Times New Roman" w:cs="Times New Roman"/>
          <w:sz w:val="24"/>
          <w:szCs w:val="24"/>
          <w:lang w:val="uk-UA"/>
        </w:rPr>
        <w:t xml:space="preserve">. </w:t>
      </w:r>
      <w:proofErr w:type="spellStart"/>
      <w:r w:rsidRPr="00BE64FA">
        <w:rPr>
          <w:rFonts w:ascii="Times New Roman" w:hAnsi="Times New Roman" w:cs="Times New Roman"/>
          <w:sz w:val="24"/>
          <w:szCs w:val="24"/>
          <w:lang w:val="uk-UA"/>
        </w:rPr>
        <w:t>Технические</w:t>
      </w:r>
      <w:proofErr w:type="spellEnd"/>
      <w:r w:rsidRPr="00BE64FA">
        <w:rPr>
          <w:rFonts w:ascii="Times New Roman" w:hAnsi="Times New Roman" w:cs="Times New Roman"/>
          <w:sz w:val="24"/>
          <w:szCs w:val="24"/>
          <w:lang w:val="uk-UA"/>
        </w:rPr>
        <w:t xml:space="preserve"> </w:t>
      </w:r>
      <w:proofErr w:type="spellStart"/>
      <w:r w:rsidRPr="00BE64FA">
        <w:rPr>
          <w:rFonts w:ascii="Times New Roman" w:hAnsi="Times New Roman" w:cs="Times New Roman"/>
          <w:sz w:val="24"/>
          <w:szCs w:val="24"/>
          <w:lang w:val="uk-UA"/>
        </w:rPr>
        <w:t>условия</w:t>
      </w:r>
      <w:proofErr w:type="spellEnd"/>
      <w:r w:rsidRPr="00BE64FA">
        <w:rPr>
          <w:rFonts w:ascii="Times New Roman" w:hAnsi="Times New Roman" w:cs="Times New Roman"/>
          <w:sz w:val="24"/>
          <w:szCs w:val="24"/>
          <w:lang w:val="uk-UA"/>
        </w:rPr>
        <w:t>».</w:t>
      </w:r>
    </w:p>
    <w:p w:rsidR="001F454F" w:rsidRDefault="001F454F" w:rsidP="001F454F">
      <w:pPr>
        <w:spacing w:after="200" w:line="276" w:lineRule="auto"/>
        <w:rPr>
          <w:rFonts w:ascii="Times New Roman" w:eastAsia="Times New Roman" w:hAnsi="Times New Roman" w:cs="Times New Roman"/>
          <w:sz w:val="24"/>
          <w:szCs w:val="24"/>
          <w:lang w:val="uk-UA" w:eastAsia="uk-UA"/>
        </w:rPr>
      </w:pPr>
    </w:p>
    <w:p w:rsidR="00523586" w:rsidRDefault="00523586" w:rsidP="001F454F">
      <w:pPr>
        <w:spacing w:after="200" w:line="276" w:lineRule="auto"/>
        <w:rPr>
          <w:rFonts w:ascii="Times New Roman" w:eastAsia="Times New Roman" w:hAnsi="Times New Roman" w:cs="Times New Roman"/>
          <w:sz w:val="24"/>
          <w:szCs w:val="24"/>
          <w:lang w:val="uk-UA" w:eastAsia="uk-UA"/>
        </w:rPr>
      </w:pPr>
    </w:p>
    <w:p w:rsidR="00523586" w:rsidRDefault="00523586" w:rsidP="001F454F">
      <w:pPr>
        <w:spacing w:after="200" w:line="276" w:lineRule="auto"/>
        <w:rPr>
          <w:rFonts w:ascii="Times New Roman" w:eastAsia="Times New Roman" w:hAnsi="Times New Roman" w:cs="Times New Roman"/>
          <w:sz w:val="24"/>
          <w:szCs w:val="24"/>
          <w:lang w:val="uk-UA" w:eastAsia="uk-UA"/>
        </w:rPr>
      </w:pPr>
    </w:p>
    <w:p w:rsidR="00523586" w:rsidRDefault="00523586" w:rsidP="001F454F">
      <w:pPr>
        <w:spacing w:after="200" w:line="276" w:lineRule="auto"/>
        <w:rPr>
          <w:rFonts w:ascii="Times New Roman" w:eastAsia="Times New Roman" w:hAnsi="Times New Roman" w:cs="Times New Roman"/>
          <w:sz w:val="24"/>
          <w:szCs w:val="24"/>
          <w:lang w:val="uk-UA" w:eastAsia="uk-UA"/>
        </w:rPr>
      </w:pPr>
    </w:p>
    <w:tbl>
      <w:tblPr>
        <w:tblW w:w="9915" w:type="dxa"/>
        <w:tblLayout w:type="fixed"/>
        <w:tblCellMar>
          <w:top w:w="15" w:type="dxa"/>
          <w:left w:w="15" w:type="dxa"/>
          <w:bottom w:w="15" w:type="dxa"/>
          <w:right w:w="15" w:type="dxa"/>
        </w:tblCellMar>
        <w:tblLook w:val="0000" w:firstRow="0" w:lastRow="0" w:firstColumn="0" w:lastColumn="0" w:noHBand="0" w:noVBand="0"/>
      </w:tblPr>
      <w:tblGrid>
        <w:gridCol w:w="2535"/>
        <w:gridCol w:w="7380"/>
      </w:tblGrid>
      <w:tr w:rsidR="00523586" w:rsidRPr="00804428" w:rsidTr="00C90314">
        <w:trPr>
          <w:trHeight w:val="402"/>
        </w:trPr>
        <w:tc>
          <w:tcPr>
            <w:tcW w:w="2535" w:type="dxa"/>
            <w:tcBorders>
              <w:top w:val="single" w:sz="4" w:space="0" w:color="000000"/>
              <w:left w:val="single" w:sz="4" w:space="0" w:color="000000"/>
              <w:bottom w:val="single" w:sz="4" w:space="0" w:color="000000"/>
              <w:right w:val="single" w:sz="4" w:space="0" w:color="000000"/>
            </w:tcBorders>
          </w:tcPr>
          <w:p w:rsidR="00523586" w:rsidRPr="00523586" w:rsidRDefault="00523586" w:rsidP="00573EF6">
            <w:pPr>
              <w:jc w:val="center"/>
              <w:rPr>
                <w:rFonts w:ascii="Times New Roman" w:hAnsi="Times New Roman" w:cs="Times New Roman"/>
                <w:b/>
                <w:lang w:val="uk-UA"/>
              </w:rPr>
            </w:pPr>
            <w:proofErr w:type="spellStart"/>
            <w:r w:rsidRPr="00523586">
              <w:rPr>
                <w:rFonts w:ascii="Times New Roman" w:hAnsi="Times New Roman" w:cs="Times New Roman"/>
                <w:b/>
              </w:rPr>
              <w:t>Обґрунтування</w:t>
            </w:r>
            <w:proofErr w:type="spellEnd"/>
            <w:r w:rsidRPr="00523586">
              <w:rPr>
                <w:rFonts w:ascii="Times New Roman" w:hAnsi="Times New Roman" w:cs="Times New Roman"/>
                <w:b/>
              </w:rPr>
              <w:t xml:space="preserve"> </w:t>
            </w:r>
            <w:proofErr w:type="spellStart"/>
            <w:r w:rsidRPr="00523586">
              <w:rPr>
                <w:rFonts w:ascii="Times New Roman" w:hAnsi="Times New Roman" w:cs="Times New Roman"/>
                <w:b/>
                <w:shd w:val="clear" w:color="auto" w:fill="FFFFFF"/>
              </w:rPr>
              <w:t>розміру</w:t>
            </w:r>
            <w:proofErr w:type="spellEnd"/>
            <w:r w:rsidRPr="00523586">
              <w:rPr>
                <w:rFonts w:ascii="Times New Roman" w:hAnsi="Times New Roman" w:cs="Times New Roman"/>
                <w:b/>
                <w:shd w:val="clear" w:color="auto" w:fill="FFFFFF"/>
              </w:rPr>
              <w:t xml:space="preserve"> бюджетного </w:t>
            </w:r>
            <w:proofErr w:type="spellStart"/>
            <w:r w:rsidRPr="00523586">
              <w:rPr>
                <w:rFonts w:ascii="Times New Roman" w:hAnsi="Times New Roman" w:cs="Times New Roman"/>
                <w:b/>
                <w:shd w:val="clear" w:color="auto" w:fill="FFFFFF"/>
              </w:rPr>
              <w:lastRenderedPageBreak/>
              <w:t>призначення</w:t>
            </w:r>
            <w:proofErr w:type="spellEnd"/>
          </w:p>
        </w:tc>
        <w:tc>
          <w:tcPr>
            <w:tcW w:w="7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586" w:rsidRPr="00523586" w:rsidRDefault="00A26FBA" w:rsidP="00A26FBA">
            <w:pPr>
              <w:jc w:val="both"/>
              <w:rPr>
                <w:rFonts w:ascii="Times New Roman" w:hAnsi="Times New Roman" w:cs="Times New Roman"/>
                <w:bCs/>
                <w:iCs/>
                <w:lang w:val="uk-UA"/>
              </w:rPr>
            </w:pPr>
            <w:r>
              <w:rPr>
                <w:rFonts w:ascii="Times New Roman" w:hAnsi="Times New Roman" w:cs="Times New Roman"/>
                <w:b/>
                <w:bCs/>
                <w:color w:val="333333"/>
                <w:shd w:val="clear" w:color="auto" w:fill="FFFFFF"/>
                <w:lang w:val="uk-UA"/>
              </w:rPr>
              <w:lastRenderedPageBreak/>
              <w:t>79458</w:t>
            </w:r>
            <w:r w:rsidR="00523586" w:rsidRPr="00523586">
              <w:rPr>
                <w:rFonts w:ascii="Times New Roman" w:hAnsi="Times New Roman" w:cs="Times New Roman"/>
                <w:b/>
                <w:bCs/>
                <w:color w:val="333333"/>
                <w:shd w:val="clear" w:color="auto" w:fill="FFFFFF"/>
                <w:lang w:val="uk-UA"/>
              </w:rPr>
              <w:t>,</w:t>
            </w:r>
            <w:r>
              <w:rPr>
                <w:rFonts w:ascii="Times New Roman" w:hAnsi="Times New Roman" w:cs="Times New Roman"/>
                <w:b/>
                <w:bCs/>
                <w:color w:val="333333"/>
                <w:shd w:val="clear" w:color="auto" w:fill="FFFFFF"/>
                <w:lang w:val="uk-UA"/>
              </w:rPr>
              <w:t>67</w:t>
            </w:r>
            <w:r w:rsidR="00523586" w:rsidRPr="00523586">
              <w:rPr>
                <w:rFonts w:ascii="Times New Roman" w:hAnsi="Times New Roman" w:cs="Times New Roman"/>
                <w:b/>
                <w:lang w:val="uk-UA"/>
              </w:rPr>
              <w:t>грн.</w:t>
            </w:r>
            <w:r w:rsidR="00523586" w:rsidRPr="00523586">
              <w:rPr>
                <w:rFonts w:ascii="Times New Roman" w:hAnsi="Times New Roman" w:cs="Times New Roman"/>
                <w:bCs/>
                <w:color w:val="333333"/>
                <w:shd w:val="clear" w:color="auto" w:fill="FFFFFF"/>
                <w:lang w:val="uk-UA"/>
              </w:rPr>
              <w:t xml:space="preserve">, </w:t>
            </w:r>
            <w:r w:rsidR="00523586" w:rsidRPr="00523586">
              <w:rPr>
                <w:rFonts w:ascii="Times New Roman" w:hAnsi="Times New Roman" w:cs="Times New Roman"/>
                <w:lang w:val="uk-UA"/>
              </w:rPr>
              <w:t xml:space="preserve">розмір бюджетного призначення, визначений відповідно до потреби на січень-березень 2023рік.  </w:t>
            </w:r>
            <w:r w:rsidR="00523586" w:rsidRPr="00523586">
              <w:rPr>
                <w:rStyle w:val="a8"/>
                <w:lang w:val="uk-UA"/>
              </w:rPr>
              <w:t xml:space="preserve">Відповідно до підпункту 4 пункту </w:t>
            </w:r>
            <w:r w:rsidR="00523586" w:rsidRPr="00523586">
              <w:rPr>
                <w:rStyle w:val="a8"/>
                <w:lang w:val="uk-UA"/>
              </w:rPr>
              <w:lastRenderedPageBreak/>
              <w:t xml:space="preserve">2 Постанови №812 спеціальні обов’язки покладені на ТОВ “Газопостачальна компанія “Нафтогаз </w:t>
            </w:r>
            <w:proofErr w:type="spellStart"/>
            <w:r w:rsidR="00523586" w:rsidRPr="00523586">
              <w:rPr>
                <w:rStyle w:val="a8"/>
                <w:lang w:val="uk-UA"/>
              </w:rPr>
              <w:t>Трейдинг</w:t>
            </w:r>
            <w:proofErr w:type="spellEnd"/>
            <w:r w:rsidR="00523586" w:rsidRPr="00523586">
              <w:rPr>
                <w:rStyle w:val="a8"/>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 812. </w:t>
            </w:r>
            <w:proofErr w:type="spellStart"/>
            <w:r w:rsidR="00523586" w:rsidRPr="00523586">
              <w:rPr>
                <w:rStyle w:val="a8"/>
              </w:rPr>
              <w:t>Відповідно</w:t>
            </w:r>
            <w:proofErr w:type="spellEnd"/>
            <w:r w:rsidR="00523586" w:rsidRPr="00523586">
              <w:rPr>
                <w:rStyle w:val="a8"/>
              </w:rPr>
              <w:t xml:space="preserve"> до </w:t>
            </w:r>
            <w:proofErr w:type="spellStart"/>
            <w:r w:rsidR="00523586" w:rsidRPr="00523586">
              <w:rPr>
                <w:rStyle w:val="a8"/>
              </w:rPr>
              <w:t>вказаного</w:t>
            </w:r>
            <w:proofErr w:type="spellEnd"/>
            <w:r w:rsidR="00523586" w:rsidRPr="00523586">
              <w:rPr>
                <w:rStyle w:val="a8"/>
              </w:rPr>
              <w:t xml:space="preserve"> пункту </w:t>
            </w:r>
            <w:proofErr w:type="spellStart"/>
            <w:r w:rsidR="00523586" w:rsidRPr="00523586">
              <w:rPr>
                <w:rStyle w:val="a8"/>
              </w:rPr>
              <w:t>встановлено</w:t>
            </w:r>
            <w:proofErr w:type="spellEnd"/>
            <w:r w:rsidR="00523586" w:rsidRPr="00523586">
              <w:rPr>
                <w:rStyle w:val="a8"/>
              </w:rPr>
              <w:t xml:space="preserve">, </w:t>
            </w:r>
            <w:proofErr w:type="spellStart"/>
            <w:r w:rsidR="00523586" w:rsidRPr="00523586">
              <w:rPr>
                <w:rStyle w:val="a8"/>
              </w:rPr>
              <w:t>що</w:t>
            </w:r>
            <w:proofErr w:type="spellEnd"/>
            <w:r w:rsidR="00523586" w:rsidRPr="00523586">
              <w:rPr>
                <w:rStyle w:val="a8"/>
              </w:rPr>
              <w:t xml:space="preserve"> </w:t>
            </w:r>
            <w:proofErr w:type="gramStart"/>
            <w:r w:rsidR="00523586" w:rsidRPr="00523586">
              <w:rPr>
                <w:rStyle w:val="a8"/>
              </w:rPr>
              <w:t>ТОВ</w:t>
            </w:r>
            <w:proofErr w:type="gramEnd"/>
            <w:r w:rsidR="00523586" w:rsidRPr="00523586">
              <w:rPr>
                <w:rStyle w:val="a8"/>
              </w:rPr>
              <w:t xml:space="preserve"> “</w:t>
            </w:r>
            <w:proofErr w:type="spellStart"/>
            <w:r w:rsidR="00523586" w:rsidRPr="00523586">
              <w:rPr>
                <w:rStyle w:val="a8"/>
              </w:rPr>
              <w:t>Газопостачальна</w:t>
            </w:r>
            <w:proofErr w:type="spellEnd"/>
            <w:r w:rsidR="00523586" w:rsidRPr="00523586">
              <w:rPr>
                <w:rStyle w:val="a8"/>
              </w:rPr>
              <w:t xml:space="preserve"> </w:t>
            </w:r>
            <w:proofErr w:type="spellStart"/>
            <w:r w:rsidR="00523586" w:rsidRPr="00523586">
              <w:rPr>
                <w:rStyle w:val="a8"/>
              </w:rPr>
              <w:t>компанія</w:t>
            </w:r>
            <w:proofErr w:type="spellEnd"/>
            <w:r w:rsidR="00523586" w:rsidRPr="00523586">
              <w:rPr>
                <w:rStyle w:val="a8"/>
              </w:rPr>
              <w:t xml:space="preserve"> “</w:t>
            </w:r>
            <w:proofErr w:type="spellStart"/>
            <w:r w:rsidR="00523586" w:rsidRPr="00523586">
              <w:rPr>
                <w:rStyle w:val="a8"/>
              </w:rPr>
              <w:t>Нафтогаз</w:t>
            </w:r>
            <w:proofErr w:type="spellEnd"/>
            <w:r w:rsidR="00523586" w:rsidRPr="00523586">
              <w:rPr>
                <w:rStyle w:val="a8"/>
              </w:rPr>
              <w:t xml:space="preserve"> </w:t>
            </w:r>
            <w:proofErr w:type="spellStart"/>
            <w:r w:rsidR="00523586" w:rsidRPr="00523586">
              <w:rPr>
                <w:rStyle w:val="a8"/>
              </w:rPr>
              <w:t>Трейдинг</w:t>
            </w:r>
            <w:proofErr w:type="spellEnd"/>
            <w:r w:rsidR="00523586" w:rsidRPr="00523586">
              <w:rPr>
                <w:rStyle w:val="a8"/>
              </w:rPr>
              <w:t xml:space="preserve">” </w:t>
            </w:r>
            <w:proofErr w:type="spellStart"/>
            <w:r w:rsidR="00523586" w:rsidRPr="00523586">
              <w:rPr>
                <w:rStyle w:val="a8"/>
              </w:rPr>
              <w:t>постачає</w:t>
            </w:r>
            <w:proofErr w:type="spellEnd"/>
            <w:r w:rsidR="00523586" w:rsidRPr="00523586">
              <w:rPr>
                <w:rStyle w:val="a8"/>
              </w:rPr>
              <w:t xml:space="preserve"> з     1 </w:t>
            </w:r>
            <w:proofErr w:type="spellStart"/>
            <w:r w:rsidR="00523586" w:rsidRPr="00523586">
              <w:rPr>
                <w:rStyle w:val="a8"/>
              </w:rPr>
              <w:t>вересня</w:t>
            </w:r>
            <w:proofErr w:type="spellEnd"/>
            <w:r w:rsidR="00523586" w:rsidRPr="00523586">
              <w:rPr>
                <w:rStyle w:val="a8"/>
              </w:rPr>
              <w:t xml:space="preserve"> 2022 р. по 31 </w:t>
            </w:r>
            <w:proofErr w:type="spellStart"/>
            <w:r w:rsidR="00523586" w:rsidRPr="00523586">
              <w:rPr>
                <w:rStyle w:val="a8"/>
              </w:rPr>
              <w:t>березня</w:t>
            </w:r>
            <w:proofErr w:type="spellEnd"/>
            <w:r w:rsidR="00523586" w:rsidRPr="00523586">
              <w:rPr>
                <w:rStyle w:val="a8"/>
              </w:rPr>
              <w:t xml:space="preserve"> 2023 р. (</w:t>
            </w:r>
            <w:proofErr w:type="spellStart"/>
            <w:r w:rsidR="00523586" w:rsidRPr="00523586">
              <w:rPr>
                <w:rStyle w:val="a8"/>
              </w:rPr>
              <w:t>включно</w:t>
            </w:r>
            <w:proofErr w:type="spellEnd"/>
            <w:r w:rsidR="00523586" w:rsidRPr="00523586">
              <w:rPr>
                <w:rStyle w:val="a8"/>
              </w:rPr>
              <w:t xml:space="preserve">) </w:t>
            </w:r>
            <w:proofErr w:type="spellStart"/>
            <w:r w:rsidR="00523586" w:rsidRPr="00523586">
              <w:rPr>
                <w:rStyle w:val="a8"/>
              </w:rPr>
              <w:t>природний</w:t>
            </w:r>
            <w:proofErr w:type="spellEnd"/>
            <w:r w:rsidR="00523586" w:rsidRPr="00523586">
              <w:rPr>
                <w:rStyle w:val="a8"/>
              </w:rPr>
              <w:t xml:space="preserve"> газ </w:t>
            </w:r>
            <w:proofErr w:type="spellStart"/>
            <w:r w:rsidR="00523586" w:rsidRPr="00523586">
              <w:rPr>
                <w:rStyle w:val="a8"/>
              </w:rPr>
              <w:t>бюджетним</w:t>
            </w:r>
            <w:proofErr w:type="spellEnd"/>
            <w:r w:rsidR="00523586" w:rsidRPr="00523586">
              <w:rPr>
                <w:rStyle w:val="a8"/>
              </w:rPr>
              <w:t xml:space="preserve"> </w:t>
            </w:r>
            <w:proofErr w:type="spellStart"/>
            <w:r w:rsidR="00523586" w:rsidRPr="00523586">
              <w:rPr>
                <w:rStyle w:val="a8"/>
              </w:rPr>
              <w:t>установам</w:t>
            </w:r>
            <w:proofErr w:type="spellEnd"/>
            <w:r w:rsidR="00523586" w:rsidRPr="00523586">
              <w:rPr>
                <w:rStyle w:val="a8"/>
              </w:rPr>
              <w:t xml:space="preserve"> на </w:t>
            </w:r>
            <w:proofErr w:type="spellStart"/>
            <w:r w:rsidR="00523586" w:rsidRPr="00523586">
              <w:rPr>
                <w:rStyle w:val="a8"/>
              </w:rPr>
              <w:t>умовах</w:t>
            </w:r>
            <w:proofErr w:type="spellEnd"/>
            <w:r w:rsidR="00523586" w:rsidRPr="00523586">
              <w:rPr>
                <w:rStyle w:val="a8"/>
              </w:rPr>
              <w:t xml:space="preserve"> договору </w:t>
            </w:r>
            <w:proofErr w:type="spellStart"/>
            <w:r w:rsidR="00523586" w:rsidRPr="00523586">
              <w:rPr>
                <w:rStyle w:val="a8"/>
              </w:rPr>
              <w:t>постачання</w:t>
            </w:r>
            <w:proofErr w:type="spellEnd"/>
            <w:r w:rsidR="00523586" w:rsidRPr="00523586">
              <w:rPr>
                <w:rStyle w:val="a8"/>
              </w:rPr>
              <w:t xml:space="preserve">, </w:t>
            </w:r>
            <w:proofErr w:type="spellStart"/>
            <w:r w:rsidR="00523586" w:rsidRPr="00523586">
              <w:rPr>
                <w:rStyle w:val="a8"/>
              </w:rPr>
              <w:t>укладеного</w:t>
            </w:r>
            <w:proofErr w:type="spellEnd"/>
            <w:r w:rsidR="00523586" w:rsidRPr="00523586">
              <w:rPr>
                <w:rStyle w:val="a8"/>
              </w:rPr>
              <w:t xml:space="preserve"> з </w:t>
            </w:r>
            <w:proofErr w:type="spellStart"/>
            <w:r w:rsidR="00523586" w:rsidRPr="00523586">
              <w:rPr>
                <w:rStyle w:val="a8"/>
              </w:rPr>
              <w:t>цим</w:t>
            </w:r>
            <w:proofErr w:type="spellEnd"/>
            <w:r w:rsidR="00523586" w:rsidRPr="00523586">
              <w:rPr>
                <w:rStyle w:val="a8"/>
              </w:rPr>
              <w:t xml:space="preserve"> </w:t>
            </w:r>
            <w:proofErr w:type="spellStart"/>
            <w:r w:rsidR="00523586" w:rsidRPr="00523586">
              <w:rPr>
                <w:rStyle w:val="a8"/>
              </w:rPr>
              <w:t>товариством</w:t>
            </w:r>
            <w:proofErr w:type="spellEnd"/>
            <w:r w:rsidR="00523586" w:rsidRPr="00523586">
              <w:rPr>
                <w:rStyle w:val="a8"/>
              </w:rPr>
              <w:t xml:space="preserve"> на </w:t>
            </w:r>
            <w:proofErr w:type="spellStart"/>
            <w:r w:rsidR="00523586" w:rsidRPr="00523586">
              <w:rPr>
                <w:rStyle w:val="a8"/>
              </w:rPr>
              <w:t>період</w:t>
            </w:r>
            <w:proofErr w:type="spellEnd"/>
            <w:r w:rsidR="00523586" w:rsidRPr="00523586">
              <w:rPr>
                <w:rStyle w:val="a8"/>
              </w:rPr>
              <w:t xml:space="preserve"> до 31 </w:t>
            </w:r>
            <w:proofErr w:type="spellStart"/>
            <w:r w:rsidR="00523586" w:rsidRPr="00523586">
              <w:rPr>
                <w:rStyle w:val="a8"/>
              </w:rPr>
              <w:t>грудня</w:t>
            </w:r>
            <w:proofErr w:type="spellEnd"/>
            <w:r w:rsidR="00523586" w:rsidRPr="00523586">
              <w:rPr>
                <w:rStyle w:val="a8"/>
              </w:rPr>
              <w:t xml:space="preserve"> 2022 р., за </w:t>
            </w:r>
            <w:proofErr w:type="spellStart"/>
            <w:r w:rsidR="00523586" w:rsidRPr="00523586">
              <w:rPr>
                <w:rStyle w:val="a8"/>
              </w:rPr>
              <w:t>ціною</w:t>
            </w:r>
            <w:proofErr w:type="spellEnd"/>
            <w:r w:rsidR="00523586" w:rsidRPr="00523586">
              <w:rPr>
                <w:rStyle w:val="a8"/>
              </w:rPr>
              <w:t xml:space="preserve">, </w:t>
            </w:r>
            <w:proofErr w:type="spellStart"/>
            <w:r w:rsidR="00523586" w:rsidRPr="00523586">
              <w:rPr>
                <w:rStyle w:val="a8"/>
              </w:rPr>
              <w:t>що</w:t>
            </w:r>
            <w:proofErr w:type="spellEnd"/>
            <w:r w:rsidR="00523586" w:rsidRPr="00523586">
              <w:rPr>
                <w:rStyle w:val="a8"/>
              </w:rPr>
              <w:t xml:space="preserve"> становить 16390 </w:t>
            </w:r>
            <w:proofErr w:type="spellStart"/>
            <w:r w:rsidR="00523586" w:rsidRPr="00523586">
              <w:rPr>
                <w:rStyle w:val="a8"/>
              </w:rPr>
              <w:t>гривень</w:t>
            </w:r>
            <w:proofErr w:type="spellEnd"/>
            <w:r w:rsidR="00523586" w:rsidRPr="00523586">
              <w:rPr>
                <w:rStyle w:val="a8"/>
              </w:rPr>
              <w:t xml:space="preserve"> з </w:t>
            </w:r>
            <w:proofErr w:type="spellStart"/>
            <w:r w:rsidR="00523586" w:rsidRPr="00523586">
              <w:rPr>
                <w:rStyle w:val="a8"/>
              </w:rPr>
              <w:t>урахуванням</w:t>
            </w:r>
            <w:proofErr w:type="spellEnd"/>
            <w:r w:rsidR="00523586" w:rsidRPr="00523586">
              <w:rPr>
                <w:rStyle w:val="a8"/>
              </w:rPr>
              <w:t xml:space="preserve"> </w:t>
            </w:r>
            <w:proofErr w:type="spellStart"/>
            <w:r w:rsidR="00523586" w:rsidRPr="00523586">
              <w:rPr>
                <w:rStyle w:val="a8"/>
              </w:rPr>
              <w:t>податку</w:t>
            </w:r>
            <w:proofErr w:type="spellEnd"/>
            <w:r w:rsidR="00523586" w:rsidRPr="00523586">
              <w:rPr>
                <w:rStyle w:val="a8"/>
              </w:rPr>
              <w:t xml:space="preserve"> на </w:t>
            </w:r>
            <w:proofErr w:type="spellStart"/>
            <w:r w:rsidR="00523586" w:rsidRPr="00523586">
              <w:rPr>
                <w:rStyle w:val="a8"/>
              </w:rPr>
              <w:t>додану</w:t>
            </w:r>
            <w:proofErr w:type="spellEnd"/>
            <w:r w:rsidR="00523586" w:rsidRPr="00523586">
              <w:rPr>
                <w:rStyle w:val="a8"/>
              </w:rPr>
              <w:t xml:space="preserve"> </w:t>
            </w:r>
            <w:proofErr w:type="spellStart"/>
            <w:r w:rsidR="00523586" w:rsidRPr="00523586">
              <w:rPr>
                <w:rStyle w:val="a8"/>
              </w:rPr>
              <w:t>вартість</w:t>
            </w:r>
            <w:proofErr w:type="spellEnd"/>
            <w:r w:rsidR="00523586" w:rsidRPr="00523586">
              <w:rPr>
                <w:rStyle w:val="a8"/>
              </w:rPr>
              <w:t xml:space="preserve"> за 1000 куб. </w:t>
            </w:r>
            <w:proofErr w:type="spellStart"/>
            <w:r w:rsidR="00523586" w:rsidRPr="00523586">
              <w:rPr>
                <w:rStyle w:val="a8"/>
              </w:rPr>
              <w:t>метрів</w:t>
            </w:r>
            <w:proofErr w:type="spellEnd"/>
            <w:r w:rsidR="00523586" w:rsidRPr="00523586">
              <w:rPr>
                <w:rStyle w:val="a8"/>
              </w:rPr>
              <w:t xml:space="preserve"> газу (без </w:t>
            </w:r>
            <w:proofErr w:type="spellStart"/>
            <w:r w:rsidR="00523586" w:rsidRPr="00523586">
              <w:rPr>
                <w:rStyle w:val="a8"/>
              </w:rPr>
              <w:t>урахування</w:t>
            </w:r>
            <w:proofErr w:type="spellEnd"/>
            <w:r w:rsidR="00523586" w:rsidRPr="00523586">
              <w:rPr>
                <w:rStyle w:val="a8"/>
              </w:rPr>
              <w:t xml:space="preserve"> тарифу на </w:t>
            </w:r>
            <w:proofErr w:type="spellStart"/>
            <w:r w:rsidR="00523586" w:rsidRPr="00523586">
              <w:rPr>
                <w:rStyle w:val="a8"/>
              </w:rPr>
              <w:t>послуги</w:t>
            </w:r>
            <w:proofErr w:type="spellEnd"/>
            <w:r w:rsidR="00523586" w:rsidRPr="00523586">
              <w:rPr>
                <w:rStyle w:val="a8"/>
              </w:rPr>
              <w:t xml:space="preserve"> з </w:t>
            </w:r>
            <w:proofErr w:type="spellStart"/>
            <w:r w:rsidR="00523586" w:rsidRPr="00523586">
              <w:rPr>
                <w:rStyle w:val="a8"/>
              </w:rPr>
              <w:t>транспортування</w:t>
            </w:r>
            <w:proofErr w:type="spellEnd"/>
            <w:r w:rsidR="00523586" w:rsidRPr="00523586">
              <w:rPr>
                <w:rStyle w:val="a8"/>
              </w:rPr>
              <w:t xml:space="preserve"> </w:t>
            </w:r>
            <w:proofErr w:type="gramStart"/>
            <w:r w:rsidR="00523586" w:rsidRPr="00523586">
              <w:rPr>
                <w:rStyle w:val="a8"/>
              </w:rPr>
              <w:t>природного</w:t>
            </w:r>
            <w:proofErr w:type="gramEnd"/>
            <w:r w:rsidR="00523586" w:rsidRPr="00523586">
              <w:rPr>
                <w:rStyle w:val="a8"/>
              </w:rPr>
              <w:t xml:space="preserve"> газу для точки </w:t>
            </w:r>
            <w:proofErr w:type="spellStart"/>
            <w:r w:rsidR="00523586" w:rsidRPr="00523586">
              <w:rPr>
                <w:rStyle w:val="a8"/>
              </w:rPr>
              <w:t>виходу</w:t>
            </w:r>
            <w:proofErr w:type="spellEnd"/>
            <w:r w:rsidR="00523586" w:rsidRPr="00523586">
              <w:rPr>
                <w:rStyle w:val="a8"/>
              </w:rPr>
              <w:t xml:space="preserve"> та </w:t>
            </w:r>
            <w:proofErr w:type="spellStart"/>
            <w:r w:rsidR="00523586" w:rsidRPr="00523586">
              <w:rPr>
                <w:rStyle w:val="a8"/>
              </w:rPr>
              <w:t>коефіцієнта</w:t>
            </w:r>
            <w:proofErr w:type="spellEnd"/>
            <w:r w:rsidR="00523586" w:rsidRPr="00523586">
              <w:rPr>
                <w:rStyle w:val="a8"/>
              </w:rPr>
              <w:t xml:space="preserve">, </w:t>
            </w:r>
            <w:proofErr w:type="spellStart"/>
            <w:r w:rsidR="00523586" w:rsidRPr="00523586">
              <w:rPr>
                <w:rStyle w:val="a8"/>
              </w:rPr>
              <w:t>який</w:t>
            </w:r>
            <w:proofErr w:type="spellEnd"/>
            <w:r w:rsidR="00523586" w:rsidRPr="00523586">
              <w:rPr>
                <w:rStyle w:val="a8"/>
              </w:rPr>
              <w:t xml:space="preserve"> </w:t>
            </w:r>
            <w:proofErr w:type="spellStart"/>
            <w:r w:rsidR="00523586" w:rsidRPr="00523586">
              <w:rPr>
                <w:rStyle w:val="a8"/>
              </w:rPr>
              <w:t>застосовується</w:t>
            </w:r>
            <w:proofErr w:type="spellEnd"/>
            <w:r w:rsidR="00523586" w:rsidRPr="00523586">
              <w:rPr>
                <w:rStyle w:val="a8"/>
              </w:rPr>
              <w:t xml:space="preserve"> у </w:t>
            </w:r>
            <w:proofErr w:type="spellStart"/>
            <w:r w:rsidR="00523586" w:rsidRPr="00523586">
              <w:rPr>
                <w:rStyle w:val="a8"/>
              </w:rPr>
              <w:t>разі</w:t>
            </w:r>
            <w:proofErr w:type="spellEnd"/>
            <w:r w:rsidR="00523586" w:rsidRPr="00523586">
              <w:rPr>
                <w:rStyle w:val="a8"/>
              </w:rPr>
              <w:t xml:space="preserve"> </w:t>
            </w:r>
            <w:proofErr w:type="spellStart"/>
            <w:r w:rsidR="00523586" w:rsidRPr="00523586">
              <w:rPr>
                <w:rStyle w:val="a8"/>
              </w:rPr>
              <w:t>замовлення</w:t>
            </w:r>
            <w:proofErr w:type="spellEnd"/>
            <w:r w:rsidR="00523586" w:rsidRPr="00523586">
              <w:rPr>
                <w:rStyle w:val="a8"/>
              </w:rPr>
              <w:t xml:space="preserve"> </w:t>
            </w:r>
            <w:proofErr w:type="spellStart"/>
            <w:r w:rsidR="00523586" w:rsidRPr="00523586">
              <w:rPr>
                <w:rStyle w:val="a8"/>
              </w:rPr>
              <w:t>потужності</w:t>
            </w:r>
            <w:proofErr w:type="spellEnd"/>
            <w:r w:rsidR="00523586" w:rsidRPr="00523586">
              <w:rPr>
                <w:rStyle w:val="a8"/>
              </w:rPr>
              <w:t xml:space="preserve"> на </w:t>
            </w:r>
            <w:proofErr w:type="spellStart"/>
            <w:r w:rsidR="00523586" w:rsidRPr="00523586">
              <w:rPr>
                <w:rStyle w:val="a8"/>
              </w:rPr>
              <w:t>добу</w:t>
            </w:r>
            <w:proofErr w:type="spellEnd"/>
            <w:r w:rsidR="00523586" w:rsidRPr="00523586">
              <w:rPr>
                <w:rStyle w:val="a8"/>
              </w:rPr>
              <w:t xml:space="preserve"> наперед).</w:t>
            </w:r>
          </w:p>
        </w:tc>
      </w:tr>
      <w:tr w:rsidR="00523586" w:rsidRPr="00B43965" w:rsidTr="00C90314">
        <w:trPr>
          <w:trHeight w:val="216"/>
        </w:trPr>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586" w:rsidRPr="00523586" w:rsidRDefault="00523586" w:rsidP="00573EF6">
            <w:pPr>
              <w:pStyle w:val="a6"/>
              <w:spacing w:before="0" w:beforeAutospacing="0" w:after="0" w:afterAutospacing="0" w:line="216" w:lineRule="atLeast"/>
              <w:jc w:val="center"/>
              <w:rPr>
                <w:b/>
              </w:rPr>
            </w:pPr>
            <w:proofErr w:type="spellStart"/>
            <w:r w:rsidRPr="00523586">
              <w:rPr>
                <w:b/>
              </w:rPr>
              <w:lastRenderedPageBreak/>
              <w:t>Обґрунтування</w:t>
            </w:r>
            <w:proofErr w:type="spellEnd"/>
            <w:r w:rsidRPr="00523586">
              <w:rPr>
                <w:b/>
              </w:rPr>
              <w:t xml:space="preserve"> </w:t>
            </w:r>
            <w:proofErr w:type="spellStart"/>
            <w:r w:rsidRPr="00523586">
              <w:rPr>
                <w:b/>
              </w:rPr>
              <w:t>технічних</w:t>
            </w:r>
            <w:proofErr w:type="spellEnd"/>
            <w:r w:rsidRPr="00523586">
              <w:rPr>
                <w:b/>
              </w:rPr>
              <w:t xml:space="preserve"> та </w:t>
            </w:r>
            <w:proofErr w:type="spellStart"/>
            <w:r w:rsidRPr="00523586">
              <w:rPr>
                <w:b/>
              </w:rPr>
              <w:t>якісних</w:t>
            </w:r>
            <w:proofErr w:type="spellEnd"/>
            <w:r w:rsidRPr="00523586">
              <w:rPr>
                <w:b/>
              </w:rPr>
              <w:t xml:space="preserve"> характеристик </w:t>
            </w:r>
            <w:proofErr w:type="spellStart"/>
            <w:r w:rsidRPr="00523586">
              <w:rPr>
                <w:b/>
              </w:rPr>
              <w:t>закупівлі</w:t>
            </w:r>
            <w:proofErr w:type="spellEnd"/>
          </w:p>
        </w:tc>
        <w:tc>
          <w:tcPr>
            <w:tcW w:w="7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586" w:rsidRPr="00523586" w:rsidRDefault="00523586" w:rsidP="00573EF6">
            <w:pPr>
              <w:pStyle w:val="a7"/>
              <w:jc w:val="both"/>
            </w:pPr>
            <w:proofErr w:type="spellStart"/>
            <w:proofErr w:type="gramStart"/>
            <w:r w:rsidRPr="00523586">
              <w:t>Техн</w:t>
            </w:r>
            <w:proofErr w:type="gramEnd"/>
            <w:r w:rsidRPr="00523586">
              <w:t>ічні</w:t>
            </w:r>
            <w:proofErr w:type="spellEnd"/>
            <w:r w:rsidRPr="00523586">
              <w:t xml:space="preserve"> та </w:t>
            </w:r>
            <w:proofErr w:type="spellStart"/>
            <w:r w:rsidRPr="00523586">
              <w:t>якісні</w:t>
            </w:r>
            <w:proofErr w:type="spellEnd"/>
            <w:r w:rsidRPr="00523586">
              <w:t xml:space="preserve"> характеристики предмету </w:t>
            </w:r>
            <w:proofErr w:type="spellStart"/>
            <w:r w:rsidRPr="00523586">
              <w:t>закупівлі</w:t>
            </w:r>
            <w:proofErr w:type="spellEnd"/>
            <w:r w:rsidRPr="00523586">
              <w:t xml:space="preserve">, </w:t>
            </w:r>
            <w:proofErr w:type="spellStart"/>
            <w:r w:rsidRPr="00523586">
              <w:t>повинні</w:t>
            </w:r>
            <w:proofErr w:type="spellEnd"/>
            <w:r w:rsidRPr="00523586">
              <w:t xml:space="preserve"> </w:t>
            </w:r>
            <w:proofErr w:type="spellStart"/>
            <w:r w:rsidRPr="00523586">
              <w:t>відповідати</w:t>
            </w:r>
            <w:proofErr w:type="spellEnd"/>
            <w:r w:rsidRPr="00523586">
              <w:t xml:space="preserve"> </w:t>
            </w:r>
            <w:proofErr w:type="spellStart"/>
            <w:r w:rsidRPr="00523586">
              <w:t>технічним</w:t>
            </w:r>
            <w:proofErr w:type="spellEnd"/>
            <w:r w:rsidRPr="00523586">
              <w:t xml:space="preserve"> </w:t>
            </w:r>
            <w:proofErr w:type="spellStart"/>
            <w:r w:rsidRPr="00523586">
              <w:t>умовам</w:t>
            </w:r>
            <w:proofErr w:type="spellEnd"/>
            <w:r w:rsidRPr="00523586">
              <w:t xml:space="preserve"> та стандартам, </w:t>
            </w:r>
            <w:proofErr w:type="spellStart"/>
            <w:r w:rsidRPr="00523586">
              <w:t>передбаченим</w:t>
            </w:r>
            <w:proofErr w:type="spellEnd"/>
            <w:r w:rsidRPr="00523586">
              <w:t xml:space="preserve"> </w:t>
            </w:r>
            <w:proofErr w:type="spellStart"/>
            <w:r w:rsidRPr="00523586">
              <w:t>законодавством</w:t>
            </w:r>
            <w:proofErr w:type="spellEnd"/>
            <w:r w:rsidRPr="00523586">
              <w:t xml:space="preserve"> </w:t>
            </w:r>
            <w:proofErr w:type="spellStart"/>
            <w:r w:rsidRPr="00523586">
              <w:t>України</w:t>
            </w:r>
            <w:proofErr w:type="spellEnd"/>
            <w:r w:rsidRPr="00523586">
              <w:t xml:space="preserve"> </w:t>
            </w:r>
            <w:proofErr w:type="spellStart"/>
            <w:r w:rsidRPr="00523586">
              <w:t>діючим</w:t>
            </w:r>
            <w:proofErr w:type="spellEnd"/>
            <w:r w:rsidRPr="00523586">
              <w:t xml:space="preserve"> на </w:t>
            </w:r>
            <w:proofErr w:type="spellStart"/>
            <w:r w:rsidRPr="00523586">
              <w:t>період</w:t>
            </w:r>
            <w:proofErr w:type="spellEnd"/>
            <w:r w:rsidRPr="00523586">
              <w:t xml:space="preserve"> </w:t>
            </w:r>
            <w:proofErr w:type="spellStart"/>
            <w:r w:rsidRPr="00523586">
              <w:t>постачання</w:t>
            </w:r>
            <w:proofErr w:type="spellEnd"/>
            <w:r w:rsidRPr="00523586">
              <w:t xml:space="preserve"> товару.</w:t>
            </w:r>
          </w:p>
          <w:p w:rsidR="00523586" w:rsidRPr="00523586" w:rsidRDefault="00523586" w:rsidP="00573EF6">
            <w:pPr>
              <w:pStyle w:val="a7"/>
              <w:jc w:val="both"/>
              <w:rPr>
                <w:highlight w:val="yellow"/>
              </w:rPr>
            </w:pPr>
            <w:proofErr w:type="spellStart"/>
            <w:r w:rsidRPr="00523586">
              <w:t>Якість</w:t>
            </w:r>
            <w:proofErr w:type="spellEnd"/>
            <w:r w:rsidRPr="00523586">
              <w:t xml:space="preserve"> природного газу, </w:t>
            </w:r>
            <w:proofErr w:type="spellStart"/>
            <w:r w:rsidRPr="00523586">
              <w:t>що</w:t>
            </w:r>
            <w:proofErr w:type="spellEnd"/>
            <w:r w:rsidRPr="00523586">
              <w:t xml:space="preserve"> </w:t>
            </w:r>
            <w:proofErr w:type="spellStart"/>
            <w:r w:rsidRPr="00523586">
              <w:t>видобувається</w:t>
            </w:r>
            <w:proofErr w:type="spellEnd"/>
            <w:r w:rsidRPr="00523586">
              <w:t xml:space="preserve"> на </w:t>
            </w:r>
            <w:proofErr w:type="spellStart"/>
            <w:r w:rsidRPr="00523586">
              <w:t>території</w:t>
            </w:r>
            <w:proofErr w:type="spellEnd"/>
            <w:r w:rsidRPr="00523586">
              <w:t xml:space="preserve"> </w:t>
            </w:r>
            <w:proofErr w:type="spellStart"/>
            <w:r w:rsidRPr="00523586">
              <w:t>України</w:t>
            </w:r>
            <w:proofErr w:type="spellEnd"/>
            <w:r w:rsidRPr="00523586">
              <w:t xml:space="preserve"> та </w:t>
            </w:r>
            <w:proofErr w:type="spellStart"/>
            <w:r w:rsidRPr="00523586">
              <w:t>передається</w:t>
            </w:r>
            <w:proofErr w:type="spellEnd"/>
            <w:r w:rsidRPr="00523586">
              <w:t xml:space="preserve"> до ГТС та ГРМ, повинна </w:t>
            </w:r>
            <w:proofErr w:type="spellStart"/>
            <w:r w:rsidRPr="00523586">
              <w:t>відповідати</w:t>
            </w:r>
            <w:proofErr w:type="spellEnd"/>
            <w:r w:rsidRPr="00523586">
              <w:t xml:space="preserve"> </w:t>
            </w:r>
            <w:proofErr w:type="spellStart"/>
            <w:proofErr w:type="gramStart"/>
            <w:r w:rsidRPr="00523586">
              <w:t>техн</w:t>
            </w:r>
            <w:proofErr w:type="gramEnd"/>
            <w:r w:rsidRPr="00523586">
              <w:t>ічним</w:t>
            </w:r>
            <w:proofErr w:type="spellEnd"/>
            <w:r w:rsidRPr="00523586">
              <w:t xml:space="preserve"> </w:t>
            </w:r>
            <w:proofErr w:type="spellStart"/>
            <w:r w:rsidRPr="00523586">
              <w:t>вимогам</w:t>
            </w:r>
            <w:proofErr w:type="spellEnd"/>
            <w:r w:rsidRPr="00523586">
              <w:t xml:space="preserve"> ТУ 320.001.58764-007-95 «Гази </w:t>
            </w:r>
            <w:proofErr w:type="spellStart"/>
            <w:r w:rsidRPr="00523586">
              <w:t>горючі</w:t>
            </w:r>
            <w:proofErr w:type="spellEnd"/>
            <w:r w:rsidRPr="00523586">
              <w:t xml:space="preserve"> </w:t>
            </w:r>
            <w:proofErr w:type="spellStart"/>
            <w:r w:rsidRPr="00523586">
              <w:t>природні</w:t>
            </w:r>
            <w:proofErr w:type="spellEnd"/>
            <w:r w:rsidRPr="00523586">
              <w:t xml:space="preserve">, </w:t>
            </w:r>
            <w:proofErr w:type="spellStart"/>
            <w:r w:rsidRPr="00523586">
              <w:t>що</w:t>
            </w:r>
            <w:proofErr w:type="spellEnd"/>
            <w:r w:rsidRPr="00523586">
              <w:t xml:space="preserve"> </w:t>
            </w:r>
            <w:proofErr w:type="spellStart"/>
            <w:r w:rsidRPr="00523586">
              <w:t>подаються</w:t>
            </w:r>
            <w:proofErr w:type="spellEnd"/>
            <w:r w:rsidRPr="00523586">
              <w:t xml:space="preserve"> в </w:t>
            </w:r>
            <w:proofErr w:type="spellStart"/>
            <w:r w:rsidRPr="00523586">
              <w:t>магістральні</w:t>
            </w:r>
            <w:proofErr w:type="spellEnd"/>
            <w:r w:rsidRPr="00523586">
              <w:t xml:space="preserve"> </w:t>
            </w:r>
            <w:proofErr w:type="spellStart"/>
            <w:r w:rsidRPr="00523586">
              <w:t>газопроводи</w:t>
            </w:r>
            <w:proofErr w:type="spellEnd"/>
            <w:r w:rsidRPr="00523586">
              <w:t xml:space="preserve">» та ТУ 320.001.58764-008-95 «Гази </w:t>
            </w:r>
            <w:proofErr w:type="spellStart"/>
            <w:r w:rsidRPr="00523586">
              <w:t>горючі</w:t>
            </w:r>
            <w:proofErr w:type="spellEnd"/>
            <w:r w:rsidRPr="00523586">
              <w:t xml:space="preserve"> </w:t>
            </w:r>
            <w:proofErr w:type="spellStart"/>
            <w:r w:rsidRPr="00523586">
              <w:t>природні</w:t>
            </w:r>
            <w:proofErr w:type="spellEnd"/>
            <w:r w:rsidRPr="00523586">
              <w:t xml:space="preserve">, </w:t>
            </w:r>
            <w:proofErr w:type="spellStart"/>
            <w:r w:rsidRPr="00523586">
              <w:t>що</w:t>
            </w:r>
            <w:proofErr w:type="spellEnd"/>
            <w:r w:rsidRPr="00523586">
              <w:t xml:space="preserve"> </w:t>
            </w:r>
            <w:proofErr w:type="spellStart"/>
            <w:r w:rsidRPr="00523586">
              <w:t>подаються</w:t>
            </w:r>
            <w:proofErr w:type="spellEnd"/>
            <w:r w:rsidRPr="00523586">
              <w:t xml:space="preserve"> з </w:t>
            </w:r>
            <w:proofErr w:type="spellStart"/>
            <w:r w:rsidRPr="00523586">
              <w:t>родовищ</w:t>
            </w:r>
            <w:proofErr w:type="spellEnd"/>
            <w:r w:rsidRPr="00523586">
              <w:t xml:space="preserve"> в </w:t>
            </w:r>
            <w:proofErr w:type="spellStart"/>
            <w:r w:rsidRPr="00523586">
              <w:t>промислові</w:t>
            </w:r>
            <w:proofErr w:type="spellEnd"/>
            <w:r w:rsidRPr="00523586">
              <w:t xml:space="preserve"> </w:t>
            </w:r>
            <w:proofErr w:type="spellStart"/>
            <w:r w:rsidRPr="00523586">
              <w:t>газопроводи</w:t>
            </w:r>
            <w:proofErr w:type="spellEnd"/>
            <w:r w:rsidRPr="00523586">
              <w:t xml:space="preserve"> та </w:t>
            </w:r>
            <w:proofErr w:type="spellStart"/>
            <w:r w:rsidRPr="00523586">
              <w:t>окремим</w:t>
            </w:r>
            <w:proofErr w:type="spellEnd"/>
            <w:r w:rsidRPr="00523586">
              <w:t xml:space="preserve"> </w:t>
            </w:r>
            <w:proofErr w:type="spellStart"/>
            <w:r w:rsidRPr="00523586">
              <w:t>споживачам</w:t>
            </w:r>
            <w:proofErr w:type="spellEnd"/>
            <w:r w:rsidRPr="00523586">
              <w:t>.</w:t>
            </w:r>
          </w:p>
        </w:tc>
      </w:tr>
      <w:tr w:rsidR="00523586" w:rsidRPr="00102F91" w:rsidTr="00C90314">
        <w:trPr>
          <w:trHeight w:val="216"/>
        </w:trPr>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586" w:rsidRPr="00523586" w:rsidRDefault="00523586" w:rsidP="00573EF6">
            <w:pPr>
              <w:pStyle w:val="a6"/>
              <w:spacing w:before="0" w:beforeAutospacing="0" w:after="0" w:afterAutospacing="0" w:line="216" w:lineRule="atLeast"/>
              <w:jc w:val="center"/>
              <w:rPr>
                <w:b/>
                <w:lang w:val="uk-UA"/>
              </w:rPr>
            </w:pPr>
            <w:proofErr w:type="spellStart"/>
            <w:r w:rsidRPr="00523586">
              <w:rPr>
                <w:b/>
              </w:rPr>
              <w:t>Обґрунтування</w:t>
            </w:r>
            <w:proofErr w:type="spellEnd"/>
            <w:r w:rsidRPr="00523586">
              <w:rPr>
                <w:b/>
              </w:rPr>
              <w:t xml:space="preserve"> </w:t>
            </w:r>
            <w:proofErr w:type="spellStart"/>
            <w:r w:rsidRPr="00523586">
              <w:rPr>
                <w:b/>
              </w:rPr>
              <w:t>очікуваної</w:t>
            </w:r>
            <w:proofErr w:type="spellEnd"/>
            <w:r w:rsidRPr="00523586">
              <w:rPr>
                <w:b/>
              </w:rPr>
              <w:t xml:space="preserve"> </w:t>
            </w:r>
            <w:proofErr w:type="spellStart"/>
            <w:r w:rsidRPr="00523586">
              <w:rPr>
                <w:b/>
                <w:shd w:val="clear" w:color="auto" w:fill="FFFFFF"/>
              </w:rPr>
              <w:t>вартості</w:t>
            </w:r>
            <w:proofErr w:type="spellEnd"/>
            <w:r w:rsidRPr="00523586">
              <w:rPr>
                <w:b/>
                <w:shd w:val="clear" w:color="auto" w:fill="FFFFFF"/>
              </w:rPr>
              <w:t xml:space="preserve"> предмета </w:t>
            </w:r>
            <w:proofErr w:type="spellStart"/>
            <w:r w:rsidRPr="00523586">
              <w:rPr>
                <w:b/>
                <w:shd w:val="clear" w:color="auto" w:fill="FFFFFF"/>
              </w:rPr>
              <w:t>закупівлі</w:t>
            </w:r>
            <w:proofErr w:type="spellEnd"/>
          </w:p>
        </w:tc>
        <w:tc>
          <w:tcPr>
            <w:tcW w:w="7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586" w:rsidRPr="00523586" w:rsidRDefault="00523586" w:rsidP="00573EF6">
            <w:pPr>
              <w:pStyle w:val="a7"/>
              <w:jc w:val="both"/>
            </w:pPr>
            <w:proofErr w:type="spellStart"/>
            <w:r w:rsidRPr="00523586">
              <w:rPr>
                <w:shd w:val="clear" w:color="auto" w:fill="FFFFFF"/>
              </w:rPr>
              <w:t>Визначення</w:t>
            </w:r>
            <w:proofErr w:type="spellEnd"/>
            <w:r w:rsidRPr="00523586">
              <w:rPr>
                <w:shd w:val="clear" w:color="auto" w:fill="FFFFFF"/>
              </w:rPr>
              <w:t xml:space="preserve"> </w:t>
            </w:r>
            <w:proofErr w:type="spellStart"/>
            <w:r w:rsidRPr="00523586">
              <w:rPr>
                <w:shd w:val="clear" w:color="auto" w:fill="FFFFFF"/>
              </w:rPr>
              <w:t>очікуваної</w:t>
            </w:r>
            <w:proofErr w:type="spellEnd"/>
            <w:r w:rsidRPr="00523586">
              <w:rPr>
                <w:shd w:val="clear" w:color="auto" w:fill="FFFFFF"/>
              </w:rPr>
              <w:t xml:space="preserve"> </w:t>
            </w:r>
            <w:proofErr w:type="spellStart"/>
            <w:r w:rsidRPr="00523586">
              <w:rPr>
                <w:shd w:val="clear" w:color="auto" w:fill="FFFFFF"/>
              </w:rPr>
              <w:t>вартості</w:t>
            </w:r>
            <w:proofErr w:type="spellEnd"/>
            <w:r w:rsidRPr="00523586">
              <w:rPr>
                <w:shd w:val="clear" w:color="auto" w:fill="FFFFFF"/>
              </w:rPr>
              <w:t xml:space="preserve"> предмета </w:t>
            </w:r>
            <w:proofErr w:type="spellStart"/>
            <w:r w:rsidRPr="00523586">
              <w:rPr>
                <w:shd w:val="clear" w:color="auto" w:fill="FFFFFF"/>
              </w:rPr>
              <w:t>закупі</w:t>
            </w:r>
            <w:proofErr w:type="gramStart"/>
            <w:r w:rsidRPr="00523586">
              <w:rPr>
                <w:shd w:val="clear" w:color="auto" w:fill="FFFFFF"/>
              </w:rPr>
              <w:t>вл</w:t>
            </w:r>
            <w:proofErr w:type="gramEnd"/>
            <w:r w:rsidRPr="00523586">
              <w:rPr>
                <w:shd w:val="clear" w:color="auto" w:fill="FFFFFF"/>
              </w:rPr>
              <w:t>і</w:t>
            </w:r>
            <w:proofErr w:type="spellEnd"/>
            <w:r w:rsidRPr="00523586">
              <w:rPr>
                <w:shd w:val="clear" w:color="auto" w:fill="FFFFFF"/>
              </w:rPr>
              <w:t xml:space="preserve"> </w:t>
            </w:r>
            <w:proofErr w:type="spellStart"/>
            <w:r w:rsidRPr="00523586">
              <w:rPr>
                <w:shd w:val="clear" w:color="auto" w:fill="FFFFFF"/>
              </w:rPr>
              <w:t>обумовлено</w:t>
            </w:r>
            <w:proofErr w:type="spellEnd"/>
            <w:r w:rsidRPr="00523586">
              <w:rPr>
                <w:shd w:val="clear" w:color="auto" w:fill="FFFFFF"/>
              </w:rPr>
              <w:t xml:space="preserve"> </w:t>
            </w:r>
            <w:proofErr w:type="spellStart"/>
            <w:r w:rsidRPr="00523586">
              <w:rPr>
                <w:shd w:val="clear" w:color="auto" w:fill="FFFFFF"/>
              </w:rPr>
              <w:t>аналізом</w:t>
            </w:r>
            <w:proofErr w:type="spellEnd"/>
            <w:r w:rsidRPr="00523586">
              <w:rPr>
                <w:shd w:val="clear" w:color="auto" w:fill="FFFFFF"/>
              </w:rPr>
              <w:t xml:space="preserve"> </w:t>
            </w:r>
            <w:proofErr w:type="spellStart"/>
            <w:r w:rsidRPr="00523586">
              <w:rPr>
                <w:shd w:val="clear" w:color="auto" w:fill="FFFFFF"/>
              </w:rPr>
              <w:t>споживання</w:t>
            </w:r>
            <w:proofErr w:type="spellEnd"/>
            <w:r w:rsidRPr="00523586">
              <w:rPr>
                <w:shd w:val="clear" w:color="auto" w:fill="FFFFFF"/>
              </w:rPr>
              <w:t xml:space="preserve"> (</w:t>
            </w:r>
            <w:proofErr w:type="spellStart"/>
            <w:r w:rsidRPr="00523586">
              <w:rPr>
                <w:shd w:val="clear" w:color="auto" w:fill="FFFFFF"/>
              </w:rPr>
              <w:t>річного</w:t>
            </w:r>
            <w:proofErr w:type="spellEnd"/>
            <w:r w:rsidRPr="00523586">
              <w:rPr>
                <w:shd w:val="clear" w:color="auto" w:fill="FFFFFF"/>
              </w:rPr>
              <w:t xml:space="preserve"> та </w:t>
            </w:r>
            <w:proofErr w:type="spellStart"/>
            <w:r w:rsidRPr="00523586">
              <w:rPr>
                <w:shd w:val="clear" w:color="auto" w:fill="FFFFFF"/>
              </w:rPr>
              <w:t>місячного</w:t>
            </w:r>
            <w:proofErr w:type="spellEnd"/>
            <w:r w:rsidRPr="00523586">
              <w:rPr>
                <w:shd w:val="clear" w:color="auto" w:fill="FFFFFF"/>
              </w:rPr>
              <w:t xml:space="preserve">) </w:t>
            </w:r>
            <w:proofErr w:type="spellStart"/>
            <w:r w:rsidRPr="00523586">
              <w:rPr>
                <w:shd w:val="clear" w:color="auto" w:fill="FFFFFF"/>
              </w:rPr>
              <w:t>обсягу</w:t>
            </w:r>
            <w:proofErr w:type="spellEnd"/>
            <w:r w:rsidRPr="00523586">
              <w:rPr>
                <w:shd w:val="clear" w:color="auto" w:fill="FFFFFF"/>
              </w:rPr>
              <w:t xml:space="preserve"> </w:t>
            </w:r>
            <w:proofErr w:type="spellStart"/>
            <w:r w:rsidRPr="00523586">
              <w:rPr>
                <w:shd w:val="clear" w:color="auto" w:fill="FFFFFF"/>
              </w:rPr>
              <w:t>природнього</w:t>
            </w:r>
            <w:proofErr w:type="spellEnd"/>
            <w:r w:rsidRPr="00523586">
              <w:rPr>
                <w:shd w:val="clear" w:color="auto" w:fill="FFFFFF"/>
              </w:rPr>
              <w:t xml:space="preserve"> газу за </w:t>
            </w:r>
            <w:proofErr w:type="spellStart"/>
            <w:r w:rsidRPr="00523586">
              <w:rPr>
                <w:shd w:val="clear" w:color="auto" w:fill="FFFFFF"/>
              </w:rPr>
              <w:t>календарний</w:t>
            </w:r>
            <w:proofErr w:type="spellEnd"/>
            <w:r w:rsidRPr="00523586">
              <w:rPr>
                <w:shd w:val="clear" w:color="auto" w:fill="FFFFFF"/>
              </w:rPr>
              <w:t xml:space="preserve"> </w:t>
            </w:r>
            <w:proofErr w:type="spellStart"/>
            <w:r w:rsidRPr="00523586">
              <w:rPr>
                <w:shd w:val="clear" w:color="auto" w:fill="FFFFFF"/>
              </w:rPr>
              <w:t>рік</w:t>
            </w:r>
            <w:proofErr w:type="spellEnd"/>
            <w:r w:rsidRPr="00523586">
              <w:rPr>
                <w:shd w:val="clear" w:color="auto" w:fill="FFFFFF"/>
              </w:rPr>
              <w:t xml:space="preserve"> (</w:t>
            </w:r>
            <w:proofErr w:type="spellStart"/>
            <w:r w:rsidRPr="00523586">
              <w:rPr>
                <w:shd w:val="clear" w:color="auto" w:fill="FFFFFF"/>
              </w:rPr>
              <w:t>бюджетний</w:t>
            </w:r>
            <w:proofErr w:type="spellEnd"/>
            <w:r w:rsidRPr="00523586">
              <w:rPr>
                <w:shd w:val="clear" w:color="auto" w:fill="FFFFFF"/>
              </w:rPr>
              <w:t xml:space="preserve"> </w:t>
            </w:r>
            <w:proofErr w:type="spellStart"/>
            <w:r w:rsidRPr="00523586">
              <w:rPr>
                <w:shd w:val="clear" w:color="auto" w:fill="FFFFFF"/>
              </w:rPr>
              <w:t>період</w:t>
            </w:r>
            <w:proofErr w:type="spellEnd"/>
            <w:r w:rsidRPr="00523586">
              <w:rPr>
                <w:shd w:val="clear" w:color="auto" w:fill="FFFFFF"/>
              </w:rPr>
              <w:t xml:space="preserve">) 2022 року. </w:t>
            </w:r>
            <w:proofErr w:type="spellStart"/>
            <w:r w:rsidRPr="00523586">
              <w:rPr>
                <w:shd w:val="clear" w:color="auto" w:fill="FFFFFF"/>
              </w:rPr>
              <w:t>Планування</w:t>
            </w:r>
            <w:proofErr w:type="spellEnd"/>
            <w:r w:rsidRPr="00523586">
              <w:rPr>
                <w:shd w:val="clear" w:color="auto" w:fill="FFFFFF"/>
              </w:rPr>
              <w:t xml:space="preserve"> </w:t>
            </w:r>
            <w:proofErr w:type="spellStart"/>
            <w:r w:rsidRPr="00523586">
              <w:rPr>
                <w:shd w:val="clear" w:color="auto" w:fill="FFFFFF"/>
              </w:rPr>
              <w:t>закупівель</w:t>
            </w:r>
            <w:proofErr w:type="spellEnd"/>
            <w:r w:rsidRPr="00523586">
              <w:rPr>
                <w:shd w:val="clear" w:color="auto" w:fill="FFFFFF"/>
              </w:rPr>
              <w:t xml:space="preserve">, </w:t>
            </w:r>
            <w:proofErr w:type="gramStart"/>
            <w:r w:rsidRPr="00523586">
              <w:rPr>
                <w:shd w:val="clear" w:color="auto" w:fill="FFFFFF"/>
              </w:rPr>
              <w:t>в</w:t>
            </w:r>
            <w:proofErr w:type="gramEnd"/>
            <w:r w:rsidRPr="00523586">
              <w:rPr>
                <w:shd w:val="clear" w:color="auto" w:fill="FFFFFF"/>
              </w:rPr>
              <w:t xml:space="preserve"> тому </w:t>
            </w:r>
            <w:proofErr w:type="spellStart"/>
            <w:r w:rsidRPr="00523586">
              <w:rPr>
                <w:shd w:val="clear" w:color="auto" w:fill="FFFFFF"/>
              </w:rPr>
              <w:t>числі</w:t>
            </w:r>
            <w:proofErr w:type="spellEnd"/>
            <w:r w:rsidRPr="00523586">
              <w:rPr>
                <w:shd w:val="clear" w:color="auto" w:fill="FFFFFF"/>
              </w:rPr>
              <w:t xml:space="preserve"> </w:t>
            </w:r>
            <w:proofErr w:type="spellStart"/>
            <w:r w:rsidRPr="00523586">
              <w:rPr>
                <w:shd w:val="clear" w:color="auto" w:fill="FFFFFF"/>
              </w:rPr>
              <w:t>визначення</w:t>
            </w:r>
            <w:proofErr w:type="spellEnd"/>
            <w:r w:rsidRPr="00523586">
              <w:rPr>
                <w:shd w:val="clear" w:color="auto" w:fill="FFFFFF"/>
              </w:rPr>
              <w:t xml:space="preserve"> </w:t>
            </w:r>
            <w:proofErr w:type="spellStart"/>
            <w:r w:rsidRPr="00523586">
              <w:rPr>
                <w:shd w:val="clear" w:color="auto" w:fill="FFFFFF"/>
              </w:rPr>
              <w:t>очікуваної</w:t>
            </w:r>
            <w:proofErr w:type="spellEnd"/>
            <w:r w:rsidRPr="00523586">
              <w:rPr>
                <w:shd w:val="clear" w:color="auto" w:fill="FFFFFF"/>
              </w:rPr>
              <w:t xml:space="preserve"> </w:t>
            </w:r>
            <w:proofErr w:type="spellStart"/>
            <w:r w:rsidRPr="00523586">
              <w:rPr>
                <w:shd w:val="clear" w:color="auto" w:fill="FFFFFF"/>
              </w:rPr>
              <w:t>вартості</w:t>
            </w:r>
            <w:proofErr w:type="spellEnd"/>
            <w:r w:rsidRPr="00523586">
              <w:rPr>
                <w:shd w:val="clear" w:color="auto" w:fill="FFFFFF"/>
              </w:rPr>
              <w:t xml:space="preserve">, є </w:t>
            </w:r>
            <w:proofErr w:type="spellStart"/>
            <w:r w:rsidRPr="00523586">
              <w:rPr>
                <w:shd w:val="clear" w:color="auto" w:fill="FFFFFF"/>
              </w:rPr>
              <w:t>динамічним</w:t>
            </w:r>
            <w:proofErr w:type="spellEnd"/>
            <w:r w:rsidRPr="00523586">
              <w:rPr>
                <w:shd w:val="clear" w:color="auto" w:fill="FFFFFF"/>
              </w:rPr>
              <w:t xml:space="preserve"> та </w:t>
            </w:r>
            <w:proofErr w:type="spellStart"/>
            <w:r w:rsidRPr="00523586">
              <w:rPr>
                <w:shd w:val="clear" w:color="auto" w:fill="FFFFFF"/>
              </w:rPr>
              <w:t>безперервним</w:t>
            </w:r>
            <w:proofErr w:type="spellEnd"/>
            <w:r w:rsidRPr="00523586">
              <w:rPr>
                <w:shd w:val="clear" w:color="auto" w:fill="FFFFFF"/>
              </w:rPr>
              <w:t xml:space="preserve"> </w:t>
            </w:r>
            <w:proofErr w:type="spellStart"/>
            <w:r w:rsidRPr="00523586">
              <w:rPr>
                <w:shd w:val="clear" w:color="auto" w:fill="FFFFFF"/>
              </w:rPr>
              <w:t>процесом</w:t>
            </w:r>
            <w:proofErr w:type="spellEnd"/>
            <w:r w:rsidRPr="00523586">
              <w:rPr>
                <w:shd w:val="clear" w:color="auto" w:fill="FFFFFF"/>
              </w:rPr>
              <w:t xml:space="preserve">, </w:t>
            </w:r>
            <w:proofErr w:type="spellStart"/>
            <w:r w:rsidRPr="00523586">
              <w:rPr>
                <w:shd w:val="clear" w:color="auto" w:fill="FFFFFF"/>
              </w:rPr>
              <w:t>що</w:t>
            </w:r>
            <w:proofErr w:type="spellEnd"/>
            <w:r w:rsidRPr="00523586">
              <w:rPr>
                <w:shd w:val="clear" w:color="auto" w:fill="FFFFFF"/>
              </w:rPr>
              <w:t xml:space="preserve"> </w:t>
            </w:r>
            <w:proofErr w:type="spellStart"/>
            <w:r w:rsidRPr="00523586">
              <w:rPr>
                <w:shd w:val="clear" w:color="auto" w:fill="FFFFFF"/>
              </w:rPr>
              <w:t>здійснюється</w:t>
            </w:r>
            <w:proofErr w:type="spellEnd"/>
            <w:r w:rsidRPr="00523586">
              <w:rPr>
                <w:shd w:val="clear" w:color="auto" w:fill="FFFFFF"/>
              </w:rPr>
              <w:t xml:space="preserve"> </w:t>
            </w:r>
            <w:proofErr w:type="spellStart"/>
            <w:r w:rsidRPr="00523586">
              <w:rPr>
                <w:shd w:val="clear" w:color="auto" w:fill="FFFFFF"/>
              </w:rPr>
              <w:t>замовниками</w:t>
            </w:r>
            <w:proofErr w:type="spellEnd"/>
            <w:r w:rsidRPr="00523586">
              <w:rPr>
                <w:shd w:val="clear" w:color="auto" w:fill="FFFFFF"/>
              </w:rPr>
              <w:t xml:space="preserve"> </w:t>
            </w:r>
            <w:proofErr w:type="spellStart"/>
            <w:r w:rsidRPr="00523586">
              <w:rPr>
                <w:shd w:val="clear" w:color="auto" w:fill="FFFFFF"/>
              </w:rPr>
              <w:t>протягом</w:t>
            </w:r>
            <w:proofErr w:type="spellEnd"/>
            <w:r w:rsidRPr="00523586">
              <w:rPr>
                <w:shd w:val="clear" w:color="auto" w:fill="FFFFFF"/>
              </w:rPr>
              <w:t xml:space="preserve"> року. </w:t>
            </w:r>
            <w:proofErr w:type="spellStart"/>
            <w:r w:rsidRPr="00523586">
              <w:rPr>
                <w:color w:val="000000"/>
              </w:rPr>
              <w:t>Розрахунок</w:t>
            </w:r>
            <w:proofErr w:type="spellEnd"/>
            <w:r w:rsidRPr="00523586">
              <w:rPr>
                <w:color w:val="000000"/>
              </w:rPr>
              <w:t xml:space="preserve"> </w:t>
            </w:r>
            <w:proofErr w:type="spellStart"/>
            <w:r w:rsidRPr="00523586">
              <w:rPr>
                <w:color w:val="000000"/>
              </w:rPr>
              <w:t>очікуваної</w:t>
            </w:r>
            <w:proofErr w:type="spellEnd"/>
            <w:r w:rsidRPr="00523586">
              <w:rPr>
                <w:color w:val="000000"/>
              </w:rPr>
              <w:t xml:space="preserve"> </w:t>
            </w:r>
            <w:proofErr w:type="spellStart"/>
            <w:r w:rsidRPr="00523586">
              <w:rPr>
                <w:color w:val="000000"/>
              </w:rPr>
              <w:t>вартості</w:t>
            </w:r>
            <w:proofErr w:type="spellEnd"/>
            <w:r w:rsidRPr="00523586">
              <w:rPr>
                <w:color w:val="000000"/>
              </w:rPr>
              <w:t xml:space="preserve"> предмету </w:t>
            </w:r>
            <w:proofErr w:type="spellStart"/>
            <w:r w:rsidRPr="00523586">
              <w:rPr>
                <w:color w:val="000000"/>
              </w:rPr>
              <w:t>закупі</w:t>
            </w:r>
            <w:proofErr w:type="gramStart"/>
            <w:r w:rsidRPr="00523586">
              <w:rPr>
                <w:color w:val="000000"/>
              </w:rPr>
              <w:t>вл</w:t>
            </w:r>
            <w:proofErr w:type="gramEnd"/>
            <w:r w:rsidRPr="00523586">
              <w:rPr>
                <w:color w:val="000000"/>
              </w:rPr>
              <w:t>і</w:t>
            </w:r>
            <w:proofErr w:type="spellEnd"/>
            <w:r w:rsidRPr="00523586">
              <w:rPr>
                <w:color w:val="000000"/>
              </w:rPr>
              <w:t xml:space="preserve">, </w:t>
            </w:r>
            <w:proofErr w:type="spellStart"/>
            <w:r w:rsidRPr="00523586">
              <w:t>визначений</w:t>
            </w:r>
            <w:proofErr w:type="spellEnd"/>
            <w:r w:rsidRPr="00523586">
              <w:t xml:space="preserve"> </w:t>
            </w:r>
            <w:r w:rsidRPr="00523586">
              <w:rPr>
                <w:rStyle w:val="a8"/>
              </w:rPr>
              <w:t xml:space="preserve">за </w:t>
            </w:r>
            <w:proofErr w:type="spellStart"/>
            <w:r w:rsidRPr="00523586">
              <w:rPr>
                <w:rStyle w:val="a8"/>
              </w:rPr>
              <w:t>ціною</w:t>
            </w:r>
            <w:proofErr w:type="spellEnd"/>
            <w:r w:rsidRPr="00523586">
              <w:rPr>
                <w:rStyle w:val="a8"/>
              </w:rPr>
              <w:t xml:space="preserve">, </w:t>
            </w:r>
            <w:proofErr w:type="spellStart"/>
            <w:r w:rsidRPr="00523586">
              <w:rPr>
                <w:rStyle w:val="a8"/>
              </w:rPr>
              <w:t>що</w:t>
            </w:r>
            <w:proofErr w:type="spellEnd"/>
            <w:r w:rsidRPr="00523586">
              <w:rPr>
                <w:rStyle w:val="a8"/>
              </w:rPr>
              <w:t xml:space="preserve"> становить 16</w:t>
            </w:r>
            <w:r w:rsidRPr="00523586">
              <w:rPr>
                <w:rStyle w:val="a8"/>
                <w:lang w:val="uk-UA"/>
              </w:rPr>
              <w:t>553,89</w:t>
            </w:r>
            <w:r w:rsidRPr="00523586">
              <w:rPr>
                <w:rStyle w:val="a8"/>
              </w:rPr>
              <w:t xml:space="preserve"> </w:t>
            </w:r>
            <w:proofErr w:type="spellStart"/>
            <w:r w:rsidRPr="00523586">
              <w:rPr>
                <w:rStyle w:val="a8"/>
              </w:rPr>
              <w:t>гривень</w:t>
            </w:r>
            <w:proofErr w:type="spellEnd"/>
            <w:r w:rsidRPr="00523586">
              <w:rPr>
                <w:rStyle w:val="a8"/>
              </w:rPr>
              <w:t xml:space="preserve"> з </w:t>
            </w:r>
            <w:proofErr w:type="spellStart"/>
            <w:r w:rsidRPr="00523586">
              <w:rPr>
                <w:rStyle w:val="a8"/>
              </w:rPr>
              <w:t>урахуванням</w:t>
            </w:r>
            <w:proofErr w:type="spellEnd"/>
            <w:r w:rsidRPr="00523586">
              <w:rPr>
                <w:rStyle w:val="a8"/>
              </w:rPr>
              <w:t xml:space="preserve"> </w:t>
            </w:r>
            <w:proofErr w:type="spellStart"/>
            <w:r w:rsidRPr="00523586">
              <w:rPr>
                <w:rStyle w:val="a8"/>
              </w:rPr>
              <w:t>податку</w:t>
            </w:r>
            <w:proofErr w:type="spellEnd"/>
            <w:r w:rsidRPr="00523586">
              <w:rPr>
                <w:rStyle w:val="a8"/>
              </w:rPr>
              <w:t xml:space="preserve"> на </w:t>
            </w:r>
            <w:proofErr w:type="spellStart"/>
            <w:r w:rsidRPr="00523586">
              <w:rPr>
                <w:rStyle w:val="a8"/>
              </w:rPr>
              <w:t>додану</w:t>
            </w:r>
            <w:proofErr w:type="spellEnd"/>
            <w:r w:rsidRPr="00523586">
              <w:rPr>
                <w:rStyle w:val="a8"/>
              </w:rPr>
              <w:t xml:space="preserve"> </w:t>
            </w:r>
            <w:proofErr w:type="spellStart"/>
            <w:r w:rsidRPr="00523586">
              <w:rPr>
                <w:rStyle w:val="a8"/>
              </w:rPr>
              <w:t>вартість</w:t>
            </w:r>
            <w:proofErr w:type="spellEnd"/>
            <w:r w:rsidRPr="00523586">
              <w:rPr>
                <w:rStyle w:val="a8"/>
              </w:rPr>
              <w:t xml:space="preserve"> за 1000 куб. </w:t>
            </w:r>
            <w:proofErr w:type="spellStart"/>
            <w:r w:rsidRPr="00523586">
              <w:rPr>
                <w:rStyle w:val="a8"/>
              </w:rPr>
              <w:t>метрів</w:t>
            </w:r>
            <w:proofErr w:type="spellEnd"/>
            <w:r w:rsidRPr="00523586">
              <w:rPr>
                <w:rStyle w:val="a8"/>
              </w:rPr>
              <w:t xml:space="preserve"> газу </w:t>
            </w:r>
            <w:r w:rsidRPr="00523586">
              <w:rPr>
                <w:bCs/>
                <w:color w:val="000000"/>
                <w:lang w:val="uk-UA"/>
              </w:rPr>
              <w:t>з ПДВ</w:t>
            </w:r>
            <w:r w:rsidRPr="00523586">
              <w:rPr>
                <w:color w:val="000000"/>
                <w:lang w:val="uk-UA"/>
              </w:rPr>
              <w:t xml:space="preserve"> та з урахуванням тарифу на послуги транспортування</w:t>
            </w:r>
            <w:r w:rsidR="00C90314">
              <w:rPr>
                <w:color w:val="000000"/>
                <w:lang w:val="uk-UA"/>
              </w:rPr>
              <w:t xml:space="preserve"> природного газу </w:t>
            </w:r>
            <w:r w:rsidRPr="00523586">
              <w:rPr>
                <w:color w:val="000000"/>
                <w:lang w:val="uk-UA"/>
              </w:rPr>
              <w:t xml:space="preserve"> та коефіцієнту, який застосовується при замовленні потужності на добу наперед</w:t>
            </w:r>
            <w:r w:rsidRPr="00523586">
              <w:t>.</w:t>
            </w:r>
          </w:p>
        </w:tc>
      </w:tr>
    </w:tbl>
    <w:p w:rsidR="00523586" w:rsidRDefault="00523586" w:rsidP="00523586">
      <w:pPr>
        <w:rPr>
          <w:lang w:val="uk-UA"/>
        </w:rPr>
      </w:pPr>
    </w:p>
    <w:p w:rsidR="00523586" w:rsidRDefault="00523586" w:rsidP="00523586">
      <w:pPr>
        <w:pStyle w:val="a6"/>
        <w:shd w:val="clear" w:color="auto" w:fill="FFFFFF"/>
        <w:rPr>
          <w:rFonts w:ascii="Arial" w:hAnsi="Arial" w:cs="Arial"/>
          <w:color w:val="000000"/>
          <w:sz w:val="16"/>
          <w:szCs w:val="16"/>
        </w:rPr>
      </w:pPr>
      <w:r>
        <w:rPr>
          <w:rFonts w:ascii="Arial" w:hAnsi="Arial" w:cs="Arial"/>
          <w:color w:val="010101"/>
          <w:sz w:val="20"/>
          <w:szCs w:val="20"/>
        </w:rPr>
        <w:t> </w:t>
      </w:r>
    </w:p>
    <w:p w:rsidR="001F454F" w:rsidRPr="00523586" w:rsidRDefault="001F454F" w:rsidP="001F454F">
      <w:pPr>
        <w:spacing w:after="200" w:line="276" w:lineRule="auto"/>
        <w:jc w:val="both"/>
        <w:rPr>
          <w:rFonts w:ascii="Times New Roman" w:eastAsia="Calibri" w:hAnsi="Times New Roman" w:cs="Times New Roman"/>
          <w:b/>
          <w:lang w:val="x-none"/>
        </w:rPr>
      </w:pPr>
    </w:p>
    <w:p w:rsidR="00D83BA5" w:rsidRPr="001F454F" w:rsidRDefault="00D83BA5">
      <w:pPr>
        <w:rPr>
          <w:lang w:val="uk-UA"/>
        </w:rPr>
      </w:pPr>
    </w:p>
    <w:sectPr w:rsidR="00D83BA5" w:rsidRPr="001F454F"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9C" w:rsidRDefault="00FA2A9C">
      <w:pPr>
        <w:spacing w:after="0" w:line="240" w:lineRule="auto"/>
      </w:pPr>
      <w:r>
        <w:separator/>
      </w:r>
    </w:p>
  </w:endnote>
  <w:endnote w:type="continuationSeparator" w:id="0">
    <w:p w:rsidR="00FA2A9C" w:rsidRDefault="00FA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9C" w:rsidRDefault="00FA2A9C">
      <w:pPr>
        <w:spacing w:after="0" w:line="240" w:lineRule="auto"/>
      </w:pPr>
      <w:r>
        <w:separator/>
      </w:r>
    </w:p>
  </w:footnote>
  <w:footnote w:type="continuationSeparator" w:id="0">
    <w:p w:rsidR="00FA2A9C" w:rsidRDefault="00FA2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817DA6" w:rsidRDefault="001F454F">
        <w:pPr>
          <w:pStyle w:val="a3"/>
          <w:jc w:val="center"/>
        </w:pPr>
        <w:r>
          <w:fldChar w:fldCharType="begin"/>
        </w:r>
        <w:r>
          <w:instrText>PAGE   \* MERGEFORMAT</w:instrText>
        </w:r>
        <w:r>
          <w:fldChar w:fldCharType="separate"/>
        </w:r>
        <w:r w:rsidR="00C236EE">
          <w:rPr>
            <w:noProof/>
          </w:rPr>
          <w:t>2</w:t>
        </w:r>
        <w:r>
          <w:fldChar w:fldCharType="end"/>
        </w:r>
      </w:p>
    </w:sdtContent>
  </w:sdt>
  <w:p w:rsidR="00817DA6" w:rsidRDefault="00FA2A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A566DD2"/>
    <w:name w:val="WW8Num2"/>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B9"/>
    <w:rsid w:val="00075495"/>
    <w:rsid w:val="000C20D9"/>
    <w:rsid w:val="00103B01"/>
    <w:rsid w:val="001608EB"/>
    <w:rsid w:val="001F454F"/>
    <w:rsid w:val="0023385B"/>
    <w:rsid w:val="00280689"/>
    <w:rsid w:val="00351315"/>
    <w:rsid w:val="00373142"/>
    <w:rsid w:val="003939F4"/>
    <w:rsid w:val="004172AC"/>
    <w:rsid w:val="004972E0"/>
    <w:rsid w:val="004A1996"/>
    <w:rsid w:val="00523586"/>
    <w:rsid w:val="005A407C"/>
    <w:rsid w:val="00604427"/>
    <w:rsid w:val="006C4205"/>
    <w:rsid w:val="00761ACA"/>
    <w:rsid w:val="007703AC"/>
    <w:rsid w:val="007A04CB"/>
    <w:rsid w:val="00844F9D"/>
    <w:rsid w:val="00884D25"/>
    <w:rsid w:val="008956E4"/>
    <w:rsid w:val="00A26FBA"/>
    <w:rsid w:val="00A42435"/>
    <w:rsid w:val="00A55A16"/>
    <w:rsid w:val="00A6568D"/>
    <w:rsid w:val="00B26ECB"/>
    <w:rsid w:val="00B74918"/>
    <w:rsid w:val="00B80FC2"/>
    <w:rsid w:val="00BC7CC6"/>
    <w:rsid w:val="00BE64FA"/>
    <w:rsid w:val="00BF2218"/>
    <w:rsid w:val="00C133B6"/>
    <w:rsid w:val="00C236EE"/>
    <w:rsid w:val="00C27F84"/>
    <w:rsid w:val="00C40B29"/>
    <w:rsid w:val="00C64CB9"/>
    <w:rsid w:val="00C90314"/>
    <w:rsid w:val="00C958CD"/>
    <w:rsid w:val="00CC6130"/>
    <w:rsid w:val="00D26F0C"/>
    <w:rsid w:val="00D83BA5"/>
    <w:rsid w:val="00D87C06"/>
    <w:rsid w:val="00DF2253"/>
    <w:rsid w:val="00EB33A1"/>
    <w:rsid w:val="00FA0CA4"/>
    <w:rsid w:val="00FA24E1"/>
    <w:rsid w:val="00FA2A9C"/>
    <w:rsid w:val="00FC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45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454F"/>
  </w:style>
  <w:style w:type="paragraph" w:styleId="a5">
    <w:name w:val="List Paragraph"/>
    <w:basedOn w:val="a"/>
    <w:uiPriority w:val="34"/>
    <w:qFormat/>
    <w:rsid w:val="00A55A16"/>
    <w:pPr>
      <w:ind w:left="720"/>
      <w:contextualSpacing/>
    </w:pPr>
  </w:style>
  <w:style w:type="paragraph" w:styleId="a6">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
    <w:qFormat/>
    <w:rsid w:val="0052358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6"/>
    <w:locked/>
    <w:rsid w:val="00523586"/>
    <w:rPr>
      <w:rFonts w:ascii="Times New Roman" w:eastAsia="Times New Roman" w:hAnsi="Times New Roman" w:cs="Times New Roman"/>
      <w:sz w:val="24"/>
      <w:szCs w:val="24"/>
      <w:lang w:val="x-none" w:eastAsia="x-none"/>
    </w:rPr>
  </w:style>
  <w:style w:type="paragraph" w:styleId="a7">
    <w:name w:val="No Spacing"/>
    <w:link w:val="a8"/>
    <w:qFormat/>
    <w:rsid w:val="00523586"/>
    <w:pPr>
      <w:suppressAutoHyphens/>
      <w:spacing w:after="0" w:line="240" w:lineRule="auto"/>
    </w:pPr>
    <w:rPr>
      <w:rFonts w:ascii="Times New Roman" w:eastAsia="Arial" w:hAnsi="Times New Roman" w:cs="Times New Roman"/>
      <w:sz w:val="24"/>
      <w:szCs w:val="24"/>
      <w:lang w:eastAsia="ar-SA"/>
    </w:rPr>
  </w:style>
  <w:style w:type="character" w:customStyle="1" w:styleId="a8">
    <w:name w:val="Без интервала Знак"/>
    <w:link w:val="a7"/>
    <w:rsid w:val="00523586"/>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45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454F"/>
  </w:style>
  <w:style w:type="paragraph" w:styleId="a5">
    <w:name w:val="List Paragraph"/>
    <w:basedOn w:val="a"/>
    <w:uiPriority w:val="34"/>
    <w:qFormat/>
    <w:rsid w:val="00A55A16"/>
    <w:pPr>
      <w:ind w:left="720"/>
      <w:contextualSpacing/>
    </w:pPr>
  </w:style>
  <w:style w:type="paragraph" w:styleId="a6">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
    <w:qFormat/>
    <w:rsid w:val="0052358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6"/>
    <w:locked/>
    <w:rsid w:val="00523586"/>
    <w:rPr>
      <w:rFonts w:ascii="Times New Roman" w:eastAsia="Times New Roman" w:hAnsi="Times New Roman" w:cs="Times New Roman"/>
      <w:sz w:val="24"/>
      <w:szCs w:val="24"/>
      <w:lang w:val="x-none" w:eastAsia="x-none"/>
    </w:rPr>
  </w:style>
  <w:style w:type="paragraph" w:styleId="a7">
    <w:name w:val="No Spacing"/>
    <w:link w:val="a8"/>
    <w:qFormat/>
    <w:rsid w:val="00523586"/>
    <w:pPr>
      <w:suppressAutoHyphens/>
      <w:spacing w:after="0" w:line="240" w:lineRule="auto"/>
    </w:pPr>
    <w:rPr>
      <w:rFonts w:ascii="Times New Roman" w:eastAsia="Arial" w:hAnsi="Times New Roman" w:cs="Times New Roman"/>
      <w:sz w:val="24"/>
      <w:szCs w:val="24"/>
      <w:lang w:eastAsia="ar-SA"/>
    </w:rPr>
  </w:style>
  <w:style w:type="character" w:customStyle="1" w:styleId="a8">
    <w:name w:val="Без интервала Знак"/>
    <w:link w:val="a7"/>
    <w:rsid w:val="00523586"/>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93A4-EADD-49BD-AF96-E2D1B38B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Лiцей</dc:creator>
  <cp:keywords/>
  <dc:description/>
  <cp:lastModifiedBy>Пользователь Windows</cp:lastModifiedBy>
  <cp:revision>39</cp:revision>
  <dcterms:created xsi:type="dcterms:W3CDTF">2022-10-11T07:16:00Z</dcterms:created>
  <dcterms:modified xsi:type="dcterms:W3CDTF">2022-11-17T13:34:00Z</dcterms:modified>
</cp:coreProperties>
</file>