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5000" w:type="pct"/>
        <w:jc w:val="start"/>
        <w:tblInd w:w="-10" w:type="dxa"/>
        <w:tblLayout w:type="fixed"/>
        <w:tblCellMar>
          <w:top w:w="57" w:type="dxa"/>
          <w:start w:w="57" w:type="dxa"/>
          <w:bottom w:w="57" w:type="dxa"/>
          <w:end w:w="57" w:type="dxa"/>
        </w:tblCellMar>
      </w:tblPr>
      <w:tblGrid>
        <w:gridCol w:w="9638"/>
      </w:tblGrid>
      <w:tr>
        <w:trPr>
          <w:trHeight w:val="1015" w:hRule="atLeast"/>
        </w:trPr>
        <w:tc>
          <w:tcPr>
            <w:tcW w:w="9638" w:type="dxa"/>
            <w:tcBorders>
              <w:top w:val="dotted" w:sz="8" w:space="0" w:color="0000FF"/>
              <w:start w:val="dotted" w:sz="8" w:space="0" w:color="0000FF"/>
              <w:bottom w:val="dotted" w:sz="8" w:space="0" w:color="0000FF"/>
              <w:end w:val="dotted" w:sz="8" w:space="0" w:color="0000FF"/>
            </w:tcBorders>
          </w:tcPr>
          <w:p>
            <w:pPr>
              <w:pStyle w:val="Style18"/>
              <w:bidi w:val="0"/>
              <w:spacing w:lineRule="auto" w:line="240" w:before="0" w:after="0"/>
              <w:ind w:hanging="0" w:start="0" w:end="0"/>
              <w:jc w:val="both"/>
              <w:rPr/>
            </w:pPr>
            <w:r>
              <w:rPr>
                <w:rFonts w:ascii="Calibri;serif" w:hAnsi="Calibri;serif"/>
                <w:b/>
                <w:color w:val="000000"/>
              </w:rPr>
              <w:t>Примітки</w:t>
            </w:r>
            <w:r>
              <w:rPr>
                <w:rFonts w:ascii="Calibri;serif" w:hAnsi="Calibri;serif"/>
                <w:color w:val="000000"/>
              </w:rPr>
              <w:t>: учасник процедури закупівлі у складі своєї тендерної пропозиції подає проєкт договору (Додаток №4 до тендерної документації). Учасники процедури закупівлі повинні дотримуватись встановленої форми.</w:t>
            </w:r>
            <w:r>
              <w:rPr>
                <w:color w:val="000000"/>
              </w:rPr>
              <w:t xml:space="preserve"> </w:t>
            </w:r>
          </w:p>
        </w:tc>
      </w:tr>
    </w:tbl>
    <w:p>
      <w:pPr>
        <w:pStyle w:val="BodyText"/>
        <w:shd w:fill="FFFFFF" w:val="clear"/>
        <w:bidi w:val="0"/>
        <w:ind w:hanging="0" w:start="28" w:end="0"/>
        <w:jc w:val="end"/>
        <w:rPr/>
      </w:pPr>
      <w:r>
        <w:rPr/>
      </w:r>
    </w:p>
    <w:p>
      <w:pPr>
        <w:pStyle w:val="BodyText"/>
        <w:shd w:fill="FFFFFF" w:val="clear"/>
        <w:bidi w:val="0"/>
        <w:spacing w:before="0" w:after="0"/>
        <w:ind w:hanging="0" w:start="28" w:end="0"/>
        <w:jc w:val="end"/>
        <w:rPr>
          <w:rFonts w:ascii="Times New Roman;serif" w:hAnsi="Times New Roman;serif"/>
          <w:b/>
          <w:color w:val="000000"/>
        </w:rPr>
      </w:pPr>
      <w:r>
        <w:rPr>
          <w:rFonts w:ascii="Times New Roman;serif" w:hAnsi="Times New Roman;serif"/>
          <w:b/>
          <w:color w:val="000000"/>
        </w:rPr>
        <w:t>Додаток № 4</w:t>
      </w:r>
    </w:p>
    <w:p>
      <w:pPr>
        <w:pStyle w:val="BodyText"/>
        <w:shd w:fill="FFFFFF" w:val="clear"/>
        <w:bidi w:val="0"/>
        <w:ind w:firstLine="448" w:start="5403" w:end="0"/>
        <w:jc w:val="end"/>
        <w:rPr>
          <w:rFonts w:ascii="Times New Roman;serif" w:hAnsi="Times New Roman;serif"/>
          <w:color w:val="000000"/>
        </w:rPr>
      </w:pPr>
      <w:r>
        <w:rPr>
          <w:rFonts w:ascii="Times New Roman;serif" w:hAnsi="Times New Roman;serif"/>
          <w:color w:val="000000"/>
        </w:rPr>
        <w:t xml:space="preserve">до тендерної документації </w:t>
      </w:r>
    </w:p>
    <w:p>
      <w:pPr>
        <w:pStyle w:val="BodyText"/>
        <w:bidi w:val="0"/>
        <w:spacing w:before="0" w:after="0"/>
        <w:ind w:hanging="0" w:start="0" w:end="0"/>
        <w:jc w:val="center"/>
        <w:rPr>
          <w:rFonts w:ascii="Times New Roman;serif" w:hAnsi="Times New Roman;serif"/>
          <w:b/>
          <w:caps/>
          <w:color w:val="000000"/>
        </w:rPr>
      </w:pPr>
      <w:r>
        <w:rPr>
          <w:rFonts w:ascii="Times New Roman;serif" w:hAnsi="Times New Roman;serif"/>
          <w:b/>
          <w:caps/>
          <w:color w:val="000000"/>
        </w:rPr>
        <w:t>ПроЄкт договору про закупівлю ПОСЛУГ*</w:t>
      </w:r>
    </w:p>
    <w:p>
      <w:pPr>
        <w:pStyle w:val="BodyText"/>
        <w:bidi w:val="0"/>
        <w:spacing w:before="0" w:after="0"/>
        <w:ind w:hanging="0" w:start="0" w:end="0"/>
        <w:jc w:val="center"/>
        <w:rPr>
          <w:rFonts w:ascii="Times New Roman;serif" w:hAnsi="Times New Roman;serif"/>
          <w:i/>
          <w:color w:val="000000"/>
        </w:rPr>
      </w:pPr>
      <w:r>
        <w:rPr>
          <w:rFonts w:ascii="Times New Roman;serif" w:hAnsi="Times New Roman;serif"/>
          <w:i/>
          <w:color w:val="000000"/>
        </w:rPr>
        <w:t xml:space="preserve">(*подається Учасником процедури закупівлі у складі його тендерної пропозиції, </w:t>
      </w:r>
    </w:p>
    <w:p>
      <w:pPr>
        <w:pStyle w:val="BodyText"/>
        <w:bidi w:val="0"/>
        <w:spacing w:before="0" w:after="0"/>
        <w:ind w:hanging="0" w:start="0" w:end="0"/>
        <w:jc w:val="center"/>
        <w:rPr/>
      </w:pPr>
      <w:r>
        <w:rPr>
          <w:rFonts w:ascii="Times New Roman;serif" w:hAnsi="Times New Roman;serif"/>
          <w:i/>
          <w:color w:val="000000"/>
        </w:rPr>
        <w:t xml:space="preserve">за підписом учасника / </w:t>
      </w:r>
      <w:r>
        <w:rPr>
          <w:rFonts w:ascii="Times New Roman;serif" w:hAnsi="Times New Roman;serif"/>
          <w:i/>
          <w:color w:val="000000"/>
          <w:lang w:val="uk-UA"/>
        </w:rPr>
        <w:t xml:space="preserve">керівника / </w:t>
      </w:r>
      <w:r>
        <w:rPr>
          <w:rFonts w:ascii="Times New Roman;serif" w:hAnsi="Times New Roman;serif"/>
          <w:i/>
          <w:color w:val="000000"/>
        </w:rPr>
        <w:t>уповноваженої / посадової особи учасника</w:t>
      </w:r>
      <w:r>
        <w:rPr>
          <w:rFonts w:ascii="Times New Roman;serif" w:hAnsi="Times New Roman;serif"/>
          <w:color w:val="000000"/>
        </w:rPr>
        <w:t>)</w:t>
      </w:r>
    </w:p>
    <w:p>
      <w:pPr>
        <w:pStyle w:val="BodyText"/>
        <w:bidi w:val="0"/>
        <w:spacing w:before="0" w:after="0"/>
        <w:ind w:hanging="0" w:start="0" w:end="0"/>
        <w:jc w:val="center"/>
        <w:rPr/>
      </w:pPr>
      <w:r>
        <w:rPr/>
      </w:r>
    </w:p>
    <w:p>
      <w:pPr>
        <w:pStyle w:val="BodyText"/>
        <w:bidi w:val="0"/>
        <w:spacing w:before="0" w:after="0"/>
        <w:ind w:hanging="0" w:start="0" w:end="0"/>
        <w:jc w:val="center"/>
        <w:rPr/>
      </w:pPr>
      <w:r>
        <w:rPr>
          <w:rFonts w:ascii="Times New Roman;serif" w:hAnsi="Times New Roman;serif"/>
          <w:b/>
        </w:rPr>
        <w:t>_</w:t>
      </w:r>
      <w:r>
        <w:rPr>
          <w:rFonts w:ascii="Times New Roman;serif" w:hAnsi="Times New Roman;serif"/>
          <w:b/>
        </w:rPr>
        <w:t xml:space="preserve">_________________                                                                                   </w:t>
      </w:r>
      <w:r>
        <w:rPr/>
        <w:t>“</w:t>
      </w:r>
      <w:r>
        <w:rPr>
          <w:rFonts w:ascii="Times New Roman;serif" w:hAnsi="Times New Roman;serif"/>
        </w:rPr>
        <w:t>___”</w:t>
      </w:r>
      <w:r>
        <w:rPr/>
        <w:t xml:space="preserve"> </w:t>
      </w:r>
      <w:r>
        <w:rPr>
          <w:rFonts w:ascii="Times New Roman;serif" w:hAnsi="Times New Roman;serif"/>
        </w:rPr>
        <w:t>____________2023 року</w:t>
      </w:r>
    </w:p>
    <w:p>
      <w:pPr>
        <w:pStyle w:val="BodyText"/>
        <w:bidi w:val="0"/>
        <w:spacing w:before="0" w:after="0"/>
        <w:ind w:hanging="0" w:start="0" w:end="0"/>
        <w:jc w:val="start"/>
        <w:rPr>
          <w:rFonts w:ascii="Times New Roman;serif" w:hAnsi="Times New Roman;serif"/>
          <w:position w:val="8"/>
          <w:sz w:val="19"/>
        </w:rPr>
      </w:pPr>
      <w:r>
        <w:rPr>
          <w:rFonts w:ascii="Times New Roman;serif" w:hAnsi="Times New Roman;serif"/>
          <w:position w:val="8"/>
          <w:sz w:val="19"/>
        </w:rPr>
        <w:t xml:space="preserve">(місце укладення договору)                                                                                                                              (дата) </w:t>
      </w:r>
    </w:p>
    <w:p>
      <w:pPr>
        <w:pStyle w:val="BodyText"/>
        <w:shd w:fill="FFFFFF" w:val="clear"/>
        <w:bidi w:val="0"/>
        <w:ind w:hanging="0" w:start="28" w:end="0"/>
        <w:jc w:val="both"/>
        <w:rPr/>
      </w:pPr>
      <w:bookmarkStart w:id="0" w:name="__DdeLink__58604_558956008"/>
      <w:bookmarkEnd w:id="0"/>
      <w:r>
        <w:rPr>
          <w:rFonts w:ascii="Times New Roman;serif" w:hAnsi="Times New Roman;serif"/>
          <w:color w:val="000000"/>
        </w:rPr>
        <w:t>___________</w:t>
      </w:r>
      <w:r>
        <w:rPr>
          <w:rFonts w:ascii="Times New Roman;serif" w:hAnsi="Times New Roman;serif"/>
          <w:i/>
          <w:color w:val="000000"/>
        </w:rPr>
        <w:t>(найменування Замовника)</w:t>
      </w:r>
      <w:r>
        <w:rPr>
          <w:rFonts w:ascii="Times New Roman;serif" w:hAnsi="Times New Roman;serif"/>
          <w:color w:val="000000"/>
        </w:rPr>
        <w:t>_______в особі______________</w:t>
      </w:r>
      <w:r>
        <w:rPr>
          <w:rFonts w:ascii="Times New Roman;serif" w:hAnsi="Times New Roman;serif"/>
          <w:i/>
          <w:color w:val="000000"/>
        </w:rPr>
        <w:t>(посада, прізвище, ім'я та по батькові)</w:t>
      </w:r>
      <w:r>
        <w:rPr>
          <w:rFonts w:ascii="Times New Roman;serif" w:hAnsi="Times New Roman;serif"/>
          <w:color w:val="000000"/>
        </w:rPr>
        <w:t>___, що діє на підставі ____</w:t>
      </w:r>
      <w:r>
        <w:rPr>
          <w:rFonts w:ascii="Times New Roman;serif" w:hAnsi="Times New Roman;serif"/>
          <w:i/>
          <w:color w:val="000000"/>
        </w:rPr>
        <w:t>(найменування документа)</w:t>
      </w:r>
      <w:r>
        <w:rPr>
          <w:rFonts w:ascii="Times New Roman;serif" w:hAnsi="Times New Roman;serif"/>
          <w:color w:val="000000"/>
        </w:rPr>
        <w:t>________(далі - Замовник), з однієї сторони, та ______</w:t>
      </w:r>
      <w:r>
        <w:rPr>
          <w:rFonts w:ascii="Times New Roman;serif" w:hAnsi="Times New Roman;serif"/>
          <w:i/>
          <w:color w:val="000000"/>
        </w:rPr>
        <w:t>(найменування Підрядник</w:t>
      </w:r>
      <w:r>
        <w:rPr>
          <w:rFonts w:ascii="Times New Roman;serif" w:hAnsi="Times New Roman;serif"/>
          <w:i/>
          <w:color w:val="000000"/>
          <w:lang w:val="uk-UA"/>
        </w:rPr>
        <w:t>а</w:t>
      </w:r>
      <w:r>
        <w:rPr>
          <w:rFonts w:ascii="Times New Roman;serif" w:hAnsi="Times New Roman;serif"/>
          <w:i/>
          <w:color w:val="000000"/>
        </w:rPr>
        <w:t>)</w:t>
      </w:r>
      <w:r>
        <w:rPr>
          <w:rFonts w:ascii="Times New Roman;serif" w:hAnsi="Times New Roman;serif"/>
          <w:color w:val="000000"/>
        </w:rPr>
        <w:t>______в особі _____</w:t>
      </w:r>
      <w:r>
        <w:rPr>
          <w:rFonts w:ascii="Times New Roman;serif" w:hAnsi="Times New Roman;serif"/>
          <w:i/>
          <w:color w:val="000000"/>
        </w:rPr>
        <w:t>(посада, прізвище, ім'я та по батькові)__________,</w:t>
      </w:r>
      <w:r>
        <w:rPr>
          <w:rFonts w:ascii="Times New Roman;serif" w:hAnsi="Times New Roman;serif"/>
          <w:color w:val="000000"/>
        </w:rPr>
        <w:t>що діє на підставі _______</w:t>
      </w:r>
      <w:r>
        <w:rPr>
          <w:rFonts w:ascii="Times New Roman;serif" w:hAnsi="Times New Roman;serif"/>
          <w:i/>
          <w:color w:val="000000"/>
        </w:rPr>
        <w:t>(найменування документа, номер, дата та інші необхідні реквізити)</w:t>
      </w:r>
      <w:r>
        <w:rPr>
          <w:rFonts w:ascii="Times New Roman;serif" w:hAnsi="Times New Roman;serif"/>
          <w:color w:val="000000"/>
        </w:rPr>
        <w:t>______________(далі – Підрядник),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прийнятих відповідно до пункту 3-7 розділу X “Прикінцеві та перехідні положення” Закону України “Про публічні закупівлі” (зі змінами) (далі – Закон), уклали цей Договір (далі – Договір) за результатами процедури закупівлі UA-___ про наступне:</w:t>
      </w:r>
    </w:p>
    <w:p>
      <w:pPr>
        <w:pStyle w:val="BodyText"/>
        <w:keepNext w:val="true"/>
        <w:bidi w:val="0"/>
        <w:ind w:hanging="0" w:start="0" w:end="0"/>
        <w:jc w:val="center"/>
        <w:rPr/>
      </w:pPr>
      <w:r>
        <w:rPr>
          <w:rFonts w:ascii="Times New Roman;serif" w:hAnsi="Times New Roman;serif"/>
          <w:b/>
          <w:caps/>
        </w:rPr>
        <w:t>I. Предмет договору</w:t>
      </w:r>
    </w:p>
    <w:p>
      <w:pPr>
        <w:pStyle w:val="BodyText"/>
        <w:shd w:fill="FFFFFF" w:val="clear"/>
        <w:bidi w:val="0"/>
        <w:ind w:hanging="0" w:start="0" w:end="0"/>
        <w:jc w:val="both"/>
        <w:rPr/>
      </w:pPr>
      <w:bookmarkStart w:id="1" w:name="__DdeLink__9831_2660258163"/>
      <w:bookmarkEnd w:id="1"/>
      <w:r>
        <w:rPr>
          <w:rFonts w:ascii="Times New Roman;serif" w:hAnsi="Times New Roman;serif"/>
        </w:rPr>
        <w:t xml:space="preserve">1.1. </w:t>
      </w:r>
      <w:r>
        <w:rPr>
          <w:rFonts w:eastAsia="Times New Roman" w:ascii="Times New Roman" w:hAnsi="Times New Roman"/>
          <w:color w:val="000000"/>
          <w:sz w:val="24"/>
          <w:szCs w:val="24"/>
          <w:lang w:val="uk-UA" w:eastAsia="ru-RU"/>
        </w:rPr>
        <w:t xml:space="preserve">За цим Договором Підрядник зобов'язується на свій ризик виконати роботу за завданням Замовника, а Замовник зобов'язується прийняти і оплатити виконану роботу. </w:t>
      </w:r>
    </w:p>
    <w:p>
      <w:pPr>
        <w:pStyle w:val="ListParagraph"/>
        <w:numPr>
          <w:ilvl w:val="0"/>
          <w:numId w:val="0"/>
        </w:numPr>
        <w:bidi w:val="0"/>
        <w:spacing w:lineRule="auto" w:line="240" w:before="0" w:after="0"/>
        <w:ind w:hanging="0" w:start="0"/>
        <w:contextualSpacing/>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1.2.</w:t>
      </w:r>
      <w:r>
        <w:rPr>
          <w:rFonts w:eastAsia="Times New Roman" w:ascii="Times New Roman" w:hAnsi="Times New Roman"/>
          <w:color w:val="000000"/>
          <w:sz w:val="24"/>
          <w:szCs w:val="24"/>
          <w:lang w:val="uk-UA" w:eastAsia="ru-RU"/>
        </w:rPr>
        <w:t xml:space="preserve"> Робота, що підлягає виконанню за цим Договором: “Послуги з побудови, створення і впровадження пожежної сигналізації та оповіщування (код ДК 021:2015 – 45310000-3 - Електромонтажні роботи)” на об'єктах Замовника за адресами згідно Додатку № 3.</w:t>
      </w:r>
    </w:p>
    <w:p>
      <w:pPr>
        <w:pStyle w:val="ListParagraph"/>
        <w:numPr>
          <w:ilvl w:val="0"/>
          <w:numId w:val="0"/>
        </w:numPr>
        <w:bidi w:val="0"/>
        <w:spacing w:lineRule="auto" w:line="240" w:before="0" w:after="0"/>
        <w:ind w:hanging="0" w:start="0"/>
        <w:contextualSpacing/>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 xml:space="preserve">1.3. </w:t>
      </w:r>
      <w:r>
        <w:rPr>
          <w:rFonts w:eastAsia="Times New Roman" w:ascii="Times New Roman" w:hAnsi="Times New Roman"/>
          <w:color w:val="000000"/>
          <w:sz w:val="24"/>
          <w:szCs w:val="24"/>
          <w:lang w:val="uk-UA" w:eastAsia="ru-RU"/>
        </w:rPr>
        <w:t>Робота виконується Підрядником своїми інструментами, устаткуванням та матеріалами</w:t>
      </w:r>
    </w:p>
    <w:p>
      <w:pPr>
        <w:pStyle w:val="Normal"/>
        <w:widowControl w:val="false"/>
        <w:numPr>
          <w:ilvl w:val="0"/>
          <w:numId w:val="1"/>
        </w:numPr>
        <w:bidi w:val="0"/>
        <w:spacing w:lineRule="auto" w:line="240" w:before="0" w:after="0"/>
        <w:ind w:hanging="0" w:start="0"/>
        <w:jc w:val="center"/>
        <w:rPr>
          <w:rFonts w:ascii="Times New Roman" w:hAnsi="Times New Roman" w:eastAsia="Times New Roman"/>
          <w:b/>
          <w:color w:val="000000"/>
          <w:sz w:val="24"/>
          <w:szCs w:val="24"/>
          <w:lang w:val="uk-UA" w:eastAsia="zh-CN"/>
        </w:rPr>
      </w:pPr>
      <w:r>
        <w:rPr>
          <w:rFonts w:eastAsia="Times New Roman" w:ascii="Times New Roman" w:hAnsi="Times New Roman"/>
          <w:b/>
          <w:color w:val="000000"/>
          <w:sz w:val="24"/>
          <w:szCs w:val="24"/>
          <w:lang w:val="uk-UA" w:eastAsia="zh-CN"/>
        </w:rPr>
        <w:t xml:space="preserve">2. </w:t>
      </w:r>
      <w:r>
        <w:rPr>
          <w:rFonts w:eastAsia="Times New Roman" w:ascii="Times New Roman" w:hAnsi="Times New Roman"/>
          <w:b/>
          <w:color w:val="000000"/>
          <w:sz w:val="24"/>
          <w:szCs w:val="24"/>
          <w:lang w:val="uk-UA" w:eastAsia="zh-CN"/>
        </w:rPr>
        <w:t>ЦІНА ПОСЛУГ ЗА ДОГОВОРОМ</w:t>
      </w:r>
    </w:p>
    <w:p>
      <w:pPr>
        <w:pStyle w:val="Normal"/>
        <w:bidi w:val="0"/>
        <w:spacing w:lineRule="auto" w:line="240" w:before="0" w:after="0"/>
        <w:ind w:firstLine="284"/>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 xml:space="preserve">2.1. Договірна ціна роботи </w:t>
      </w:r>
      <w:r>
        <w:rPr>
          <w:rFonts w:eastAsia="Times New Roman" w:ascii="Times New Roman" w:hAnsi="Times New Roman"/>
          <w:color w:val="000000"/>
          <w:sz w:val="24"/>
          <w:szCs w:val="24"/>
          <w:lang w:val="uk-UA" w:eastAsia="ru-RU"/>
        </w:rPr>
        <w:t>(послуг)</w:t>
      </w:r>
      <w:r>
        <w:rPr>
          <w:rFonts w:eastAsia="Times New Roman" w:ascii="Times New Roman" w:hAnsi="Times New Roman"/>
          <w:color w:val="000000"/>
          <w:sz w:val="24"/>
          <w:szCs w:val="24"/>
          <w:lang w:val="uk-UA" w:eastAsia="ru-RU"/>
        </w:rPr>
        <w:t>, вказаної в п.1.2. даного Договору, встановлюється за домовленістю Сторін, згідно локальних кошторисів (додатки №1, 2 до Договору) та становить:    ________________________ (________</w:t>
      </w:r>
      <w:r>
        <w:rPr>
          <w:rFonts w:eastAsia="Times New Roman" w:ascii="Times New Roman" w:hAnsi="Times New Roman"/>
          <w:i/>
          <w:color w:val="000000"/>
          <w:sz w:val="24"/>
          <w:szCs w:val="24"/>
          <w:lang w:val="uk-UA" w:eastAsia="ru-RU"/>
        </w:rPr>
        <w:t>прописом</w:t>
      </w:r>
      <w:r>
        <w:rPr>
          <w:rFonts w:eastAsia="Times New Roman" w:ascii="Times New Roman" w:hAnsi="Times New Roman"/>
          <w:color w:val="000000"/>
          <w:sz w:val="24"/>
          <w:szCs w:val="24"/>
          <w:lang w:val="uk-UA" w:eastAsia="ru-RU"/>
        </w:rPr>
        <w:t xml:space="preserve"> грн. _____ коп.) з/</w:t>
      </w:r>
      <w:r>
        <w:rPr>
          <w:rFonts w:eastAsia="Times New Roman" w:ascii="Times New Roman" w:hAnsi="Times New Roman"/>
          <w:color w:val="000000"/>
          <w:sz w:val="24"/>
          <w:szCs w:val="24"/>
          <w:lang w:val="uk-UA" w:eastAsia="ru-RU"/>
        </w:rPr>
        <w:t>без</w:t>
      </w:r>
      <w:r>
        <w:rPr>
          <w:rFonts w:eastAsia="Times New Roman" w:ascii="Times New Roman" w:hAnsi="Times New Roman"/>
          <w:color w:val="000000"/>
          <w:sz w:val="24"/>
          <w:szCs w:val="24"/>
          <w:lang w:val="uk-UA" w:eastAsia="ru-RU"/>
        </w:rPr>
        <w:t xml:space="preserve"> ПДВ .</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2.2. Договірна ціна, визначена у п. 2.1 цього Договору, включає в себе відшкодування витрат Підрядника на обладнання, монтаж, пусконалагоджувальні роботи, необхідні матеріали, витрати транспортування, розвантаження та інші витрати, які необхідні для надання послуг.</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2.3. Кількість та перелік окремих видів послуг може змінитись у залежності від фактичної потреби Замовника без збільшення загальної вартості договору..</w:t>
      </w:r>
    </w:p>
    <w:p>
      <w:pPr>
        <w:pStyle w:val="Normal"/>
        <w:widowControl w:val="false"/>
        <w:suppressAutoHyphens w:val="true"/>
        <w:bidi w:val="0"/>
        <w:spacing w:lineRule="auto" w:line="240" w:before="0" w:after="0"/>
        <w:ind w:firstLine="709"/>
        <w:jc w:val="both"/>
        <w:rPr>
          <w:rFonts w:ascii="Times New Roman" w:hAnsi="Times New Roman" w:eastAsia="Times New Roman"/>
          <w:b/>
          <w:color w:val="000000"/>
          <w:sz w:val="24"/>
          <w:szCs w:val="24"/>
          <w:lang w:val="uk-UA" w:eastAsia="zh-CN"/>
        </w:rPr>
      </w:pPr>
      <w:r>
        <w:rPr>
          <w:rFonts w:eastAsia="Times New Roman" w:ascii="Times New Roman" w:hAnsi="Times New Roman"/>
          <w:b/>
          <w:color w:val="000000"/>
          <w:sz w:val="24"/>
          <w:szCs w:val="24"/>
          <w:lang w:val="uk-UA" w:eastAsia="zh-CN"/>
        </w:rPr>
      </w:r>
    </w:p>
    <w:p>
      <w:pPr>
        <w:pStyle w:val="Normal"/>
        <w:widowControl w:val="false"/>
        <w:numPr>
          <w:ilvl w:val="0"/>
          <w:numId w:val="1"/>
        </w:numPr>
        <w:bidi w:val="0"/>
        <w:spacing w:lineRule="auto" w:line="240" w:before="0" w:after="0"/>
        <w:ind w:firstLine="426" w:start="0"/>
        <w:jc w:val="center"/>
        <w:rPr>
          <w:rFonts w:ascii="Times New Roman" w:hAnsi="Times New Roman" w:eastAsia="Times New Roman"/>
          <w:b/>
          <w:color w:val="000000"/>
          <w:sz w:val="24"/>
          <w:szCs w:val="24"/>
          <w:lang w:val="uk-UA" w:eastAsia="zh-CN"/>
        </w:rPr>
      </w:pPr>
      <w:r>
        <w:rPr>
          <w:rFonts w:eastAsia="Times New Roman" w:ascii="Times New Roman" w:hAnsi="Times New Roman"/>
          <w:b/>
          <w:color w:val="000000"/>
          <w:sz w:val="24"/>
          <w:szCs w:val="24"/>
          <w:lang w:val="uk-UA" w:eastAsia="zh-CN"/>
        </w:rPr>
        <w:t>3.</w:t>
      </w:r>
      <w:r>
        <w:rPr>
          <w:rFonts w:eastAsia="Times New Roman" w:ascii="Times New Roman" w:hAnsi="Times New Roman"/>
          <w:b/>
          <w:color w:val="000000"/>
          <w:sz w:val="24"/>
          <w:szCs w:val="24"/>
          <w:lang w:val="uk-UA" w:eastAsia="zh-CN"/>
        </w:rPr>
        <w:t>УМОВИ РОЗРАХУНКІВ</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3.1. Оплата за цим Договором здійснюється Замовником в гривні у безготівковому порядку, шляхом перерахування відповідної суми грошових коштів на рахунок Підрядника згідно з актом виконаних робіт протягом 7 (семи) календарних днів.</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3.2. Після підписання акту приймання виконаних робіт Замовник сплачує  Підряднику оплату згідно п.2.1 даного договору.</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3.3. При здійсненні платежів за цим Договором, Замовник зобов’язаний вказувати у платіжному документі номер і дату цього Договору, як підставу платежу.</w:t>
      </w:r>
    </w:p>
    <w:p>
      <w:pPr>
        <w:pStyle w:val="Normal"/>
        <w:widowControl w:val="false"/>
        <w:suppressAutoHyphens w:val="true"/>
        <w:bidi w:val="0"/>
        <w:spacing w:lineRule="auto" w:line="240" w:before="0" w:after="0"/>
        <w:jc w:val="both"/>
        <w:rPr>
          <w:rFonts w:ascii="Times New Roman" w:hAnsi="Times New Roman" w:eastAsia="Times New Roman"/>
          <w:b/>
          <w:color w:val="000000"/>
          <w:sz w:val="24"/>
          <w:szCs w:val="24"/>
          <w:lang w:val="uk-UA" w:eastAsia="zh-CN"/>
        </w:rPr>
      </w:pPr>
      <w:r>
        <w:rPr>
          <w:rFonts w:eastAsia="Times New Roman" w:ascii="Times New Roman" w:hAnsi="Times New Roman"/>
          <w:b/>
          <w:color w:val="000000"/>
          <w:sz w:val="24"/>
          <w:szCs w:val="24"/>
          <w:lang w:val="uk-UA" w:eastAsia="zh-CN"/>
        </w:rPr>
      </w:r>
    </w:p>
    <w:p>
      <w:pPr>
        <w:pStyle w:val="Normal"/>
        <w:widowControl w:val="false"/>
        <w:numPr>
          <w:ilvl w:val="0"/>
          <w:numId w:val="1"/>
        </w:numPr>
        <w:bidi w:val="0"/>
        <w:spacing w:lineRule="auto" w:line="240" w:before="0" w:after="0"/>
        <w:ind w:firstLine="426" w:start="0"/>
        <w:jc w:val="center"/>
        <w:rPr>
          <w:rFonts w:ascii="Times New Roman" w:hAnsi="Times New Roman" w:eastAsia="Times New Roman"/>
          <w:b/>
          <w:color w:val="000000"/>
          <w:sz w:val="24"/>
          <w:szCs w:val="24"/>
          <w:lang w:val="uk-UA" w:eastAsia="zh-CN"/>
        </w:rPr>
      </w:pPr>
      <w:r>
        <w:rPr>
          <w:rFonts w:eastAsia="Times New Roman" w:ascii="Times New Roman" w:hAnsi="Times New Roman"/>
          <w:b/>
          <w:color w:val="000000"/>
          <w:sz w:val="24"/>
          <w:szCs w:val="24"/>
          <w:lang w:val="uk-UA" w:eastAsia="zh-CN"/>
        </w:rPr>
        <w:t>4.</w:t>
      </w:r>
      <w:r>
        <w:rPr>
          <w:rFonts w:eastAsia="Times New Roman" w:ascii="Times New Roman" w:hAnsi="Times New Roman"/>
          <w:b/>
          <w:color w:val="000000"/>
          <w:sz w:val="24"/>
          <w:szCs w:val="24"/>
          <w:lang w:val="uk-UA" w:eastAsia="zh-CN"/>
        </w:rPr>
        <w:t>СТРОКИ ВИКОНАННЯ РОБОТИ</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4.1. Підрядник приступає до виконання роботи за даним Договором не пізніше 4-х днів після підписання даного Договору.</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4.2. Термін виконання монтажних та пусконалагоджувальних робіт - 20  робочих днів  за умов повної будівельної готовності об'єкта для виконання роботи по даному Договору.</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4.3. У випадку відсутності будівельної готовності об’єкта, підтвердженої обома Сторонами (або висновком експерта), до виконання роботи за цим Договором строк виконання роботи відповідно подовжується.</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4.4. Підрядник має право достроково виконати роботу.</w:t>
      </w:r>
    </w:p>
    <w:p>
      <w:pPr>
        <w:pStyle w:val="Normal"/>
        <w:widowControl w:val="false"/>
        <w:suppressAutoHyphens w:val="true"/>
        <w:bidi w:val="0"/>
        <w:spacing w:lineRule="auto" w:line="240" w:before="0" w:after="0"/>
        <w:ind w:firstLine="284"/>
        <w:jc w:val="both"/>
        <w:rPr>
          <w:rFonts w:ascii="Times New Roman" w:hAnsi="Times New Roman" w:eastAsia="Times New Roman"/>
          <w:b/>
          <w:color w:val="000000"/>
          <w:sz w:val="24"/>
          <w:szCs w:val="24"/>
          <w:lang w:val="uk-UA" w:eastAsia="zh-CN"/>
        </w:rPr>
      </w:pPr>
      <w:r>
        <w:rPr>
          <w:rFonts w:eastAsia="Times New Roman" w:ascii="Times New Roman" w:hAnsi="Times New Roman"/>
          <w:b/>
          <w:color w:val="000000"/>
          <w:sz w:val="24"/>
          <w:szCs w:val="24"/>
          <w:lang w:val="uk-UA" w:eastAsia="zh-CN"/>
        </w:rPr>
      </w:r>
    </w:p>
    <w:p>
      <w:pPr>
        <w:pStyle w:val="Normal"/>
        <w:widowControl w:val="false"/>
        <w:numPr>
          <w:ilvl w:val="0"/>
          <w:numId w:val="1"/>
        </w:numPr>
        <w:bidi w:val="0"/>
        <w:spacing w:lineRule="auto" w:line="240" w:before="0" w:after="0"/>
        <w:ind w:firstLine="426" w:start="0"/>
        <w:jc w:val="center"/>
        <w:rPr>
          <w:rFonts w:ascii="Times New Roman" w:hAnsi="Times New Roman" w:eastAsia="Times New Roman"/>
          <w:b/>
          <w:color w:val="000000"/>
          <w:sz w:val="24"/>
          <w:szCs w:val="24"/>
          <w:lang w:val="uk-UA" w:eastAsia="zh-CN"/>
        </w:rPr>
      </w:pPr>
      <w:r>
        <w:rPr>
          <w:rFonts w:eastAsia="Times New Roman" w:ascii="Times New Roman" w:hAnsi="Times New Roman"/>
          <w:b/>
          <w:color w:val="000000"/>
          <w:sz w:val="24"/>
          <w:szCs w:val="24"/>
          <w:lang w:val="uk-UA" w:eastAsia="zh-CN"/>
        </w:rPr>
        <w:t>5.</w:t>
      </w:r>
      <w:r>
        <w:rPr>
          <w:rFonts w:eastAsia="Times New Roman" w:ascii="Times New Roman" w:hAnsi="Times New Roman"/>
          <w:b/>
          <w:color w:val="000000"/>
          <w:sz w:val="24"/>
          <w:szCs w:val="24"/>
          <w:lang w:val="uk-UA" w:eastAsia="zh-CN"/>
        </w:rPr>
        <w:t>ОБОВ'ЯЗКИ СТОРІН</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5.1. Підрядник зобов'язаний:</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 xml:space="preserve">5.1.1. Своєчасно виконати роботи передбачені цим Договором, </w:t>
      </w:r>
      <w:r>
        <w:rPr>
          <w:rFonts w:ascii="Times New Roman" w:hAnsi="Times New Roman"/>
          <w:color w:themeColor="text1" w:val="000000"/>
          <w:sz w:val="24"/>
          <w:szCs w:val="24"/>
          <w:shd w:fill="FFFFFF" w:val="clear"/>
          <w:lang w:val="uk-UA"/>
        </w:rPr>
        <w:t>якість яких відповідає державним стандартам,</w:t>
      </w:r>
      <w:r>
        <w:rPr>
          <w:rFonts w:ascii="Times New Roman" w:hAnsi="Times New Roman"/>
          <w:color w:themeColor="text1" w:val="000000"/>
          <w:sz w:val="24"/>
          <w:szCs w:val="24"/>
        </w:rPr>
        <w:t xml:space="preserve"> </w:t>
      </w:r>
      <w:r>
        <w:rPr>
          <w:rFonts w:ascii="Times New Roman" w:hAnsi="Times New Roman"/>
          <w:color w:themeColor="text1" w:val="000000"/>
          <w:sz w:val="24"/>
          <w:szCs w:val="24"/>
          <w:shd w:fill="FFFFFF" w:val="clear"/>
          <w:lang w:val="uk-UA"/>
        </w:rPr>
        <w:t>нормам чинного законодавства, нормативно-правовим актам та нормативним документам щодо показників якості такого виду робіт,</w:t>
      </w:r>
      <w:r>
        <w:rPr>
          <w:rFonts w:eastAsia="Times New Roman" w:ascii="Times New Roman" w:hAnsi="Times New Roman"/>
          <w:color w:val="000000"/>
          <w:sz w:val="24"/>
          <w:szCs w:val="24"/>
          <w:lang w:val="uk-UA" w:eastAsia="zh-CN"/>
        </w:rPr>
        <w:t xml:space="preserve"> і здати їх Замовнику. </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При наданні послуг Виконавець надає Замовнику копій чинних сертифікатів:</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w:t>
      </w:r>
      <w:r>
        <w:rPr>
          <w:rFonts w:eastAsia="Calibri" w:cs="Times New Roman CYR" w:ascii="Times New Roman CYR" w:hAnsi="Times New Roman CYR" w:eastAsiaTheme="minorHAnsi"/>
          <w:color w:val="000000"/>
          <w:sz w:val="24"/>
          <w:szCs w:val="24"/>
          <w:lang w:val="uk-UA"/>
        </w:rPr>
        <w:t xml:space="preserve">  </w:t>
      </w:r>
      <w:bookmarkStart w:id="2" w:name="_GoBack_Copy_1"/>
      <w:bookmarkEnd w:id="2"/>
      <w:r>
        <w:rPr>
          <w:rFonts w:eastAsia="Times New Roman" w:ascii="Times New Roman" w:hAnsi="Times New Roman"/>
          <w:color w:val="000000"/>
          <w:sz w:val="24"/>
          <w:szCs w:val="24"/>
          <w:lang w:val="uk-UA" w:eastAsia="zh-CN"/>
        </w:rPr>
        <w:t>відповідності послуг з проектування, монтування, технічного обслуговування та ремонту систем пожежної сигналізації та оповіщування вимогам ДБН В.2.5.-56:2014, Системи протипожежного захисту; ДСТУ EN 16763:2017 Послуги та роботи щодо систем протипожежного захисту; ДСТУ-Н СEN/NS 54-14:2021 Системи сигналізації та оповіщування. Настанови щодо побудови, проектування, монтування, введення в експлуатацію і технічного обслуговування та атестати акредитації, що засвідчують компетентність органів сертифікації проводити оцінку за вказаним стандартом відповідно до вимог ДСТУ EN ISO/IEC 17065:2019 Оцінка відповідності. Вимоги до органів з сертифікації продукції, процесів та послуг (EN ISO/IEC 17065:2012, IDT; ISO/IEC 17065:2012, IDT) виданих національним агентством з акредитації України.</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Calibri" w:cs="Times New Roman CYR" w:ascii="Times New Roman CYR" w:hAnsi="Times New Roman CYR" w:eastAsiaTheme="minorHAnsi"/>
          <w:color w:val="000000"/>
          <w:sz w:val="24"/>
          <w:szCs w:val="24"/>
          <w:lang w:val="uk-UA"/>
        </w:rPr>
        <w:t xml:space="preserve">- </w:t>
      </w:r>
      <w:r>
        <w:rPr>
          <w:rFonts w:eastAsia="Times New Roman" w:ascii="Times New Roman" w:hAnsi="Times New Roman"/>
          <w:color w:val="000000"/>
          <w:sz w:val="24"/>
          <w:szCs w:val="24"/>
          <w:lang w:val="uk-UA" w:eastAsia="zh-CN"/>
        </w:rPr>
        <w:t>відповідності обладнання, яке буде встановлене, та комплектуючих і матеріалів, що будуть використані при наданні послуг (у випадку якщо окреме обладнання або комплектуючі або матеріали підлягає обов’язковій сертифікації на території України згідно з чинним законодавством України) або копій чинних сертифікатів (паспортів) чи інших документів, які підтверджують їх якість.</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5.1.2. В процесі виконання роботи на об’єкті дотримуватись встановлених законодавством вимог з техніки безпеки, охорони праці та пожежної безпеки.</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5.1.3. Здійснювати гарантійний ремонт системи безпеки протягом строку гарантії, встановленого цим Договором.</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5.2. Замовник зобов'язаний:</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5.2.1. Забезпечити будівельну готовність об’єкта для виконання роботи Підрядником.</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5.2.2. Забезпечити безперешкодний доступ працівників Підрядника на об’єкт для виконання роботи, а також збереження проміжних результатів роботи Підрядника на об’єкті до прийняття роботи Замовником в цілому.</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5.2.3. Виділити окреме приміщення для зберігання матеріалів та речей працівників Підрядника на час виконання роботи на об’єкті.</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5.2.4. Прийняти виконану Підрядником роботу та підписати наданий ним акт приймання виконаних підрядних робіт , за умови відсутності заперечень щодо обсягу та якості виконаних робіт.</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5.2.5. Своєчасно та в повному обсязі оплатити роботу за цим Договором.</w:t>
      </w:r>
    </w:p>
    <w:p>
      <w:pPr>
        <w:pStyle w:val="Normal"/>
        <w:widowControl w:val="false"/>
        <w:suppressAutoHyphens w:val="true"/>
        <w:bidi w:val="0"/>
        <w:spacing w:lineRule="auto" w:line="240" w:before="0" w:after="0"/>
        <w:ind w:firstLine="709"/>
        <w:jc w:val="both"/>
        <w:rPr>
          <w:rFonts w:ascii="Times New Roman" w:hAnsi="Times New Roman" w:eastAsia="Times New Roman"/>
          <w:b/>
          <w:color w:val="000000"/>
          <w:sz w:val="24"/>
          <w:szCs w:val="24"/>
          <w:lang w:val="uk-UA" w:eastAsia="zh-CN"/>
        </w:rPr>
      </w:pPr>
      <w:r>
        <w:rPr>
          <w:rFonts w:eastAsia="Times New Roman" w:ascii="Times New Roman" w:hAnsi="Times New Roman"/>
          <w:b/>
          <w:color w:val="000000"/>
          <w:sz w:val="24"/>
          <w:szCs w:val="24"/>
          <w:lang w:val="uk-UA" w:eastAsia="zh-CN"/>
        </w:rPr>
      </w:r>
    </w:p>
    <w:p>
      <w:pPr>
        <w:pStyle w:val="Normal"/>
        <w:widowControl w:val="false"/>
        <w:numPr>
          <w:ilvl w:val="0"/>
          <w:numId w:val="1"/>
        </w:numPr>
        <w:bidi w:val="0"/>
        <w:spacing w:lineRule="auto" w:line="240" w:before="0" w:after="0"/>
        <w:ind w:firstLine="426" w:start="0"/>
        <w:jc w:val="center"/>
        <w:rPr>
          <w:rFonts w:ascii="Times New Roman" w:hAnsi="Times New Roman" w:eastAsia="Times New Roman"/>
          <w:b/>
          <w:color w:val="000000"/>
          <w:sz w:val="24"/>
          <w:szCs w:val="24"/>
          <w:lang w:val="uk-UA" w:eastAsia="zh-CN"/>
        </w:rPr>
      </w:pPr>
      <w:r>
        <w:rPr>
          <w:rFonts w:eastAsia="Times New Roman" w:ascii="Times New Roman" w:hAnsi="Times New Roman"/>
          <w:b/>
          <w:color w:val="000000"/>
          <w:sz w:val="24"/>
          <w:szCs w:val="24"/>
          <w:lang w:val="uk-UA" w:eastAsia="zh-CN"/>
        </w:rPr>
        <w:t>6.</w:t>
      </w:r>
      <w:r>
        <w:rPr>
          <w:rFonts w:eastAsia="Times New Roman" w:ascii="Times New Roman" w:hAnsi="Times New Roman"/>
          <w:b/>
          <w:color w:val="000000"/>
          <w:sz w:val="24"/>
          <w:szCs w:val="24"/>
          <w:lang w:val="uk-UA" w:eastAsia="zh-CN"/>
        </w:rPr>
        <w:t>ПОРЯДОК ЗДАВАННЯ-ПРИЙМАННЯ РОБОТИ</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6.1. Порядок здавання-приймання виконаної роботи:</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6.1.1. По закінченні виконання роботи Підрядник повідомляє Замовнику про закінчення робіт за даним Договором та складає у двох примірниках, акт приймання виконаних підрядних робіт (далі – Акт приймання),  які надає Замовнику для підписання.</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6.1.2. Замовник протягом п’яти днів з дня отримання від Підрядника Акта приймання , за умов відсутності заперечень щодо обсягу та якості виконаних робіт, приймає роботу у Підрядника та підписує надані останнім Акти приймання  і в цей же строк направляє Підряднику  підписаний примірник Акта приймання .</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6.1.3. За умов наявності у Замовника заперечень щодо обсягу або якості виконаних робіт, останній зобов'язаний у строк визначений п.6.1.2 Договору для підписання Акта приймання надати Підряднику свої обґрунтовані зауваження в письмовій формі.</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Якщо Замовник не приймає у Підрядника виконану роботу і не повертає Підряднику підписані зі своєї сторони Акти приймання або не надає своїх аргументованих зауважень щодо виконаної роботи в строк визначений п.6.1.2 цього Договору вважається, що робота виконана Підрядником в повному обсязі, якісно і прийнята Замовником без зауважень. У такому випадку Замовник зобов'язаний підписати надані Підрядником Акти приймання .</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6.1.4. У випадку мотивованої письмової відмови Замовника від приймання роботи за даним Договором, Сторонами складається спільний акт із вказівкою недоліків, які необхідно усунути та із зазначенням строків їх усунення, після чого здавання-приймання виконаної роботи з усунення недоліків зазначених у спільному акті здійснюється Сторонами у порядку, передбаченому пунктами 6.1.1 - 6.1.3 цього Договору.</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6.2. При припиненні роботи до її закінчення за вимогою Замовника Сторонами складається акт фактично виконаних Підрядником робіт.</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6.3. Ризик випадкового знищення або пошкодження результатів роботи на об’єкті переходить до Замовника з дня приймання роботи Замовником, шляхом підписання Акта приймання , а у випадку  відмови Замовника від приймання роботи та підписання Акта приймання , за умови відсутності заперечень щодо обсягу та якості виконаних робіт - з дня наступного за останнім днем строку, визначеного п.6.1.2 Договору на приймання роботи Замовником.</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6.4. У випадку виконання Підрядником роботи протягом більше одного місяця, Сторонами складаються проміжні Акт приймання по закінченні кожного календарного місяця.</w:t>
      </w:r>
    </w:p>
    <w:p>
      <w:pPr>
        <w:pStyle w:val="Normal"/>
        <w:bidi w:val="0"/>
        <w:spacing w:lineRule="auto" w:line="240" w:before="0" w:after="0"/>
        <w:ind w:firstLine="709"/>
        <w:jc w:val="both"/>
        <w:rPr>
          <w:rFonts w:ascii="Times New Roman" w:hAnsi="Times New Roman" w:eastAsia="Times New Roman"/>
          <w:b/>
          <w:color w:val="000000"/>
          <w:sz w:val="24"/>
          <w:szCs w:val="24"/>
          <w:lang w:val="uk-UA" w:eastAsia="ru-RU"/>
        </w:rPr>
      </w:pPr>
      <w:r>
        <w:rPr>
          <w:rFonts w:eastAsia="Times New Roman" w:ascii="Times New Roman" w:hAnsi="Times New Roman"/>
          <w:b/>
          <w:color w:val="000000"/>
          <w:sz w:val="24"/>
          <w:szCs w:val="24"/>
          <w:lang w:val="uk-UA" w:eastAsia="ru-RU"/>
        </w:rPr>
      </w:r>
    </w:p>
    <w:p>
      <w:pPr>
        <w:pStyle w:val="Normal"/>
        <w:numPr>
          <w:ilvl w:val="0"/>
          <w:numId w:val="1"/>
        </w:numPr>
        <w:tabs>
          <w:tab w:val="left" w:pos="709" w:leader="none"/>
        </w:tabs>
        <w:bidi w:val="0"/>
        <w:spacing w:lineRule="auto" w:line="240" w:before="0" w:after="0"/>
        <w:ind w:firstLine="426" w:start="0"/>
        <w:jc w:val="center"/>
        <w:rPr>
          <w:rFonts w:ascii="Times New Roman" w:hAnsi="Times New Roman" w:eastAsia="Times New Roman"/>
          <w:b/>
          <w:color w:val="000000"/>
          <w:sz w:val="24"/>
          <w:szCs w:val="24"/>
          <w:lang w:val="uk-UA" w:eastAsia="ru-RU"/>
        </w:rPr>
      </w:pPr>
      <w:r>
        <w:rPr>
          <w:rFonts w:eastAsia="Times New Roman" w:ascii="Times New Roman" w:hAnsi="Times New Roman"/>
          <w:b/>
          <w:color w:val="000000"/>
          <w:sz w:val="24"/>
          <w:szCs w:val="24"/>
          <w:lang w:val="uk-UA" w:eastAsia="ru-RU"/>
        </w:rPr>
        <w:t xml:space="preserve">7. </w:t>
      </w:r>
      <w:r>
        <w:rPr>
          <w:rFonts w:eastAsia="Times New Roman" w:ascii="Times New Roman" w:hAnsi="Times New Roman"/>
          <w:b/>
          <w:color w:val="000000"/>
          <w:sz w:val="24"/>
          <w:szCs w:val="24"/>
          <w:lang w:val="uk-UA" w:eastAsia="ru-RU"/>
        </w:rPr>
        <w:t>ВІДПОВІДАЛЬНІСТЬ СТОРІН</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 xml:space="preserve"> </w:t>
      </w:r>
      <w:r>
        <w:rPr>
          <w:rFonts w:eastAsia="Times New Roman" w:ascii="Times New Roman" w:hAnsi="Times New Roman"/>
          <w:color w:val="000000"/>
          <w:sz w:val="24"/>
          <w:szCs w:val="24"/>
          <w:lang w:val="uk-UA" w:eastAsia="zh-CN"/>
        </w:rPr>
        <w:t>7.1. У випадку порушення зобов'язання, що виникає з даного Договору (надалі іменується "порушення Договору"), Сторона несе відповідальність, визначену цим Договором та (або) чинним в Україні законодавством.</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7.1.1. Порушенням Договору є його невиконання або неналежне виконання, тобто виконання з порушенням умов, визначених змістом цього Договору.</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7.1.2. Сторона не несе відповідальності за порушення Договору, якщо воно сталося не з її вини.</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7.2. У випадку коли Підрядник не приступив до виконання робіт за договором у встановлений строк, або виконує роботу настільки повільно, що закінчення її у строк стає явно не можливим, Замовник має право відмовитись від договору та вимагати повернення коштів та відшкодування збитків.</w:t>
      </w:r>
    </w:p>
    <w:p>
      <w:pPr>
        <w:pStyle w:val="Normal"/>
        <w:widowControl w:val="false"/>
        <w:bidi w:val="0"/>
        <w:spacing w:lineRule="auto" w:line="240" w:before="0" w:after="0"/>
        <w:jc w:val="start"/>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r>
    </w:p>
    <w:p>
      <w:pPr>
        <w:pStyle w:val="Normal"/>
        <w:widowControl w:val="false"/>
        <w:bidi w:val="0"/>
        <w:spacing w:lineRule="auto" w:line="240" w:before="0" w:after="0"/>
        <w:jc w:val="center"/>
        <w:rPr>
          <w:rFonts w:ascii="Times New Roman" w:hAnsi="Times New Roman" w:eastAsia="Times New Roman"/>
          <w:b/>
          <w:color w:val="000000"/>
          <w:sz w:val="24"/>
          <w:szCs w:val="24"/>
          <w:lang w:val="uk-UA" w:eastAsia="zh-CN"/>
        </w:rPr>
      </w:pPr>
      <w:r>
        <w:rPr/>
      </w:r>
    </w:p>
    <w:p>
      <w:pPr>
        <w:pStyle w:val="Normal"/>
        <w:widowControl w:val="false"/>
        <w:bidi w:val="0"/>
        <w:spacing w:lineRule="auto" w:line="240" w:before="0" w:after="0"/>
        <w:jc w:val="center"/>
        <w:rPr>
          <w:rFonts w:ascii="Times New Roman" w:hAnsi="Times New Roman" w:eastAsia="Times New Roman"/>
          <w:b/>
          <w:color w:val="000000"/>
          <w:sz w:val="24"/>
          <w:szCs w:val="24"/>
          <w:lang w:val="uk-UA" w:eastAsia="zh-CN"/>
        </w:rPr>
      </w:pPr>
      <w:r>
        <w:rPr>
          <w:rFonts w:eastAsia="Times New Roman" w:ascii="Times New Roman" w:hAnsi="Times New Roman"/>
          <w:b/>
          <w:color w:val="000000"/>
          <w:sz w:val="24"/>
          <w:szCs w:val="24"/>
          <w:lang w:val="uk-UA" w:eastAsia="zh-CN"/>
        </w:rPr>
        <w:t>8. ЯКІСТЬ ТА ГАРАНТІЯ</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 xml:space="preserve">8.1. Якість наданих послуг повинна відповідати встановленим державним нормам, стандартам, а також кошторисній документації за Договором. </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8.2. Підрядник надає гарантію на виконану ним за цим Договором роботу та обладнання, що входить до складу системи безпеки строком один рік. На окреме обладнання може бути встановлений менший строк гарантії, про що зазначається в паспорті на таке обладнання.</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8.3. Гарантійний строк обчислюється з дня прийняття Замовником роботи у Підрядника, а у випадку відмови Замовника від прийняття роботи та відсутності заперечень щодо обсягу та якості виконаних робіт – з дня наступного за останнім днем строку, визначеного п.6.1.2 Договору на прийняття роботи у Підрядника.</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8.4. Протягом строку гарантії Підрядник безоплатно усуває недоліки у виконаній роботі та здійснює ремонт обладнання системи безпеки, що встановлена ним на об’єкті.</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8.5. Гарантійним ремонтом є усунення Підрядником недоліків, дефектів, неполадок обладнання системи безпеки, які виникли без втручання Підрядника або осіб, які користуються системою безпеки. У випадку неможливості відремонтувати обладнання, яке вийшло з ладу в період строку гарантії, Підрядник безоплатно здійснює його заміну на аналогічне.</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8.6. Строк виконання гарантійного ремонту Підрядником становить 30 робочих днів з дня передачі обладнання Замовником у ремонт.</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8.7. Обов'язковою умовою гарантії є наявність у Замовника підписаного Сторонами Акта приймання виконаних підрядних робіт .</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8.8. Обладнання або система безпеки в цілому знімається з гарантії у наступних випадках:</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а) у випадку порушення правил експлуатації, що викладені в експлуатаційній документації;</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б) якщо обладнання або система безпеки в цілому має сліди спроб некваліфікованого ремонту, здійсненого не підприємством Підрядника;</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в) якщо виявлені несанкціоновані зміни в конструкції обладнання за винятком випадків, що обумовлені в експлуатаційній документації;</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г) якщо виявлені несанкціоновані зміни в системі безпеки, якою обладнаний об’єкт.</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8.9. Гарантія не поширюється на наступні несправності:</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а) система безпеки або обладнання має механічні пошкодження, що викликані недбалою експлуатацією або наслідками порушення експлуатаційної документації;</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б) пошкодження, що викликані потраплянням всередину обладнання сторонніх предметів, речовин, рідин, комах;</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в) пошкодження, що викликані стихією, пожежею, побутовими факторами, випадковими зовнішніми факторами (кидок напруги в електричній мережі, гроза та ін.);</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г) пошкодження, що викликані невідповідністю Державним стандартам параметрів мереж електроживлення, телекомунікаційних мереж та інших подібних зовнішніх факторів.</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8.10. Гарантія не поширюється на елементи живлення (батареї, акумулятори), якщо інше не обумовлене у паспорті на обладнання, а також на обладнання та матеріали, надані Замовником.</w:t>
      </w:r>
    </w:p>
    <w:p>
      <w:pPr>
        <w:pStyle w:val="Normal"/>
        <w:bidi w:val="0"/>
        <w:spacing w:lineRule="auto" w:line="240" w:before="0" w:after="0"/>
        <w:ind w:firstLine="284"/>
        <w:jc w:val="start"/>
        <w:rPr>
          <w:rFonts w:ascii="Times New Roman" w:hAnsi="Times New Roman" w:eastAsia="Times New Roman"/>
          <w:b/>
          <w:color w:val="000000"/>
          <w:sz w:val="24"/>
          <w:szCs w:val="24"/>
          <w:lang w:val="uk-UA" w:eastAsia="ru-RU"/>
        </w:rPr>
      </w:pPr>
      <w:r>
        <w:rPr>
          <w:rFonts w:eastAsia="Times New Roman" w:ascii="Times New Roman" w:hAnsi="Times New Roman"/>
          <w:color w:val="000000"/>
          <w:sz w:val="24"/>
          <w:szCs w:val="24"/>
          <w:lang w:val="uk-UA" w:eastAsia="zh-CN"/>
        </w:rPr>
        <w:t xml:space="preserve">                                                                  </w:t>
      </w:r>
    </w:p>
    <w:p>
      <w:pPr>
        <w:pStyle w:val="Normal"/>
        <w:bidi w:val="0"/>
        <w:spacing w:lineRule="auto" w:line="240" w:before="0" w:after="0"/>
        <w:ind w:firstLine="284"/>
        <w:jc w:val="center"/>
        <w:rPr>
          <w:rFonts w:ascii="Times New Roman" w:hAnsi="Times New Roman" w:eastAsia="Times New Roman"/>
          <w:b/>
          <w:color w:val="000000"/>
          <w:sz w:val="24"/>
          <w:szCs w:val="24"/>
          <w:lang w:val="uk-UA" w:eastAsia="ru-RU"/>
        </w:rPr>
      </w:pPr>
      <w:r>
        <w:rPr>
          <w:rFonts w:eastAsia="Times New Roman" w:ascii="Times New Roman" w:hAnsi="Times New Roman"/>
          <w:color w:val="000000"/>
          <w:sz w:val="24"/>
          <w:szCs w:val="24"/>
          <w:lang w:val="uk-UA" w:eastAsia="zh-CN"/>
        </w:rPr>
        <w:t xml:space="preserve">  </w:t>
      </w:r>
      <w:r>
        <w:rPr>
          <w:rFonts w:eastAsia="Times New Roman" w:ascii="Times New Roman" w:hAnsi="Times New Roman"/>
          <w:b/>
          <w:bCs/>
          <w:color w:val="000000"/>
          <w:sz w:val="24"/>
          <w:szCs w:val="24"/>
          <w:lang w:val="uk-UA" w:eastAsia="zh-CN"/>
        </w:rPr>
        <w:t>9</w:t>
      </w:r>
      <w:r>
        <w:rPr>
          <w:rFonts w:eastAsia="Times New Roman" w:ascii="Times New Roman" w:hAnsi="Times New Roman"/>
          <w:color w:val="000000"/>
          <w:sz w:val="24"/>
          <w:szCs w:val="24"/>
          <w:lang w:val="uk-UA" w:eastAsia="zh-CN"/>
        </w:rPr>
        <w:t>.</w:t>
      </w:r>
      <w:r>
        <w:rPr>
          <w:rFonts w:eastAsia="Times New Roman" w:ascii="Times New Roman" w:hAnsi="Times New Roman"/>
          <w:b/>
          <w:color w:val="000000"/>
          <w:sz w:val="24"/>
          <w:szCs w:val="24"/>
          <w:lang w:val="uk-UA" w:eastAsia="ru-RU"/>
        </w:rPr>
        <w:t>ФОРС-МАЖОР</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9.1. 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довідкою Торгово-промислової палати України у визначеному цим Договором порядку. Про  настання та припинення обставин форс-мажору сторона зобов’язана повідомити іншу сторону Договору потягом трьох днів з дня настання або припинення таких обставин відповідно.</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9.1.1. Під форс-мажорними обставинами у цьому Договорі розуміються випадок або непереборна сила.</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9.1.2.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9.1.3.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9.1.4.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pPr>
        <w:pStyle w:val="Normal"/>
        <w:widowControl w:val="false"/>
        <w:suppressAutoHyphens w:val="true"/>
        <w:bidi w:val="0"/>
        <w:spacing w:lineRule="auto" w:line="240" w:before="0" w:after="0"/>
        <w:ind w:firstLine="709"/>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r>
    </w:p>
    <w:p>
      <w:pPr>
        <w:pStyle w:val="ListParagraph"/>
        <w:numPr>
          <w:ilvl w:val="0"/>
          <w:numId w:val="0"/>
        </w:numPr>
        <w:bidi w:val="0"/>
        <w:spacing w:lineRule="auto" w:line="240" w:before="0" w:after="0"/>
        <w:ind w:hanging="0" w:start="0"/>
        <w:contextualSpacing/>
        <w:jc w:val="center"/>
        <w:rPr>
          <w:rFonts w:ascii="Times New Roman" w:hAnsi="Times New Roman" w:eastAsia="Times New Roman"/>
          <w:b/>
          <w:color w:val="000000"/>
          <w:sz w:val="24"/>
          <w:szCs w:val="24"/>
          <w:lang w:val="uk-UA" w:eastAsia="ru-RU"/>
        </w:rPr>
      </w:pPr>
      <w:r>
        <w:rPr>
          <w:rFonts w:eastAsia="Times New Roman" w:ascii="Times New Roman" w:hAnsi="Times New Roman"/>
          <w:b/>
          <w:color w:val="000000"/>
          <w:sz w:val="24"/>
          <w:szCs w:val="24"/>
          <w:lang w:val="uk-UA" w:eastAsia="ru-RU"/>
        </w:rPr>
        <w:t xml:space="preserve">10. </w:t>
      </w:r>
      <w:r>
        <w:rPr>
          <w:rFonts w:eastAsia="Times New Roman" w:ascii="Times New Roman" w:hAnsi="Times New Roman"/>
          <w:b/>
          <w:color w:val="000000"/>
          <w:sz w:val="24"/>
          <w:szCs w:val="24"/>
          <w:lang w:val="uk-UA" w:eastAsia="ru-RU"/>
        </w:rPr>
        <w:t>ВИРІШЕННЯ СПОРІВ</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10.1. Усі спори, що виникають з цього Договору або пов'язані із ним, вирішуються шляхом переговорів між Сторонами.</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10.2.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r>
    </w:p>
    <w:p>
      <w:pPr>
        <w:pStyle w:val="Normal"/>
        <w:numPr>
          <w:ilvl w:val="0"/>
          <w:numId w:val="0"/>
        </w:numPr>
        <w:tabs>
          <w:tab w:val="clear" w:pos="709"/>
          <w:tab w:val="left" w:pos="1336" w:leader="none"/>
          <w:tab w:val="left" w:pos="1419" w:leader="none"/>
        </w:tabs>
        <w:bidi w:val="0"/>
        <w:spacing w:lineRule="auto" w:line="247" w:before="0" w:after="0"/>
        <w:ind w:hanging="0" w:start="284" w:end="-2"/>
        <w:jc w:val="center"/>
        <w:rPr/>
      </w:pPr>
      <w:r>
        <w:rPr>
          <w:rFonts w:eastAsia="Times New Roman" w:ascii="Times New Roman" w:hAnsi="Times New Roman"/>
          <w:b/>
          <w:color w:val="000000"/>
          <w:sz w:val="24"/>
          <w:szCs w:val="24"/>
          <w:lang w:val="uk-UA" w:eastAsia="ru-RU"/>
        </w:rPr>
        <w:t>1</w:t>
      </w:r>
      <w:r>
        <w:rPr>
          <w:rFonts w:eastAsia="Times New Roman" w:ascii="Times New Roman" w:hAnsi="Times New Roman"/>
          <w:b/>
          <w:color w:val="000000"/>
          <w:sz w:val="24"/>
          <w:szCs w:val="24"/>
          <w:lang w:val="uk-UA" w:eastAsia="ru-RU"/>
        </w:rPr>
        <w:t>1</w:t>
      </w:r>
      <w:r>
        <w:rPr>
          <w:rFonts w:eastAsia="Times New Roman" w:ascii="Times New Roman" w:hAnsi="Times New Roman"/>
          <w:b/>
          <w:color w:val="000000"/>
          <w:sz w:val="24"/>
          <w:szCs w:val="24"/>
          <w:lang w:val="uk-UA" w:eastAsia="ru-RU"/>
        </w:rPr>
        <w:t>. СТРОК ДІЇ ДОГОВОРУ ТА ІНШІ</w:t>
      </w:r>
      <w:r>
        <w:rPr>
          <w:rFonts w:eastAsia="Times New Roman" w:ascii="Times New Roman" w:hAnsi="Times New Roman"/>
          <w:b/>
          <w:color w:val="000000"/>
          <w:spacing w:val="5"/>
          <w:sz w:val="24"/>
          <w:szCs w:val="24"/>
          <w:lang w:val="uk-UA" w:eastAsia="ru-RU"/>
        </w:rPr>
        <w:t xml:space="preserve"> </w:t>
      </w:r>
      <w:r>
        <w:rPr>
          <w:rFonts w:eastAsia="Times New Roman" w:ascii="Times New Roman" w:hAnsi="Times New Roman"/>
          <w:b/>
          <w:color w:val="000000"/>
          <w:sz w:val="24"/>
          <w:szCs w:val="24"/>
          <w:lang w:val="uk-UA" w:eastAsia="ru-RU"/>
        </w:rPr>
        <w:t>УМОВИ</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 xml:space="preserve">11.1. </w:t>
      </w:r>
      <w:r>
        <w:rPr>
          <w:rFonts w:ascii="Times New Roman" w:hAnsi="Times New Roman"/>
          <w:sz w:val="24"/>
          <w:szCs w:val="24"/>
          <w:lang w:val="uk-UA"/>
        </w:rPr>
        <w:t>Цей договір набуває чинності з моменту його підписання повноважними представниками Сторін,  і діє до 31 грудня 2023 року, але в будь якому випадку до повного виконання Сторонами своїх зобов’язань</w:t>
      </w:r>
      <w:r>
        <w:rPr>
          <w:rFonts w:eastAsia="Times New Roman" w:ascii="Times New Roman" w:hAnsi="Times New Roman"/>
          <w:color w:val="000000"/>
          <w:sz w:val="24"/>
          <w:szCs w:val="24"/>
          <w:lang w:val="uk-UA" w:eastAsia="zh-CN"/>
        </w:rPr>
        <w:t>.</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11.2. Строк Договору починає свій перебіг у момент, визначений у п.11.1 цього Договору та закінчується зі спливом строку гарантії на роботу, виконану Підрядником за цим Договором, якщо інше не передбачено цим Договором.</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11.3. Договір достроково припиняє свою чинність через один місяць після його укладення за умови невиконання Замовником положень, визначених п.3.2 цього Договору.</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11.4. Закінчення строку цього Договору не звільняє Сторони від відповідальності за його порушення, яке мало місце під час дії цього Договору.</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11.5. Зміни у цей Договір можуть бути внесені тільки за домовленістю Сторін, яка оформлюється додатковою угодою до цього Договору.</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11.6.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 xml:space="preserve"> </w:t>
      </w:r>
      <w:r>
        <w:rPr>
          <w:rFonts w:eastAsia="Times New Roman" w:ascii="Times New Roman" w:hAnsi="Times New Roman"/>
          <w:color w:val="000000"/>
          <w:sz w:val="24"/>
          <w:szCs w:val="24"/>
          <w:lang w:val="uk-UA" w:eastAsia="zh-CN"/>
        </w:rPr>
        <w:t>11.7.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 або за рішенням суду.</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 xml:space="preserve"> </w:t>
      </w:r>
      <w:r>
        <w:rPr>
          <w:rFonts w:eastAsia="Times New Roman" w:ascii="Times New Roman" w:hAnsi="Times New Roman"/>
          <w:color w:val="000000"/>
          <w:sz w:val="24"/>
          <w:szCs w:val="24"/>
          <w:lang w:val="uk-UA" w:eastAsia="zh-CN"/>
        </w:rPr>
        <w:t>11.8.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r>
    </w:p>
    <w:p>
      <w:pPr>
        <w:pStyle w:val="Normal"/>
        <w:widowControl w:val="false"/>
        <w:numPr>
          <w:ilvl w:val="0"/>
          <w:numId w:val="0"/>
        </w:numPr>
        <w:bidi w:val="0"/>
        <w:spacing w:lineRule="auto" w:line="240" w:before="0" w:after="0"/>
        <w:ind w:hanging="0" w:start="0"/>
        <w:jc w:val="center"/>
        <w:rPr>
          <w:rFonts w:ascii="Times New Roman" w:hAnsi="Times New Roman" w:eastAsia="Times New Roman"/>
          <w:b/>
          <w:color w:val="000000"/>
          <w:sz w:val="24"/>
          <w:szCs w:val="24"/>
          <w:lang w:val="uk-UA" w:eastAsia="zh-CN"/>
        </w:rPr>
      </w:pPr>
      <w:r>
        <w:rPr>
          <w:rFonts w:eastAsia="Times New Roman" w:ascii="Times New Roman" w:hAnsi="Times New Roman"/>
          <w:b/>
          <w:color w:val="000000"/>
          <w:sz w:val="24"/>
          <w:szCs w:val="24"/>
          <w:lang w:val="uk-UA" w:eastAsia="zh-CN"/>
        </w:rPr>
        <w:t xml:space="preserve">12. </w:t>
      </w:r>
      <w:r>
        <w:rPr>
          <w:rFonts w:eastAsia="Times New Roman" w:ascii="Times New Roman" w:hAnsi="Times New Roman"/>
          <w:b/>
          <w:color w:val="000000"/>
          <w:sz w:val="24"/>
          <w:szCs w:val="24"/>
          <w:lang w:val="uk-UA" w:eastAsia="zh-CN"/>
        </w:rPr>
        <w:t>ПРИКІНЦЕВІ ПОЛОЖЕННЯ</w:t>
      </w:r>
    </w:p>
    <w:p>
      <w:pPr>
        <w:pStyle w:val="Normal"/>
        <w:widowControl w:val="false"/>
        <w:suppressAutoHyphens w:val="true"/>
        <w:bidi w:val="0"/>
        <w:spacing w:lineRule="auto" w:line="240" w:before="0" w:after="0"/>
        <w:ind w:firstLine="284"/>
        <w:jc w:val="both"/>
        <w:rPr>
          <w:rFonts w:ascii="Times New Roman" w:hAnsi="Times New Roman" w:eastAsia="Times New Roman"/>
          <w:color w:val="000000"/>
          <w:sz w:val="24"/>
          <w:szCs w:val="24"/>
          <w:lang w:val="uk-UA" w:eastAsia="zh-CN"/>
        </w:rPr>
      </w:pPr>
      <w:r>
        <w:rPr>
          <w:rFonts w:eastAsia="Times New Roman" w:ascii="Times New Roman" w:hAnsi="Times New Roman"/>
          <w:color w:val="000000"/>
          <w:sz w:val="24"/>
          <w:szCs w:val="24"/>
          <w:lang w:val="uk-UA" w:eastAsia="zh-CN"/>
        </w:rPr>
        <w:t xml:space="preserve"> </w:t>
      </w:r>
      <w:r>
        <w:rPr>
          <w:rFonts w:eastAsia="Times New Roman" w:ascii="Times New Roman" w:hAnsi="Times New Roman"/>
          <w:color w:val="000000"/>
          <w:sz w:val="24"/>
          <w:szCs w:val="24"/>
          <w:lang w:val="uk-UA" w:eastAsia="zh-CN"/>
        </w:rPr>
        <w:t>12.1. Кожна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w:t>
      </w:r>
    </w:p>
    <w:p>
      <w:pPr>
        <w:pStyle w:val="Normal"/>
        <w:widowControl w:val="false"/>
        <w:suppressAutoHyphens w:val="true"/>
        <w:bidi w:val="0"/>
        <w:spacing w:lineRule="auto" w:line="240" w:before="0" w:after="0"/>
        <w:ind w:firstLine="284"/>
        <w:jc w:val="both"/>
        <w:rPr/>
      </w:pPr>
      <w:r>
        <w:rPr>
          <w:rFonts w:eastAsia="Times New Roman" w:ascii="Times New Roman" w:hAnsi="Times New Roman"/>
          <w:color w:val="000000"/>
          <w:sz w:val="24"/>
          <w:szCs w:val="24"/>
          <w:lang w:val="uk-UA" w:eastAsia="zh-CN"/>
        </w:rPr>
        <w:t>12.2. Підрядник має право, без письмового погодження з Замовником, на умовах субпідряду залучати третіх осіб, відповідальність за дії або бездіяльність яких несе самостійно.</w:t>
      </w:r>
    </w:p>
    <w:p>
      <w:pPr>
        <w:pStyle w:val="Normal"/>
        <w:widowControl w:val="false"/>
        <w:tabs>
          <w:tab w:val="left" w:pos="709" w:leader="none"/>
        </w:tabs>
        <w:bidi w:val="0"/>
        <w:spacing w:lineRule="auto" w:line="240" w:before="0" w:after="0"/>
        <w:ind w:firstLine="284"/>
        <w:jc w:val="both"/>
        <w:rPr/>
      </w:pPr>
      <w:r>
        <w:rPr>
          <w:rFonts w:eastAsia="Times New Roman" w:ascii="Times New Roman" w:hAnsi="Times New Roman"/>
          <w:sz w:val="24"/>
          <w:szCs w:val="24"/>
          <w:lang w:val="uk-UA" w:eastAsia="ru-RU"/>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widowControl w:val="false"/>
        <w:tabs>
          <w:tab w:val="left" w:pos="709" w:leader="none"/>
        </w:tabs>
        <w:bidi w:val="0"/>
        <w:spacing w:lineRule="auto" w:line="240" w:before="0" w:after="0"/>
        <w:ind w:firstLine="284"/>
        <w:jc w:val="both"/>
        <w:rPr/>
      </w:pPr>
      <w:r>
        <w:rPr>
          <w:rFonts w:eastAsia="Times New Roman" w:ascii="Times New Roman" w:hAnsi="Times New Roman"/>
          <w:sz w:val="24"/>
          <w:szCs w:val="24"/>
          <w:lang w:val="uk-UA" w:eastAsia="ru-RU"/>
        </w:rPr>
        <w:t>1) зменшення обсягів закупівлі, зокрема з урахуванням фактичного обсягу видатків замовника;</w:t>
      </w:r>
    </w:p>
    <w:p>
      <w:pPr>
        <w:pStyle w:val="Normal"/>
        <w:widowControl w:val="false"/>
        <w:tabs>
          <w:tab w:val="left" w:pos="709" w:leader="none"/>
        </w:tabs>
        <w:bidi w:val="0"/>
        <w:spacing w:lineRule="auto" w:line="240" w:before="0" w:after="0"/>
        <w:ind w:firstLine="284"/>
        <w:jc w:val="both"/>
        <w:rPr/>
      </w:pPr>
      <w:r>
        <w:rPr>
          <w:rFonts w:eastAsia="Times New Roman" w:ascii="Times New Roman" w:hAnsi="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widowControl w:val="false"/>
        <w:tabs>
          <w:tab w:val="left" w:pos="709" w:leader="none"/>
        </w:tabs>
        <w:bidi w:val="0"/>
        <w:spacing w:lineRule="auto" w:line="240" w:before="0" w:after="0"/>
        <w:ind w:firstLine="284"/>
        <w:jc w:val="both"/>
        <w:rPr/>
      </w:pPr>
      <w:r>
        <w:rPr>
          <w:rFonts w:eastAsia="Times New Roman" w:ascii="Times New Roman" w:hAnsi="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widowControl w:val="false"/>
        <w:tabs>
          <w:tab w:val="left" w:pos="709" w:leader="none"/>
        </w:tabs>
        <w:bidi w:val="0"/>
        <w:spacing w:lineRule="auto" w:line="240" w:before="0" w:after="0"/>
        <w:ind w:firstLine="284"/>
        <w:jc w:val="both"/>
        <w:rPr/>
      </w:pPr>
      <w:r>
        <w:rPr>
          <w:rFonts w:eastAsia="Times New Roman" w:ascii="Times New Roman" w:hAnsi="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widowControl w:val="false"/>
        <w:tabs>
          <w:tab w:val="left" w:pos="709" w:leader="none"/>
        </w:tabs>
        <w:bidi w:val="0"/>
        <w:spacing w:lineRule="auto" w:line="240" w:before="0" w:after="0"/>
        <w:ind w:firstLine="284"/>
        <w:jc w:val="both"/>
        <w:rPr/>
      </w:pPr>
      <w:r>
        <w:rPr>
          <w:rFonts w:eastAsia="Times New Roman" w:ascii="Times New Roman" w:hAnsi="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pPr>
        <w:pStyle w:val="Normal"/>
        <w:widowControl w:val="false"/>
        <w:tabs>
          <w:tab w:val="left" w:pos="709" w:leader="none"/>
        </w:tabs>
        <w:bidi w:val="0"/>
        <w:spacing w:lineRule="auto" w:line="240" w:before="0" w:after="0"/>
        <w:ind w:firstLine="284"/>
        <w:jc w:val="both"/>
        <w:rPr/>
      </w:pPr>
      <w:r>
        <w:rPr>
          <w:rFonts w:eastAsia="Times New Roman" w:ascii="Times New Roman" w:hAnsi="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pStyle w:val="Normal"/>
        <w:widowControl w:val="false"/>
        <w:tabs>
          <w:tab w:val="left" w:pos="709" w:leader="none"/>
        </w:tabs>
        <w:bidi w:val="0"/>
        <w:spacing w:lineRule="auto" w:line="240" w:before="0" w:after="0"/>
        <w:ind w:firstLine="284"/>
        <w:jc w:val="both"/>
        <w:rPr/>
      </w:pPr>
      <w:r>
        <w:rPr>
          <w:rFonts w:eastAsia="Times New Roman" w:ascii="Times New Roman" w:hAnsi="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widowControl w:val="false"/>
        <w:tabs>
          <w:tab w:val="left" w:pos="709" w:leader="none"/>
        </w:tabs>
        <w:bidi w:val="0"/>
        <w:spacing w:lineRule="auto" w:line="240" w:before="0" w:after="0"/>
        <w:ind w:firstLine="284"/>
        <w:jc w:val="both"/>
        <w:rPr/>
      </w:pPr>
      <w:r>
        <w:rPr>
          <w:rFonts w:eastAsia="Times New Roman" w:ascii="Times New Roman" w:hAnsi="Times New Roman"/>
          <w:sz w:val="24"/>
          <w:szCs w:val="24"/>
          <w:lang w:val="uk-UA" w:eastAsia="ru-RU"/>
        </w:rPr>
        <w:t xml:space="preserve">8) </w:t>
      </w:r>
      <w:r>
        <w:rPr>
          <w:rFonts w:eastAsia="Times New Roman" w:ascii="Times New Roman" w:hAnsi="Times New Roman"/>
          <w:sz w:val="24"/>
          <w:szCs w:val="24"/>
          <w:lang w:val="uk-UA" w:eastAsia="ru-RU"/>
        </w:rPr>
        <w:t>д</w:t>
      </w:r>
      <w:r>
        <w:rPr>
          <w:rFonts w:eastAsia="Times New Roman" w:ascii="Times New Roman" w:hAnsi="Times New Roman"/>
          <w:sz w:val="24"/>
          <w:szCs w:val="24"/>
          <w:lang w:val="uk-UA" w:eastAsia="ru-RU"/>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pStyle w:val="Normal"/>
        <w:widowControl w:val="false"/>
        <w:tabs>
          <w:tab w:val="left" w:pos="709" w:leader="none"/>
        </w:tabs>
        <w:bidi w:val="0"/>
        <w:spacing w:lineRule="auto" w:line="240" w:before="0" w:after="0"/>
        <w:ind w:firstLine="284"/>
        <w:jc w:val="both"/>
        <w:rPr/>
      </w:pPr>
      <w:r>
        <w:rPr>
          <w:rFonts w:eastAsia="Times New Roman" w:ascii="Times New Roman" w:hAnsi="Times New Roman"/>
          <w:sz w:val="24"/>
          <w:szCs w:val="24"/>
          <w:lang w:val="uk-UA" w:eastAsia="ru-RU"/>
        </w:rPr>
        <w:t>12.4. Усі зміни та доповнення до Договору, а також його дострокове розірвання є чинним лише у тому випадку, якщо оформлені письмово у вигляді додаткових договорів, які підписуються обома Сторонами. Усі додаткові договори с невід’ємними частинами цього Договору.</w:t>
      </w:r>
    </w:p>
    <w:p>
      <w:pPr>
        <w:pStyle w:val="Normal"/>
        <w:widowControl w:val="false"/>
        <w:tabs>
          <w:tab w:val="left" w:pos="709" w:leader="none"/>
        </w:tabs>
        <w:bidi w:val="0"/>
        <w:spacing w:lineRule="auto" w:line="240" w:before="0" w:after="0"/>
        <w:ind w:firstLine="284"/>
        <w:jc w:val="both"/>
        <w:rPr/>
      </w:pPr>
      <w:r>
        <w:rPr>
          <w:rFonts w:eastAsia="Times New Roman" w:ascii="Times New Roman" w:hAnsi="Times New Roman"/>
          <w:sz w:val="24"/>
          <w:szCs w:val="24"/>
          <w:lang w:val="uk-UA" w:eastAsia="ru-RU"/>
        </w:rPr>
        <w:t>12.5. 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tabs>
          <w:tab w:val="left" w:pos="709" w:leader="none"/>
        </w:tabs>
        <w:bidi w:val="0"/>
        <w:spacing w:lineRule="auto" w:line="240" w:before="0" w:after="0"/>
        <w:ind w:firstLine="284"/>
        <w:jc w:val="both"/>
        <w:rPr/>
      </w:pPr>
      <w:r>
        <w:rPr>
          <w:rFonts w:eastAsia="Times New Roman" w:ascii="Times New Roman" w:hAnsi="Times New Roman"/>
          <w:sz w:val="24"/>
          <w:szCs w:val="24"/>
          <w:lang w:val="uk-UA" w:eastAsia="ru-RU"/>
        </w:rPr>
        <w:t>12.6.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pPr>
        <w:pStyle w:val="Normal"/>
        <w:widowControl w:val="false"/>
        <w:tabs>
          <w:tab w:val="left" w:pos="709" w:leader="none"/>
        </w:tabs>
        <w:bidi w:val="0"/>
        <w:spacing w:lineRule="auto" w:line="240" w:before="0" w:after="0"/>
        <w:ind w:firstLine="284"/>
        <w:jc w:val="both"/>
        <w:rPr/>
      </w:pPr>
      <w:r>
        <w:rPr>
          <w:rFonts w:eastAsia="Times New Roman" w:ascii="Times New Roman" w:hAnsi="Times New Roman"/>
          <w:sz w:val="24"/>
          <w:szCs w:val="24"/>
          <w:lang w:val="uk-UA" w:eastAsia="ru-RU"/>
        </w:rPr>
        <w:t>12.7.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pPr>
        <w:pStyle w:val="Normal"/>
        <w:widowControl w:val="false"/>
        <w:tabs>
          <w:tab w:val="left" w:pos="709" w:leader="none"/>
        </w:tabs>
        <w:bidi w:val="0"/>
        <w:spacing w:lineRule="auto" w:line="240" w:before="0" w:after="0"/>
        <w:ind w:firstLine="284"/>
        <w:jc w:val="both"/>
        <w:rPr/>
      </w:pPr>
      <w:r>
        <w:rPr>
          <w:rFonts w:eastAsia="Times New Roman" w:ascii="Times New Roman" w:hAnsi="Times New Roman"/>
          <w:sz w:val="24"/>
          <w:szCs w:val="24"/>
          <w:lang w:val="uk-UA" w:eastAsia="ru-RU"/>
        </w:rPr>
        <w:t>12.8. Цей Договір підписаний в двох екземплярах, які мають рівну юридичну силу, та вступає в дію з дати його підписання обома Сторонами.</w:t>
      </w:r>
    </w:p>
    <w:p>
      <w:pPr>
        <w:pStyle w:val="Normal"/>
        <w:widowControl w:val="false"/>
        <w:tabs>
          <w:tab w:val="left" w:pos="709" w:leader="none"/>
        </w:tabs>
        <w:bidi w:val="0"/>
        <w:spacing w:lineRule="auto" w:line="240" w:before="0" w:after="0"/>
        <w:ind w:firstLine="284"/>
        <w:jc w:val="both"/>
        <w:rPr/>
      </w:pPr>
      <w:r>
        <w:rPr>
          <w:rFonts w:eastAsia="Times New Roman" w:ascii="Times New Roman" w:hAnsi="Times New Roman"/>
          <w:sz w:val="24"/>
          <w:szCs w:val="24"/>
          <w:lang w:val="uk-UA" w:eastAsia="ru-RU"/>
        </w:rPr>
        <w:t>12.9 У випадках, не передбачених цим Договором, Сторони керуються чинним законодавством України.</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firstLine="284"/>
        <w:jc w:val="both"/>
        <w:rPr/>
      </w:pPr>
      <w:r>
        <w:rPr>
          <w:rFonts w:eastAsia="Times New Roman" w:ascii="Times New Roman" w:hAnsi="Times New Roman"/>
          <w:color w:val="000000"/>
          <w:sz w:val="24"/>
          <w:szCs w:val="24"/>
          <w:shd w:fill="FFFFFF" w:val="clear"/>
          <w:lang w:val="uk-UA" w:eastAsia="ru-RU"/>
        </w:rPr>
        <w:t xml:space="preserve">12.11. Невід'ємною частиною цього Договору є: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firstLine="709"/>
        <w:jc w:val="both"/>
        <w:rPr/>
      </w:pPr>
      <w:r>
        <w:rPr>
          <w:rFonts w:eastAsia="Times New Roman" w:ascii="Times New Roman" w:hAnsi="Times New Roman"/>
          <w:sz w:val="24"/>
          <w:szCs w:val="24"/>
          <w:shd w:fill="FFFFFF" w:val="clear"/>
          <w:lang w:val="uk-UA" w:eastAsia="ru-RU"/>
        </w:rPr>
        <w:t xml:space="preserve">- Додаток № 1 Локальний кошторис на  монтаж системи автоматичної пожежної сигналізації та оповіщування.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firstLine="709"/>
        <w:jc w:val="both"/>
        <w:rPr/>
      </w:pPr>
      <w:r>
        <w:rPr>
          <w:rFonts w:eastAsia="Times New Roman" w:ascii="Times New Roman" w:hAnsi="Times New Roman"/>
          <w:sz w:val="24"/>
          <w:szCs w:val="24"/>
          <w:shd w:fill="FFFFFF" w:val="clear"/>
          <w:lang w:val="uk-UA" w:eastAsia="ru-RU"/>
        </w:rPr>
        <w:t xml:space="preserve">- Додаток № 2 Локальний кошторис пусконалагоджувальних робіт системи автоматичної пожежної сигналізації та оповіщування. </w:t>
      </w:r>
    </w:p>
    <w:p>
      <w:pPr>
        <w:pStyle w:val="BodyText"/>
        <w:shd w:fill="FFFFFF" w:val="clear"/>
        <w:bidi w:val="0"/>
        <w:spacing w:lineRule="auto" w:line="276"/>
        <w:ind w:hanging="0" w:start="0" w:end="0"/>
        <w:jc w:val="both"/>
        <w:rPr/>
      </w:pPr>
      <w:r>
        <w:rPr>
          <w:rFonts w:eastAsia="Arial" w:ascii="Times New Roman" w:hAnsi="Times New Roman"/>
          <w:b/>
          <w:color w:val="000000"/>
          <w:sz w:val="24"/>
          <w:szCs w:val="24"/>
          <w:shd w:fill="FFFFFF" w:val="clear"/>
          <w:lang w:val="uk-UA" w:eastAsia="ru-RU"/>
        </w:rPr>
        <w:tab/>
        <w:t xml:space="preserve">- </w:t>
      </w:r>
      <w:r>
        <w:rPr>
          <w:rFonts w:eastAsia="Times New Roman" w:ascii="Times New Roman" w:hAnsi="Times New Roman"/>
          <w:b w:val="false"/>
          <w:bCs w:val="false"/>
          <w:color w:val="000000"/>
          <w:sz w:val="24"/>
          <w:szCs w:val="24"/>
          <w:shd w:fill="FFFFFF" w:val="clear"/>
          <w:lang w:val="uk-UA" w:eastAsia="ru-RU"/>
        </w:rPr>
        <w:t>Додаток  № 3 Перелік об’єктів Замовника</w:t>
      </w:r>
    </w:p>
    <w:p>
      <w:pPr>
        <w:pStyle w:val="BodyText"/>
        <w:shd w:fill="FFFFFF" w:val="clear"/>
        <w:bidi w:val="0"/>
        <w:ind w:hanging="0" w:start="0" w:end="0"/>
        <w:jc w:val="center"/>
        <w:rPr/>
      </w:pPr>
      <w:r>
        <w:rPr>
          <w:rFonts w:ascii="Times New Roman;serif" w:hAnsi="Times New Roman;serif"/>
          <w:b/>
          <w:color w:val="000000"/>
        </w:rPr>
        <w:t>13</w:t>
      </w:r>
      <w:r>
        <w:rPr>
          <w:rFonts w:ascii="Times New Roman;serif" w:hAnsi="Times New Roman;serif"/>
          <w:b/>
          <w:color w:val="000000"/>
        </w:rPr>
        <w:t xml:space="preserve">. МІСЦЕЗНАХОДЖЕННЯ ТА БАНКІВСЬКІ РЕКВІЗИТИ СТОРІН </w:t>
      </w:r>
    </w:p>
    <w:tbl>
      <w:tblPr>
        <w:tblW w:w="10356" w:type="dxa"/>
        <w:jc w:val="center"/>
        <w:tblInd w:w="0" w:type="dxa"/>
        <w:tblLayout w:type="fixed"/>
        <w:tblCellMar>
          <w:top w:w="0" w:type="dxa"/>
          <w:start w:w="0" w:type="dxa"/>
          <w:bottom w:w="0" w:type="dxa"/>
          <w:end w:w="0" w:type="dxa"/>
        </w:tblCellMar>
      </w:tblPr>
      <w:tblGrid>
        <w:gridCol w:w="5247"/>
        <w:gridCol w:w="5109"/>
      </w:tblGrid>
      <w:tr>
        <w:trPr>
          <w:trHeight w:val="222" w:hRule="atLeast"/>
        </w:trPr>
        <w:tc>
          <w:tcPr>
            <w:tcW w:w="5247" w:type="dxa"/>
            <w:tcBorders/>
            <w:shd w:fill="FFFFFF" w:val="clear"/>
            <w:vAlign w:val="center"/>
          </w:tcPr>
          <w:p>
            <w:pPr>
              <w:pStyle w:val="Style18"/>
              <w:widowControl w:val="false"/>
              <w:bidi w:val="0"/>
              <w:spacing w:before="0" w:after="283"/>
              <w:ind w:hanging="0" w:start="0" w:end="0"/>
              <w:jc w:val="center"/>
              <w:rPr>
                <w:rFonts w:ascii="Times New Roman;serif" w:hAnsi="Times New Roman;serif"/>
                <w:b/>
                <w:bCs/>
              </w:rPr>
            </w:pPr>
            <w:r>
              <w:rPr>
                <w:rFonts w:ascii="Times New Roman;serif" w:hAnsi="Times New Roman;serif"/>
                <w:b/>
                <w:bCs/>
              </w:rPr>
              <w:t>Замовник</w:t>
            </w:r>
          </w:p>
        </w:tc>
        <w:tc>
          <w:tcPr>
            <w:tcW w:w="5109" w:type="dxa"/>
            <w:tcBorders/>
            <w:shd w:fill="FFFFFF" w:val="clear"/>
            <w:vAlign w:val="center"/>
          </w:tcPr>
          <w:p>
            <w:pPr>
              <w:pStyle w:val="Style18"/>
              <w:widowControl w:val="false"/>
              <w:bidi w:val="0"/>
              <w:spacing w:before="0" w:after="283"/>
              <w:ind w:hanging="0" w:start="0" w:end="0"/>
              <w:jc w:val="center"/>
              <w:rPr>
                <w:rFonts w:ascii="Times New Roman;serif" w:hAnsi="Times New Roman;serif"/>
                <w:b/>
                <w:bCs/>
                <w:lang w:val="uk-UA"/>
              </w:rPr>
            </w:pPr>
            <w:r>
              <w:rPr>
                <w:rFonts w:ascii="Times New Roman;serif" w:hAnsi="Times New Roman;serif"/>
                <w:b/>
                <w:bCs/>
                <w:lang w:val="uk-UA"/>
              </w:rPr>
              <w:t>Підрядник</w:t>
            </w:r>
          </w:p>
        </w:tc>
      </w:tr>
      <w:tr>
        <w:trPr/>
        <w:tc>
          <w:tcPr>
            <w:tcW w:w="5247" w:type="dxa"/>
            <w:tcBorders/>
            <w:shd w:fill="FFFFFF" w:val="clear"/>
            <w:vAlign w:val="center"/>
          </w:tcPr>
          <w:p>
            <w:pPr>
              <w:pStyle w:val="Style18"/>
              <w:widowControl w:val="false"/>
              <w:bidi w:val="0"/>
              <w:spacing w:before="0" w:after="283"/>
              <w:ind w:hanging="0" w:start="0" w:end="0"/>
              <w:jc w:val="center"/>
              <w:rPr>
                <w:rFonts w:ascii="Times New Roman;serif" w:hAnsi="Times New Roman;serif"/>
              </w:rPr>
            </w:pPr>
            <w:r>
              <w:rPr>
                <w:rFonts w:ascii="Times New Roman;serif" w:hAnsi="Times New Roman;serif"/>
              </w:rPr>
              <w:t>_________________________________________</w:t>
              <w:br/>
              <w:t>(найменування)</w:t>
            </w:r>
          </w:p>
        </w:tc>
        <w:tc>
          <w:tcPr>
            <w:tcW w:w="5109" w:type="dxa"/>
            <w:tcBorders/>
            <w:shd w:fill="FFFFFF" w:val="clear"/>
            <w:vAlign w:val="center"/>
          </w:tcPr>
          <w:p>
            <w:pPr>
              <w:pStyle w:val="Style18"/>
              <w:widowControl w:val="false"/>
              <w:bidi w:val="0"/>
              <w:spacing w:before="0" w:after="283"/>
              <w:ind w:hanging="0" w:start="0" w:end="0"/>
              <w:jc w:val="center"/>
              <w:rPr>
                <w:rFonts w:ascii="Times New Roman;serif" w:hAnsi="Times New Roman;serif"/>
              </w:rPr>
            </w:pPr>
            <w:r>
              <w:rPr>
                <w:rFonts w:ascii="Times New Roman;serif" w:hAnsi="Times New Roman;serif"/>
              </w:rPr>
              <w:t>_________________________________________</w:t>
              <w:br/>
              <w:t>(найменування)</w:t>
            </w:r>
          </w:p>
        </w:tc>
      </w:tr>
      <w:tr>
        <w:trPr/>
        <w:tc>
          <w:tcPr>
            <w:tcW w:w="5247" w:type="dxa"/>
            <w:tcBorders/>
            <w:shd w:fill="FFFFFF" w:val="clear"/>
            <w:vAlign w:val="center"/>
          </w:tcPr>
          <w:p>
            <w:pPr>
              <w:pStyle w:val="Style18"/>
              <w:widowControl w:val="false"/>
              <w:bidi w:val="0"/>
              <w:spacing w:before="0" w:after="283"/>
              <w:ind w:hanging="0" w:start="0" w:end="0"/>
              <w:jc w:val="center"/>
              <w:rPr>
                <w:rFonts w:ascii="Times New Roman;serif" w:hAnsi="Times New Roman;serif"/>
              </w:rPr>
            </w:pPr>
            <w:r>
              <w:rPr>
                <w:rFonts w:ascii="Times New Roman;serif" w:hAnsi="Times New Roman;serif"/>
              </w:rPr>
              <w:t>_________________________________________</w:t>
              <w:br/>
              <w:t>(місцезнаходження)</w:t>
            </w:r>
          </w:p>
        </w:tc>
        <w:tc>
          <w:tcPr>
            <w:tcW w:w="5109" w:type="dxa"/>
            <w:tcBorders/>
            <w:shd w:fill="FFFFFF" w:val="clear"/>
            <w:vAlign w:val="center"/>
          </w:tcPr>
          <w:p>
            <w:pPr>
              <w:pStyle w:val="Style18"/>
              <w:widowControl w:val="false"/>
              <w:bidi w:val="0"/>
              <w:spacing w:before="0" w:after="283"/>
              <w:ind w:hanging="0" w:start="0" w:end="0"/>
              <w:jc w:val="center"/>
              <w:rPr>
                <w:rFonts w:ascii="Times New Roman;serif" w:hAnsi="Times New Roman;serif"/>
              </w:rPr>
            </w:pPr>
            <w:r>
              <w:rPr>
                <w:rFonts w:ascii="Times New Roman;serif" w:hAnsi="Times New Roman;serif"/>
              </w:rPr>
              <w:t>_________________________________________</w:t>
              <w:br/>
              <w:t>(місцезнаходження)</w:t>
            </w:r>
          </w:p>
        </w:tc>
      </w:tr>
      <w:tr>
        <w:trPr/>
        <w:tc>
          <w:tcPr>
            <w:tcW w:w="5247" w:type="dxa"/>
            <w:tcBorders/>
            <w:shd w:fill="FFFFFF" w:val="clear"/>
            <w:vAlign w:val="center"/>
          </w:tcPr>
          <w:p>
            <w:pPr>
              <w:pStyle w:val="Style18"/>
              <w:widowControl w:val="false"/>
              <w:bidi w:val="0"/>
              <w:spacing w:before="0" w:after="283"/>
              <w:ind w:hanging="0" w:start="0" w:end="0"/>
              <w:jc w:val="center"/>
              <w:rPr>
                <w:rFonts w:ascii="Times New Roman;serif" w:hAnsi="Times New Roman;serif"/>
              </w:rPr>
            </w:pPr>
            <w:r>
              <w:rPr>
                <w:rFonts w:ascii="Times New Roman;serif" w:hAnsi="Times New Roman;serif"/>
              </w:rPr>
              <w:t>_________________________________________</w:t>
              <w:br/>
              <w:t>(код ЄДРПОУ)</w:t>
            </w:r>
          </w:p>
        </w:tc>
        <w:tc>
          <w:tcPr>
            <w:tcW w:w="5109" w:type="dxa"/>
            <w:tcBorders/>
            <w:shd w:fill="FFFFFF" w:val="clear"/>
            <w:vAlign w:val="center"/>
          </w:tcPr>
          <w:p>
            <w:pPr>
              <w:pStyle w:val="Style18"/>
              <w:widowControl w:val="false"/>
              <w:bidi w:val="0"/>
              <w:spacing w:before="0" w:after="283"/>
              <w:ind w:hanging="0" w:start="0" w:end="0"/>
              <w:jc w:val="center"/>
              <w:rPr>
                <w:rFonts w:ascii="Times New Roman;serif" w:hAnsi="Times New Roman;serif"/>
              </w:rPr>
            </w:pPr>
            <w:r>
              <w:rPr>
                <w:rFonts w:ascii="Times New Roman;serif" w:hAnsi="Times New Roman;serif"/>
              </w:rPr>
              <w:t>_________________________________________</w:t>
              <w:br/>
              <w:t>(код ЄДРПОУ)</w:t>
            </w:r>
          </w:p>
        </w:tc>
      </w:tr>
      <w:tr>
        <w:trPr/>
        <w:tc>
          <w:tcPr>
            <w:tcW w:w="5247" w:type="dxa"/>
            <w:tcBorders/>
            <w:shd w:fill="FFFFFF" w:val="clear"/>
            <w:vAlign w:val="center"/>
          </w:tcPr>
          <w:p>
            <w:pPr>
              <w:pStyle w:val="Style18"/>
              <w:widowControl w:val="false"/>
              <w:bidi w:val="0"/>
              <w:spacing w:before="0" w:after="283"/>
              <w:ind w:hanging="0" w:start="0" w:end="0"/>
              <w:jc w:val="center"/>
              <w:rPr>
                <w:rFonts w:ascii="Times New Roman;serif" w:hAnsi="Times New Roman;serif"/>
              </w:rPr>
            </w:pPr>
            <w:r>
              <w:rPr>
                <w:rFonts w:ascii="Times New Roman;serif" w:hAnsi="Times New Roman;serif"/>
              </w:rPr>
              <w:t>_________________________________________</w:t>
              <w:br/>
              <w:t>(IBAN)</w:t>
            </w:r>
          </w:p>
        </w:tc>
        <w:tc>
          <w:tcPr>
            <w:tcW w:w="5109" w:type="dxa"/>
            <w:tcBorders/>
            <w:shd w:fill="FFFFFF" w:val="clear"/>
            <w:vAlign w:val="center"/>
          </w:tcPr>
          <w:p>
            <w:pPr>
              <w:pStyle w:val="Style18"/>
              <w:widowControl w:val="false"/>
              <w:bidi w:val="0"/>
              <w:spacing w:before="0" w:after="283"/>
              <w:ind w:hanging="0" w:start="0" w:end="0"/>
              <w:jc w:val="center"/>
              <w:rPr>
                <w:rFonts w:ascii="Times New Roman;serif" w:hAnsi="Times New Roman;serif"/>
              </w:rPr>
            </w:pPr>
            <w:r>
              <w:rPr>
                <w:rFonts w:ascii="Times New Roman;serif" w:hAnsi="Times New Roman;serif"/>
              </w:rPr>
              <w:t>_________________________________________</w:t>
              <w:br/>
              <w:t>(IBAN)</w:t>
            </w:r>
          </w:p>
        </w:tc>
      </w:tr>
      <w:tr>
        <w:trPr/>
        <w:tc>
          <w:tcPr>
            <w:tcW w:w="5247" w:type="dxa"/>
            <w:tcBorders/>
            <w:shd w:fill="FFFFFF" w:val="clear"/>
            <w:vAlign w:val="center"/>
          </w:tcPr>
          <w:p>
            <w:pPr>
              <w:pStyle w:val="Style18"/>
              <w:widowControl w:val="false"/>
              <w:bidi w:val="0"/>
              <w:spacing w:before="0" w:after="283"/>
              <w:ind w:hanging="0" w:start="0" w:end="0"/>
              <w:jc w:val="center"/>
              <w:rPr/>
            </w:pPr>
            <w:r>
              <w:rPr>
                <w:rFonts w:ascii="Times New Roman;serif" w:hAnsi="Times New Roman;serif"/>
              </w:rPr>
              <w:t>_________________________________________</w:t>
              <w:br/>
              <w:t>(</w:t>
            </w:r>
            <w:r>
              <w:rPr>
                <w:rFonts w:ascii="Times New Roman;serif" w:hAnsi="Times New Roman;serif"/>
                <w:color w:val="000000"/>
              </w:rPr>
              <w:t>банк</w:t>
            </w:r>
            <w:r>
              <w:rPr>
                <w:rFonts w:ascii="Times New Roman;serif" w:hAnsi="Times New Roman;serif"/>
              </w:rPr>
              <w:t>)</w:t>
            </w:r>
          </w:p>
        </w:tc>
        <w:tc>
          <w:tcPr>
            <w:tcW w:w="5109" w:type="dxa"/>
            <w:tcBorders/>
            <w:shd w:fill="FFFFFF" w:val="clear"/>
            <w:vAlign w:val="center"/>
          </w:tcPr>
          <w:p>
            <w:pPr>
              <w:pStyle w:val="Style18"/>
              <w:widowControl w:val="false"/>
              <w:bidi w:val="0"/>
              <w:spacing w:before="0" w:after="283"/>
              <w:ind w:hanging="0" w:start="0" w:end="0"/>
              <w:jc w:val="center"/>
              <w:rPr/>
            </w:pPr>
            <w:r>
              <w:rPr>
                <w:rFonts w:ascii="Times New Roman;serif" w:hAnsi="Times New Roman;serif"/>
              </w:rPr>
              <w:t>_________________________________________</w:t>
              <w:br/>
              <w:t>(</w:t>
            </w:r>
            <w:r>
              <w:rPr>
                <w:rFonts w:ascii="Times New Roman;serif" w:hAnsi="Times New Roman;serif"/>
                <w:color w:val="000000"/>
              </w:rPr>
              <w:t>банк</w:t>
            </w:r>
            <w:r>
              <w:rPr>
                <w:rFonts w:ascii="Times New Roman;serif" w:hAnsi="Times New Roman;serif"/>
              </w:rPr>
              <w:t>)</w:t>
            </w:r>
          </w:p>
        </w:tc>
      </w:tr>
      <w:tr>
        <w:trPr/>
        <w:tc>
          <w:tcPr>
            <w:tcW w:w="5247" w:type="dxa"/>
            <w:tcBorders/>
            <w:shd w:fill="FFFFFF" w:val="clear"/>
            <w:vAlign w:val="center"/>
          </w:tcPr>
          <w:p>
            <w:pPr>
              <w:pStyle w:val="Style18"/>
              <w:widowControl w:val="false"/>
              <w:bidi w:val="0"/>
              <w:spacing w:before="0" w:after="283"/>
              <w:ind w:hanging="0" w:start="0" w:end="0"/>
              <w:jc w:val="center"/>
              <w:rPr>
                <w:rFonts w:ascii="Times New Roman;serif" w:hAnsi="Times New Roman;serif"/>
              </w:rPr>
            </w:pPr>
            <w:r>
              <w:rPr>
                <w:rFonts w:ascii="Times New Roman;serif" w:hAnsi="Times New Roman;serif"/>
              </w:rPr>
              <w:t>_________________________________________</w:t>
              <w:br/>
              <w:t>(контактний телефон, e-mail)</w:t>
            </w:r>
          </w:p>
        </w:tc>
        <w:tc>
          <w:tcPr>
            <w:tcW w:w="5109" w:type="dxa"/>
            <w:tcBorders/>
            <w:shd w:fill="FFFFFF" w:val="clear"/>
            <w:vAlign w:val="center"/>
          </w:tcPr>
          <w:p>
            <w:pPr>
              <w:pStyle w:val="Style18"/>
              <w:widowControl w:val="false"/>
              <w:bidi w:val="0"/>
              <w:spacing w:before="0" w:after="283"/>
              <w:ind w:hanging="0" w:start="0" w:end="0"/>
              <w:jc w:val="center"/>
              <w:rPr>
                <w:rFonts w:ascii="Times New Roman;serif" w:hAnsi="Times New Roman;serif"/>
              </w:rPr>
            </w:pPr>
            <w:r>
              <w:rPr>
                <w:rFonts w:ascii="Times New Roman;serif" w:hAnsi="Times New Roman;serif"/>
              </w:rPr>
              <w:t>_________________________________________</w:t>
              <w:br/>
              <w:t>(контактний телефон, e-mail)</w:t>
            </w:r>
          </w:p>
        </w:tc>
      </w:tr>
    </w:tbl>
    <w:p>
      <w:pPr>
        <w:pStyle w:val="BodyText"/>
        <w:shd w:fill="FFFFFF" w:val="clear"/>
        <w:bidi w:val="0"/>
        <w:ind w:hanging="0" w:start="28" w:end="0"/>
        <w:jc w:val="start"/>
        <w:rPr/>
      </w:pPr>
      <w:r>
        <w:rPr/>
      </w:r>
    </w:p>
    <w:p>
      <w:pPr>
        <w:pStyle w:val="BodyText"/>
        <w:shd w:fill="FFFFFF" w:val="clear"/>
        <w:bidi w:val="0"/>
        <w:ind w:firstLine="567" w:start="0" w:end="0"/>
        <w:jc w:val="center"/>
        <w:rPr/>
      </w:pPr>
      <w:r>
        <w:rPr/>
      </w:r>
    </w:p>
    <w:p>
      <w:pPr>
        <w:pStyle w:val="BodyText"/>
        <w:bidi w:val="0"/>
        <w:spacing w:before="0" w:after="0"/>
        <w:ind w:hanging="0" w:start="0" w:end="0"/>
        <w:jc w:val="start"/>
        <w:rPr>
          <w:rFonts w:ascii="Times New Roman;serif" w:hAnsi="Times New Roman;serif"/>
          <w:b/>
          <w:color w:val="121212"/>
        </w:rPr>
      </w:pPr>
      <w:r>
        <w:rPr>
          <w:rFonts w:ascii="Times New Roman;serif" w:hAnsi="Times New Roman;serif"/>
          <w:b/>
          <w:color w:val="121212"/>
        </w:rPr>
        <w:t>Згодні з проектом договору про закупівлю та з порядком змін його умов:</w:t>
      </w:r>
    </w:p>
    <w:p>
      <w:pPr>
        <w:pStyle w:val="BodyText"/>
        <w:bidi w:val="0"/>
        <w:spacing w:before="0" w:after="0"/>
        <w:ind w:hanging="0" w:start="0" w:end="0"/>
        <w:jc w:val="start"/>
        <w:rPr/>
      </w:pPr>
      <w:r>
        <w:rPr/>
      </w:r>
    </w:p>
    <w:p>
      <w:pPr>
        <w:pStyle w:val="BodyText"/>
        <w:bidi w:val="0"/>
        <w:spacing w:before="0" w:after="0"/>
        <w:ind w:firstLine="720" w:start="0" w:end="0"/>
        <w:jc w:val="both"/>
        <w:rPr/>
      </w:pPr>
      <w:r>
        <w:rPr/>
      </w:r>
    </w:p>
    <w:p>
      <w:pPr>
        <w:pStyle w:val="BodyText"/>
        <w:bidi w:val="0"/>
        <w:spacing w:before="0" w:after="0"/>
        <w:ind w:hanging="0" w:start="0" w:end="0"/>
        <w:jc w:val="start"/>
        <w:rPr/>
      </w:pPr>
      <w:r>
        <w:rPr>
          <w:rFonts w:ascii="Times New Roman;serif" w:hAnsi="Times New Roman;serif"/>
        </w:rPr>
        <w:t>__</w:t>
      </w:r>
      <w:r>
        <w:rPr>
          <w:rFonts w:ascii="Times New Roman;serif" w:hAnsi="Times New Roman;serif"/>
          <w:i/>
        </w:rPr>
        <w:t>______________________</w:t>
      </w:r>
      <w:r>
        <w:rPr>
          <w:rFonts w:ascii="Times New Roman;serif" w:hAnsi="Times New Roman;serif"/>
          <w:i/>
        </w:rPr>
        <w:t>____</w:t>
      </w:r>
      <w:r>
        <w:rPr>
          <w:rFonts w:ascii="Times New Roman;serif" w:hAnsi="Times New Roman;serif"/>
          <w:i/>
        </w:rPr>
        <w:t>_</w:t>
      </w:r>
      <w:r>
        <w:rPr>
          <w:rFonts w:ascii="Times New Roman;serif" w:hAnsi="Times New Roman;serif"/>
        </w:rPr>
        <w:t>___........................................__________________________</w:t>
      </w:r>
    </w:p>
    <w:p>
      <w:pPr>
        <w:pStyle w:val="BodyText"/>
        <w:bidi w:val="0"/>
        <w:spacing w:before="0" w:after="0"/>
        <w:ind w:hanging="0" w:start="0" w:end="0"/>
        <w:jc w:val="start"/>
        <w:rPr>
          <w:rFonts w:ascii="Times New Roman;serif" w:hAnsi="Times New Roman;serif"/>
          <w:i/>
          <w:position w:val="7"/>
          <w:sz w:val="16"/>
          <w:sz w:val="20"/>
          <w:szCs w:val="20"/>
        </w:rPr>
      </w:pPr>
      <w:r>
        <w:rPr>
          <w:rFonts w:ascii="Times New Roman;serif" w:hAnsi="Times New Roman;serif"/>
          <w:i/>
          <w:position w:val="7"/>
          <w:sz w:val="16"/>
          <w:sz w:val="20"/>
          <w:szCs w:val="20"/>
        </w:rPr>
        <w:t xml:space="preserve">(Учасник / Уповноважена / посадова особа Учасника)           (М.П./ </w:t>
      </w:r>
      <w:r>
        <w:rPr>
          <w:rFonts w:ascii="Times New Roman;serif" w:hAnsi="Times New Roman;serif"/>
          <w:i/>
          <w:position w:val="7"/>
          <w:sz w:val="16"/>
          <w:sz w:val="20"/>
          <w:szCs w:val="20"/>
          <w:lang w:val="uk-UA"/>
        </w:rPr>
        <w:t xml:space="preserve">КЕП/ </w:t>
      </w:r>
      <w:r>
        <w:rPr>
          <w:rFonts w:ascii="Times New Roman;serif" w:hAnsi="Times New Roman;serif"/>
          <w:i/>
          <w:position w:val="7"/>
          <w:sz w:val="16"/>
          <w:sz w:val="20"/>
          <w:szCs w:val="20"/>
        </w:rPr>
        <w:t>підпис)                            (прізвище, ім’я, по батькові, повністю)</w:t>
      </w:r>
    </w:p>
    <w:p>
      <w:pPr>
        <w:pStyle w:val="BodyText"/>
        <w:bidi w:val="0"/>
        <w:spacing w:before="0" w:after="0"/>
        <w:ind w:hanging="0" w:start="0" w:end="0"/>
        <w:jc w:val="end"/>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pPr>
      <w:r>
        <w:rPr>
          <w:rFonts w:ascii="Times New Roman;serif" w:hAnsi="Times New Roman;serif"/>
          <w:b/>
        </w:rPr>
        <w:t>Додаток №</w:t>
      </w:r>
      <w:r>
        <w:rPr>
          <w:rFonts w:ascii="Times New Roman;serif" w:hAnsi="Times New Roman;serif"/>
          <w:b/>
        </w:rPr>
        <w:t>3</w:t>
      </w:r>
      <w:r>
        <w:rPr>
          <w:rFonts w:ascii="Times New Roman;serif" w:hAnsi="Times New Roman;serif"/>
          <w:b/>
        </w:rPr>
        <w:t xml:space="preserve"> до </w:t>
      </w:r>
      <w:r>
        <w:rPr>
          <w:rFonts w:ascii="Times New Roman;serif" w:hAnsi="Times New Roman;serif"/>
          <w:b/>
          <w:spacing w:val="2"/>
        </w:rPr>
        <w:t>договору</w:t>
      </w:r>
    </w:p>
    <w:p>
      <w:pPr>
        <w:pStyle w:val="BodyText"/>
        <w:bidi w:val="0"/>
        <w:spacing w:before="0" w:after="0"/>
        <w:ind w:hanging="0" w:start="0" w:end="0"/>
        <w:jc w:val="end"/>
        <w:rPr/>
      </w:pPr>
      <w:r>
        <w:rPr/>
        <w:t xml:space="preserve">№ </w:t>
      </w:r>
      <w:r>
        <w:rPr>
          <w:rFonts w:ascii="Times New Roman;serif" w:hAnsi="Times New Roman;serif"/>
          <w:b/>
        </w:rPr>
        <w:t>___від _________2023 р.</w:t>
      </w:r>
      <w:r>
        <w:rPr/>
        <w:t xml:space="preserve"> </w:t>
      </w:r>
    </w:p>
    <w:p>
      <w:pPr>
        <w:pStyle w:val="BodyText"/>
        <w:shd w:fill="FFFFFF" w:val="clear"/>
        <w:bidi w:val="0"/>
        <w:ind w:hanging="0" w:start="0" w:end="0"/>
        <w:jc w:val="center"/>
        <w:rPr/>
      </w:pPr>
      <w:r>
        <w:rPr/>
      </w:r>
    </w:p>
    <w:p>
      <w:pPr>
        <w:pStyle w:val="Standard"/>
        <w:widowControl/>
        <w:jc w:val="center"/>
        <w:rPr>
          <w:rFonts w:ascii="Times New Roman" w:hAnsi="Times New Roman" w:eastAsia="Arial" w:cs="Times New Roman"/>
          <w:b/>
          <w:bCs/>
          <w:kern w:val="0"/>
          <w:shd w:fill="FFFFFF" w:val="clear"/>
          <w:lang w:val="uk-UA" w:eastAsia="ar-SA" w:bidi="ar-SA"/>
        </w:rPr>
      </w:pPr>
      <w:r>
        <w:rPr>
          <w:rFonts w:eastAsia="Arial" w:cs="Times New Roman" w:ascii="Times New Roman" w:hAnsi="Times New Roman"/>
          <w:b/>
          <w:bCs/>
          <w:kern w:val="0"/>
          <w:shd w:fill="FFFFFF" w:val="clear"/>
          <w:lang w:val="uk-UA" w:eastAsia="ar-SA" w:bidi="ar-SA"/>
        </w:rPr>
        <w:t>ПЕРЕЛІК ОБ’ЄКТІВ</w:t>
      </w:r>
    </w:p>
    <w:p>
      <w:pPr>
        <w:pStyle w:val="Normal"/>
        <w:tabs>
          <w:tab w:val="clear" w:pos="709"/>
          <w:tab w:val="left" w:pos="916" w:leader="none"/>
          <w:tab w:val="left" w:pos="1832" w:leader="none"/>
          <w:tab w:val="left" w:pos="2748" w:leader="none"/>
          <w:tab w:val="left" w:pos="3664" w:leader="none"/>
          <w:tab w:val="left" w:pos="4962"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jc w:val="start"/>
        <w:rPr>
          <w:sz w:val="20"/>
          <w:szCs w:val="20"/>
          <w:lang w:val="uk-UA"/>
        </w:rPr>
      </w:pPr>
      <w:r>
        <w:rPr>
          <w:sz w:val="20"/>
          <w:szCs w:val="20"/>
          <w:lang w:val="uk-UA"/>
        </w:rPr>
      </w:r>
    </w:p>
    <w:tbl>
      <w:tblPr>
        <w:tblW w:w="9969" w:type="dxa"/>
        <w:jc w:val="center"/>
        <w:tblInd w:w="0" w:type="dxa"/>
        <w:tblLayout w:type="fixed"/>
        <w:tblCellMar>
          <w:top w:w="0" w:type="dxa"/>
          <w:start w:w="108" w:type="dxa"/>
          <w:bottom w:w="0" w:type="dxa"/>
          <w:end w:w="108" w:type="dxa"/>
        </w:tblCellMar>
        <w:tblLook w:firstRow="1" w:noVBand="1" w:lastRow="0" w:firstColumn="1" w:lastColumn="0" w:noHBand="0" w:val="04a0"/>
      </w:tblPr>
      <w:tblGrid>
        <w:gridCol w:w="1145"/>
        <w:gridCol w:w="4412"/>
        <w:gridCol w:w="4412"/>
      </w:tblGrid>
      <w:tr>
        <w:trPr>
          <w:trHeight w:val="458" w:hRule="atLeast"/>
        </w:trPr>
        <w:tc>
          <w:tcPr>
            <w:tcW w:w="1145" w:type="dxa"/>
            <w:vMerge w:val="restart"/>
            <w:tcBorders>
              <w:top w:val="single" w:sz="4" w:space="0" w:color="000000"/>
              <w:start w:val="single" w:sz="4" w:space="0" w:color="000000"/>
              <w:bottom w:val="single" w:sz="4" w:space="0" w:color="000000"/>
              <w:end w:val="single" w:sz="4" w:space="0" w:color="000000"/>
            </w:tcBorders>
          </w:tcPr>
          <w:p>
            <w:pPr>
              <w:pStyle w:val="Normal"/>
              <w:bidi w:val="0"/>
              <w:jc w:val="center"/>
              <w:rPr>
                <w:rFonts w:ascii="Times New Roman" w:hAnsi="Times New Roman"/>
                <w:b/>
                <w:lang w:val="uk-UA"/>
              </w:rPr>
            </w:pPr>
            <w:r>
              <w:rPr>
                <w:rFonts w:ascii="Times New Roman" w:hAnsi="Times New Roman"/>
                <w:b/>
                <w:lang w:val="uk-UA"/>
              </w:rPr>
              <w:t>№</w:t>
            </w:r>
          </w:p>
          <w:p>
            <w:pPr>
              <w:pStyle w:val="Normal"/>
              <w:bidi w:val="0"/>
              <w:spacing w:before="0" w:after="160"/>
              <w:jc w:val="center"/>
              <w:rPr>
                <w:rFonts w:ascii="Times New Roman" w:hAnsi="Times New Roman"/>
                <w:b/>
                <w:lang w:val="uk-UA"/>
              </w:rPr>
            </w:pPr>
            <w:r>
              <w:rPr>
                <w:rFonts w:ascii="Times New Roman" w:hAnsi="Times New Roman"/>
                <w:b/>
                <w:lang w:val="uk-UA"/>
              </w:rPr>
              <w:t>п/п</w:t>
            </w:r>
          </w:p>
        </w:tc>
        <w:tc>
          <w:tcPr>
            <w:tcW w:w="4412" w:type="dxa"/>
            <w:vMerge w:val="restart"/>
            <w:tcBorders>
              <w:top w:val="single" w:sz="4" w:space="0" w:color="000000"/>
              <w:start w:val="single" w:sz="4" w:space="0" w:color="000000"/>
              <w:bottom w:val="single" w:sz="4" w:space="0" w:color="000000"/>
              <w:end w:val="single" w:sz="4" w:space="0" w:color="000000"/>
            </w:tcBorders>
            <w:vAlign w:val="center"/>
          </w:tcPr>
          <w:p>
            <w:pPr>
              <w:pStyle w:val="Normal"/>
              <w:bidi w:val="0"/>
              <w:spacing w:before="0" w:after="160"/>
              <w:jc w:val="center"/>
              <w:rPr>
                <w:rFonts w:ascii="Times New Roman" w:hAnsi="Times New Roman"/>
                <w:b/>
                <w:lang w:val="uk-UA"/>
              </w:rPr>
            </w:pPr>
            <w:r>
              <w:rPr>
                <w:rFonts w:ascii="Times New Roman" w:hAnsi="Times New Roman"/>
                <w:b/>
                <w:lang w:val="uk-UA"/>
              </w:rPr>
              <w:t>Найменування Об’єкту</w:t>
            </w:r>
          </w:p>
        </w:tc>
        <w:tc>
          <w:tcPr>
            <w:tcW w:w="4412" w:type="dxa"/>
            <w:vMerge w:val="restart"/>
            <w:tcBorders>
              <w:top w:val="single" w:sz="4" w:space="0" w:color="000000"/>
              <w:start w:val="single" w:sz="4" w:space="0" w:color="000000"/>
              <w:bottom w:val="single" w:sz="4" w:space="0" w:color="000000"/>
              <w:end w:val="single" w:sz="4" w:space="0" w:color="000000"/>
            </w:tcBorders>
            <w:vAlign w:val="center"/>
          </w:tcPr>
          <w:p>
            <w:pPr>
              <w:pStyle w:val="Normal"/>
              <w:bidi w:val="0"/>
              <w:spacing w:before="0" w:after="160"/>
              <w:jc w:val="center"/>
              <w:rPr>
                <w:rFonts w:ascii="Times New Roman" w:hAnsi="Times New Roman"/>
                <w:b/>
                <w:lang w:val="uk-UA"/>
              </w:rPr>
            </w:pPr>
            <w:r>
              <w:rPr>
                <w:rFonts w:ascii="Times New Roman" w:hAnsi="Times New Roman"/>
                <w:b/>
                <w:lang w:val="uk-UA"/>
              </w:rPr>
              <w:t>Місце надання послуг</w:t>
            </w:r>
          </w:p>
        </w:tc>
      </w:tr>
      <w:tr>
        <w:trPr>
          <w:trHeight w:val="458" w:hRule="atLeast"/>
        </w:trPr>
        <w:tc>
          <w:tcPr>
            <w:tcW w:w="1145" w:type="dxa"/>
            <w:vMerge w:val="continue"/>
            <w:tcBorders>
              <w:top w:val="single" w:sz="4" w:space="0" w:color="000000"/>
              <w:start w:val="single" w:sz="4" w:space="0" w:color="000000"/>
              <w:bottom w:val="single" w:sz="4" w:space="0" w:color="000000"/>
              <w:end w:val="single" w:sz="4" w:space="0" w:color="000000"/>
            </w:tcBorders>
            <w:vAlign w:val="center"/>
          </w:tcPr>
          <w:p>
            <w:pPr>
              <w:pStyle w:val="Normal"/>
              <w:bidi w:val="0"/>
              <w:spacing w:before="0" w:after="160"/>
              <w:jc w:val="start"/>
              <w:rPr>
                <w:b/>
                <w:lang w:val="uk-UA"/>
              </w:rPr>
            </w:pPr>
            <w:r>
              <w:rPr>
                <w:b/>
                <w:lang w:val="uk-UA"/>
              </w:rPr>
            </w:r>
          </w:p>
        </w:tc>
        <w:tc>
          <w:tcPr>
            <w:tcW w:w="4412" w:type="dxa"/>
            <w:vMerge w:val="continue"/>
            <w:tcBorders>
              <w:top w:val="single" w:sz="4" w:space="0" w:color="000000"/>
              <w:start w:val="single" w:sz="4" w:space="0" w:color="000000"/>
              <w:bottom w:val="single" w:sz="4" w:space="0" w:color="000000"/>
              <w:end w:val="single" w:sz="4" w:space="0" w:color="000000"/>
            </w:tcBorders>
            <w:vAlign w:val="center"/>
          </w:tcPr>
          <w:p>
            <w:pPr>
              <w:pStyle w:val="Normal"/>
              <w:bidi w:val="0"/>
              <w:spacing w:before="0" w:after="160"/>
              <w:jc w:val="start"/>
              <w:rPr>
                <w:b/>
                <w:lang w:val="uk-UA"/>
              </w:rPr>
            </w:pPr>
            <w:r>
              <w:rPr>
                <w:b/>
                <w:lang w:val="uk-UA"/>
              </w:rPr>
            </w:r>
          </w:p>
        </w:tc>
        <w:tc>
          <w:tcPr>
            <w:tcW w:w="4412" w:type="dxa"/>
            <w:vMerge w:val="continue"/>
            <w:tcBorders>
              <w:top w:val="single" w:sz="4" w:space="0" w:color="000000"/>
              <w:start w:val="single" w:sz="4" w:space="0" w:color="000000"/>
              <w:bottom w:val="single" w:sz="4" w:space="0" w:color="000000"/>
              <w:end w:val="single" w:sz="4" w:space="0" w:color="000000"/>
            </w:tcBorders>
            <w:vAlign w:val="center"/>
          </w:tcPr>
          <w:p>
            <w:pPr>
              <w:pStyle w:val="Normal"/>
              <w:bidi w:val="0"/>
              <w:spacing w:before="0" w:after="160"/>
              <w:jc w:val="start"/>
              <w:rPr>
                <w:b/>
                <w:lang w:val="uk-UA"/>
              </w:rPr>
            </w:pPr>
            <w:r>
              <w:rPr>
                <w:b/>
                <w:lang w:val="uk-UA"/>
              </w:rPr>
            </w:r>
          </w:p>
        </w:tc>
      </w:tr>
      <w:tr>
        <w:trPr>
          <w:trHeight w:val="566" w:hRule="atLeast"/>
        </w:trPr>
        <w:tc>
          <w:tcPr>
            <w:tcW w:w="1145" w:type="dxa"/>
            <w:tcBorders>
              <w:top w:val="single" w:sz="4" w:space="0" w:color="000000"/>
              <w:start w:val="single" w:sz="4" w:space="0" w:color="000000"/>
              <w:bottom w:val="single" w:sz="4" w:space="0" w:color="000000"/>
              <w:end w:val="single" w:sz="4" w:space="0" w:color="000000"/>
            </w:tcBorders>
            <w:vAlign w:val="center"/>
          </w:tcPr>
          <w:p>
            <w:pPr>
              <w:pStyle w:val="NormalWeb"/>
              <w:bidi w:val="0"/>
              <w:spacing w:before="0" w:after="0"/>
              <w:jc w:val="start"/>
              <w:rPr/>
            </w:pPr>
            <w:r>
              <w:rPr>
                <w:color w:val="000000"/>
              </w:rPr>
              <w:t>1</w:t>
            </w:r>
          </w:p>
        </w:tc>
        <w:tc>
          <w:tcPr>
            <w:tcW w:w="4412" w:type="dxa"/>
            <w:tcBorders>
              <w:top w:val="single" w:sz="4" w:space="0" w:color="000000"/>
              <w:start w:val="single" w:sz="4" w:space="0" w:color="000000"/>
              <w:bottom w:val="single" w:sz="4" w:space="0" w:color="000000"/>
              <w:end w:val="single" w:sz="4" w:space="0" w:color="000000"/>
            </w:tcBorders>
            <w:vAlign w:val="center"/>
          </w:tcPr>
          <w:p>
            <w:pPr>
              <w:pStyle w:val="NormalWeb"/>
              <w:bidi w:val="0"/>
              <w:spacing w:before="0" w:after="0"/>
              <w:jc w:val="start"/>
              <w:rPr/>
            </w:pPr>
            <w:r>
              <w:rPr/>
            </w:r>
          </w:p>
        </w:tc>
        <w:tc>
          <w:tcPr>
            <w:tcW w:w="4412" w:type="dxa"/>
            <w:tcBorders>
              <w:top w:val="single" w:sz="4" w:space="0" w:color="000000"/>
              <w:start w:val="single" w:sz="4" w:space="0" w:color="000000"/>
              <w:bottom w:val="single" w:sz="4" w:space="0" w:color="000000"/>
              <w:end w:val="single" w:sz="4" w:space="0" w:color="000000"/>
            </w:tcBorders>
            <w:vAlign w:val="center"/>
          </w:tcPr>
          <w:p>
            <w:pPr>
              <w:pStyle w:val="Normal"/>
              <w:bidi w:val="0"/>
              <w:spacing w:before="0" w:after="160"/>
              <w:jc w:val="center"/>
              <w:rPr>
                <w:lang w:val="uk-UA"/>
              </w:rPr>
            </w:pPr>
            <w:r>
              <w:rPr>
                <w:lang w:val="uk-UA"/>
              </w:rPr>
            </w:r>
          </w:p>
        </w:tc>
      </w:tr>
      <w:tr>
        <w:trPr/>
        <w:tc>
          <w:tcPr>
            <w:tcW w:w="1145" w:type="dxa"/>
            <w:tcBorders>
              <w:top w:val="single" w:sz="4" w:space="0" w:color="000000"/>
              <w:start w:val="single" w:sz="4" w:space="0" w:color="000000"/>
              <w:bottom w:val="single" w:sz="4" w:space="0" w:color="000000"/>
              <w:end w:val="single" w:sz="4" w:space="0" w:color="000000"/>
            </w:tcBorders>
            <w:vAlign w:val="center"/>
          </w:tcPr>
          <w:p>
            <w:pPr>
              <w:pStyle w:val="NormalWeb"/>
              <w:bidi w:val="0"/>
              <w:spacing w:before="0" w:after="0"/>
              <w:jc w:val="start"/>
              <w:rPr/>
            </w:pPr>
            <w:r>
              <w:rPr>
                <w:color w:val="000000"/>
              </w:rPr>
              <w:t>2</w:t>
            </w:r>
          </w:p>
        </w:tc>
        <w:tc>
          <w:tcPr>
            <w:tcW w:w="4412" w:type="dxa"/>
            <w:tcBorders>
              <w:top w:val="single" w:sz="4" w:space="0" w:color="000000"/>
              <w:start w:val="single" w:sz="4" w:space="0" w:color="000000"/>
              <w:bottom w:val="single" w:sz="4" w:space="0" w:color="000000"/>
              <w:end w:val="single" w:sz="4" w:space="0" w:color="000000"/>
            </w:tcBorders>
            <w:vAlign w:val="center"/>
          </w:tcPr>
          <w:p>
            <w:pPr>
              <w:pStyle w:val="NormalWeb"/>
              <w:bidi w:val="0"/>
              <w:spacing w:before="0" w:after="0"/>
              <w:jc w:val="start"/>
              <w:rPr/>
            </w:pPr>
            <w:r>
              <w:rPr/>
            </w:r>
          </w:p>
        </w:tc>
        <w:tc>
          <w:tcPr>
            <w:tcW w:w="4412" w:type="dxa"/>
            <w:tcBorders>
              <w:top w:val="single" w:sz="4" w:space="0" w:color="000000"/>
              <w:start w:val="single" w:sz="4" w:space="0" w:color="000000"/>
              <w:bottom w:val="single" w:sz="4" w:space="0" w:color="000000"/>
              <w:end w:val="single" w:sz="4" w:space="0" w:color="000000"/>
            </w:tcBorders>
            <w:vAlign w:val="center"/>
          </w:tcPr>
          <w:p>
            <w:pPr>
              <w:pStyle w:val="Normal"/>
              <w:bidi w:val="0"/>
              <w:spacing w:before="0" w:after="160"/>
              <w:jc w:val="center"/>
              <w:rPr>
                <w:lang w:val="uk-UA"/>
              </w:rPr>
            </w:pPr>
            <w:r>
              <w:rPr>
                <w:lang w:val="uk-UA"/>
              </w:rPr>
            </w:r>
          </w:p>
        </w:tc>
      </w:tr>
    </w:tbl>
    <w:p>
      <w:pPr>
        <w:pStyle w:val="Normal"/>
        <w:tabs>
          <w:tab w:val="clear" w:pos="709"/>
          <w:tab w:val="left" w:pos="0" w:leader="none"/>
        </w:tabs>
        <w:bidi w:val="0"/>
        <w:spacing w:before="0" w:after="160"/>
        <w:contextualSpacing/>
        <w:jc w:val="center"/>
        <w:rPr>
          <w:b/>
          <w:color w:val="000000"/>
          <w:u w:val="single"/>
          <w:lang w:val="uk-UA"/>
        </w:rPr>
      </w:pPr>
      <w:r>
        <w:rPr>
          <w:rFonts w:eastAsia="Arial" w:cs="Times New Roman" w:ascii="Times New Roman" w:hAnsi="Times New Roman"/>
          <w:b/>
          <w:bCs/>
          <w:kern w:val="0"/>
          <w:shd w:fill="FFFFFF" w:val="clear"/>
          <w:lang w:val="uk-UA" w:eastAsia="ar-SA" w:bidi="ar-SA"/>
        </w:rPr>
      </w:r>
    </w:p>
    <w:p>
      <w:pPr>
        <w:pStyle w:val="Normal"/>
        <w:bidi w:val="0"/>
        <w:spacing w:lineRule="auto" w:line="252"/>
        <w:jc w:val="start"/>
        <w:rPr>
          <w:rFonts w:ascii="Times New Roman" w:hAnsi="Times New Roman" w:eastAsia="Times New Roman"/>
          <w:b/>
          <w:color w:val="000000"/>
          <w:spacing w:val="6"/>
          <w:sz w:val="24"/>
          <w:szCs w:val="24"/>
          <w:lang w:val="uk-UA" w:eastAsia="ru-RU"/>
        </w:rPr>
      </w:pPr>
      <w:r>
        <w:rPr/>
      </w:r>
    </w:p>
    <w:tbl>
      <w:tblPr>
        <w:tblW w:w="10248" w:type="dxa"/>
        <w:jc w:val="start"/>
        <w:tblInd w:w="0" w:type="dxa"/>
        <w:tblLayout w:type="fixed"/>
        <w:tblCellMar>
          <w:top w:w="0" w:type="dxa"/>
          <w:start w:w="0" w:type="dxa"/>
          <w:bottom w:w="0" w:type="dxa"/>
          <w:end w:w="0" w:type="dxa"/>
        </w:tblCellMar>
      </w:tblPr>
      <w:tblGrid>
        <w:gridCol w:w="5212"/>
        <w:gridCol w:w="5036"/>
      </w:tblGrid>
      <w:tr>
        <w:trPr>
          <w:trHeight w:val="372" w:hRule="atLeast"/>
        </w:trPr>
        <w:tc>
          <w:tcPr>
            <w:tcW w:w="5212" w:type="dxa"/>
            <w:tcBorders/>
            <w:shd w:fill="FFFFFF" w:val="clear"/>
            <w:vAlign w:val="center"/>
          </w:tcPr>
          <w:p>
            <w:pPr>
              <w:pStyle w:val="Style18"/>
              <w:widowControl w:val="false"/>
              <w:bidi w:val="0"/>
              <w:spacing w:before="0" w:after="283"/>
              <w:ind w:hanging="0" w:start="0" w:end="0"/>
              <w:jc w:val="center"/>
              <w:rPr>
                <w:rFonts w:ascii="Times New Roman;serif" w:hAnsi="Times New Roman;serif"/>
                <w:b/>
                <w:bCs/>
              </w:rPr>
            </w:pPr>
            <w:r>
              <w:rPr>
                <w:rFonts w:ascii="Times New Roman;serif" w:hAnsi="Times New Roman;serif"/>
                <w:b/>
                <w:bCs/>
              </w:rPr>
              <w:t>Замовник</w:t>
            </w:r>
          </w:p>
        </w:tc>
        <w:tc>
          <w:tcPr>
            <w:tcW w:w="5036" w:type="dxa"/>
            <w:tcBorders/>
            <w:shd w:fill="FFFFFF" w:val="clear"/>
            <w:vAlign w:val="center"/>
          </w:tcPr>
          <w:p>
            <w:pPr>
              <w:pStyle w:val="Style18"/>
              <w:widowControl w:val="false"/>
              <w:bidi w:val="0"/>
              <w:spacing w:before="0" w:after="283"/>
              <w:ind w:hanging="0" w:start="0" w:end="0"/>
              <w:jc w:val="center"/>
              <w:rPr>
                <w:rFonts w:ascii="Times New Roman;serif" w:hAnsi="Times New Roman;serif"/>
                <w:b/>
                <w:bCs/>
                <w:lang w:val="uk-UA"/>
              </w:rPr>
            </w:pPr>
            <w:r>
              <w:rPr>
                <w:rFonts w:ascii="Times New Roman;serif" w:hAnsi="Times New Roman;serif"/>
                <w:b/>
                <w:bCs/>
                <w:lang w:val="uk-UA"/>
              </w:rPr>
              <w:t>Підрядник</w:t>
            </w:r>
          </w:p>
        </w:tc>
      </w:tr>
      <w:tr>
        <w:trPr>
          <w:trHeight w:val="1152" w:hRule="atLeast"/>
        </w:trPr>
        <w:tc>
          <w:tcPr>
            <w:tcW w:w="5212" w:type="dxa"/>
            <w:tcBorders/>
            <w:shd w:fill="FFFFFF" w:val="clear"/>
          </w:tcPr>
          <w:p>
            <w:pPr>
              <w:pStyle w:val="Style18"/>
              <w:shd w:fill="FFFFFF" w:val="clear"/>
              <w:bidi w:val="0"/>
              <w:spacing w:before="0" w:after="0"/>
              <w:ind w:hanging="0" w:start="0" w:end="0"/>
              <w:jc w:val="both"/>
              <w:rPr>
                <w:rFonts w:ascii="Times New Roman;serif" w:hAnsi="Times New Roman;serif"/>
                <w:b/>
                <w:i/>
              </w:rPr>
            </w:pPr>
            <w:r>
              <w:rPr>
                <w:rFonts w:ascii="Times New Roman;serif" w:hAnsi="Times New Roman;serif"/>
                <w:b/>
                <w:i/>
              </w:rPr>
              <w:t>Повна назва</w:t>
            </w:r>
          </w:p>
          <w:p>
            <w:pPr>
              <w:pStyle w:val="Style18"/>
              <w:shd w:fill="FFFFFF" w:val="clear"/>
              <w:bidi w:val="0"/>
              <w:spacing w:before="0" w:after="0"/>
              <w:ind w:hanging="0" w:start="0" w:end="0"/>
              <w:jc w:val="both"/>
              <w:rPr/>
            </w:pPr>
            <w:r>
              <w:rPr/>
            </w:r>
          </w:p>
          <w:p>
            <w:pPr>
              <w:pStyle w:val="Style18"/>
              <w:shd w:fill="FFFFFF" w:val="clear"/>
              <w:bidi w:val="0"/>
              <w:spacing w:before="0" w:after="0"/>
              <w:ind w:hanging="0" w:start="0" w:end="0"/>
              <w:jc w:val="both"/>
              <w:rPr>
                <w:rFonts w:ascii="Times New Roman;serif" w:hAnsi="Times New Roman;serif"/>
                <w:b/>
                <w:i/>
              </w:rPr>
            </w:pPr>
            <w:r>
              <w:rPr>
                <w:rFonts w:ascii="Times New Roman;serif" w:hAnsi="Times New Roman;serif"/>
                <w:b/>
                <w:i/>
              </w:rPr>
              <w:t>Посада уповноваженої особи</w:t>
            </w:r>
          </w:p>
          <w:p>
            <w:pPr>
              <w:pStyle w:val="Style18"/>
              <w:shd w:fill="FFFFFF" w:val="clear"/>
              <w:bidi w:val="0"/>
              <w:spacing w:before="0" w:after="0"/>
              <w:ind w:hanging="0" w:start="0" w:end="0"/>
              <w:jc w:val="both"/>
              <w:rPr/>
            </w:pPr>
            <w:r>
              <w:rPr/>
            </w:r>
          </w:p>
          <w:p>
            <w:pPr>
              <w:pStyle w:val="Style18"/>
              <w:shd w:fill="FFFFFF" w:val="clear"/>
              <w:bidi w:val="0"/>
              <w:spacing w:before="0" w:after="0"/>
              <w:ind w:hanging="0" w:start="0" w:end="0"/>
              <w:jc w:val="both"/>
              <w:rPr>
                <w:rFonts w:ascii="Times New Roman;serif" w:hAnsi="Times New Roman;serif"/>
                <w:b/>
                <w:color w:val="000000"/>
              </w:rPr>
            </w:pPr>
            <w:r>
              <w:rPr>
                <w:rFonts w:ascii="Times New Roman;serif" w:hAnsi="Times New Roman;serif"/>
                <w:b/>
                <w:color w:val="000000"/>
              </w:rPr>
              <w:t>______________________ П.І.Б.</w:t>
            </w:r>
          </w:p>
          <w:p>
            <w:pPr>
              <w:pStyle w:val="Style18"/>
              <w:shd w:fill="FFFFFF" w:val="clear"/>
              <w:bidi w:val="0"/>
              <w:spacing w:before="0" w:after="0"/>
              <w:ind w:hanging="0" w:start="0" w:end="0"/>
              <w:jc w:val="both"/>
              <w:rPr>
                <w:rFonts w:ascii="Times New Roman;serif" w:hAnsi="Times New Roman;serif"/>
                <w:color w:val="000000"/>
              </w:rPr>
            </w:pPr>
            <w:r>
              <w:rPr>
                <w:rFonts w:ascii="Times New Roman;serif" w:hAnsi="Times New Roman;serif"/>
                <w:color w:val="000000"/>
              </w:rPr>
              <w:t>м.п.</w:t>
            </w:r>
          </w:p>
        </w:tc>
        <w:tc>
          <w:tcPr>
            <w:tcW w:w="5036" w:type="dxa"/>
            <w:tcBorders/>
            <w:shd w:fill="FFFFFF" w:val="clear"/>
          </w:tcPr>
          <w:p>
            <w:pPr>
              <w:pStyle w:val="Style18"/>
              <w:shd w:fill="FFFFFF" w:val="clear"/>
              <w:bidi w:val="0"/>
              <w:spacing w:before="0" w:after="0"/>
              <w:ind w:hanging="0" w:start="0" w:end="0"/>
              <w:jc w:val="both"/>
              <w:rPr>
                <w:rFonts w:ascii="Times New Roman;serif" w:hAnsi="Times New Roman;serif"/>
                <w:b/>
                <w:i/>
              </w:rPr>
            </w:pPr>
            <w:r>
              <w:rPr>
                <w:rFonts w:ascii="Times New Roman;serif" w:hAnsi="Times New Roman;serif"/>
                <w:b/>
                <w:i/>
              </w:rPr>
              <w:t>Повна назва</w:t>
            </w:r>
          </w:p>
          <w:p>
            <w:pPr>
              <w:pStyle w:val="Style18"/>
              <w:shd w:fill="FFFFFF" w:val="clear"/>
              <w:bidi w:val="0"/>
              <w:spacing w:before="0" w:after="0"/>
              <w:ind w:hanging="0" w:start="0" w:end="0"/>
              <w:jc w:val="both"/>
              <w:rPr/>
            </w:pPr>
            <w:r>
              <w:rPr/>
            </w:r>
          </w:p>
          <w:p>
            <w:pPr>
              <w:pStyle w:val="Style18"/>
              <w:shd w:fill="FFFFFF" w:val="clear"/>
              <w:bidi w:val="0"/>
              <w:spacing w:before="0" w:after="0"/>
              <w:ind w:hanging="0" w:start="0" w:end="0"/>
              <w:jc w:val="both"/>
              <w:rPr>
                <w:rFonts w:ascii="Times New Roman;serif" w:hAnsi="Times New Roman;serif"/>
                <w:b/>
                <w:i/>
              </w:rPr>
            </w:pPr>
            <w:r>
              <w:rPr>
                <w:rFonts w:ascii="Times New Roman;serif" w:hAnsi="Times New Roman;serif"/>
                <w:b/>
                <w:i/>
              </w:rPr>
              <w:t>Посада уповноваженої особи</w:t>
            </w:r>
          </w:p>
          <w:p>
            <w:pPr>
              <w:pStyle w:val="Style18"/>
              <w:shd w:fill="FFFFFF" w:val="clear"/>
              <w:bidi w:val="0"/>
              <w:spacing w:before="0" w:after="0"/>
              <w:ind w:hanging="0" w:start="0" w:end="0"/>
              <w:jc w:val="both"/>
              <w:rPr/>
            </w:pPr>
            <w:r>
              <w:rPr/>
            </w:r>
          </w:p>
          <w:p>
            <w:pPr>
              <w:pStyle w:val="Style18"/>
              <w:shd w:fill="FFFFFF" w:val="clear"/>
              <w:bidi w:val="0"/>
              <w:spacing w:before="0" w:after="0"/>
              <w:ind w:hanging="0" w:start="0" w:end="0"/>
              <w:jc w:val="both"/>
              <w:rPr>
                <w:rFonts w:ascii="Times New Roman;serif" w:hAnsi="Times New Roman;serif"/>
                <w:b/>
                <w:color w:val="000000"/>
              </w:rPr>
            </w:pPr>
            <w:r>
              <w:rPr>
                <w:rFonts w:ascii="Times New Roman;serif" w:hAnsi="Times New Roman;serif"/>
                <w:b/>
                <w:color w:val="000000"/>
              </w:rPr>
              <w:t>______________________ П.І.Б.</w:t>
            </w:r>
          </w:p>
          <w:p>
            <w:pPr>
              <w:pStyle w:val="Style18"/>
              <w:shd w:fill="FFFFFF" w:val="clear"/>
              <w:bidi w:val="0"/>
              <w:spacing w:before="0" w:after="0"/>
              <w:ind w:hanging="0" w:start="164" w:end="0"/>
              <w:jc w:val="both"/>
              <w:rPr>
                <w:rFonts w:ascii="Times New Roman;serif" w:hAnsi="Times New Roman;serif"/>
                <w:color w:val="000000"/>
              </w:rPr>
            </w:pPr>
            <w:r>
              <w:rPr>
                <w:rFonts w:ascii="Times New Roman;serif" w:hAnsi="Times New Roman;serif"/>
                <w:color w:val="000000"/>
              </w:rPr>
              <w:t>м.п.</w:t>
            </w:r>
          </w:p>
        </w:tc>
      </w:tr>
    </w:tbl>
    <w:p>
      <w:pPr>
        <w:pStyle w:val="BodyText"/>
        <w:bidi w:val="0"/>
        <w:spacing w:before="0" w:after="0"/>
        <w:ind w:hanging="0" w:start="0" w:end="0"/>
        <w:jc w:val="start"/>
        <w:rPr/>
      </w:pPr>
      <w:r>
        <w:rPr/>
      </w:r>
    </w:p>
    <w:p>
      <w:pPr>
        <w:pStyle w:val="BodyText"/>
        <w:bidi w:val="0"/>
        <w:spacing w:before="0" w:after="0"/>
        <w:ind w:hanging="0" w:start="0" w:end="0"/>
        <w:jc w:val="start"/>
        <w:rPr>
          <w:rFonts w:ascii="Times New Roman;serif" w:hAnsi="Times New Roman;serif"/>
          <w:b/>
          <w:color w:val="121212"/>
        </w:rPr>
      </w:pPr>
      <w:r>
        <w:rPr>
          <w:rFonts w:ascii="Times New Roman;serif" w:hAnsi="Times New Roman;serif"/>
          <w:b/>
          <w:color w:val="121212"/>
        </w:rPr>
        <w:t>Згодні з проектом договору про закупівлю та з порядком змін його умов:</w:t>
      </w:r>
    </w:p>
    <w:p>
      <w:pPr>
        <w:pStyle w:val="BodyText"/>
        <w:bidi w:val="0"/>
        <w:spacing w:before="0" w:after="0"/>
        <w:ind w:hanging="0" w:start="0" w:end="0"/>
        <w:jc w:val="start"/>
        <w:rPr/>
      </w:pPr>
      <w:r>
        <w:rPr/>
      </w:r>
    </w:p>
    <w:p>
      <w:pPr>
        <w:pStyle w:val="BodyText"/>
        <w:bidi w:val="0"/>
        <w:spacing w:before="0" w:after="0"/>
        <w:ind w:firstLine="720" w:start="0" w:end="0"/>
        <w:jc w:val="both"/>
        <w:rPr/>
      </w:pPr>
      <w:r>
        <w:rPr/>
      </w:r>
    </w:p>
    <w:p>
      <w:pPr>
        <w:pStyle w:val="BodyText"/>
        <w:bidi w:val="0"/>
        <w:spacing w:before="0" w:after="0"/>
        <w:ind w:hanging="0" w:start="0" w:end="0"/>
        <w:jc w:val="start"/>
        <w:rPr/>
      </w:pPr>
      <w:r>
        <w:rPr>
          <w:rFonts w:ascii="Times New Roman;serif" w:hAnsi="Times New Roman;serif"/>
        </w:rPr>
        <w:t>__</w:t>
      </w:r>
      <w:r>
        <w:rPr>
          <w:rFonts w:ascii="Times New Roman;serif" w:hAnsi="Times New Roman;serif"/>
          <w:i/>
        </w:rPr>
        <w:t>______________________</w:t>
      </w:r>
      <w:r>
        <w:rPr>
          <w:rFonts w:ascii="Times New Roman;serif" w:hAnsi="Times New Roman;serif"/>
          <w:i/>
        </w:rPr>
        <w:t>____</w:t>
      </w:r>
      <w:r>
        <w:rPr>
          <w:rFonts w:ascii="Times New Roman;serif" w:hAnsi="Times New Roman;serif"/>
          <w:i/>
        </w:rPr>
        <w:t>_</w:t>
      </w:r>
      <w:r>
        <w:rPr>
          <w:rFonts w:ascii="Times New Roman;serif" w:hAnsi="Times New Roman;serif"/>
        </w:rPr>
        <w:t>___........................................__________________________</w:t>
      </w:r>
    </w:p>
    <w:p>
      <w:pPr>
        <w:pStyle w:val="BodyText"/>
        <w:bidi w:val="0"/>
        <w:spacing w:before="0" w:after="0"/>
        <w:ind w:hanging="0" w:start="0" w:end="0"/>
        <w:jc w:val="start"/>
        <w:rPr>
          <w:rFonts w:ascii="Times New Roman;serif" w:hAnsi="Times New Roman;serif"/>
          <w:i/>
          <w:position w:val="7"/>
          <w:sz w:val="16"/>
          <w:sz w:val="20"/>
          <w:szCs w:val="20"/>
        </w:rPr>
      </w:pPr>
      <w:r>
        <w:rPr>
          <w:rFonts w:ascii="Times New Roman;serif" w:hAnsi="Times New Roman;serif"/>
          <w:i/>
          <w:position w:val="7"/>
          <w:sz w:val="16"/>
          <w:sz w:val="20"/>
          <w:szCs w:val="20"/>
        </w:rPr>
        <w:t xml:space="preserve">(Учасник / Уповноважена / посадова особа Учасника)           (М.П./ </w:t>
      </w:r>
      <w:r>
        <w:rPr>
          <w:rFonts w:ascii="Times New Roman;serif" w:hAnsi="Times New Roman;serif"/>
          <w:i/>
          <w:position w:val="7"/>
          <w:sz w:val="16"/>
          <w:sz w:val="20"/>
          <w:szCs w:val="20"/>
          <w:lang w:val="uk-UA"/>
        </w:rPr>
        <w:t xml:space="preserve">КЕП/ </w:t>
      </w:r>
      <w:r>
        <w:rPr>
          <w:rFonts w:ascii="Times New Roman;serif" w:hAnsi="Times New Roman;serif"/>
          <w:i/>
          <w:position w:val="7"/>
          <w:sz w:val="16"/>
          <w:sz w:val="20"/>
          <w:szCs w:val="20"/>
        </w:rPr>
        <w:t>підпис)                            (прізвище, ім’я, по батькові, повністю)</w:t>
      </w:r>
    </w:p>
    <w:p>
      <w:pPr>
        <w:pStyle w:val="BodyText"/>
        <w:bidi w:val="0"/>
        <w:spacing w:before="0" w:after="0"/>
        <w:ind w:hanging="0" w:start="0" w:end="0"/>
        <w:jc w:val="end"/>
        <w:rPr/>
      </w:pPr>
      <w:r>
        <w:rPr/>
      </w:r>
    </w:p>
    <w:p>
      <w:pPr>
        <w:pStyle w:val="BodyText"/>
        <w:bidi w:val="0"/>
        <w:spacing w:before="0" w:after="0"/>
        <w:ind w:hanging="0" w:start="0" w:end="0"/>
        <w:jc w:val="end"/>
        <w:rPr>
          <w:rFonts w:ascii="Times New Roman;serif" w:hAnsi="Times New Roman;serif"/>
          <w:b/>
          <w:i/>
          <w:i/>
          <w:iCs/>
          <w:spacing w:val="-3"/>
          <w:sz w:val="20"/>
          <w:szCs w:val="20"/>
        </w:rPr>
      </w:pPr>
      <w:r>
        <w:rPr/>
      </w:r>
    </w:p>
    <w:p>
      <w:pPr>
        <w:pStyle w:val="Normal"/>
        <w:bidi w:val="0"/>
        <w:rPr>
          <w:rFonts w:ascii="Times New Roman" w:hAnsi="Times New Roman"/>
          <w:i/>
          <w:i/>
          <w:iCs/>
          <w:spacing w:val="-3"/>
          <w:sz w:val="20"/>
          <w:szCs w:val="20"/>
        </w:rPr>
      </w:pPr>
      <w:r>
        <w:rPr/>
      </w:r>
    </w:p>
    <w:p>
      <w:pPr>
        <w:pStyle w:val="Normal"/>
        <w:bidi w:val="0"/>
        <w:rPr>
          <w:rFonts w:ascii="Times New Roman" w:hAnsi="Times New Roman"/>
          <w:i/>
          <w:i/>
          <w:iCs/>
          <w:spacing w:val="-3"/>
          <w:sz w:val="20"/>
          <w:szCs w:val="20"/>
        </w:rPr>
      </w:pPr>
      <w:r>
        <w:rPr/>
      </w:r>
    </w:p>
    <w:p>
      <w:pPr>
        <w:pStyle w:val="Normal"/>
        <w:bidi w:val="0"/>
        <w:rPr>
          <w:rFonts w:ascii="Times New Roman" w:hAnsi="Times New Roman"/>
          <w:i/>
          <w:i/>
          <w:iCs/>
          <w:spacing w:val="-3"/>
          <w:sz w:val="20"/>
          <w:szCs w:val="20"/>
        </w:rPr>
      </w:pPr>
      <w:r>
        <w:rPr/>
      </w:r>
    </w:p>
    <w:p>
      <w:pPr>
        <w:pStyle w:val="Normal"/>
        <w:bidi w:val="0"/>
        <w:rPr>
          <w:rFonts w:ascii="Times New Roman" w:hAnsi="Times New Roman"/>
          <w:i/>
          <w:i/>
          <w:iCs/>
          <w:spacing w:val="-3"/>
          <w:sz w:val="20"/>
          <w:szCs w:val="20"/>
        </w:rPr>
      </w:pPr>
      <w:r>
        <w:rPr/>
      </w:r>
    </w:p>
    <w:p>
      <w:pPr>
        <w:pStyle w:val="Normal"/>
        <w:bidi w:val="0"/>
        <w:rPr>
          <w:rFonts w:ascii="Times New Roman" w:hAnsi="Times New Roman"/>
          <w:i/>
          <w:i/>
          <w:iCs/>
          <w:spacing w:val="-3"/>
          <w:sz w:val="20"/>
          <w:szCs w:val="20"/>
        </w:rPr>
      </w:pPr>
      <w:r>
        <w:rPr/>
      </w:r>
    </w:p>
    <w:p>
      <w:pPr>
        <w:pStyle w:val="Normal"/>
        <w:bidi w:val="0"/>
        <w:rPr>
          <w:rFonts w:ascii="Times New Roman" w:hAnsi="Times New Roman"/>
          <w:i/>
          <w:i/>
          <w:iCs/>
          <w:spacing w:val="-3"/>
          <w:sz w:val="20"/>
          <w:szCs w:val="20"/>
        </w:rPr>
      </w:pPr>
      <w:r>
        <w:rPr/>
      </w:r>
    </w:p>
    <w:p>
      <w:pPr>
        <w:pStyle w:val="Normal"/>
        <w:bidi w:val="0"/>
        <w:rPr>
          <w:rFonts w:ascii="Times New Roman" w:hAnsi="Times New Roman"/>
          <w:i/>
          <w:i/>
          <w:iCs/>
          <w:spacing w:val="-3"/>
          <w:sz w:val="20"/>
          <w:szCs w:val="20"/>
        </w:rPr>
      </w:pPr>
      <w:r>
        <w:rPr/>
      </w:r>
    </w:p>
    <w:p>
      <w:pPr>
        <w:pStyle w:val="Normal"/>
        <w:bidi w:val="0"/>
        <w:rPr>
          <w:rFonts w:ascii="Times New Roman" w:hAnsi="Times New Roman"/>
          <w:i/>
          <w:i/>
          <w:iCs/>
          <w:spacing w:val="-3"/>
          <w:sz w:val="20"/>
          <w:szCs w:val="20"/>
        </w:rPr>
      </w:pPr>
      <w:r>
        <w:rPr/>
      </w:r>
    </w:p>
    <w:p>
      <w:pPr>
        <w:pStyle w:val="Normal"/>
        <w:bidi w:val="0"/>
        <w:rPr>
          <w:rFonts w:ascii="Times New Roman" w:hAnsi="Times New Roman"/>
          <w:i/>
          <w:i/>
          <w:iCs/>
          <w:spacing w:val="-3"/>
          <w:sz w:val="20"/>
          <w:szCs w:val="20"/>
        </w:rPr>
      </w:pPr>
      <w:r>
        <w:rPr/>
      </w:r>
    </w:p>
    <w:p>
      <w:pPr>
        <w:pStyle w:val="Normal"/>
        <w:bidi w:val="0"/>
        <w:rPr>
          <w:rFonts w:ascii="Times New Roman" w:hAnsi="Times New Roman"/>
          <w:i/>
          <w:i/>
          <w:iCs/>
          <w:spacing w:val="-3"/>
          <w:sz w:val="20"/>
          <w:szCs w:val="20"/>
        </w:rPr>
      </w:pPr>
      <w:r>
        <w:rPr/>
      </w:r>
    </w:p>
    <w:p>
      <w:pPr>
        <w:pStyle w:val="Normal"/>
        <w:bidi w:val="0"/>
        <w:rPr>
          <w:rFonts w:ascii="Times New Roman" w:hAnsi="Times New Roman"/>
          <w:i/>
          <w:i/>
          <w:iCs/>
          <w:spacing w:val="-3"/>
          <w:sz w:val="20"/>
          <w:szCs w:val="20"/>
        </w:rPr>
      </w:pPr>
      <w:r>
        <w:rPr/>
      </w:r>
    </w:p>
    <w:p>
      <w:pPr>
        <w:pStyle w:val="Normal"/>
        <w:bidi w:val="0"/>
        <w:rPr>
          <w:rFonts w:ascii="Times New Roman" w:hAnsi="Times New Roman"/>
          <w:i/>
          <w:i/>
          <w:iCs/>
          <w:spacing w:val="-3"/>
          <w:sz w:val="20"/>
          <w:szCs w:val="20"/>
        </w:rPr>
      </w:pPr>
      <w:r>
        <w:rPr/>
      </w:r>
    </w:p>
    <w:p>
      <w:pPr>
        <w:pStyle w:val="Normal"/>
        <w:bidi w:val="0"/>
        <w:rPr>
          <w:rFonts w:ascii="Times New Roman;serif" w:hAnsi="Times New Roman;serif"/>
          <w:i/>
          <w:position w:val="7"/>
          <w:sz w:val="16"/>
          <w:sz w:val="20"/>
          <w:szCs w:val="20"/>
        </w:rPr>
      </w:pPr>
      <w:r>
        <w:rPr>
          <w:rFonts w:ascii="Times New Roman;serif" w:hAnsi="Times New Roman;serif"/>
          <w:i/>
          <w:position w:val="7"/>
          <w:sz w:val="16"/>
          <w:sz w:val="20"/>
          <w:szCs w:val="20"/>
        </w:rPr>
      </w:r>
      <w:bookmarkStart w:id="3" w:name="_GoBack1"/>
      <w:bookmarkStart w:id="4" w:name="_GoBack"/>
      <w:bookmarkStart w:id="5" w:name="_GoBack2"/>
      <w:bookmarkStart w:id="6" w:name="_GoBack1"/>
      <w:bookmarkStart w:id="7" w:name="_GoBack"/>
      <w:bookmarkStart w:id="8" w:name="_GoBack2"/>
      <w:bookmarkEnd w:id="6"/>
      <w:bookmarkEnd w:id="7"/>
      <w:bookmarkEnd w:id="8"/>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OpenSymbol">
    <w:altName w:val="Arial Unicode MS"/>
    <w:charset w:val="02"/>
    <w:family w:val="auto"/>
    <w:pitch w:val="default"/>
  </w:font>
  <w:font w:name="Times New Roman">
    <w:charset w:val="cc" w:characterSet="windows-1251"/>
    <w:family w:val="roman"/>
    <w:pitch w:val="variable"/>
  </w:font>
  <w:font w:name="Liberation Sans">
    <w:altName w:val="Arial"/>
    <w:charset w:val="cc" w:characterSet="windows-1251"/>
    <w:family w:val="swiss"/>
    <w:pitch w:val="variable"/>
  </w:font>
  <w:font w:name="Calibri">
    <w:altName w:val="serif"/>
    <w:charset w:val="cc" w:characterSet="windows-1251"/>
    <w:family w:val="auto"/>
    <w:pitch w:val="default"/>
  </w:font>
  <w:font w:name="Times New Roman">
    <w:altName w:val="serif"/>
    <w:charset w:val="cc" w:characterSet="windows-1251"/>
    <w:family w:val="auto"/>
    <w:pitch w:val="default"/>
  </w:font>
  <w:font w:name="Times New Roman CYR">
    <w:charset w:val="cc" w:characterSet="windows-1251"/>
    <w:family w:val="roman"/>
    <w:pitch w:val="variable"/>
  </w:font>
  <w:font w:name="Times New Roman">
    <w:charset w:val="01"/>
    <w:family w:val="roman"/>
    <w:pitch w:val="variable"/>
  </w:font>
  <w:font w:name="Courier New">
    <w:charset w:val="cc" w:characterSet="windows-125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start"/>
      <w:pPr>
        <w:tabs>
          <w:tab w:val="num" w:pos="0"/>
        </w:tabs>
        <w:ind w:start="0" w:hanging="0"/>
      </w:pPr>
    </w:lvl>
    <w:lvl w:ilvl="1">
      <w:start w:val="1"/>
      <w:numFmt w:val="none"/>
      <w:suff w:val="nothing"/>
      <w:lvlText w:val="%2"/>
      <w:lvlJc w:val="start"/>
      <w:pPr>
        <w:tabs>
          <w:tab w:val="num" w:pos="0"/>
        </w:tabs>
        <w:ind w:start="0" w:hanging="0"/>
      </w:pPr>
    </w:lvl>
    <w:lvl w:ilvl="2">
      <w:start w:val="1"/>
      <w:numFmt w:val="none"/>
      <w:suff w:val="nothing"/>
      <w:lvlText w:val="%3"/>
      <w:lvlJc w:val="start"/>
      <w:pPr>
        <w:tabs>
          <w:tab w:val="num" w:pos="0"/>
        </w:tabs>
        <w:ind w:start="0" w:hanging="0"/>
      </w:pPr>
    </w:lvl>
    <w:lvl w:ilvl="3">
      <w:start w:val="1"/>
      <w:numFmt w:val="none"/>
      <w:suff w:val="nothing"/>
      <w:lvlText w:val="%4"/>
      <w:lvlJc w:val="start"/>
      <w:pPr>
        <w:tabs>
          <w:tab w:val="num" w:pos="0"/>
        </w:tabs>
        <w:ind w:start="0" w:hanging="0"/>
      </w:pPr>
    </w:lvl>
    <w:lvl w:ilvl="4">
      <w:start w:val="1"/>
      <w:numFmt w:val="none"/>
      <w:suff w:val="nothing"/>
      <w:lvlText w:val="%5"/>
      <w:lvlJc w:val="start"/>
      <w:pPr>
        <w:tabs>
          <w:tab w:val="num" w:pos="0"/>
        </w:tabs>
        <w:ind w:start="0" w:hanging="0"/>
      </w:pPr>
    </w:lvl>
    <w:lvl w:ilvl="5">
      <w:start w:val="1"/>
      <w:numFmt w:val="none"/>
      <w:suff w:val="nothing"/>
      <w:lvlText w:val="%6"/>
      <w:lvlJc w:val="start"/>
      <w:pPr>
        <w:tabs>
          <w:tab w:val="num" w:pos="0"/>
        </w:tabs>
        <w:ind w:start="0" w:hanging="0"/>
      </w:pPr>
    </w:lvl>
    <w:lvl w:ilvl="6">
      <w:start w:val="1"/>
      <w:numFmt w:val="none"/>
      <w:suff w:val="nothing"/>
      <w:lvlText w:val="%7"/>
      <w:lvlJc w:val="start"/>
      <w:pPr>
        <w:tabs>
          <w:tab w:val="num" w:pos="0"/>
        </w:tabs>
        <w:ind w:start="0" w:hanging="0"/>
      </w:pPr>
    </w:lvl>
    <w:lvl w:ilvl="7">
      <w:start w:val="1"/>
      <w:numFmt w:val="none"/>
      <w:suff w:val="nothing"/>
      <w:lvlText w:val="%8"/>
      <w:lvlJc w:val="start"/>
      <w:pPr>
        <w:tabs>
          <w:tab w:val="num" w:pos="0"/>
        </w:tabs>
        <w:ind w:start="0" w:hanging="0"/>
      </w:pPr>
    </w:lvl>
    <w:lvl w:ilvl="8">
      <w:start w:val="1"/>
      <w:numFmt w:val="none"/>
      <w:suff w:val="nothing"/>
      <w:lvlText w:val="%9"/>
      <w:lvlJc w:val="start"/>
      <w:pPr>
        <w:tabs>
          <w:tab w:val="num" w:pos="0"/>
        </w:tabs>
        <w:ind w:start="0" w:hanging="0"/>
      </w:pPr>
    </w:lvl>
  </w:abstractNum>
  <w:abstractNum w:abstractNumId="2">
    <w:lvl w:ilvl="0">
      <w:start w:val="1"/>
      <w:numFmt w:val="decimal"/>
      <w:suff w:val="nothing"/>
      <w:lvlText w:val="%1)"/>
      <w:lvlJc w:val="start"/>
      <w:pPr>
        <w:tabs>
          <w:tab w:val="num" w:pos="0"/>
        </w:tabs>
        <w:ind w:start="0" w:hanging="0"/>
      </w:pPr>
      <w:rPr>
        <w:b w:val="false"/>
        <w:bCs w:val="false"/>
        <w:rFonts w:ascii="Times New Roman" w:hAnsi="Times New Roman"/>
      </w:rPr>
    </w:lvl>
    <w:lvl w:ilvl="1">
      <w:start w:val="1"/>
      <w:numFmt w:val="none"/>
      <w:suff w:val="nothing"/>
      <w:lvlText w:val="%2"/>
      <w:lvlJc w:val="start"/>
      <w:pPr>
        <w:tabs>
          <w:tab w:val="num" w:pos="0"/>
        </w:tabs>
        <w:ind w:start="0" w:hanging="0"/>
      </w:pPr>
    </w:lvl>
    <w:lvl w:ilvl="2">
      <w:start w:val="1"/>
      <w:numFmt w:val="none"/>
      <w:suff w:val="nothing"/>
      <w:lvlText w:val="%3"/>
      <w:lvlJc w:val="start"/>
      <w:pPr>
        <w:tabs>
          <w:tab w:val="num" w:pos="0"/>
        </w:tabs>
        <w:ind w:start="0" w:hanging="0"/>
      </w:pPr>
    </w:lvl>
    <w:lvl w:ilvl="3">
      <w:start w:val="1"/>
      <w:numFmt w:val="none"/>
      <w:suff w:val="nothing"/>
      <w:lvlText w:val="%4"/>
      <w:lvlJc w:val="start"/>
      <w:pPr>
        <w:tabs>
          <w:tab w:val="num" w:pos="0"/>
        </w:tabs>
        <w:ind w:start="0" w:hanging="0"/>
      </w:pPr>
    </w:lvl>
    <w:lvl w:ilvl="4">
      <w:start w:val="1"/>
      <w:numFmt w:val="none"/>
      <w:suff w:val="nothing"/>
      <w:lvlText w:val="%5"/>
      <w:lvlJc w:val="start"/>
      <w:pPr>
        <w:tabs>
          <w:tab w:val="num" w:pos="0"/>
        </w:tabs>
        <w:ind w:start="0" w:hanging="0"/>
      </w:pPr>
    </w:lvl>
    <w:lvl w:ilvl="5">
      <w:start w:val="1"/>
      <w:numFmt w:val="none"/>
      <w:suff w:val="nothing"/>
      <w:lvlText w:val="%6"/>
      <w:lvlJc w:val="start"/>
      <w:pPr>
        <w:tabs>
          <w:tab w:val="num" w:pos="0"/>
        </w:tabs>
        <w:ind w:start="0" w:hanging="0"/>
      </w:pPr>
    </w:lvl>
    <w:lvl w:ilvl="6">
      <w:start w:val="1"/>
      <w:numFmt w:val="none"/>
      <w:suff w:val="nothing"/>
      <w:lvlText w:val="%7"/>
      <w:lvlJc w:val="start"/>
      <w:pPr>
        <w:tabs>
          <w:tab w:val="num" w:pos="0"/>
        </w:tabs>
        <w:ind w:start="0" w:hanging="0"/>
      </w:pPr>
    </w:lvl>
    <w:lvl w:ilvl="7">
      <w:start w:val="1"/>
      <w:numFmt w:val="none"/>
      <w:suff w:val="nothing"/>
      <w:lvlText w:val="%8"/>
      <w:lvlJc w:val="start"/>
      <w:pPr>
        <w:tabs>
          <w:tab w:val="num" w:pos="0"/>
        </w:tabs>
        <w:ind w:start="0" w:hanging="0"/>
      </w:pPr>
    </w:lvl>
    <w:lvl w:ilvl="8">
      <w:start w:val="1"/>
      <w:numFmt w:val="none"/>
      <w:suff w:val="nothing"/>
      <w:lvlText w:val="%9"/>
      <w:lvlJc w:val="start"/>
      <w:pPr>
        <w:tabs>
          <w:tab w:val="num" w:pos="0"/>
        </w:tabs>
        <w:ind w:start="0" w:hanging="0"/>
      </w:pPr>
    </w:lvl>
  </w:abstractNum>
  <w:abstractNum w:abstractNumId="3">
    <w:lvl w:ilvl="0">
      <w:start w:val="1"/>
      <w:numFmt w:val="bullet"/>
      <w:lvlText w:val="-"/>
      <w:lvlJc w:val="start"/>
      <w:pPr>
        <w:tabs>
          <w:tab w:val="num" w:pos="0"/>
        </w:tabs>
        <w:ind w:start="720" w:hanging="360"/>
      </w:pPr>
      <w:rPr>
        <w:rFonts w:ascii="Times New Roman" w:hAnsi="Times New Roman" w:cs="Times New Roman" w:hint="default"/>
        <w:sz w:val="24"/>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uk-UA"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uk-UA" w:eastAsia="zh-CN" w:bidi="hi-IN"/>
    </w:rPr>
  </w:style>
  <w:style w:type="character" w:styleId="Style14">
    <w:name w:val="Маркери"/>
    <w:qFormat/>
    <w:rPr>
      <w:rFonts w:ascii="OpenSymbol" w:hAnsi="OpenSymbol" w:eastAsia="OpenSymbol" w:cs="OpenSymbol"/>
    </w:rPr>
  </w:style>
  <w:style w:type="character" w:styleId="Strong">
    <w:name w:val="Strong"/>
    <w:qFormat/>
    <w:rPr>
      <w:b/>
      <w:bCs/>
    </w:rPr>
  </w:style>
  <w:style w:type="character" w:styleId="Hyperlink">
    <w:name w:val="Hyperlink"/>
    <w:rPr>
      <w:color w:val="000080"/>
      <w:u w:val="single"/>
      <w:lang w:val="zxx" w:eastAsia="zxx" w:bidi="zxx"/>
    </w:rPr>
  </w:style>
  <w:style w:type="character" w:styleId="Style15">
    <w:name w:val="Символ нумерації"/>
    <w:qFormat/>
    <w:rPr>
      <w:rFonts w:ascii="Times New Roman" w:hAnsi="Times New Roman"/>
      <w:b w:val="false"/>
      <w:bCs w:val="false"/>
    </w:rPr>
  </w:style>
  <w:style w:type="paragraph" w:styleId="Style16">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7">
    <w:name w:val="Покажчик"/>
    <w:basedOn w:val="Normal"/>
    <w:qFormat/>
    <w:pPr>
      <w:suppressLineNumbers/>
    </w:pPr>
    <w:rPr>
      <w:rFonts w:cs="Arial"/>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ru-RU"/>
    </w:rPr>
  </w:style>
  <w:style w:type="paragraph" w:styleId="ListParagraph">
    <w:name w:val="List Paragraph"/>
    <w:basedOn w:val="Normal"/>
    <w:qFormat/>
    <w:pPr>
      <w:spacing w:before="0" w:after="200"/>
      <w:ind w:hanging="0" w:start="720" w:end="0"/>
      <w:contextualSpacing/>
    </w:pPr>
    <w:rPr/>
  </w:style>
  <w:style w:type="paragraph" w:styleId="Style18">
    <w:name w:val="Вміст таблиці"/>
    <w:basedOn w:val="Normal"/>
    <w:qFormat/>
    <w:pPr>
      <w:widowControl w:val="false"/>
      <w:suppressLineNumbers/>
    </w:pPr>
    <w:rPr/>
  </w:style>
  <w:style w:type="paragraph" w:styleId="Style19">
    <w:name w:val="Верхній і нижній колонтитули"/>
    <w:basedOn w:val="Normal"/>
    <w:qFormat/>
    <w:pPr>
      <w:suppressLineNumbers/>
      <w:tabs>
        <w:tab w:val="clear" w:pos="709"/>
        <w:tab w:val="center" w:pos="4819" w:leader="none"/>
        <w:tab w:val="right" w:pos="9638" w:leader="none"/>
      </w:tabs>
    </w:pPr>
    <w:rPr/>
  </w:style>
  <w:style w:type="paragraph" w:styleId="Footer">
    <w:name w:val="Footer"/>
    <w:basedOn w:val="Normal"/>
    <w:pPr>
      <w:suppressLineNumbers/>
      <w:tabs>
        <w:tab w:val="clear" w:pos="709"/>
        <w:tab w:val="center" w:pos="4986" w:leader="none"/>
        <w:tab w:val="right" w:pos="9972" w:leader="none"/>
      </w:tabs>
    </w:pPr>
    <w:rPr/>
  </w:style>
  <w:style w:type="paragraph" w:styleId="Standard">
    <w:name w:val="Standard"/>
    <w:qFormat/>
    <w:pPr>
      <w:widowControl w:val="false"/>
      <w:suppressAutoHyphens w:val="true"/>
      <w:kinsoku w:val="true"/>
      <w:overflowPunct w:val="true"/>
      <w:autoSpaceDE w:val="true"/>
      <w:bidi w:val="0"/>
      <w:spacing w:lineRule="auto" w:line="240" w:before="0" w:after="0"/>
      <w:jc w:val="start"/>
      <w:textAlignment w:val="baseline"/>
    </w:pPr>
    <w:rPr>
      <w:rFonts w:ascii="Liberation Serif" w:hAnsi="Liberation Serif" w:eastAsia="Segoe UI" w:cs="Tahoma"/>
      <w:color w:val="000000"/>
      <w:kern w:val="2"/>
      <w:sz w:val="24"/>
      <w:szCs w:val="24"/>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6</TotalTime>
  <Application>LibreOffice/7.6.2.1$Windows_X86_64 LibreOffice_project/56f7684011345957bbf33a7ee678afaf4d2ba333</Application>
  <AppVersion>15.0000</AppVersion>
  <Pages>8</Pages>
  <Words>3012</Words>
  <Characters>20338</Characters>
  <CharactersWithSpaces>23582</CharactersWithSpaces>
  <Paragraphs>156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2023-08-02T08:26:59Z</dcterms:created>
  <dc:creator/>
  <dc:description/>
  <dc:language>uk-UA</dc:language>
  <cp:lastModifiedBy/>
  <dcterms:modified xsi:type="dcterms:W3CDTF">2023-11-26T23:43:00Z</dcterms:modified>
  <cp:revision>8</cp:revision>
  <dc:subject/>
  <dc:title/>
</cp:coreProperties>
</file>