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44FF1" w14:textId="50DB7A6A" w:rsidR="00F3210C" w:rsidRPr="00B721D4" w:rsidRDefault="00F3210C" w:rsidP="00F3210C">
      <w:pPr>
        <w:suppressAutoHyphens/>
        <w:spacing w:after="0" w:line="240" w:lineRule="auto"/>
        <w:jc w:val="right"/>
        <w:rPr>
          <w:rFonts w:ascii="Times New Roman" w:eastAsia="Times New Roman" w:hAnsi="Times New Roman"/>
          <w:b/>
          <w:bCs/>
          <w:sz w:val="24"/>
          <w:szCs w:val="24"/>
          <w:lang w:val="uk-UA" w:eastAsia="ar-SA"/>
        </w:rPr>
      </w:pPr>
      <w:r w:rsidRPr="00B721D4">
        <w:rPr>
          <w:rFonts w:ascii="Times New Roman" w:eastAsia="Times New Roman" w:hAnsi="Times New Roman"/>
          <w:b/>
          <w:bCs/>
          <w:sz w:val="24"/>
          <w:szCs w:val="24"/>
          <w:lang w:val="uk-UA" w:eastAsia="ar-SA"/>
        </w:rPr>
        <w:t xml:space="preserve">Додаток </w:t>
      </w:r>
      <w:bookmarkStart w:id="0" w:name="_GoBack"/>
      <w:bookmarkEnd w:id="0"/>
      <w:r w:rsidRPr="00B721D4">
        <w:rPr>
          <w:rFonts w:ascii="Times New Roman" w:eastAsia="Times New Roman" w:hAnsi="Times New Roman"/>
          <w:b/>
          <w:bCs/>
          <w:sz w:val="24"/>
          <w:szCs w:val="24"/>
          <w:lang w:val="uk-UA" w:eastAsia="ar-SA"/>
        </w:rPr>
        <w:t>2</w:t>
      </w:r>
    </w:p>
    <w:p w14:paraId="452BB40E" w14:textId="77777777" w:rsidR="00F3210C" w:rsidRPr="00B721D4" w:rsidRDefault="00F3210C" w:rsidP="00F3210C">
      <w:pPr>
        <w:suppressAutoHyphens/>
        <w:spacing w:after="0" w:line="240" w:lineRule="auto"/>
        <w:ind w:hanging="15"/>
        <w:jc w:val="center"/>
        <w:rPr>
          <w:rFonts w:ascii="Times New Roman" w:eastAsia="Times New Roman" w:hAnsi="Times New Roman"/>
          <w:b/>
          <w:bCs/>
          <w:sz w:val="24"/>
          <w:szCs w:val="24"/>
          <w:lang w:val="uk-UA" w:eastAsia="ar-SA"/>
        </w:rPr>
      </w:pPr>
    </w:p>
    <w:p w14:paraId="38A75F51" w14:textId="77777777" w:rsidR="00F3210C" w:rsidRPr="00B721D4" w:rsidRDefault="00F3210C" w:rsidP="00F3210C">
      <w:pPr>
        <w:suppressAutoHyphens/>
        <w:spacing w:after="0" w:line="240" w:lineRule="auto"/>
        <w:ind w:hanging="15"/>
        <w:jc w:val="center"/>
        <w:rPr>
          <w:rFonts w:ascii="Times New Roman" w:eastAsia="Times New Roman" w:hAnsi="Times New Roman"/>
          <w:b/>
          <w:bCs/>
          <w:sz w:val="24"/>
          <w:szCs w:val="24"/>
          <w:lang w:val="uk-UA" w:eastAsia="ar-SA"/>
        </w:rPr>
      </w:pPr>
      <w:r w:rsidRPr="00B721D4">
        <w:rPr>
          <w:rFonts w:ascii="Times New Roman" w:eastAsia="Times New Roman" w:hAnsi="Times New Roman"/>
          <w:b/>
          <w:bCs/>
          <w:sz w:val="24"/>
          <w:szCs w:val="24"/>
          <w:lang w:val="uk-UA" w:eastAsia="ar-SA"/>
        </w:rPr>
        <w:t xml:space="preserve">ІНФОРМАЦІЯ ПРО ВІДПОВІДНІСТЬ УЧАСНИКА </w:t>
      </w:r>
    </w:p>
    <w:p w14:paraId="0800854A" w14:textId="77777777" w:rsidR="00F3210C" w:rsidRPr="00B721D4" w:rsidRDefault="00F3210C" w:rsidP="00F3210C">
      <w:pPr>
        <w:suppressAutoHyphens/>
        <w:spacing w:after="0" w:line="240" w:lineRule="auto"/>
        <w:ind w:hanging="15"/>
        <w:jc w:val="center"/>
        <w:rPr>
          <w:rFonts w:ascii="Times New Roman" w:eastAsia="Times New Roman" w:hAnsi="Times New Roman"/>
          <w:b/>
          <w:bCs/>
          <w:sz w:val="24"/>
          <w:szCs w:val="24"/>
          <w:lang w:val="uk-UA" w:eastAsia="ar-SA"/>
        </w:rPr>
      </w:pPr>
      <w:r w:rsidRPr="00B721D4">
        <w:rPr>
          <w:rFonts w:ascii="Times New Roman" w:eastAsia="Times New Roman" w:hAnsi="Times New Roman"/>
          <w:b/>
          <w:bCs/>
          <w:sz w:val="24"/>
          <w:szCs w:val="24"/>
          <w:lang w:val="uk-UA" w:eastAsia="ar-SA"/>
        </w:rPr>
        <w:t>КВАЛІФІКАЦІЙНИМ КРИТЕРІЯМ</w:t>
      </w:r>
    </w:p>
    <w:p w14:paraId="170619B7" w14:textId="77777777" w:rsidR="00666E09" w:rsidRPr="00B721D4" w:rsidRDefault="00666E09" w:rsidP="00F3210C">
      <w:pPr>
        <w:suppressAutoHyphens/>
        <w:spacing w:after="0" w:line="240" w:lineRule="auto"/>
        <w:ind w:firstLine="709"/>
        <w:jc w:val="both"/>
        <w:rPr>
          <w:rFonts w:ascii="Times New Roman" w:eastAsia="Times New Roman" w:hAnsi="Times New Roman"/>
          <w:b/>
          <w:bCs/>
          <w:sz w:val="24"/>
          <w:szCs w:val="24"/>
          <w:lang w:val="uk-UA" w:eastAsia="ar-SA"/>
        </w:rPr>
      </w:pPr>
    </w:p>
    <w:p w14:paraId="60152CF0" w14:textId="77777777" w:rsidR="00F3210C" w:rsidRPr="00B721D4" w:rsidRDefault="00F3210C" w:rsidP="00F3210C">
      <w:pPr>
        <w:suppressAutoHyphens/>
        <w:spacing w:after="0" w:line="240" w:lineRule="auto"/>
        <w:ind w:firstLine="709"/>
        <w:jc w:val="both"/>
        <w:rPr>
          <w:rFonts w:ascii="Times New Roman" w:eastAsia="Times New Roman" w:hAnsi="Times New Roman"/>
          <w:b/>
          <w:bCs/>
          <w:sz w:val="24"/>
          <w:szCs w:val="24"/>
          <w:lang w:val="uk-UA" w:eastAsia="ar-SA"/>
        </w:rPr>
      </w:pPr>
      <w:r w:rsidRPr="00B721D4">
        <w:rPr>
          <w:rFonts w:ascii="Times New Roman" w:eastAsia="Times New Roman" w:hAnsi="Times New Roman"/>
          <w:b/>
          <w:bCs/>
          <w:sz w:val="24"/>
          <w:szCs w:val="24"/>
          <w:lang w:val="uk-UA" w:eastAsia="ar-SA"/>
        </w:rPr>
        <w:t>1. Кваліфікаційні вимоги до учасника процедури закупівлі</w:t>
      </w:r>
    </w:p>
    <w:p w14:paraId="2769DA84" w14:textId="77777777" w:rsidR="00F3210C" w:rsidRPr="00B721D4" w:rsidRDefault="00F3210C" w:rsidP="00F3210C">
      <w:pPr>
        <w:suppressAutoHyphens/>
        <w:spacing w:after="0" w:line="240" w:lineRule="auto"/>
        <w:ind w:firstLine="709"/>
        <w:jc w:val="both"/>
        <w:rPr>
          <w:rFonts w:ascii="Times New Roman" w:eastAsia="Times New Roman" w:hAnsi="Times New Roman"/>
          <w:b/>
          <w:bCs/>
          <w:sz w:val="24"/>
          <w:szCs w:val="24"/>
          <w:lang w:val="uk-UA" w:eastAsia="ar-SA"/>
        </w:rPr>
      </w:pPr>
    </w:p>
    <w:tbl>
      <w:tblPr>
        <w:tblW w:w="969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3"/>
        <w:gridCol w:w="7631"/>
      </w:tblGrid>
      <w:tr w:rsidR="00F3210C" w:rsidRPr="00B721D4" w14:paraId="65D9193C" w14:textId="77777777" w:rsidTr="00F3210C">
        <w:tc>
          <w:tcPr>
            <w:tcW w:w="2063" w:type="dxa"/>
            <w:tcBorders>
              <w:top w:val="single" w:sz="4" w:space="0" w:color="auto"/>
              <w:left w:val="single" w:sz="4" w:space="0" w:color="auto"/>
              <w:bottom w:val="single" w:sz="4" w:space="0" w:color="auto"/>
              <w:right w:val="single" w:sz="4" w:space="0" w:color="auto"/>
            </w:tcBorders>
          </w:tcPr>
          <w:p w14:paraId="22F0BFF0" w14:textId="77777777" w:rsidR="00F3210C" w:rsidRPr="00B721D4" w:rsidRDefault="00F3210C" w:rsidP="007F681B">
            <w:pPr>
              <w:spacing w:after="0" w:line="240" w:lineRule="auto"/>
              <w:jc w:val="center"/>
              <w:rPr>
                <w:rFonts w:ascii="Times New Roman" w:hAnsi="Times New Roman"/>
                <w:b/>
                <w:color w:val="000000"/>
                <w:sz w:val="24"/>
                <w:szCs w:val="24"/>
                <w:lang w:val="uk-UA" w:eastAsia="ru-RU"/>
              </w:rPr>
            </w:pPr>
            <w:r w:rsidRPr="00B721D4">
              <w:rPr>
                <w:rFonts w:ascii="Times New Roman" w:hAnsi="Times New Roman"/>
                <w:b/>
                <w:color w:val="000000"/>
                <w:sz w:val="24"/>
                <w:szCs w:val="24"/>
                <w:lang w:val="uk-UA" w:eastAsia="ru-RU"/>
              </w:rPr>
              <w:t>Критерій</w:t>
            </w:r>
          </w:p>
        </w:tc>
        <w:tc>
          <w:tcPr>
            <w:tcW w:w="7631" w:type="dxa"/>
            <w:tcBorders>
              <w:top w:val="single" w:sz="4" w:space="0" w:color="auto"/>
              <w:left w:val="single" w:sz="4" w:space="0" w:color="auto"/>
              <w:bottom w:val="single" w:sz="4" w:space="0" w:color="auto"/>
              <w:right w:val="single" w:sz="4" w:space="0" w:color="auto"/>
            </w:tcBorders>
          </w:tcPr>
          <w:p w14:paraId="090026B1" w14:textId="77777777" w:rsidR="00F3210C" w:rsidRPr="00B721D4" w:rsidRDefault="00F3210C" w:rsidP="007F681B">
            <w:pPr>
              <w:spacing w:after="0" w:line="240" w:lineRule="auto"/>
              <w:jc w:val="center"/>
              <w:rPr>
                <w:rFonts w:ascii="Times New Roman" w:hAnsi="Times New Roman"/>
                <w:b/>
                <w:color w:val="000000"/>
                <w:sz w:val="24"/>
                <w:szCs w:val="24"/>
                <w:lang w:val="uk-UA" w:eastAsia="ru-RU"/>
              </w:rPr>
            </w:pPr>
            <w:r w:rsidRPr="00B721D4">
              <w:rPr>
                <w:rFonts w:ascii="Times New Roman" w:hAnsi="Times New Roman"/>
                <w:b/>
                <w:color w:val="000000"/>
                <w:sz w:val="24"/>
                <w:szCs w:val="24"/>
                <w:lang w:val="uk-UA" w:eastAsia="ru-RU"/>
              </w:rPr>
              <w:t>Підтвердження відповідності</w:t>
            </w:r>
          </w:p>
        </w:tc>
      </w:tr>
      <w:tr w:rsidR="00F3210C" w:rsidRPr="00B721D4" w14:paraId="4B411A50" w14:textId="77777777" w:rsidTr="00F3210C">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PrEx>
        <w:trPr>
          <w:trHeight w:val="561"/>
        </w:trPr>
        <w:tc>
          <w:tcPr>
            <w:tcW w:w="2063" w:type="dxa"/>
            <w:tcBorders>
              <w:top w:val="single" w:sz="4" w:space="0" w:color="000001"/>
              <w:left w:val="single" w:sz="4" w:space="0" w:color="000001"/>
              <w:bottom w:val="single" w:sz="4" w:space="0" w:color="000001"/>
            </w:tcBorders>
          </w:tcPr>
          <w:p w14:paraId="54A9F0D5" w14:textId="77777777" w:rsidR="00F3210C" w:rsidRPr="00B721D4" w:rsidRDefault="00F3210C" w:rsidP="00F3210C">
            <w:pPr>
              <w:widowControl w:val="0"/>
              <w:numPr>
                <w:ilvl w:val="0"/>
                <w:numId w:val="1"/>
              </w:numPr>
              <w:tabs>
                <w:tab w:val="left" w:pos="1080"/>
              </w:tabs>
              <w:rPr>
                <w:rFonts w:ascii="Times New Roman" w:hAnsi="Times New Roman"/>
                <w:b/>
                <w:color w:val="000000"/>
                <w:sz w:val="24"/>
                <w:szCs w:val="24"/>
                <w:lang w:val="uk-UA"/>
              </w:rPr>
            </w:pPr>
            <w:r w:rsidRPr="00B721D4">
              <w:rPr>
                <w:rFonts w:ascii="Times New Roman" w:hAnsi="Times New Roman"/>
                <w:b/>
                <w:color w:val="000000"/>
                <w:sz w:val="24"/>
                <w:szCs w:val="24"/>
                <w:lang w:val="uk-UA"/>
              </w:rPr>
              <w:t xml:space="preserve">Наявність документально підтвердженого досвіду виконання аналогічних договорів </w:t>
            </w:r>
          </w:p>
          <w:p w14:paraId="1688F3A6" w14:textId="77777777" w:rsidR="00F3210C" w:rsidRPr="00B721D4" w:rsidRDefault="00F3210C" w:rsidP="007F681B">
            <w:pPr>
              <w:widowControl w:val="0"/>
              <w:tabs>
                <w:tab w:val="left" w:pos="1080"/>
              </w:tabs>
              <w:rPr>
                <w:rFonts w:ascii="Times New Roman" w:hAnsi="Times New Roman"/>
                <w:b/>
                <w:color w:val="000000"/>
                <w:sz w:val="24"/>
                <w:szCs w:val="24"/>
                <w:lang w:val="uk-UA"/>
              </w:rPr>
            </w:pPr>
          </w:p>
          <w:p w14:paraId="1EF7D9BC" w14:textId="77777777" w:rsidR="00F3210C" w:rsidRPr="00B721D4" w:rsidRDefault="00F3210C" w:rsidP="007F681B">
            <w:pPr>
              <w:widowControl w:val="0"/>
              <w:tabs>
                <w:tab w:val="left" w:pos="1080"/>
              </w:tabs>
              <w:rPr>
                <w:rFonts w:ascii="Times New Roman" w:hAnsi="Times New Roman"/>
                <w:b/>
                <w:color w:val="000000"/>
                <w:sz w:val="24"/>
                <w:szCs w:val="24"/>
                <w:lang w:val="uk-UA"/>
              </w:rPr>
            </w:pPr>
          </w:p>
          <w:p w14:paraId="2568BE24" w14:textId="77777777" w:rsidR="00F3210C" w:rsidRPr="00B721D4" w:rsidRDefault="00F3210C" w:rsidP="007F681B">
            <w:pPr>
              <w:widowControl w:val="0"/>
              <w:tabs>
                <w:tab w:val="left" w:pos="1080"/>
              </w:tabs>
              <w:rPr>
                <w:rFonts w:ascii="Times New Roman" w:hAnsi="Times New Roman"/>
                <w:b/>
                <w:color w:val="000000"/>
                <w:sz w:val="24"/>
                <w:szCs w:val="24"/>
                <w:lang w:val="uk-UA"/>
              </w:rPr>
            </w:pPr>
          </w:p>
          <w:p w14:paraId="3E533170" w14:textId="77777777" w:rsidR="00F3210C" w:rsidRPr="00B721D4" w:rsidRDefault="00F3210C" w:rsidP="007F681B">
            <w:pPr>
              <w:widowControl w:val="0"/>
              <w:tabs>
                <w:tab w:val="left" w:pos="1080"/>
              </w:tabs>
              <w:rPr>
                <w:rFonts w:ascii="Times New Roman" w:hAnsi="Times New Roman"/>
                <w:b/>
                <w:color w:val="000000"/>
                <w:sz w:val="24"/>
                <w:szCs w:val="24"/>
                <w:lang w:val="uk-UA"/>
              </w:rPr>
            </w:pPr>
          </w:p>
          <w:p w14:paraId="189C5EAC" w14:textId="77777777" w:rsidR="00F3210C" w:rsidRPr="00B721D4" w:rsidRDefault="00F3210C" w:rsidP="007F681B">
            <w:pPr>
              <w:widowControl w:val="0"/>
              <w:tabs>
                <w:tab w:val="left" w:pos="1080"/>
              </w:tabs>
              <w:rPr>
                <w:rFonts w:ascii="Times New Roman" w:hAnsi="Times New Roman"/>
                <w:b/>
                <w:color w:val="000000"/>
                <w:sz w:val="24"/>
                <w:szCs w:val="24"/>
                <w:lang w:val="uk-UA"/>
              </w:rPr>
            </w:pPr>
          </w:p>
          <w:p w14:paraId="41E89CD0" w14:textId="77777777" w:rsidR="00F3210C" w:rsidRPr="00B721D4" w:rsidRDefault="00F3210C" w:rsidP="007F681B">
            <w:pPr>
              <w:widowControl w:val="0"/>
              <w:tabs>
                <w:tab w:val="left" w:pos="1080"/>
              </w:tabs>
              <w:rPr>
                <w:rFonts w:ascii="Times New Roman" w:hAnsi="Times New Roman"/>
                <w:b/>
                <w:color w:val="000000"/>
                <w:sz w:val="24"/>
                <w:szCs w:val="24"/>
                <w:lang w:val="uk-UA"/>
              </w:rPr>
            </w:pPr>
          </w:p>
          <w:p w14:paraId="13D4B779" w14:textId="77777777" w:rsidR="00F3210C" w:rsidRPr="00B721D4" w:rsidRDefault="00F3210C" w:rsidP="007F681B">
            <w:pPr>
              <w:widowControl w:val="0"/>
              <w:tabs>
                <w:tab w:val="left" w:pos="1080"/>
              </w:tabs>
              <w:rPr>
                <w:rFonts w:ascii="Times New Roman" w:hAnsi="Times New Roman"/>
                <w:b/>
                <w:color w:val="000000"/>
                <w:sz w:val="24"/>
                <w:szCs w:val="24"/>
                <w:lang w:val="uk-UA"/>
              </w:rPr>
            </w:pPr>
          </w:p>
        </w:tc>
        <w:tc>
          <w:tcPr>
            <w:tcW w:w="7631" w:type="dxa"/>
            <w:tcBorders>
              <w:top w:val="single" w:sz="4" w:space="0" w:color="000001"/>
              <w:left w:val="single" w:sz="4" w:space="0" w:color="000001"/>
              <w:bottom w:val="single" w:sz="4" w:space="0" w:color="000001"/>
              <w:right w:val="single" w:sz="4" w:space="0" w:color="000001"/>
            </w:tcBorders>
          </w:tcPr>
          <w:p w14:paraId="628F639D" w14:textId="77777777" w:rsidR="00F3210C" w:rsidRPr="00B721D4" w:rsidRDefault="00F3210C" w:rsidP="007F681B">
            <w:pPr>
              <w:tabs>
                <w:tab w:val="left" w:pos="1080"/>
              </w:tabs>
              <w:spacing w:after="0" w:line="240" w:lineRule="auto"/>
              <w:jc w:val="both"/>
              <w:rPr>
                <w:rFonts w:ascii="Times New Roman" w:eastAsia="Arial" w:hAnsi="Times New Roman"/>
                <w:sz w:val="24"/>
                <w:szCs w:val="24"/>
                <w:lang w:val="uk-UA" w:eastAsia="ru-RU"/>
              </w:rPr>
            </w:pPr>
            <w:r w:rsidRPr="00B721D4">
              <w:rPr>
                <w:rFonts w:ascii="Times New Roman" w:hAnsi="Times New Roman"/>
                <w:color w:val="000000"/>
                <w:sz w:val="24"/>
                <w:szCs w:val="24"/>
                <w:lang w:val="uk-UA"/>
              </w:rPr>
              <w:t>1.1. Інформаційна довідка про виконання аналогічних договорів (одного або більше)</w:t>
            </w:r>
            <w:r w:rsidRPr="00B721D4">
              <w:rPr>
                <w:rFonts w:ascii="Times New Roman" w:hAnsi="Times New Roman"/>
                <w:sz w:val="24"/>
                <w:szCs w:val="24"/>
                <w:lang w:val="uk-UA"/>
              </w:rPr>
              <w:t>. Аналогічним договором є договір (двосторонній або декілька сторонній), подібний за змістом, своєю правовою природою та предметом закупівлі.</w:t>
            </w:r>
          </w:p>
          <w:p w14:paraId="31ED62E4" w14:textId="77777777" w:rsidR="00F3210C" w:rsidRPr="00B721D4" w:rsidRDefault="00F3210C" w:rsidP="007F681B">
            <w:pPr>
              <w:spacing w:after="0" w:line="240" w:lineRule="auto"/>
              <w:jc w:val="center"/>
              <w:outlineLvl w:val="0"/>
              <w:rPr>
                <w:rFonts w:ascii="Times New Roman" w:hAnsi="Times New Roman"/>
                <w:sz w:val="24"/>
                <w:szCs w:val="24"/>
                <w:lang w:val="uk-UA"/>
              </w:rPr>
            </w:pPr>
            <w:r w:rsidRPr="00B721D4">
              <w:rPr>
                <w:rFonts w:ascii="Times New Roman" w:hAnsi="Times New Roman"/>
                <w:sz w:val="24"/>
                <w:szCs w:val="24"/>
                <w:lang w:val="uk-UA"/>
              </w:rPr>
              <w:t>Інформаційна довідка про виконання аналогічних договорів:</w:t>
            </w:r>
          </w:p>
          <w:tbl>
            <w:tblPr>
              <w:tblW w:w="68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4A0" w:firstRow="1" w:lastRow="0" w:firstColumn="1" w:lastColumn="0" w:noHBand="0" w:noVBand="1"/>
            </w:tblPr>
            <w:tblGrid>
              <w:gridCol w:w="1294"/>
              <w:gridCol w:w="1853"/>
              <w:gridCol w:w="1985"/>
              <w:gridCol w:w="1701"/>
            </w:tblGrid>
            <w:tr w:rsidR="00F3210C" w:rsidRPr="00B721D4" w14:paraId="0F973AA1" w14:textId="77777777" w:rsidTr="007F681B">
              <w:trPr>
                <w:trHeight w:val="1514"/>
              </w:trPr>
              <w:tc>
                <w:tcPr>
                  <w:tcW w:w="129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AF78B08" w14:textId="77777777" w:rsidR="00F3210C" w:rsidRPr="00B721D4" w:rsidRDefault="00F3210C" w:rsidP="007F681B">
                  <w:pPr>
                    <w:spacing w:after="0" w:line="240" w:lineRule="auto"/>
                    <w:jc w:val="both"/>
                    <w:rPr>
                      <w:rFonts w:ascii="Times New Roman" w:eastAsia="Arial" w:hAnsi="Times New Roman"/>
                      <w:sz w:val="20"/>
                      <w:szCs w:val="20"/>
                      <w:lang w:val="uk-UA" w:eastAsia="ru-RU"/>
                    </w:rPr>
                  </w:pPr>
                  <w:r w:rsidRPr="00B721D4">
                    <w:rPr>
                      <w:rFonts w:ascii="Times New Roman" w:hAnsi="Times New Roman"/>
                      <w:sz w:val="20"/>
                      <w:szCs w:val="20"/>
                      <w:lang w:val="uk-UA"/>
                    </w:rPr>
                    <w:t>Назва організації із якою укладено договір</w:t>
                  </w:r>
                </w:p>
              </w:tc>
              <w:tc>
                <w:tcPr>
                  <w:tcW w:w="1853"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59DB9AE" w14:textId="77777777" w:rsidR="00F3210C" w:rsidRPr="00B721D4" w:rsidRDefault="00F3210C" w:rsidP="007F681B">
                  <w:pPr>
                    <w:spacing w:after="0" w:line="240" w:lineRule="auto"/>
                    <w:jc w:val="both"/>
                    <w:rPr>
                      <w:rFonts w:ascii="Times New Roman" w:eastAsia="Arial" w:hAnsi="Times New Roman"/>
                      <w:sz w:val="20"/>
                      <w:szCs w:val="20"/>
                      <w:lang w:val="uk-UA" w:eastAsia="ru-RU"/>
                    </w:rPr>
                  </w:pPr>
                  <w:r w:rsidRPr="00B721D4">
                    <w:rPr>
                      <w:rFonts w:ascii="Times New Roman" w:hAnsi="Times New Roman"/>
                      <w:sz w:val="20"/>
                      <w:szCs w:val="20"/>
                      <w:lang w:val="uk-UA"/>
                    </w:rPr>
                    <w:t>Предмет закупівлі</w:t>
                  </w:r>
                </w:p>
              </w:tc>
              <w:tc>
                <w:tcPr>
                  <w:tcW w:w="198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EE900C9" w14:textId="77777777" w:rsidR="00F3210C" w:rsidRPr="00B721D4" w:rsidRDefault="00F3210C" w:rsidP="007F681B">
                  <w:pPr>
                    <w:spacing w:after="0" w:line="240" w:lineRule="auto"/>
                    <w:jc w:val="both"/>
                    <w:rPr>
                      <w:rFonts w:ascii="Times New Roman" w:eastAsia="Arial" w:hAnsi="Times New Roman"/>
                      <w:sz w:val="20"/>
                      <w:szCs w:val="20"/>
                      <w:lang w:val="uk-UA" w:eastAsia="ru-RU"/>
                    </w:rPr>
                  </w:pPr>
                  <w:r w:rsidRPr="00B721D4">
                    <w:rPr>
                      <w:rFonts w:ascii="Times New Roman" w:hAnsi="Times New Roman"/>
                      <w:sz w:val="20"/>
                      <w:szCs w:val="20"/>
                      <w:lang w:val="uk-UA"/>
                    </w:rPr>
                    <w:t>Сума договору</w:t>
                  </w:r>
                </w:p>
              </w:tc>
              <w:tc>
                <w:tcPr>
                  <w:tcW w:w="170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BCFD7D1" w14:textId="77777777" w:rsidR="00F3210C" w:rsidRPr="00B721D4" w:rsidRDefault="00F3210C" w:rsidP="007F681B">
                  <w:pPr>
                    <w:spacing w:after="0" w:line="240" w:lineRule="auto"/>
                    <w:jc w:val="both"/>
                    <w:rPr>
                      <w:rFonts w:ascii="Times New Roman" w:eastAsia="Arial" w:hAnsi="Times New Roman"/>
                      <w:sz w:val="20"/>
                      <w:szCs w:val="20"/>
                      <w:lang w:val="uk-UA" w:eastAsia="ru-RU"/>
                    </w:rPr>
                  </w:pPr>
                  <w:r w:rsidRPr="00B721D4">
                    <w:rPr>
                      <w:rFonts w:ascii="Times New Roman" w:hAnsi="Times New Roman"/>
                      <w:sz w:val="20"/>
                      <w:szCs w:val="20"/>
                      <w:lang w:val="uk-UA"/>
                    </w:rPr>
                    <w:t>Термін виконання договору</w:t>
                  </w:r>
                </w:p>
              </w:tc>
            </w:tr>
            <w:tr w:rsidR="00F3210C" w:rsidRPr="00B721D4" w14:paraId="70E2119D" w14:textId="77777777" w:rsidTr="007F681B">
              <w:trPr>
                <w:trHeight w:val="447"/>
              </w:trPr>
              <w:tc>
                <w:tcPr>
                  <w:tcW w:w="129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7B0F3D4" w14:textId="77777777" w:rsidR="00F3210C" w:rsidRPr="00B721D4" w:rsidRDefault="00F3210C" w:rsidP="007F681B">
                  <w:pPr>
                    <w:spacing w:after="0" w:line="240" w:lineRule="auto"/>
                    <w:jc w:val="both"/>
                    <w:rPr>
                      <w:rFonts w:ascii="Times New Roman" w:hAnsi="Times New Roman"/>
                      <w:sz w:val="20"/>
                      <w:szCs w:val="20"/>
                      <w:lang w:val="uk-UA"/>
                    </w:rPr>
                  </w:pPr>
                </w:p>
              </w:tc>
              <w:tc>
                <w:tcPr>
                  <w:tcW w:w="1853"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A86CE7B" w14:textId="77777777" w:rsidR="00F3210C" w:rsidRPr="00B721D4" w:rsidRDefault="00F3210C" w:rsidP="007F681B">
                  <w:pPr>
                    <w:spacing w:after="0" w:line="240" w:lineRule="auto"/>
                    <w:jc w:val="both"/>
                    <w:rPr>
                      <w:rFonts w:ascii="Times New Roman" w:hAnsi="Times New Roman"/>
                      <w:sz w:val="20"/>
                      <w:szCs w:val="20"/>
                      <w:lang w:val="uk-UA"/>
                    </w:rPr>
                  </w:pPr>
                </w:p>
              </w:tc>
              <w:tc>
                <w:tcPr>
                  <w:tcW w:w="198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0ABFC95" w14:textId="77777777" w:rsidR="00F3210C" w:rsidRPr="00B721D4" w:rsidRDefault="00F3210C" w:rsidP="007F681B">
                  <w:pPr>
                    <w:spacing w:after="0" w:line="240" w:lineRule="auto"/>
                    <w:jc w:val="both"/>
                    <w:rPr>
                      <w:rFonts w:ascii="Times New Roman" w:hAnsi="Times New Roman"/>
                      <w:sz w:val="20"/>
                      <w:szCs w:val="20"/>
                      <w:lang w:val="uk-UA"/>
                    </w:rPr>
                  </w:pPr>
                </w:p>
              </w:tc>
              <w:tc>
                <w:tcPr>
                  <w:tcW w:w="170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105A6F0" w14:textId="77777777" w:rsidR="00F3210C" w:rsidRPr="00B721D4" w:rsidRDefault="00F3210C" w:rsidP="007F681B">
                  <w:pPr>
                    <w:spacing w:after="0" w:line="240" w:lineRule="auto"/>
                    <w:jc w:val="both"/>
                    <w:rPr>
                      <w:rFonts w:ascii="Times New Roman" w:hAnsi="Times New Roman"/>
                      <w:sz w:val="20"/>
                      <w:szCs w:val="20"/>
                      <w:lang w:val="uk-UA"/>
                    </w:rPr>
                  </w:pPr>
                </w:p>
              </w:tc>
            </w:tr>
          </w:tbl>
          <w:p w14:paraId="2BCA985E" w14:textId="77777777" w:rsidR="00F3210C" w:rsidRPr="00B721D4" w:rsidRDefault="00F3210C" w:rsidP="007F681B">
            <w:pPr>
              <w:spacing w:after="0"/>
              <w:ind w:firstLine="284"/>
              <w:jc w:val="both"/>
              <w:rPr>
                <w:rFonts w:ascii="Times New Roman" w:eastAsia="Times New Roman" w:hAnsi="Times New Roman"/>
                <w:color w:val="000000"/>
                <w:sz w:val="24"/>
                <w:szCs w:val="24"/>
                <w:lang w:val="uk-UA"/>
              </w:rPr>
            </w:pPr>
          </w:p>
          <w:p w14:paraId="16440A05" w14:textId="77777777" w:rsidR="00F3210C" w:rsidRPr="00B721D4" w:rsidRDefault="00F3210C" w:rsidP="007F681B">
            <w:pPr>
              <w:spacing w:after="0"/>
              <w:jc w:val="both"/>
              <w:outlineLvl w:val="0"/>
              <w:rPr>
                <w:rFonts w:ascii="Times New Roman" w:hAnsi="Times New Roman"/>
                <w:color w:val="000000"/>
                <w:sz w:val="24"/>
                <w:szCs w:val="24"/>
                <w:lang w:val="uk-UA"/>
              </w:rPr>
            </w:pPr>
            <w:r w:rsidRPr="00B721D4">
              <w:rPr>
                <w:rFonts w:ascii="Times New Roman" w:hAnsi="Times New Roman"/>
                <w:color w:val="000000"/>
                <w:sz w:val="24"/>
                <w:szCs w:val="24"/>
                <w:lang w:val="uk-UA"/>
              </w:rPr>
              <w:t>Надати скановану копію аналогічних договорів (одного або більше), що наведено в довідці про виконання аналогічних договорів. Аналогічним договором, в розумінні цієї тендерної документації, є договір (двосторонній або декілька сторонній) на постачання товару, аналогічного до предмету закупівлі, та/або на постачання товару згідно основного словника національного класифікатора України (ДК 021:2015 «Єдиний закупівельний словник»).</w:t>
            </w:r>
          </w:p>
        </w:tc>
      </w:tr>
    </w:tbl>
    <w:p w14:paraId="1B9B4741" w14:textId="77777777" w:rsidR="00F3210C" w:rsidRPr="00B721D4" w:rsidRDefault="00F3210C" w:rsidP="00F3210C">
      <w:pPr>
        <w:keepNext/>
        <w:suppressAutoHyphens/>
        <w:spacing w:after="0" w:line="240" w:lineRule="auto"/>
        <w:rPr>
          <w:rFonts w:ascii="Times New Roman" w:eastAsia="Times New Roman" w:hAnsi="Times New Roman"/>
          <w:b/>
          <w:bCs/>
          <w:sz w:val="24"/>
          <w:szCs w:val="24"/>
          <w:lang w:val="uk-UA" w:eastAsia="ar-SA"/>
        </w:rPr>
      </w:pPr>
    </w:p>
    <w:p w14:paraId="2F095A70" w14:textId="77777777" w:rsidR="00F3210C" w:rsidRPr="00B721D4" w:rsidRDefault="00F3210C" w:rsidP="00F3210C">
      <w:pPr>
        <w:suppressAutoHyphens/>
        <w:spacing w:after="0" w:line="240" w:lineRule="auto"/>
        <w:jc w:val="right"/>
        <w:rPr>
          <w:rFonts w:ascii="Times New Roman" w:eastAsia="Times New Roman" w:hAnsi="Times New Roman"/>
          <w:b/>
          <w:bCs/>
          <w:sz w:val="24"/>
          <w:szCs w:val="24"/>
          <w:lang w:val="uk-UA" w:eastAsia="ar-SA"/>
        </w:rPr>
      </w:pPr>
    </w:p>
    <w:p w14:paraId="14DF3BA7" w14:textId="77777777" w:rsidR="00F3210C" w:rsidRPr="00B721D4" w:rsidRDefault="00F3210C" w:rsidP="00F3210C">
      <w:pPr>
        <w:spacing w:before="20" w:after="20" w:line="240" w:lineRule="auto"/>
        <w:ind w:firstLine="709"/>
        <w:jc w:val="both"/>
        <w:rPr>
          <w:rFonts w:ascii="Times New Roman" w:hAnsi="Times New Roman"/>
          <w:b/>
          <w:sz w:val="24"/>
          <w:szCs w:val="24"/>
          <w:highlight w:val="white"/>
          <w:lang w:val="uk-UA" w:eastAsia="ru-RU"/>
        </w:rPr>
      </w:pPr>
      <w:r w:rsidRPr="00B721D4">
        <w:rPr>
          <w:rFonts w:ascii="Times New Roman" w:hAnsi="Times New Roman"/>
          <w:b/>
          <w:sz w:val="24"/>
          <w:szCs w:val="24"/>
          <w:lang w:val="uk-UA" w:eastAsia="ru-RU"/>
        </w:rPr>
        <w:t>2. Підтвердження відповідності УЧАСНИКА (в тому числі для об’єднання учасників як учасника процедури) вимогам, визначени</w:t>
      </w:r>
      <w:r w:rsidRPr="00B721D4">
        <w:rPr>
          <w:rFonts w:ascii="Times New Roman" w:hAnsi="Times New Roman"/>
          <w:b/>
          <w:sz w:val="24"/>
          <w:szCs w:val="24"/>
          <w:highlight w:val="white"/>
          <w:lang w:val="uk-UA" w:eastAsia="ru-RU"/>
        </w:rPr>
        <w:t>м у пункті 47 Особливостей:</w:t>
      </w:r>
    </w:p>
    <w:p w14:paraId="53003BA6" w14:textId="77777777" w:rsidR="00F3210C" w:rsidRPr="00B721D4" w:rsidRDefault="00F3210C" w:rsidP="00F3210C">
      <w:pPr>
        <w:spacing w:after="0" w:line="240" w:lineRule="auto"/>
        <w:ind w:firstLine="709"/>
        <w:jc w:val="both"/>
        <w:rPr>
          <w:rFonts w:ascii="Times New Roman" w:hAnsi="Times New Roman"/>
          <w:sz w:val="24"/>
          <w:szCs w:val="24"/>
          <w:highlight w:val="white"/>
          <w:lang w:val="uk-UA" w:eastAsia="ru-RU"/>
        </w:rPr>
      </w:pPr>
      <w:r w:rsidRPr="00B721D4">
        <w:rPr>
          <w:rFonts w:ascii="Times New Roman" w:hAnsi="Times New Roman"/>
          <w:sz w:val="24"/>
          <w:szCs w:val="24"/>
          <w:highlight w:val="white"/>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AFD422B" w14:textId="77777777" w:rsidR="00F3210C" w:rsidRPr="00B721D4" w:rsidRDefault="00F3210C" w:rsidP="00F3210C">
      <w:pPr>
        <w:spacing w:after="0" w:line="240" w:lineRule="auto"/>
        <w:ind w:firstLine="709"/>
        <w:jc w:val="both"/>
        <w:rPr>
          <w:rFonts w:ascii="Times New Roman" w:hAnsi="Times New Roman"/>
          <w:sz w:val="24"/>
          <w:szCs w:val="24"/>
          <w:highlight w:val="white"/>
          <w:lang w:val="uk-UA" w:eastAsia="ru-RU"/>
        </w:rPr>
      </w:pPr>
      <w:r w:rsidRPr="00B721D4">
        <w:rPr>
          <w:rFonts w:ascii="Times New Roman" w:hAnsi="Times New Roman"/>
          <w:sz w:val="24"/>
          <w:szCs w:val="24"/>
          <w:highlight w:val="white"/>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0E056EA" w14:textId="77777777" w:rsidR="00F3210C" w:rsidRPr="00B721D4" w:rsidRDefault="00F3210C" w:rsidP="00F3210C">
      <w:pPr>
        <w:spacing w:after="0" w:line="240" w:lineRule="auto"/>
        <w:ind w:firstLine="709"/>
        <w:jc w:val="both"/>
        <w:rPr>
          <w:rFonts w:ascii="Times New Roman" w:hAnsi="Times New Roman"/>
          <w:sz w:val="24"/>
          <w:szCs w:val="24"/>
          <w:lang w:val="uk-UA" w:eastAsia="ru-RU"/>
        </w:rPr>
      </w:pPr>
      <w:r w:rsidRPr="00B721D4">
        <w:rPr>
          <w:rFonts w:ascii="Times New Roman" w:hAnsi="Times New Roman"/>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9735367" w14:textId="77777777" w:rsidR="00F3210C" w:rsidRPr="00B721D4" w:rsidRDefault="00F3210C" w:rsidP="00F3210C">
      <w:pPr>
        <w:widowControl w:val="0"/>
        <w:pBdr>
          <w:top w:val="nil"/>
          <w:left w:val="nil"/>
          <w:bottom w:val="nil"/>
          <w:right w:val="nil"/>
          <w:between w:val="nil"/>
        </w:pBdr>
        <w:spacing w:after="0" w:line="240" w:lineRule="auto"/>
        <w:ind w:firstLine="709"/>
        <w:jc w:val="both"/>
        <w:rPr>
          <w:rFonts w:ascii="Times New Roman" w:hAnsi="Times New Roman"/>
          <w:sz w:val="24"/>
          <w:szCs w:val="24"/>
          <w:lang w:val="uk-UA" w:eastAsia="ru-RU"/>
        </w:rPr>
      </w:pPr>
      <w:r w:rsidRPr="00B721D4">
        <w:rPr>
          <w:rFonts w:ascii="Times New Roman" w:hAnsi="Times New Roman"/>
          <w:sz w:val="24"/>
          <w:szCs w:val="24"/>
          <w:lang w:val="uk-UA" w:eastAsia="ru-RU"/>
        </w:rPr>
        <w:t xml:space="preserve">Учасник повинен надати </w:t>
      </w:r>
      <w:r w:rsidRPr="00B721D4">
        <w:rPr>
          <w:rFonts w:ascii="Times New Roman" w:hAnsi="Times New Roman"/>
          <w:b/>
          <w:sz w:val="24"/>
          <w:szCs w:val="24"/>
          <w:lang w:val="uk-UA" w:eastAsia="ru-RU"/>
        </w:rPr>
        <w:t>довідку у довільній формі</w:t>
      </w:r>
      <w:r w:rsidRPr="00B721D4">
        <w:rPr>
          <w:rFonts w:ascii="Times New Roman" w:hAnsi="Times New Roman"/>
          <w:sz w:val="24"/>
          <w:szCs w:val="24"/>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721D4">
        <w:rPr>
          <w:rFonts w:ascii="Times New Roman" w:hAnsi="Times New Roman"/>
          <w:sz w:val="24"/>
          <w:szCs w:val="24"/>
          <w:highlight w:val="white"/>
          <w:lang w:val="uk-UA" w:eastAsia="ru-RU"/>
        </w:rPr>
        <w:t xml:space="preserve">47 </w:t>
      </w:r>
      <w:r w:rsidRPr="00B721D4">
        <w:rPr>
          <w:rFonts w:ascii="Times New Roman" w:hAnsi="Times New Roman"/>
          <w:sz w:val="24"/>
          <w:szCs w:val="24"/>
          <w:lang w:val="uk-UA"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8539520" w14:textId="77777777" w:rsidR="00F3210C" w:rsidRPr="00B721D4" w:rsidRDefault="00F3210C" w:rsidP="00F3210C">
      <w:pPr>
        <w:widowControl w:val="0"/>
        <w:pBdr>
          <w:top w:val="nil"/>
          <w:left w:val="nil"/>
          <w:bottom w:val="nil"/>
          <w:right w:val="nil"/>
          <w:between w:val="nil"/>
        </w:pBdr>
        <w:spacing w:after="0" w:line="240" w:lineRule="auto"/>
        <w:ind w:firstLine="709"/>
        <w:jc w:val="both"/>
        <w:rPr>
          <w:rFonts w:ascii="Times New Roman" w:hAnsi="Times New Roman"/>
          <w:sz w:val="24"/>
          <w:szCs w:val="24"/>
          <w:lang w:val="uk-UA" w:eastAsia="ru-RU"/>
        </w:rPr>
      </w:pPr>
      <w:r w:rsidRPr="00B721D4">
        <w:rPr>
          <w:rFonts w:ascii="Times New Roman" w:hAnsi="Times New Roman"/>
          <w:sz w:val="24"/>
          <w:szCs w:val="24"/>
          <w:lang w:val="uk-UA" w:eastAsia="ru-RU"/>
        </w:rPr>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721D4">
        <w:rPr>
          <w:rFonts w:ascii="Times New Roman" w:hAnsi="Times New Roman"/>
          <w:i/>
          <w:sz w:val="24"/>
          <w:szCs w:val="24"/>
          <w:lang w:val="uk-UA" w:eastAsia="ru-RU"/>
        </w:rPr>
        <w:t>(у разі застосування таких критеріїв до учасника процедури закупівлі)</w:t>
      </w:r>
      <w:r w:rsidRPr="00B721D4">
        <w:rPr>
          <w:rFonts w:ascii="Times New Roman" w:hAnsi="Times New Roman"/>
          <w:sz w:val="24"/>
          <w:szCs w:val="24"/>
          <w:lang w:val="uk-UA" w:eastAsia="ru-RU"/>
        </w:rPr>
        <w:t>, замовник перевіряє таких суб’єктів господарювання щодо відсутності підстав, визначених пунктом 47 Особливостей.</w:t>
      </w:r>
    </w:p>
    <w:p w14:paraId="098CA606" w14:textId="77777777" w:rsidR="00F3210C" w:rsidRPr="00B721D4" w:rsidRDefault="00F3210C" w:rsidP="00F3210C">
      <w:pPr>
        <w:spacing w:after="80" w:line="240" w:lineRule="auto"/>
        <w:ind w:firstLine="709"/>
        <w:jc w:val="both"/>
        <w:rPr>
          <w:rFonts w:ascii="Times New Roman" w:hAnsi="Times New Roman"/>
          <w:color w:val="00B050"/>
          <w:sz w:val="24"/>
          <w:szCs w:val="24"/>
          <w:highlight w:val="yellow"/>
          <w:lang w:val="uk-UA" w:eastAsia="ru-RU"/>
        </w:rPr>
      </w:pPr>
    </w:p>
    <w:p w14:paraId="73C9ECE6" w14:textId="77777777" w:rsidR="00F3210C" w:rsidRPr="00B721D4" w:rsidRDefault="00F3210C" w:rsidP="00F3210C">
      <w:pPr>
        <w:pBdr>
          <w:top w:val="nil"/>
          <w:left w:val="nil"/>
          <w:bottom w:val="nil"/>
          <w:right w:val="nil"/>
          <w:between w:val="nil"/>
        </w:pBdr>
        <w:spacing w:after="0" w:line="240" w:lineRule="auto"/>
        <w:ind w:firstLine="709"/>
        <w:jc w:val="both"/>
        <w:rPr>
          <w:rFonts w:ascii="Times New Roman" w:hAnsi="Times New Roman"/>
          <w:b/>
          <w:sz w:val="24"/>
          <w:szCs w:val="24"/>
          <w:highlight w:val="white"/>
          <w:lang w:val="uk-UA" w:eastAsia="ru-RU"/>
        </w:rPr>
      </w:pPr>
      <w:r w:rsidRPr="00B721D4">
        <w:rPr>
          <w:rFonts w:ascii="Times New Roman" w:hAnsi="Times New Roman"/>
          <w:b/>
          <w:sz w:val="24"/>
          <w:szCs w:val="24"/>
          <w:lang w:val="uk-UA" w:eastAsia="ru-RU"/>
        </w:rPr>
        <w:t xml:space="preserve">3. </w:t>
      </w:r>
      <w:r w:rsidRPr="00B721D4">
        <w:rPr>
          <w:rFonts w:ascii="Times New Roman" w:hAnsi="Times New Roman"/>
          <w:b/>
          <w:color w:val="000000"/>
          <w:sz w:val="24"/>
          <w:szCs w:val="24"/>
          <w:lang w:val="uk-UA" w:eastAsia="ru-RU"/>
        </w:rPr>
        <w:t xml:space="preserve">Перелік документів та інформації для підтвердження відповідності ПЕРЕМОЖЦЯ вимогам, </w:t>
      </w:r>
      <w:r w:rsidRPr="00B721D4">
        <w:rPr>
          <w:rFonts w:ascii="Times New Roman" w:hAnsi="Times New Roman"/>
          <w:b/>
          <w:sz w:val="24"/>
          <w:szCs w:val="24"/>
          <w:lang w:val="uk-UA" w:eastAsia="ru-RU"/>
        </w:rPr>
        <w:t>визначеним у пун</w:t>
      </w:r>
      <w:r w:rsidRPr="00B721D4">
        <w:rPr>
          <w:rFonts w:ascii="Times New Roman" w:hAnsi="Times New Roman"/>
          <w:b/>
          <w:sz w:val="24"/>
          <w:szCs w:val="24"/>
          <w:highlight w:val="white"/>
          <w:lang w:val="uk-UA" w:eastAsia="ru-RU"/>
        </w:rPr>
        <w:t>кті 47 Особливостей:</w:t>
      </w:r>
    </w:p>
    <w:p w14:paraId="249220A7" w14:textId="77777777" w:rsidR="00F3210C" w:rsidRPr="00B721D4" w:rsidRDefault="00F3210C" w:rsidP="00F3210C">
      <w:pPr>
        <w:widowControl w:val="0"/>
        <w:pBdr>
          <w:top w:val="nil"/>
          <w:left w:val="nil"/>
          <w:bottom w:val="nil"/>
          <w:right w:val="nil"/>
          <w:between w:val="nil"/>
        </w:pBdr>
        <w:spacing w:after="0" w:line="240" w:lineRule="auto"/>
        <w:ind w:firstLine="709"/>
        <w:jc w:val="both"/>
        <w:rPr>
          <w:rFonts w:ascii="Times New Roman" w:hAnsi="Times New Roman"/>
          <w:sz w:val="24"/>
          <w:szCs w:val="24"/>
          <w:highlight w:val="white"/>
          <w:lang w:val="uk-UA" w:eastAsia="ru-RU"/>
        </w:rPr>
      </w:pPr>
      <w:r w:rsidRPr="00B721D4">
        <w:rPr>
          <w:rFonts w:ascii="Times New Roman" w:hAnsi="Times New Roman"/>
          <w:sz w:val="24"/>
          <w:szCs w:val="24"/>
          <w:highlight w:val="white"/>
          <w:lang w:val="uk-UA" w:eastAsia="ru-RU"/>
        </w:rPr>
        <w:t xml:space="preserve">Переможець процедури закупівлі у строк, що </w:t>
      </w:r>
      <w:r w:rsidRPr="00B721D4">
        <w:rPr>
          <w:rFonts w:ascii="Times New Roman" w:hAnsi="Times New Roman"/>
          <w:b/>
          <w:i/>
          <w:sz w:val="24"/>
          <w:szCs w:val="24"/>
          <w:highlight w:val="white"/>
          <w:lang w:val="uk-UA" w:eastAsia="ru-RU"/>
        </w:rPr>
        <w:t xml:space="preserve">не перевищує чотири дні </w:t>
      </w:r>
      <w:r w:rsidRPr="00B721D4">
        <w:rPr>
          <w:rFonts w:ascii="Times New Roman" w:hAnsi="Times New Roman"/>
          <w:sz w:val="24"/>
          <w:szCs w:val="24"/>
          <w:highlight w:val="white"/>
          <w:lang w:val="uk-UA"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4FB6C21" w14:textId="77777777" w:rsidR="00F3210C" w:rsidRPr="00B721D4" w:rsidRDefault="00F3210C" w:rsidP="00F3210C">
      <w:pPr>
        <w:widowControl w:val="0"/>
        <w:pBdr>
          <w:top w:val="nil"/>
          <w:left w:val="nil"/>
          <w:bottom w:val="nil"/>
          <w:right w:val="nil"/>
          <w:between w:val="nil"/>
        </w:pBdr>
        <w:spacing w:after="0" w:line="240" w:lineRule="auto"/>
        <w:ind w:firstLine="709"/>
        <w:jc w:val="both"/>
        <w:rPr>
          <w:rFonts w:ascii="Times New Roman" w:hAnsi="Times New Roman"/>
          <w:sz w:val="24"/>
          <w:szCs w:val="24"/>
          <w:lang w:val="uk-UA" w:eastAsia="ru-RU"/>
        </w:rPr>
      </w:pPr>
      <w:r w:rsidRPr="00B721D4">
        <w:rPr>
          <w:rFonts w:ascii="Times New Roman" w:hAnsi="Times New Roman"/>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C6FF014" w14:textId="77777777" w:rsidR="00F3210C" w:rsidRPr="00B721D4" w:rsidRDefault="00F3210C" w:rsidP="00F3210C">
      <w:pPr>
        <w:spacing w:after="0" w:line="240" w:lineRule="auto"/>
        <w:ind w:firstLine="709"/>
        <w:rPr>
          <w:rFonts w:ascii="Times New Roman" w:hAnsi="Times New Roman"/>
          <w:color w:val="000000"/>
          <w:sz w:val="24"/>
          <w:szCs w:val="24"/>
          <w:highlight w:val="white"/>
          <w:lang w:val="uk-UA" w:eastAsia="ru-RU"/>
        </w:rPr>
      </w:pPr>
    </w:p>
    <w:p w14:paraId="3D59EAAF" w14:textId="77777777" w:rsidR="00F3210C" w:rsidRPr="00B721D4" w:rsidRDefault="00F3210C" w:rsidP="00F3210C">
      <w:pPr>
        <w:spacing w:after="0" w:line="240" w:lineRule="auto"/>
        <w:ind w:firstLine="709"/>
        <w:rPr>
          <w:rFonts w:ascii="Times New Roman" w:hAnsi="Times New Roman"/>
          <w:color w:val="000000"/>
          <w:sz w:val="24"/>
          <w:szCs w:val="24"/>
          <w:highlight w:val="white"/>
          <w:lang w:val="uk-UA" w:eastAsia="ru-RU"/>
        </w:rPr>
      </w:pPr>
    </w:p>
    <w:p w14:paraId="3D8D16FD" w14:textId="77777777" w:rsidR="00F3210C" w:rsidRPr="00B721D4" w:rsidRDefault="00F3210C" w:rsidP="00F3210C">
      <w:pPr>
        <w:spacing w:after="0" w:line="240" w:lineRule="auto"/>
        <w:ind w:firstLine="709"/>
        <w:rPr>
          <w:rFonts w:ascii="Times New Roman" w:hAnsi="Times New Roman"/>
          <w:b/>
          <w:color w:val="000000"/>
          <w:sz w:val="24"/>
          <w:szCs w:val="24"/>
          <w:highlight w:val="white"/>
          <w:lang w:val="uk-UA" w:eastAsia="ru-RU"/>
        </w:rPr>
      </w:pPr>
      <w:r w:rsidRPr="00B721D4">
        <w:rPr>
          <w:rFonts w:ascii="Times New Roman" w:hAnsi="Times New Roman"/>
          <w:b/>
          <w:color w:val="000000"/>
          <w:sz w:val="24"/>
          <w:szCs w:val="24"/>
          <w:highlight w:val="white"/>
          <w:lang w:val="uk-UA" w:eastAsia="ru-RU"/>
        </w:rPr>
        <w:t>3.1. Документи, які надаються ПЕРЕМОЖЦЕМ (юридичною особою):</w:t>
      </w:r>
    </w:p>
    <w:p w14:paraId="68B7B276" w14:textId="77777777" w:rsidR="00666E09" w:rsidRPr="00B721D4" w:rsidRDefault="00666E09" w:rsidP="00F3210C">
      <w:pPr>
        <w:spacing w:after="0" w:line="240" w:lineRule="auto"/>
        <w:ind w:firstLine="709"/>
        <w:rPr>
          <w:rFonts w:ascii="Times New Roman" w:hAnsi="Times New Roman"/>
          <w:b/>
          <w:color w:val="000000"/>
          <w:sz w:val="24"/>
          <w:szCs w:val="24"/>
          <w:highlight w:val="white"/>
          <w:lang w:val="uk-UA" w:eastAsia="ru-RU"/>
        </w:rPr>
      </w:pPr>
    </w:p>
    <w:tbl>
      <w:tblPr>
        <w:tblStyle w:val="a4"/>
        <w:tblW w:w="0" w:type="auto"/>
        <w:tblLook w:val="04A0" w:firstRow="1" w:lastRow="0" w:firstColumn="1" w:lastColumn="0" w:noHBand="0" w:noVBand="1"/>
      </w:tblPr>
      <w:tblGrid>
        <w:gridCol w:w="704"/>
        <w:gridCol w:w="4253"/>
        <w:gridCol w:w="4388"/>
      </w:tblGrid>
      <w:tr w:rsidR="00666E09" w:rsidRPr="00B721D4" w14:paraId="4767DFF3" w14:textId="77777777" w:rsidTr="00666E09">
        <w:tc>
          <w:tcPr>
            <w:tcW w:w="704" w:type="dxa"/>
          </w:tcPr>
          <w:p w14:paraId="6A464ECD" w14:textId="77777777" w:rsidR="00666E09" w:rsidRPr="00B721D4" w:rsidRDefault="00666E09" w:rsidP="00666E09">
            <w:pPr>
              <w:rPr>
                <w:rFonts w:ascii="Times New Roman" w:hAnsi="Times New Roman"/>
                <w:b/>
                <w:color w:val="000000"/>
                <w:sz w:val="24"/>
                <w:szCs w:val="24"/>
                <w:highlight w:val="white"/>
                <w:lang w:val="uk-UA" w:eastAsia="ru-RU"/>
              </w:rPr>
            </w:pPr>
            <w:r w:rsidRPr="00B721D4">
              <w:rPr>
                <w:rFonts w:ascii="Times New Roman" w:hAnsi="Times New Roman"/>
                <w:b/>
                <w:color w:val="000000"/>
                <w:sz w:val="24"/>
                <w:szCs w:val="24"/>
                <w:highlight w:val="white"/>
                <w:lang w:val="uk-UA" w:eastAsia="ru-RU"/>
              </w:rPr>
              <w:t>№№</w:t>
            </w:r>
          </w:p>
          <w:p w14:paraId="264A0AEE" w14:textId="77777777" w:rsidR="00666E09" w:rsidRPr="00B721D4" w:rsidRDefault="00666E09" w:rsidP="00666E09">
            <w:pPr>
              <w:rPr>
                <w:rFonts w:ascii="Times New Roman" w:hAnsi="Times New Roman"/>
                <w:b/>
                <w:color w:val="000000"/>
                <w:sz w:val="24"/>
                <w:szCs w:val="24"/>
                <w:highlight w:val="white"/>
                <w:lang w:val="uk-UA" w:eastAsia="ru-RU"/>
              </w:rPr>
            </w:pPr>
            <w:r w:rsidRPr="00B721D4">
              <w:rPr>
                <w:rFonts w:ascii="Times New Roman" w:hAnsi="Times New Roman"/>
                <w:b/>
                <w:color w:val="000000"/>
                <w:sz w:val="24"/>
                <w:szCs w:val="24"/>
                <w:highlight w:val="white"/>
                <w:lang w:val="uk-UA" w:eastAsia="ru-RU"/>
              </w:rPr>
              <w:t>з/п</w:t>
            </w:r>
          </w:p>
        </w:tc>
        <w:tc>
          <w:tcPr>
            <w:tcW w:w="4253" w:type="dxa"/>
          </w:tcPr>
          <w:p w14:paraId="620E7C21" w14:textId="025F4657" w:rsidR="00B721D4" w:rsidRDefault="00666E09" w:rsidP="00B721D4">
            <w:pPr>
              <w:ind w:firstLine="709"/>
              <w:rPr>
                <w:rFonts w:ascii="Times New Roman" w:hAnsi="Times New Roman"/>
                <w:b/>
                <w:sz w:val="24"/>
                <w:szCs w:val="24"/>
                <w:highlight w:val="white"/>
                <w:lang w:val="en-US" w:eastAsia="ru-RU"/>
              </w:rPr>
            </w:pPr>
            <w:r w:rsidRPr="00B721D4">
              <w:rPr>
                <w:rFonts w:ascii="Times New Roman" w:hAnsi="Times New Roman"/>
                <w:b/>
                <w:sz w:val="24"/>
                <w:szCs w:val="24"/>
                <w:highlight w:val="white"/>
                <w:lang w:val="uk-UA" w:eastAsia="ru-RU"/>
              </w:rPr>
              <w:t xml:space="preserve">Вимоги згідно </w:t>
            </w:r>
            <w:r w:rsidR="00B721D4">
              <w:rPr>
                <w:rFonts w:ascii="Times New Roman" w:hAnsi="Times New Roman"/>
                <w:b/>
                <w:sz w:val="24"/>
                <w:szCs w:val="24"/>
                <w:highlight w:val="white"/>
                <w:lang w:val="uk-UA" w:eastAsia="ru-RU"/>
              </w:rPr>
              <w:t xml:space="preserve">з </w:t>
            </w:r>
            <w:r w:rsidRPr="00B721D4">
              <w:rPr>
                <w:rFonts w:ascii="Times New Roman" w:hAnsi="Times New Roman"/>
                <w:b/>
                <w:sz w:val="24"/>
                <w:szCs w:val="24"/>
                <w:highlight w:val="white"/>
                <w:lang w:val="uk-UA" w:eastAsia="ru-RU"/>
              </w:rPr>
              <w:t>п. 47</w:t>
            </w:r>
            <w:r w:rsidR="00B721D4">
              <w:rPr>
                <w:rFonts w:ascii="Times New Roman" w:hAnsi="Times New Roman"/>
                <w:b/>
                <w:sz w:val="24"/>
                <w:szCs w:val="24"/>
                <w:highlight w:val="white"/>
                <w:lang w:val="en-US" w:eastAsia="ru-RU"/>
              </w:rPr>
              <w:t xml:space="preserve"> </w:t>
            </w:r>
          </w:p>
          <w:p w14:paraId="01921AFD" w14:textId="509E0D28" w:rsidR="00666E09" w:rsidRPr="00B721D4" w:rsidRDefault="00B721D4" w:rsidP="00B721D4">
            <w:pPr>
              <w:ind w:firstLine="709"/>
              <w:rPr>
                <w:rFonts w:ascii="Times New Roman" w:hAnsi="Times New Roman"/>
                <w:b/>
                <w:sz w:val="24"/>
                <w:szCs w:val="24"/>
                <w:highlight w:val="white"/>
                <w:lang w:val="uk-UA" w:eastAsia="ru-RU"/>
              </w:rPr>
            </w:pPr>
            <w:r>
              <w:rPr>
                <w:rFonts w:ascii="Times New Roman" w:hAnsi="Times New Roman"/>
                <w:b/>
                <w:sz w:val="24"/>
                <w:szCs w:val="24"/>
                <w:highlight w:val="white"/>
                <w:lang w:val="en-US" w:eastAsia="ru-RU"/>
              </w:rPr>
              <w:t xml:space="preserve">    </w:t>
            </w:r>
            <w:r w:rsidR="00666E09" w:rsidRPr="00B721D4">
              <w:rPr>
                <w:rFonts w:ascii="Times New Roman" w:hAnsi="Times New Roman"/>
                <w:b/>
                <w:sz w:val="24"/>
                <w:szCs w:val="24"/>
                <w:highlight w:val="white"/>
                <w:lang w:val="uk-UA" w:eastAsia="ru-RU"/>
              </w:rPr>
              <w:t>Особливостей</w:t>
            </w:r>
          </w:p>
          <w:p w14:paraId="5D221D2C" w14:textId="77777777" w:rsidR="00666E09" w:rsidRPr="00B721D4" w:rsidRDefault="00666E09" w:rsidP="00666E09">
            <w:pPr>
              <w:ind w:firstLine="709"/>
              <w:jc w:val="center"/>
              <w:rPr>
                <w:rFonts w:ascii="Times New Roman" w:hAnsi="Times New Roman"/>
                <w:b/>
                <w:sz w:val="24"/>
                <w:szCs w:val="24"/>
                <w:highlight w:val="white"/>
                <w:lang w:val="uk-UA" w:eastAsia="ru-RU"/>
              </w:rPr>
            </w:pPr>
          </w:p>
        </w:tc>
        <w:tc>
          <w:tcPr>
            <w:tcW w:w="4388" w:type="dxa"/>
          </w:tcPr>
          <w:p w14:paraId="00C602D9" w14:textId="77777777" w:rsidR="00666E09" w:rsidRPr="00B721D4" w:rsidRDefault="00666E09" w:rsidP="00666E09">
            <w:pPr>
              <w:ind w:firstLine="709"/>
              <w:jc w:val="center"/>
              <w:rPr>
                <w:rFonts w:ascii="Times New Roman" w:hAnsi="Times New Roman"/>
                <w:b/>
                <w:sz w:val="24"/>
                <w:szCs w:val="24"/>
                <w:highlight w:val="white"/>
                <w:lang w:val="uk-UA" w:eastAsia="ru-RU"/>
              </w:rPr>
            </w:pPr>
            <w:r w:rsidRPr="00B721D4">
              <w:rPr>
                <w:rFonts w:ascii="Times New Roman" w:hAnsi="Times New Roman"/>
                <w:b/>
                <w:sz w:val="24"/>
                <w:szCs w:val="24"/>
                <w:highlight w:val="white"/>
                <w:lang w:val="uk-UA"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666E09" w:rsidRPr="00B721D4" w14:paraId="4DE23912" w14:textId="77777777" w:rsidTr="00666E09">
        <w:tc>
          <w:tcPr>
            <w:tcW w:w="704" w:type="dxa"/>
          </w:tcPr>
          <w:p w14:paraId="7707520E" w14:textId="77777777" w:rsidR="00666E09" w:rsidRPr="00B721D4" w:rsidRDefault="00666E09" w:rsidP="00666E09">
            <w:pPr>
              <w:rPr>
                <w:rFonts w:ascii="Times New Roman" w:hAnsi="Times New Roman"/>
                <w:b/>
                <w:color w:val="000000"/>
                <w:sz w:val="24"/>
                <w:szCs w:val="24"/>
                <w:highlight w:val="white"/>
                <w:lang w:val="uk-UA" w:eastAsia="ru-RU"/>
              </w:rPr>
            </w:pPr>
            <w:r w:rsidRPr="00B721D4">
              <w:rPr>
                <w:rFonts w:ascii="Times New Roman" w:hAnsi="Times New Roman"/>
                <w:b/>
                <w:color w:val="000000"/>
                <w:sz w:val="24"/>
                <w:szCs w:val="24"/>
                <w:highlight w:val="white"/>
                <w:lang w:val="uk-UA" w:eastAsia="ru-RU"/>
              </w:rPr>
              <w:t>1</w:t>
            </w:r>
          </w:p>
        </w:tc>
        <w:tc>
          <w:tcPr>
            <w:tcW w:w="4253" w:type="dxa"/>
          </w:tcPr>
          <w:p w14:paraId="6EE3D426" w14:textId="77777777" w:rsidR="00666E09" w:rsidRPr="00B721D4" w:rsidRDefault="00666E09" w:rsidP="00666E09">
            <w:pPr>
              <w:widowControl w:val="0"/>
              <w:pBdr>
                <w:top w:val="nil"/>
                <w:left w:val="nil"/>
                <w:bottom w:val="nil"/>
                <w:right w:val="nil"/>
                <w:between w:val="nil"/>
              </w:pBdr>
              <w:jc w:val="both"/>
              <w:rPr>
                <w:rFonts w:ascii="Times New Roman" w:hAnsi="Times New Roman"/>
                <w:sz w:val="24"/>
                <w:szCs w:val="24"/>
                <w:highlight w:val="white"/>
                <w:lang w:val="uk-UA" w:eastAsia="ru-RU"/>
              </w:rPr>
            </w:pPr>
            <w:r w:rsidRPr="00B721D4">
              <w:rPr>
                <w:rFonts w:ascii="Times New Roman" w:hAnsi="Times New Roman"/>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54EB9C1" w14:textId="77777777" w:rsidR="00666E09" w:rsidRPr="00B721D4" w:rsidRDefault="00666E09" w:rsidP="00666E09">
            <w:pPr>
              <w:jc w:val="both"/>
              <w:rPr>
                <w:rFonts w:ascii="Times New Roman" w:hAnsi="Times New Roman"/>
                <w:b/>
                <w:sz w:val="24"/>
                <w:szCs w:val="24"/>
                <w:highlight w:val="white"/>
                <w:lang w:val="uk-UA" w:eastAsia="ru-RU"/>
              </w:rPr>
            </w:pPr>
            <w:r w:rsidRPr="00B721D4">
              <w:rPr>
                <w:rFonts w:ascii="Times New Roman" w:hAnsi="Times New Roman"/>
                <w:b/>
                <w:sz w:val="24"/>
                <w:szCs w:val="24"/>
                <w:highlight w:val="white"/>
                <w:lang w:val="uk-UA" w:eastAsia="ru-RU"/>
              </w:rPr>
              <w:t>(підпункт 3 пункт 47 Особливостей)</w:t>
            </w:r>
          </w:p>
        </w:tc>
        <w:tc>
          <w:tcPr>
            <w:tcW w:w="4388" w:type="dxa"/>
          </w:tcPr>
          <w:p w14:paraId="2838F602" w14:textId="77777777" w:rsidR="00666E09" w:rsidRPr="00B721D4" w:rsidRDefault="00666E09" w:rsidP="00666E09">
            <w:pPr>
              <w:ind w:firstLine="32"/>
              <w:jc w:val="both"/>
              <w:rPr>
                <w:rFonts w:ascii="Times New Roman" w:hAnsi="Times New Roman"/>
                <w:b/>
                <w:sz w:val="24"/>
                <w:szCs w:val="24"/>
                <w:highlight w:val="white"/>
                <w:lang w:val="uk-UA" w:eastAsia="ru-RU"/>
              </w:rPr>
            </w:pPr>
            <w:r w:rsidRPr="00B721D4">
              <w:rPr>
                <w:rFonts w:ascii="Times New Roman" w:hAnsi="Times New Roman"/>
                <w:b/>
                <w:sz w:val="24"/>
                <w:szCs w:val="24"/>
                <w:highlight w:val="white"/>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2C427CD9" w14:textId="77777777" w:rsidR="00666E09" w:rsidRPr="00B721D4" w:rsidRDefault="00666E09" w:rsidP="00666E09">
            <w:pPr>
              <w:ind w:firstLine="32"/>
              <w:jc w:val="both"/>
              <w:rPr>
                <w:rFonts w:ascii="Times New Roman" w:hAnsi="Times New Roman"/>
                <w:b/>
                <w:sz w:val="24"/>
                <w:szCs w:val="24"/>
                <w:highlight w:val="white"/>
                <w:lang w:val="uk-UA" w:eastAsia="ru-RU"/>
              </w:rPr>
            </w:pPr>
          </w:p>
          <w:p w14:paraId="0DBC6DAC" w14:textId="77777777" w:rsidR="00666E09" w:rsidRPr="00B721D4" w:rsidRDefault="00666E09" w:rsidP="00666E09">
            <w:pPr>
              <w:ind w:firstLine="32"/>
              <w:jc w:val="both"/>
              <w:rPr>
                <w:rFonts w:ascii="Times New Roman" w:hAnsi="Times New Roman"/>
                <w:b/>
                <w:sz w:val="24"/>
                <w:szCs w:val="24"/>
                <w:lang w:val="uk-UA" w:eastAsia="ru-RU"/>
              </w:rPr>
            </w:pPr>
            <w:r w:rsidRPr="00B721D4">
              <w:rPr>
                <w:rFonts w:ascii="Times New Roman" w:hAnsi="Times New Roman"/>
                <w:b/>
                <w:sz w:val="24"/>
                <w:szCs w:val="24"/>
                <w:lang w:val="uk-UA" w:eastAsia="ru-RU"/>
              </w:rPr>
              <w:t xml:space="preserve">Довідка надається в період відсутності функціональної можливості перевірки інформації на </w:t>
            </w:r>
            <w:proofErr w:type="spellStart"/>
            <w:r w:rsidRPr="00B721D4">
              <w:rPr>
                <w:rFonts w:ascii="Times New Roman" w:hAnsi="Times New Roman"/>
                <w:b/>
                <w:sz w:val="24"/>
                <w:szCs w:val="24"/>
                <w:lang w:val="uk-UA" w:eastAsia="ru-RU"/>
              </w:rPr>
              <w:t>вебресурсі</w:t>
            </w:r>
            <w:proofErr w:type="spellEnd"/>
            <w:r w:rsidRPr="00B721D4">
              <w:rPr>
                <w:rFonts w:ascii="Times New Roman" w:hAnsi="Times New Roman"/>
                <w:b/>
                <w:sz w:val="24"/>
                <w:szCs w:val="24"/>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14:paraId="10C814FD" w14:textId="77777777" w:rsidR="00666E09" w:rsidRPr="00B721D4" w:rsidRDefault="00666E09" w:rsidP="00666E09">
            <w:pPr>
              <w:ind w:firstLine="32"/>
              <w:jc w:val="both"/>
              <w:rPr>
                <w:rFonts w:ascii="Times New Roman" w:hAnsi="Times New Roman"/>
                <w:b/>
                <w:sz w:val="24"/>
                <w:szCs w:val="24"/>
                <w:lang w:val="uk-UA" w:eastAsia="ru-RU"/>
              </w:rPr>
            </w:pPr>
          </w:p>
          <w:p w14:paraId="66D9D58C" w14:textId="77777777" w:rsidR="00666E09" w:rsidRPr="00B721D4" w:rsidRDefault="00666E09" w:rsidP="00666E09">
            <w:pPr>
              <w:ind w:firstLine="32"/>
              <w:jc w:val="both"/>
              <w:rPr>
                <w:rFonts w:ascii="Times New Roman" w:hAnsi="Times New Roman"/>
                <w:sz w:val="24"/>
                <w:szCs w:val="24"/>
                <w:highlight w:val="white"/>
                <w:lang w:val="uk-UA" w:eastAsia="ru-RU"/>
              </w:rPr>
            </w:pPr>
            <w:r w:rsidRPr="00B721D4">
              <w:rPr>
                <w:rFonts w:ascii="Times New Roman" w:hAnsi="Times New Roman"/>
                <w:b/>
                <w:sz w:val="24"/>
                <w:szCs w:val="24"/>
                <w:lang w:val="uk-UA" w:eastAsia="ru-RU"/>
              </w:rPr>
              <w:t xml:space="preserve">Документ повинен бути не більше </w:t>
            </w:r>
            <w:proofErr w:type="spellStart"/>
            <w:r w:rsidRPr="00B721D4">
              <w:rPr>
                <w:rFonts w:ascii="Times New Roman" w:hAnsi="Times New Roman"/>
                <w:b/>
                <w:sz w:val="24"/>
                <w:szCs w:val="24"/>
                <w:lang w:val="uk-UA" w:eastAsia="ru-RU"/>
              </w:rPr>
              <w:t>тридцятиденної</w:t>
            </w:r>
            <w:proofErr w:type="spellEnd"/>
            <w:r w:rsidRPr="00B721D4">
              <w:rPr>
                <w:rFonts w:ascii="Times New Roman" w:hAnsi="Times New Roman"/>
                <w:b/>
                <w:sz w:val="24"/>
                <w:szCs w:val="24"/>
                <w:lang w:val="uk-UA" w:eastAsia="ru-RU"/>
              </w:rPr>
              <w:t xml:space="preserve"> давнини від дати подання документа.</w:t>
            </w:r>
            <w:r w:rsidRPr="00B721D4">
              <w:rPr>
                <w:rFonts w:ascii="Times New Roman" w:hAnsi="Times New Roman"/>
                <w:sz w:val="24"/>
                <w:szCs w:val="24"/>
                <w:lang w:val="uk-UA" w:eastAsia="ru-RU"/>
              </w:rPr>
              <w:t> </w:t>
            </w:r>
          </w:p>
        </w:tc>
      </w:tr>
      <w:tr w:rsidR="00666E09" w:rsidRPr="00B721D4" w14:paraId="52E03692" w14:textId="77777777" w:rsidTr="00666E09">
        <w:tc>
          <w:tcPr>
            <w:tcW w:w="704" w:type="dxa"/>
          </w:tcPr>
          <w:p w14:paraId="7AB43FE0" w14:textId="77777777" w:rsidR="00666E09" w:rsidRPr="00B721D4" w:rsidRDefault="00666E09" w:rsidP="00666E09">
            <w:pPr>
              <w:rPr>
                <w:rFonts w:ascii="Times New Roman" w:hAnsi="Times New Roman"/>
                <w:b/>
                <w:color w:val="000000"/>
                <w:sz w:val="24"/>
                <w:szCs w:val="24"/>
                <w:highlight w:val="white"/>
                <w:lang w:val="uk-UA" w:eastAsia="ru-RU"/>
              </w:rPr>
            </w:pPr>
            <w:r w:rsidRPr="00B721D4">
              <w:rPr>
                <w:rFonts w:ascii="Times New Roman" w:hAnsi="Times New Roman"/>
                <w:b/>
                <w:color w:val="000000"/>
                <w:sz w:val="24"/>
                <w:szCs w:val="24"/>
                <w:highlight w:val="white"/>
                <w:lang w:val="uk-UA" w:eastAsia="ru-RU"/>
              </w:rPr>
              <w:t>2</w:t>
            </w:r>
          </w:p>
        </w:tc>
        <w:tc>
          <w:tcPr>
            <w:tcW w:w="4253" w:type="dxa"/>
          </w:tcPr>
          <w:p w14:paraId="70037A7E" w14:textId="77777777" w:rsidR="00666E09" w:rsidRPr="00B721D4" w:rsidRDefault="00666E09" w:rsidP="00666E09">
            <w:pPr>
              <w:widowControl w:val="0"/>
              <w:pBdr>
                <w:top w:val="nil"/>
                <w:left w:val="nil"/>
                <w:bottom w:val="nil"/>
                <w:right w:val="nil"/>
                <w:between w:val="nil"/>
              </w:pBdr>
              <w:jc w:val="both"/>
              <w:rPr>
                <w:rFonts w:ascii="Times New Roman" w:hAnsi="Times New Roman"/>
                <w:sz w:val="24"/>
                <w:szCs w:val="24"/>
                <w:highlight w:val="white"/>
                <w:lang w:val="uk-UA" w:eastAsia="ru-RU"/>
              </w:rPr>
            </w:pPr>
            <w:r w:rsidRPr="00B721D4">
              <w:rPr>
                <w:rFonts w:ascii="Times New Roman" w:hAnsi="Times New Roman"/>
                <w:sz w:val="24"/>
                <w:szCs w:val="24"/>
                <w:highlight w:val="white"/>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B721D4">
              <w:rPr>
                <w:rFonts w:ascii="Times New Roman" w:hAnsi="Times New Roman"/>
                <w:sz w:val="24"/>
                <w:szCs w:val="24"/>
                <w:highlight w:val="white"/>
                <w:lang w:val="uk-UA" w:eastAsia="ru-RU"/>
              </w:rPr>
              <w:lastRenderedPageBreak/>
              <w:t>шахрайством та відмиванням коштів), судимість з якого не знято або не погашено в установленому законом порядку.</w:t>
            </w:r>
          </w:p>
          <w:p w14:paraId="507F395F" w14:textId="77777777" w:rsidR="00666E09" w:rsidRPr="00B721D4" w:rsidRDefault="00666E09" w:rsidP="00666E09">
            <w:pPr>
              <w:jc w:val="both"/>
              <w:rPr>
                <w:rFonts w:ascii="Times New Roman" w:hAnsi="Times New Roman"/>
                <w:sz w:val="24"/>
                <w:szCs w:val="24"/>
                <w:highlight w:val="white"/>
                <w:lang w:val="uk-UA" w:eastAsia="ru-RU"/>
              </w:rPr>
            </w:pPr>
            <w:r w:rsidRPr="00B721D4">
              <w:rPr>
                <w:rFonts w:ascii="Times New Roman" w:hAnsi="Times New Roman"/>
                <w:sz w:val="24"/>
                <w:szCs w:val="24"/>
                <w:highlight w:val="white"/>
                <w:lang w:val="uk-UA" w:eastAsia="ru-RU"/>
              </w:rPr>
              <w:t>(</w:t>
            </w:r>
            <w:r w:rsidRPr="00B721D4">
              <w:rPr>
                <w:rFonts w:ascii="Times New Roman" w:hAnsi="Times New Roman"/>
                <w:b/>
                <w:bCs/>
                <w:sz w:val="24"/>
                <w:szCs w:val="24"/>
                <w:highlight w:val="white"/>
                <w:lang w:val="uk-UA" w:eastAsia="ru-RU"/>
              </w:rPr>
              <w:t>підпункт 6 пункт 47 Особливостей</w:t>
            </w:r>
            <w:r w:rsidRPr="00B721D4">
              <w:rPr>
                <w:rFonts w:ascii="Times New Roman" w:hAnsi="Times New Roman"/>
                <w:sz w:val="24"/>
                <w:szCs w:val="24"/>
                <w:highlight w:val="white"/>
                <w:lang w:val="uk-UA" w:eastAsia="ru-RU"/>
              </w:rPr>
              <w:t>)</w:t>
            </w:r>
          </w:p>
        </w:tc>
        <w:tc>
          <w:tcPr>
            <w:tcW w:w="4388" w:type="dxa"/>
            <w:vMerge w:val="restart"/>
          </w:tcPr>
          <w:p w14:paraId="3BC8C642" w14:textId="77777777" w:rsidR="00666E09" w:rsidRPr="00B721D4" w:rsidRDefault="00666E09" w:rsidP="00666E09">
            <w:pPr>
              <w:jc w:val="both"/>
              <w:rPr>
                <w:rFonts w:ascii="Times New Roman" w:hAnsi="Times New Roman"/>
                <w:b/>
                <w:sz w:val="24"/>
                <w:szCs w:val="24"/>
                <w:highlight w:val="white"/>
                <w:lang w:val="uk-UA" w:eastAsia="ru-RU"/>
              </w:rPr>
            </w:pPr>
            <w:r w:rsidRPr="00B721D4">
              <w:rPr>
                <w:rFonts w:ascii="Times New Roman" w:hAnsi="Times New Roman"/>
                <w:b/>
                <w:sz w:val="24"/>
                <w:szCs w:val="24"/>
                <w:highlight w:val="white"/>
                <w:lang w:val="uk-UA" w:eastAsia="ru-RU"/>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w:t>
            </w:r>
            <w:r w:rsidRPr="00B721D4">
              <w:rPr>
                <w:rFonts w:ascii="Times New Roman" w:hAnsi="Times New Roman"/>
                <w:b/>
                <w:sz w:val="24"/>
                <w:szCs w:val="24"/>
                <w:highlight w:val="white"/>
                <w:lang w:val="uk-UA" w:eastAsia="ru-RU"/>
              </w:rPr>
              <w:lastRenderedPageBreak/>
              <w:t xml:space="preserve">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721D4">
              <w:rPr>
                <w:rFonts w:ascii="Times New Roman" w:hAnsi="Times New Roman"/>
                <w:b/>
                <w:bCs/>
                <w:sz w:val="24"/>
                <w:szCs w:val="24"/>
                <w:highlight w:val="white"/>
                <w:lang w:val="uk-UA" w:eastAsia="ru-RU"/>
              </w:rPr>
              <w:t>керівника</w:t>
            </w:r>
            <w:r w:rsidRPr="00B721D4">
              <w:rPr>
                <w:rFonts w:ascii="Times New Roman" w:hAnsi="Times New Roman"/>
                <w:b/>
                <w:sz w:val="24"/>
                <w:szCs w:val="24"/>
                <w:highlight w:val="white"/>
                <w:lang w:val="uk-UA" w:eastAsia="ru-RU"/>
              </w:rPr>
              <w:t xml:space="preserve"> учасника процедури закупівлі. </w:t>
            </w:r>
          </w:p>
          <w:p w14:paraId="206A962A" w14:textId="77777777" w:rsidR="00666E09" w:rsidRPr="00B721D4" w:rsidRDefault="00666E09" w:rsidP="00666E09">
            <w:pPr>
              <w:jc w:val="both"/>
              <w:rPr>
                <w:rFonts w:ascii="Times New Roman" w:hAnsi="Times New Roman"/>
                <w:b/>
                <w:sz w:val="24"/>
                <w:szCs w:val="24"/>
                <w:highlight w:val="white"/>
                <w:lang w:val="uk-UA" w:eastAsia="ru-RU"/>
              </w:rPr>
            </w:pPr>
          </w:p>
          <w:p w14:paraId="340F87F9" w14:textId="77777777" w:rsidR="00666E09" w:rsidRPr="00B721D4" w:rsidRDefault="00666E09" w:rsidP="00666E09">
            <w:pPr>
              <w:jc w:val="both"/>
              <w:rPr>
                <w:rFonts w:ascii="Times New Roman" w:hAnsi="Times New Roman"/>
                <w:sz w:val="24"/>
                <w:szCs w:val="24"/>
                <w:highlight w:val="white"/>
                <w:lang w:val="uk-UA" w:eastAsia="ru-RU"/>
              </w:rPr>
            </w:pPr>
            <w:r w:rsidRPr="00B721D4">
              <w:rPr>
                <w:rFonts w:ascii="Times New Roman" w:hAnsi="Times New Roman"/>
                <w:b/>
                <w:sz w:val="24"/>
                <w:szCs w:val="24"/>
                <w:lang w:val="uk-UA" w:eastAsia="ru-RU"/>
              </w:rPr>
              <w:t xml:space="preserve">Документ повинен бути не більше </w:t>
            </w:r>
            <w:proofErr w:type="spellStart"/>
            <w:r w:rsidRPr="00B721D4">
              <w:rPr>
                <w:rFonts w:ascii="Times New Roman" w:hAnsi="Times New Roman"/>
                <w:b/>
                <w:sz w:val="24"/>
                <w:szCs w:val="24"/>
                <w:lang w:val="uk-UA" w:eastAsia="ru-RU"/>
              </w:rPr>
              <w:t>тридцятиденної</w:t>
            </w:r>
            <w:proofErr w:type="spellEnd"/>
            <w:r w:rsidRPr="00B721D4">
              <w:rPr>
                <w:rFonts w:ascii="Times New Roman" w:hAnsi="Times New Roman"/>
                <w:b/>
                <w:sz w:val="24"/>
                <w:szCs w:val="24"/>
                <w:lang w:val="uk-UA" w:eastAsia="ru-RU"/>
              </w:rPr>
              <w:t xml:space="preserve"> давнини від дати подання документа.</w:t>
            </w:r>
            <w:r w:rsidRPr="00B721D4">
              <w:rPr>
                <w:rFonts w:ascii="Times New Roman" w:hAnsi="Times New Roman"/>
                <w:sz w:val="24"/>
                <w:szCs w:val="24"/>
                <w:lang w:val="uk-UA" w:eastAsia="ru-RU"/>
              </w:rPr>
              <w:t> </w:t>
            </w:r>
          </w:p>
        </w:tc>
      </w:tr>
      <w:tr w:rsidR="00666E09" w:rsidRPr="00B721D4" w14:paraId="6F106D04" w14:textId="77777777" w:rsidTr="00666E09">
        <w:tc>
          <w:tcPr>
            <w:tcW w:w="704" w:type="dxa"/>
          </w:tcPr>
          <w:p w14:paraId="7E9A5414" w14:textId="77777777" w:rsidR="00666E09" w:rsidRPr="00B721D4" w:rsidRDefault="00666E09" w:rsidP="00666E09">
            <w:pPr>
              <w:rPr>
                <w:rFonts w:ascii="Times New Roman" w:hAnsi="Times New Roman"/>
                <w:b/>
                <w:color w:val="000000"/>
                <w:sz w:val="24"/>
                <w:szCs w:val="24"/>
                <w:highlight w:val="white"/>
                <w:lang w:val="uk-UA" w:eastAsia="ru-RU"/>
              </w:rPr>
            </w:pPr>
            <w:r w:rsidRPr="00B721D4">
              <w:rPr>
                <w:rFonts w:ascii="Times New Roman" w:hAnsi="Times New Roman"/>
                <w:b/>
                <w:color w:val="000000"/>
                <w:sz w:val="24"/>
                <w:szCs w:val="24"/>
                <w:highlight w:val="white"/>
                <w:lang w:val="uk-UA" w:eastAsia="ru-RU"/>
              </w:rPr>
              <w:lastRenderedPageBreak/>
              <w:t>3</w:t>
            </w:r>
          </w:p>
        </w:tc>
        <w:tc>
          <w:tcPr>
            <w:tcW w:w="4253" w:type="dxa"/>
          </w:tcPr>
          <w:p w14:paraId="019889B1" w14:textId="77777777" w:rsidR="00666E09" w:rsidRPr="00B721D4" w:rsidRDefault="00666E09" w:rsidP="00666E09">
            <w:pPr>
              <w:widowControl w:val="0"/>
              <w:pBdr>
                <w:top w:val="nil"/>
                <w:left w:val="nil"/>
                <w:bottom w:val="nil"/>
                <w:right w:val="nil"/>
                <w:between w:val="nil"/>
              </w:pBdr>
              <w:ind w:firstLine="29"/>
              <w:jc w:val="both"/>
              <w:rPr>
                <w:rFonts w:ascii="Times New Roman" w:hAnsi="Times New Roman"/>
                <w:sz w:val="24"/>
                <w:szCs w:val="24"/>
                <w:highlight w:val="white"/>
                <w:lang w:val="uk-UA" w:eastAsia="ru-RU"/>
              </w:rPr>
            </w:pPr>
            <w:r w:rsidRPr="00B721D4">
              <w:rPr>
                <w:rFonts w:ascii="Times New Roman" w:hAnsi="Times New Roman"/>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E6F9AE" w14:textId="77777777" w:rsidR="00666E09" w:rsidRPr="00B721D4" w:rsidRDefault="00666E09" w:rsidP="00666E09">
            <w:pPr>
              <w:ind w:firstLine="29"/>
              <w:rPr>
                <w:rFonts w:ascii="Times New Roman" w:hAnsi="Times New Roman"/>
                <w:b/>
                <w:color w:val="000000"/>
                <w:sz w:val="24"/>
                <w:szCs w:val="24"/>
                <w:highlight w:val="white"/>
                <w:lang w:val="uk-UA" w:eastAsia="ru-RU"/>
              </w:rPr>
            </w:pPr>
            <w:r w:rsidRPr="00B721D4">
              <w:rPr>
                <w:rFonts w:ascii="Times New Roman" w:hAnsi="Times New Roman"/>
                <w:b/>
                <w:sz w:val="24"/>
                <w:szCs w:val="24"/>
                <w:highlight w:val="white"/>
                <w:lang w:val="uk-UA" w:eastAsia="ru-RU"/>
              </w:rPr>
              <w:t>(підпункт 12 пункт 47 Особливостей)</w:t>
            </w:r>
          </w:p>
        </w:tc>
        <w:tc>
          <w:tcPr>
            <w:tcW w:w="4388" w:type="dxa"/>
            <w:vMerge/>
          </w:tcPr>
          <w:p w14:paraId="5F0572C2" w14:textId="77777777" w:rsidR="00666E09" w:rsidRPr="00B721D4" w:rsidRDefault="00666E09" w:rsidP="00666E09">
            <w:pPr>
              <w:rPr>
                <w:rFonts w:ascii="Times New Roman" w:hAnsi="Times New Roman"/>
                <w:b/>
                <w:color w:val="000000"/>
                <w:sz w:val="24"/>
                <w:szCs w:val="24"/>
                <w:highlight w:val="white"/>
                <w:lang w:val="uk-UA" w:eastAsia="ru-RU"/>
              </w:rPr>
            </w:pPr>
          </w:p>
        </w:tc>
      </w:tr>
      <w:tr w:rsidR="00666E09" w:rsidRPr="00C46E38" w14:paraId="1F42DAD9" w14:textId="77777777" w:rsidTr="00666E09">
        <w:tc>
          <w:tcPr>
            <w:tcW w:w="704" w:type="dxa"/>
          </w:tcPr>
          <w:p w14:paraId="64332BE9" w14:textId="77777777" w:rsidR="00666E09" w:rsidRPr="00B721D4" w:rsidRDefault="00666E09" w:rsidP="00666E09">
            <w:pPr>
              <w:rPr>
                <w:rFonts w:ascii="Times New Roman" w:hAnsi="Times New Roman"/>
                <w:b/>
                <w:color w:val="000000"/>
                <w:sz w:val="24"/>
                <w:szCs w:val="24"/>
                <w:highlight w:val="white"/>
                <w:lang w:val="uk-UA" w:eastAsia="ru-RU"/>
              </w:rPr>
            </w:pPr>
            <w:r w:rsidRPr="00B721D4">
              <w:rPr>
                <w:rFonts w:ascii="Times New Roman" w:hAnsi="Times New Roman"/>
                <w:b/>
                <w:color w:val="000000"/>
                <w:sz w:val="24"/>
                <w:szCs w:val="24"/>
                <w:highlight w:val="white"/>
                <w:lang w:val="uk-UA" w:eastAsia="ru-RU"/>
              </w:rPr>
              <w:t>4</w:t>
            </w:r>
          </w:p>
        </w:tc>
        <w:tc>
          <w:tcPr>
            <w:tcW w:w="4253" w:type="dxa"/>
          </w:tcPr>
          <w:p w14:paraId="1A28746C" w14:textId="77777777" w:rsidR="00666E09" w:rsidRPr="00B721D4" w:rsidRDefault="00666E09" w:rsidP="00666E09">
            <w:pPr>
              <w:pBdr>
                <w:top w:val="nil"/>
                <w:left w:val="nil"/>
                <w:bottom w:val="nil"/>
                <w:right w:val="nil"/>
                <w:between w:val="nil"/>
              </w:pBdr>
              <w:ind w:firstLine="29"/>
              <w:jc w:val="both"/>
              <w:rPr>
                <w:rFonts w:ascii="Times New Roman" w:hAnsi="Times New Roman"/>
                <w:sz w:val="24"/>
                <w:szCs w:val="24"/>
                <w:highlight w:val="white"/>
                <w:lang w:val="uk-UA" w:eastAsia="ru-RU"/>
              </w:rPr>
            </w:pPr>
            <w:r w:rsidRPr="00B721D4">
              <w:rPr>
                <w:rFonts w:ascii="Times New Roman" w:hAnsi="Times New Roman"/>
                <w:sz w:val="24"/>
                <w:szCs w:val="24"/>
                <w:highlight w:val="white"/>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D07007E" w14:textId="77777777" w:rsidR="00666E09" w:rsidRPr="00B721D4" w:rsidRDefault="00666E09" w:rsidP="00666E09">
            <w:pPr>
              <w:pBdr>
                <w:top w:val="nil"/>
                <w:left w:val="nil"/>
                <w:bottom w:val="nil"/>
                <w:right w:val="nil"/>
                <w:between w:val="nil"/>
              </w:pBdr>
              <w:jc w:val="both"/>
              <w:rPr>
                <w:rFonts w:ascii="Times New Roman" w:hAnsi="Times New Roman"/>
                <w:b/>
                <w:sz w:val="24"/>
                <w:szCs w:val="24"/>
                <w:highlight w:val="white"/>
                <w:lang w:val="uk-UA" w:eastAsia="ru-RU"/>
              </w:rPr>
            </w:pPr>
            <w:r w:rsidRPr="00B721D4">
              <w:rPr>
                <w:rFonts w:ascii="Times New Roman" w:hAnsi="Times New Roman"/>
                <w:b/>
                <w:sz w:val="24"/>
                <w:szCs w:val="24"/>
                <w:highlight w:val="white"/>
                <w:lang w:val="uk-UA" w:eastAsia="ru-RU"/>
              </w:rPr>
              <w:t>(абзац 14 пункт 47 Особливостей)</w:t>
            </w:r>
          </w:p>
        </w:tc>
        <w:tc>
          <w:tcPr>
            <w:tcW w:w="4388" w:type="dxa"/>
          </w:tcPr>
          <w:p w14:paraId="30AAB086" w14:textId="77777777" w:rsidR="00666E09" w:rsidRPr="00B721D4" w:rsidRDefault="00666E09" w:rsidP="00666E09">
            <w:pPr>
              <w:pBdr>
                <w:top w:val="nil"/>
                <w:left w:val="nil"/>
                <w:bottom w:val="nil"/>
                <w:right w:val="nil"/>
                <w:between w:val="nil"/>
              </w:pBdr>
              <w:jc w:val="both"/>
              <w:rPr>
                <w:rFonts w:ascii="Times New Roman" w:hAnsi="Times New Roman"/>
                <w:sz w:val="24"/>
                <w:szCs w:val="24"/>
                <w:highlight w:val="white"/>
                <w:lang w:val="uk-UA" w:eastAsia="ru-RU"/>
              </w:rPr>
            </w:pPr>
            <w:r w:rsidRPr="00B721D4">
              <w:rPr>
                <w:rFonts w:ascii="Times New Roman" w:hAnsi="Times New Roman"/>
                <w:b/>
                <w:sz w:val="24"/>
                <w:szCs w:val="24"/>
                <w:highlight w:val="white"/>
                <w:lang w:val="uk-UA" w:eastAsia="ru-RU"/>
              </w:rPr>
              <w:t>Довідка в довільній формі</w:t>
            </w:r>
            <w:r w:rsidRPr="00B721D4">
              <w:rPr>
                <w:rFonts w:ascii="Times New Roman" w:hAnsi="Times New Roman"/>
                <w:sz w:val="24"/>
                <w:szCs w:val="24"/>
                <w:highlight w:val="white"/>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2D28C53" w14:textId="77777777" w:rsidR="00666E09" w:rsidRPr="00B721D4" w:rsidRDefault="00666E09" w:rsidP="00666E09">
      <w:pPr>
        <w:spacing w:after="0" w:line="240" w:lineRule="auto"/>
        <w:rPr>
          <w:rFonts w:ascii="Times New Roman" w:hAnsi="Times New Roman"/>
          <w:b/>
          <w:color w:val="000000"/>
          <w:sz w:val="24"/>
          <w:szCs w:val="24"/>
          <w:highlight w:val="white"/>
          <w:lang w:val="uk-UA" w:eastAsia="ru-RU"/>
        </w:rPr>
      </w:pPr>
    </w:p>
    <w:p w14:paraId="425E2FA8" w14:textId="77777777" w:rsidR="00F3210C" w:rsidRPr="00B721D4" w:rsidRDefault="00F3210C" w:rsidP="00F3210C">
      <w:pPr>
        <w:spacing w:before="240" w:after="0" w:line="240" w:lineRule="auto"/>
        <w:ind w:firstLine="709"/>
        <w:jc w:val="both"/>
        <w:rPr>
          <w:rFonts w:ascii="Times New Roman" w:hAnsi="Times New Roman"/>
          <w:b/>
          <w:color w:val="000000"/>
          <w:sz w:val="24"/>
          <w:szCs w:val="24"/>
          <w:lang w:val="uk-UA" w:eastAsia="ru-RU"/>
        </w:rPr>
      </w:pPr>
      <w:r w:rsidRPr="00B721D4">
        <w:rPr>
          <w:rFonts w:ascii="Times New Roman" w:hAnsi="Times New Roman"/>
          <w:b/>
          <w:color w:val="000000"/>
          <w:sz w:val="24"/>
          <w:szCs w:val="24"/>
          <w:lang w:val="uk-UA" w:eastAsia="ru-RU"/>
        </w:rPr>
        <w:t>3.2. Документи, які надаються ПЕРЕМОЖЦЕМ (фізичною особою чи фізичною особою</w:t>
      </w:r>
      <w:r w:rsidRPr="00B721D4">
        <w:rPr>
          <w:rFonts w:ascii="Times New Roman" w:hAnsi="Times New Roman"/>
          <w:b/>
          <w:sz w:val="24"/>
          <w:szCs w:val="24"/>
          <w:lang w:val="uk-UA" w:eastAsia="ru-RU"/>
        </w:rPr>
        <w:t xml:space="preserve"> — </w:t>
      </w:r>
      <w:r w:rsidRPr="00B721D4">
        <w:rPr>
          <w:rFonts w:ascii="Times New Roman" w:hAnsi="Times New Roman"/>
          <w:b/>
          <w:color w:val="000000"/>
          <w:sz w:val="24"/>
          <w:szCs w:val="24"/>
          <w:lang w:val="uk-UA" w:eastAsia="ru-RU"/>
        </w:rPr>
        <w:t>підприємцем):</w:t>
      </w:r>
    </w:p>
    <w:p w14:paraId="32572243" w14:textId="77777777" w:rsidR="00666E09" w:rsidRPr="00B721D4" w:rsidRDefault="00666E09" w:rsidP="00F3210C">
      <w:pPr>
        <w:spacing w:before="240" w:after="0" w:line="240" w:lineRule="auto"/>
        <w:ind w:firstLine="709"/>
        <w:jc w:val="both"/>
        <w:rPr>
          <w:rFonts w:ascii="Times New Roman" w:hAnsi="Times New Roman"/>
          <w:b/>
          <w:color w:val="000000"/>
          <w:sz w:val="24"/>
          <w:szCs w:val="24"/>
          <w:lang w:val="uk-UA" w:eastAsia="ru-RU"/>
        </w:rPr>
      </w:pPr>
    </w:p>
    <w:tbl>
      <w:tblPr>
        <w:tblStyle w:val="a4"/>
        <w:tblW w:w="0" w:type="auto"/>
        <w:tblLook w:val="04A0" w:firstRow="1" w:lastRow="0" w:firstColumn="1" w:lastColumn="0" w:noHBand="0" w:noVBand="1"/>
      </w:tblPr>
      <w:tblGrid>
        <w:gridCol w:w="704"/>
        <w:gridCol w:w="4394"/>
        <w:gridCol w:w="4247"/>
      </w:tblGrid>
      <w:tr w:rsidR="00666E09" w:rsidRPr="00B721D4" w14:paraId="504DF1F9" w14:textId="77777777" w:rsidTr="00666E09">
        <w:tc>
          <w:tcPr>
            <w:tcW w:w="704" w:type="dxa"/>
          </w:tcPr>
          <w:p w14:paraId="53CA4333" w14:textId="77777777" w:rsidR="00666E09" w:rsidRPr="00B721D4" w:rsidRDefault="00666E09" w:rsidP="00666E09">
            <w:pPr>
              <w:spacing w:before="240"/>
              <w:jc w:val="both"/>
              <w:rPr>
                <w:rFonts w:ascii="Times New Roman" w:hAnsi="Times New Roman"/>
                <w:b/>
                <w:color w:val="000000"/>
                <w:sz w:val="24"/>
                <w:szCs w:val="24"/>
                <w:lang w:val="uk-UA" w:eastAsia="ru-RU"/>
              </w:rPr>
            </w:pPr>
            <w:r w:rsidRPr="00B721D4">
              <w:rPr>
                <w:rFonts w:ascii="Times New Roman" w:hAnsi="Times New Roman"/>
                <w:b/>
                <w:color w:val="000000"/>
                <w:sz w:val="24"/>
                <w:szCs w:val="24"/>
                <w:lang w:val="uk-UA" w:eastAsia="ru-RU"/>
              </w:rPr>
              <w:t>№№ з/п</w:t>
            </w:r>
          </w:p>
        </w:tc>
        <w:tc>
          <w:tcPr>
            <w:tcW w:w="4394" w:type="dxa"/>
          </w:tcPr>
          <w:p w14:paraId="1180D3B9" w14:textId="77777777" w:rsidR="00666E09" w:rsidRPr="00B721D4" w:rsidRDefault="00666E09" w:rsidP="00666E09">
            <w:pPr>
              <w:jc w:val="center"/>
              <w:rPr>
                <w:rFonts w:ascii="Times New Roman" w:hAnsi="Times New Roman"/>
                <w:b/>
                <w:sz w:val="24"/>
                <w:szCs w:val="24"/>
                <w:highlight w:val="white"/>
                <w:lang w:val="uk-UA" w:eastAsia="ru-RU"/>
              </w:rPr>
            </w:pPr>
            <w:r w:rsidRPr="00B721D4">
              <w:rPr>
                <w:rFonts w:ascii="Times New Roman" w:hAnsi="Times New Roman"/>
                <w:b/>
                <w:sz w:val="24"/>
                <w:szCs w:val="24"/>
                <w:highlight w:val="white"/>
                <w:lang w:val="uk-UA" w:eastAsia="ru-RU"/>
              </w:rPr>
              <w:t>Вимоги згідно п. 47 Особливостей</w:t>
            </w:r>
          </w:p>
          <w:p w14:paraId="16470BAB" w14:textId="77777777" w:rsidR="00666E09" w:rsidRPr="00B721D4" w:rsidRDefault="00666E09" w:rsidP="00666E09">
            <w:pPr>
              <w:jc w:val="center"/>
              <w:rPr>
                <w:rFonts w:ascii="Times New Roman" w:hAnsi="Times New Roman"/>
                <w:b/>
                <w:sz w:val="24"/>
                <w:szCs w:val="24"/>
                <w:highlight w:val="white"/>
                <w:lang w:val="uk-UA" w:eastAsia="ru-RU"/>
              </w:rPr>
            </w:pPr>
          </w:p>
        </w:tc>
        <w:tc>
          <w:tcPr>
            <w:tcW w:w="4247" w:type="dxa"/>
          </w:tcPr>
          <w:p w14:paraId="3E976016" w14:textId="77777777" w:rsidR="00666E09" w:rsidRPr="00B721D4" w:rsidRDefault="00666E09" w:rsidP="00666E09">
            <w:pPr>
              <w:jc w:val="center"/>
              <w:rPr>
                <w:rFonts w:ascii="Times New Roman" w:hAnsi="Times New Roman"/>
                <w:b/>
                <w:sz w:val="24"/>
                <w:szCs w:val="24"/>
                <w:lang w:val="uk-UA" w:eastAsia="ru-RU"/>
              </w:rPr>
            </w:pPr>
            <w:r w:rsidRPr="00B721D4">
              <w:rPr>
                <w:rFonts w:ascii="Times New Roman" w:hAnsi="Times New Roman"/>
                <w:b/>
                <w:sz w:val="24"/>
                <w:szCs w:val="24"/>
                <w:lang w:val="uk-UA"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666E09" w:rsidRPr="00B721D4" w14:paraId="260DFBB3" w14:textId="77777777" w:rsidTr="00666E09">
        <w:tc>
          <w:tcPr>
            <w:tcW w:w="704" w:type="dxa"/>
          </w:tcPr>
          <w:p w14:paraId="5948D052" w14:textId="77777777" w:rsidR="00666E09" w:rsidRPr="00B721D4" w:rsidRDefault="00666E09" w:rsidP="00666E09">
            <w:pPr>
              <w:spacing w:before="240"/>
              <w:jc w:val="center"/>
              <w:rPr>
                <w:rFonts w:ascii="Times New Roman" w:hAnsi="Times New Roman"/>
                <w:b/>
                <w:color w:val="000000"/>
                <w:sz w:val="24"/>
                <w:szCs w:val="24"/>
                <w:lang w:val="uk-UA" w:eastAsia="ru-RU"/>
              </w:rPr>
            </w:pPr>
            <w:r w:rsidRPr="00B721D4">
              <w:rPr>
                <w:rFonts w:ascii="Times New Roman" w:hAnsi="Times New Roman"/>
                <w:b/>
                <w:color w:val="000000"/>
                <w:sz w:val="24"/>
                <w:szCs w:val="24"/>
                <w:lang w:val="uk-UA" w:eastAsia="ru-RU"/>
              </w:rPr>
              <w:t>1</w:t>
            </w:r>
          </w:p>
        </w:tc>
        <w:tc>
          <w:tcPr>
            <w:tcW w:w="4394" w:type="dxa"/>
          </w:tcPr>
          <w:p w14:paraId="596CC516" w14:textId="77777777" w:rsidR="00666E09" w:rsidRPr="00B721D4" w:rsidRDefault="00666E09" w:rsidP="00666E09">
            <w:pPr>
              <w:widowControl w:val="0"/>
              <w:pBdr>
                <w:top w:val="nil"/>
                <w:left w:val="nil"/>
                <w:bottom w:val="nil"/>
                <w:right w:val="nil"/>
                <w:between w:val="nil"/>
              </w:pBdr>
              <w:jc w:val="both"/>
              <w:rPr>
                <w:rFonts w:ascii="Times New Roman" w:hAnsi="Times New Roman"/>
                <w:sz w:val="24"/>
                <w:szCs w:val="24"/>
                <w:lang w:val="uk-UA" w:eastAsia="ru-RU"/>
              </w:rPr>
            </w:pPr>
            <w:r w:rsidRPr="00B721D4">
              <w:rPr>
                <w:rFonts w:ascii="Times New Roman" w:hAnsi="Times New Roman"/>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CD1BB07" w14:textId="77777777" w:rsidR="00666E09" w:rsidRPr="00B721D4" w:rsidRDefault="00666E09" w:rsidP="00666E09">
            <w:pPr>
              <w:jc w:val="both"/>
              <w:rPr>
                <w:rFonts w:ascii="Times New Roman" w:hAnsi="Times New Roman"/>
                <w:b/>
                <w:sz w:val="24"/>
                <w:szCs w:val="24"/>
                <w:lang w:val="uk-UA" w:eastAsia="ru-RU"/>
              </w:rPr>
            </w:pPr>
            <w:r w:rsidRPr="00B721D4">
              <w:rPr>
                <w:rFonts w:ascii="Times New Roman" w:hAnsi="Times New Roman"/>
                <w:b/>
                <w:sz w:val="24"/>
                <w:szCs w:val="24"/>
                <w:lang w:val="uk-UA" w:eastAsia="ru-RU"/>
              </w:rPr>
              <w:lastRenderedPageBreak/>
              <w:t>(підпункт 3 пункт 47 Особливостей)</w:t>
            </w:r>
          </w:p>
        </w:tc>
        <w:tc>
          <w:tcPr>
            <w:tcW w:w="4247" w:type="dxa"/>
          </w:tcPr>
          <w:p w14:paraId="5500D3CF" w14:textId="77777777" w:rsidR="00666E09" w:rsidRPr="00B721D4" w:rsidRDefault="00666E09" w:rsidP="00666E09">
            <w:pPr>
              <w:ind w:firstLine="709"/>
              <w:jc w:val="both"/>
              <w:rPr>
                <w:rFonts w:ascii="Times New Roman" w:hAnsi="Times New Roman"/>
                <w:b/>
                <w:sz w:val="24"/>
                <w:szCs w:val="24"/>
                <w:lang w:val="uk-UA" w:eastAsia="ru-RU"/>
              </w:rPr>
            </w:pPr>
            <w:r w:rsidRPr="00B721D4">
              <w:rPr>
                <w:rFonts w:ascii="Times New Roman" w:hAnsi="Times New Roman"/>
                <w:b/>
                <w:sz w:val="24"/>
                <w:szCs w:val="24"/>
                <w:lang w:val="uk-UA" w:eastAsia="ru-RU"/>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w:t>
            </w:r>
            <w:r w:rsidRPr="00B721D4">
              <w:rPr>
                <w:rFonts w:ascii="Times New Roman" w:hAnsi="Times New Roman"/>
                <w:b/>
                <w:sz w:val="24"/>
                <w:szCs w:val="24"/>
                <w:lang w:val="uk-UA" w:eastAsia="ru-RU"/>
              </w:rPr>
              <w:lastRenderedPageBreak/>
              <w:t xml:space="preserve">особи, яка є учасником процедури закупівлі. </w:t>
            </w:r>
          </w:p>
          <w:p w14:paraId="1BCA84FE" w14:textId="77777777" w:rsidR="00666E09" w:rsidRPr="00B721D4" w:rsidRDefault="00666E09" w:rsidP="00666E09">
            <w:pPr>
              <w:jc w:val="both"/>
              <w:rPr>
                <w:rFonts w:ascii="Times New Roman" w:hAnsi="Times New Roman"/>
                <w:b/>
                <w:sz w:val="24"/>
                <w:szCs w:val="24"/>
                <w:lang w:val="uk-UA" w:eastAsia="ru-RU"/>
              </w:rPr>
            </w:pPr>
          </w:p>
          <w:p w14:paraId="435CC11E" w14:textId="77777777" w:rsidR="00666E09" w:rsidRPr="00B721D4" w:rsidRDefault="00666E09" w:rsidP="00666E09">
            <w:pPr>
              <w:jc w:val="both"/>
              <w:rPr>
                <w:rFonts w:ascii="Times New Roman" w:hAnsi="Times New Roman"/>
                <w:b/>
                <w:sz w:val="24"/>
                <w:szCs w:val="24"/>
                <w:lang w:val="uk-UA" w:eastAsia="ru-RU"/>
              </w:rPr>
            </w:pPr>
            <w:r w:rsidRPr="00B721D4">
              <w:rPr>
                <w:rFonts w:ascii="Times New Roman" w:hAnsi="Times New Roman"/>
                <w:b/>
                <w:sz w:val="24"/>
                <w:szCs w:val="24"/>
                <w:lang w:val="uk-UA" w:eastAsia="ru-RU"/>
              </w:rPr>
              <w:t xml:space="preserve">Довідка надається в період відсутності функціональної можливості перевірки інформації на </w:t>
            </w:r>
            <w:proofErr w:type="spellStart"/>
            <w:r w:rsidRPr="00B721D4">
              <w:rPr>
                <w:rFonts w:ascii="Times New Roman" w:hAnsi="Times New Roman"/>
                <w:b/>
                <w:sz w:val="24"/>
                <w:szCs w:val="24"/>
                <w:lang w:val="uk-UA" w:eastAsia="ru-RU"/>
              </w:rPr>
              <w:t>вебресурсі</w:t>
            </w:r>
            <w:proofErr w:type="spellEnd"/>
            <w:r w:rsidRPr="00B721D4">
              <w:rPr>
                <w:rFonts w:ascii="Times New Roman" w:hAnsi="Times New Roman"/>
                <w:b/>
                <w:sz w:val="24"/>
                <w:szCs w:val="24"/>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14:paraId="58696241" w14:textId="77777777" w:rsidR="00666E09" w:rsidRPr="00B721D4" w:rsidRDefault="00666E09" w:rsidP="00666E09">
            <w:pPr>
              <w:jc w:val="both"/>
              <w:rPr>
                <w:rFonts w:ascii="Times New Roman" w:hAnsi="Times New Roman"/>
                <w:b/>
                <w:sz w:val="24"/>
                <w:szCs w:val="24"/>
                <w:lang w:val="uk-UA" w:eastAsia="ru-RU"/>
              </w:rPr>
            </w:pPr>
          </w:p>
          <w:p w14:paraId="5DEB46F5" w14:textId="77777777" w:rsidR="00666E09" w:rsidRPr="00B721D4" w:rsidRDefault="00666E09" w:rsidP="00666E09">
            <w:pPr>
              <w:jc w:val="both"/>
              <w:rPr>
                <w:rFonts w:ascii="Times New Roman" w:hAnsi="Times New Roman"/>
                <w:sz w:val="24"/>
                <w:szCs w:val="24"/>
                <w:lang w:val="uk-UA" w:eastAsia="ru-RU"/>
              </w:rPr>
            </w:pPr>
            <w:r w:rsidRPr="00B721D4">
              <w:rPr>
                <w:rFonts w:ascii="Times New Roman" w:hAnsi="Times New Roman"/>
                <w:b/>
                <w:sz w:val="24"/>
                <w:szCs w:val="24"/>
                <w:lang w:val="uk-UA" w:eastAsia="ru-RU"/>
              </w:rPr>
              <w:t xml:space="preserve">Документ повинен бути не більше </w:t>
            </w:r>
            <w:proofErr w:type="spellStart"/>
            <w:r w:rsidRPr="00B721D4">
              <w:rPr>
                <w:rFonts w:ascii="Times New Roman" w:hAnsi="Times New Roman"/>
                <w:b/>
                <w:sz w:val="24"/>
                <w:szCs w:val="24"/>
                <w:lang w:val="uk-UA" w:eastAsia="ru-RU"/>
              </w:rPr>
              <w:t>тридцятиденної</w:t>
            </w:r>
            <w:proofErr w:type="spellEnd"/>
            <w:r w:rsidRPr="00B721D4">
              <w:rPr>
                <w:rFonts w:ascii="Times New Roman" w:hAnsi="Times New Roman"/>
                <w:b/>
                <w:sz w:val="24"/>
                <w:szCs w:val="24"/>
                <w:lang w:val="uk-UA" w:eastAsia="ru-RU"/>
              </w:rPr>
              <w:t xml:space="preserve"> давнини від дати подання документа.</w:t>
            </w:r>
            <w:r w:rsidRPr="00B721D4">
              <w:rPr>
                <w:rFonts w:ascii="Times New Roman" w:hAnsi="Times New Roman"/>
                <w:sz w:val="24"/>
                <w:szCs w:val="24"/>
                <w:lang w:val="uk-UA" w:eastAsia="ru-RU"/>
              </w:rPr>
              <w:t> </w:t>
            </w:r>
          </w:p>
        </w:tc>
      </w:tr>
      <w:tr w:rsidR="00666E09" w:rsidRPr="00B721D4" w14:paraId="76C44D60" w14:textId="77777777" w:rsidTr="00666E09">
        <w:tc>
          <w:tcPr>
            <w:tcW w:w="704" w:type="dxa"/>
          </w:tcPr>
          <w:p w14:paraId="017DBB94" w14:textId="77777777" w:rsidR="00666E09" w:rsidRPr="00B721D4" w:rsidRDefault="00666E09" w:rsidP="00666E09">
            <w:pPr>
              <w:spacing w:before="240"/>
              <w:jc w:val="center"/>
              <w:rPr>
                <w:rFonts w:ascii="Times New Roman" w:hAnsi="Times New Roman"/>
                <w:b/>
                <w:color w:val="000000"/>
                <w:sz w:val="24"/>
                <w:szCs w:val="24"/>
                <w:lang w:val="uk-UA" w:eastAsia="ru-RU"/>
              </w:rPr>
            </w:pPr>
            <w:r w:rsidRPr="00B721D4">
              <w:rPr>
                <w:rFonts w:ascii="Times New Roman" w:hAnsi="Times New Roman"/>
                <w:b/>
                <w:color w:val="000000"/>
                <w:sz w:val="24"/>
                <w:szCs w:val="24"/>
                <w:lang w:val="uk-UA" w:eastAsia="ru-RU"/>
              </w:rPr>
              <w:lastRenderedPageBreak/>
              <w:t>2</w:t>
            </w:r>
          </w:p>
        </w:tc>
        <w:tc>
          <w:tcPr>
            <w:tcW w:w="4394" w:type="dxa"/>
          </w:tcPr>
          <w:p w14:paraId="4F91BD0F" w14:textId="77777777" w:rsidR="00666E09" w:rsidRPr="00B721D4" w:rsidRDefault="00666E09" w:rsidP="00666E09">
            <w:pPr>
              <w:widowControl w:val="0"/>
              <w:pBdr>
                <w:top w:val="nil"/>
                <w:left w:val="nil"/>
                <w:bottom w:val="nil"/>
                <w:right w:val="nil"/>
                <w:between w:val="nil"/>
              </w:pBdr>
              <w:jc w:val="both"/>
              <w:rPr>
                <w:rFonts w:ascii="Times New Roman" w:hAnsi="Times New Roman"/>
                <w:sz w:val="24"/>
                <w:szCs w:val="24"/>
                <w:lang w:val="uk-UA" w:eastAsia="ru-RU"/>
              </w:rPr>
            </w:pPr>
            <w:r w:rsidRPr="00B721D4">
              <w:rPr>
                <w:rFonts w:ascii="Times New Roman" w:hAnsi="Times New Roman"/>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50ECD4E" w14:textId="77777777" w:rsidR="00666E09" w:rsidRPr="00B721D4" w:rsidRDefault="00666E09" w:rsidP="00666E09">
            <w:pPr>
              <w:widowControl w:val="0"/>
              <w:pBdr>
                <w:top w:val="nil"/>
                <w:left w:val="nil"/>
                <w:bottom w:val="nil"/>
                <w:right w:val="nil"/>
                <w:between w:val="nil"/>
              </w:pBdr>
              <w:jc w:val="both"/>
              <w:rPr>
                <w:rFonts w:ascii="Times New Roman" w:hAnsi="Times New Roman"/>
                <w:b/>
                <w:sz w:val="24"/>
                <w:szCs w:val="24"/>
                <w:lang w:val="uk-UA" w:eastAsia="ru-RU"/>
              </w:rPr>
            </w:pPr>
            <w:r w:rsidRPr="00B721D4">
              <w:rPr>
                <w:rFonts w:ascii="Times New Roman" w:hAnsi="Times New Roman"/>
                <w:b/>
                <w:sz w:val="24"/>
                <w:szCs w:val="24"/>
                <w:lang w:val="uk-UA" w:eastAsia="ru-RU"/>
              </w:rPr>
              <w:t>(підпункт 5 пункт 47 Особливостей)</w:t>
            </w:r>
          </w:p>
        </w:tc>
        <w:tc>
          <w:tcPr>
            <w:tcW w:w="4247" w:type="dxa"/>
            <w:vMerge w:val="restart"/>
          </w:tcPr>
          <w:p w14:paraId="43E6FB02" w14:textId="77777777" w:rsidR="00666E09" w:rsidRPr="00B721D4" w:rsidRDefault="00666E09" w:rsidP="00666E09">
            <w:pPr>
              <w:ind w:firstLine="32"/>
              <w:jc w:val="both"/>
              <w:rPr>
                <w:rFonts w:ascii="Times New Roman" w:hAnsi="Times New Roman"/>
                <w:b/>
                <w:color w:val="000000"/>
                <w:sz w:val="24"/>
                <w:szCs w:val="24"/>
                <w:lang w:val="uk-UA" w:eastAsia="ru-RU"/>
              </w:rPr>
            </w:pPr>
            <w:r w:rsidRPr="00B721D4">
              <w:rPr>
                <w:rFonts w:ascii="Times New Roman" w:hAnsi="Times New Roman"/>
                <w:b/>
                <w:color w:val="000000"/>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F38551F" w14:textId="77777777" w:rsidR="00666E09" w:rsidRPr="00B721D4" w:rsidRDefault="00666E09" w:rsidP="00666E09">
            <w:pPr>
              <w:ind w:firstLine="709"/>
              <w:jc w:val="both"/>
              <w:rPr>
                <w:rFonts w:ascii="Times New Roman" w:hAnsi="Times New Roman"/>
                <w:b/>
                <w:color w:val="000000"/>
                <w:sz w:val="24"/>
                <w:szCs w:val="24"/>
                <w:lang w:val="uk-UA" w:eastAsia="ru-RU"/>
              </w:rPr>
            </w:pPr>
          </w:p>
          <w:p w14:paraId="7F262E1F" w14:textId="77777777" w:rsidR="00666E09" w:rsidRPr="00B721D4" w:rsidRDefault="00666E09" w:rsidP="00666E09">
            <w:pPr>
              <w:ind w:firstLine="32"/>
              <w:jc w:val="both"/>
              <w:rPr>
                <w:rFonts w:ascii="Times New Roman" w:hAnsi="Times New Roman"/>
                <w:sz w:val="24"/>
                <w:szCs w:val="24"/>
                <w:lang w:val="uk-UA" w:eastAsia="ru-RU"/>
              </w:rPr>
            </w:pPr>
            <w:r w:rsidRPr="00B721D4">
              <w:rPr>
                <w:rFonts w:ascii="Times New Roman" w:hAnsi="Times New Roman"/>
                <w:b/>
                <w:color w:val="000000"/>
                <w:sz w:val="24"/>
                <w:szCs w:val="24"/>
                <w:lang w:val="uk-UA" w:eastAsia="ru-RU"/>
              </w:rPr>
              <w:t xml:space="preserve">Документ повинен бути не більше </w:t>
            </w:r>
            <w:proofErr w:type="spellStart"/>
            <w:r w:rsidRPr="00B721D4">
              <w:rPr>
                <w:rFonts w:ascii="Times New Roman" w:hAnsi="Times New Roman"/>
                <w:b/>
                <w:color w:val="000000"/>
                <w:sz w:val="24"/>
                <w:szCs w:val="24"/>
                <w:lang w:val="uk-UA" w:eastAsia="ru-RU"/>
              </w:rPr>
              <w:t>тридцятиденної</w:t>
            </w:r>
            <w:proofErr w:type="spellEnd"/>
            <w:r w:rsidRPr="00B721D4">
              <w:rPr>
                <w:rFonts w:ascii="Times New Roman" w:hAnsi="Times New Roman"/>
                <w:b/>
                <w:color w:val="000000"/>
                <w:sz w:val="24"/>
                <w:szCs w:val="24"/>
                <w:lang w:val="uk-UA" w:eastAsia="ru-RU"/>
              </w:rPr>
              <w:t xml:space="preserve"> давнини від дати подання документа.</w:t>
            </w:r>
            <w:r w:rsidRPr="00B721D4">
              <w:rPr>
                <w:rFonts w:ascii="Times New Roman" w:hAnsi="Times New Roman"/>
                <w:color w:val="000000"/>
                <w:sz w:val="24"/>
                <w:szCs w:val="24"/>
                <w:lang w:val="uk-UA" w:eastAsia="ru-RU"/>
              </w:rPr>
              <w:t> </w:t>
            </w:r>
          </w:p>
        </w:tc>
      </w:tr>
      <w:tr w:rsidR="00666E09" w:rsidRPr="00B721D4" w14:paraId="45060B55" w14:textId="77777777" w:rsidTr="00666E09">
        <w:tc>
          <w:tcPr>
            <w:tcW w:w="704" w:type="dxa"/>
          </w:tcPr>
          <w:p w14:paraId="63D94E4A" w14:textId="77777777" w:rsidR="00666E09" w:rsidRPr="00B721D4" w:rsidRDefault="00666E09" w:rsidP="00666E09">
            <w:pPr>
              <w:spacing w:before="240"/>
              <w:jc w:val="center"/>
              <w:rPr>
                <w:rFonts w:ascii="Times New Roman" w:hAnsi="Times New Roman"/>
                <w:b/>
                <w:color w:val="000000"/>
                <w:sz w:val="24"/>
                <w:szCs w:val="24"/>
                <w:lang w:val="uk-UA" w:eastAsia="ru-RU"/>
              </w:rPr>
            </w:pPr>
          </w:p>
        </w:tc>
        <w:tc>
          <w:tcPr>
            <w:tcW w:w="4394" w:type="dxa"/>
          </w:tcPr>
          <w:p w14:paraId="229D54CF" w14:textId="77777777" w:rsidR="00666E09" w:rsidRPr="00B721D4" w:rsidRDefault="00666E09" w:rsidP="00666E09">
            <w:pPr>
              <w:widowControl w:val="0"/>
              <w:pBdr>
                <w:top w:val="nil"/>
                <w:left w:val="nil"/>
                <w:bottom w:val="nil"/>
                <w:right w:val="nil"/>
                <w:between w:val="nil"/>
              </w:pBdr>
              <w:jc w:val="both"/>
              <w:rPr>
                <w:rFonts w:ascii="Times New Roman" w:hAnsi="Times New Roman"/>
                <w:sz w:val="24"/>
                <w:szCs w:val="24"/>
                <w:lang w:val="uk-UA" w:eastAsia="ru-RU"/>
              </w:rPr>
            </w:pPr>
            <w:r w:rsidRPr="00B721D4">
              <w:rPr>
                <w:rFonts w:ascii="Times New Roman" w:hAnsi="Times New Roman"/>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CB6092" w14:textId="77777777" w:rsidR="00666E09" w:rsidRPr="00B721D4" w:rsidRDefault="00666E09" w:rsidP="00666E09">
            <w:pPr>
              <w:spacing w:before="240"/>
              <w:jc w:val="both"/>
              <w:rPr>
                <w:rFonts w:ascii="Times New Roman" w:hAnsi="Times New Roman"/>
                <w:b/>
                <w:color w:val="000000"/>
                <w:sz w:val="24"/>
                <w:szCs w:val="24"/>
                <w:lang w:val="uk-UA" w:eastAsia="ru-RU"/>
              </w:rPr>
            </w:pPr>
            <w:r w:rsidRPr="00B721D4">
              <w:rPr>
                <w:rFonts w:ascii="Times New Roman" w:hAnsi="Times New Roman"/>
                <w:b/>
                <w:sz w:val="24"/>
                <w:szCs w:val="24"/>
                <w:lang w:val="uk-UA" w:eastAsia="ru-RU"/>
              </w:rPr>
              <w:t>(підпункт 12 пункт 47 Особливостей)</w:t>
            </w:r>
          </w:p>
        </w:tc>
        <w:tc>
          <w:tcPr>
            <w:tcW w:w="4247" w:type="dxa"/>
            <w:vMerge/>
          </w:tcPr>
          <w:p w14:paraId="7D446C92" w14:textId="77777777" w:rsidR="00666E09" w:rsidRPr="00B721D4" w:rsidRDefault="00666E09" w:rsidP="00666E09">
            <w:pPr>
              <w:spacing w:before="240"/>
              <w:jc w:val="both"/>
              <w:rPr>
                <w:rFonts w:ascii="Times New Roman" w:hAnsi="Times New Roman"/>
                <w:b/>
                <w:color w:val="000000"/>
                <w:sz w:val="24"/>
                <w:szCs w:val="24"/>
                <w:lang w:val="uk-UA" w:eastAsia="ru-RU"/>
              </w:rPr>
            </w:pPr>
          </w:p>
        </w:tc>
      </w:tr>
      <w:tr w:rsidR="00666E09" w:rsidRPr="00C46E38" w14:paraId="482A18C3" w14:textId="77777777" w:rsidTr="00666E09">
        <w:tc>
          <w:tcPr>
            <w:tcW w:w="704" w:type="dxa"/>
          </w:tcPr>
          <w:p w14:paraId="13EDA41B" w14:textId="77777777" w:rsidR="00666E09" w:rsidRPr="00B721D4" w:rsidRDefault="00666E09" w:rsidP="00666E09">
            <w:pPr>
              <w:spacing w:before="240"/>
              <w:jc w:val="center"/>
              <w:rPr>
                <w:rFonts w:ascii="Times New Roman" w:hAnsi="Times New Roman"/>
                <w:b/>
                <w:color w:val="000000"/>
                <w:sz w:val="24"/>
                <w:szCs w:val="24"/>
                <w:lang w:val="uk-UA" w:eastAsia="ru-RU"/>
              </w:rPr>
            </w:pPr>
            <w:r w:rsidRPr="00B721D4">
              <w:rPr>
                <w:rFonts w:ascii="Times New Roman" w:hAnsi="Times New Roman"/>
                <w:b/>
                <w:color w:val="000000"/>
                <w:sz w:val="24"/>
                <w:szCs w:val="24"/>
                <w:lang w:val="uk-UA" w:eastAsia="ru-RU"/>
              </w:rPr>
              <w:t>3</w:t>
            </w:r>
          </w:p>
        </w:tc>
        <w:tc>
          <w:tcPr>
            <w:tcW w:w="4394" w:type="dxa"/>
          </w:tcPr>
          <w:p w14:paraId="1EBD6CB0" w14:textId="77777777" w:rsidR="00666E09" w:rsidRPr="00B721D4" w:rsidRDefault="00666E09" w:rsidP="00666E09">
            <w:pPr>
              <w:pBdr>
                <w:top w:val="nil"/>
                <w:left w:val="nil"/>
                <w:bottom w:val="nil"/>
                <w:right w:val="nil"/>
                <w:between w:val="nil"/>
              </w:pBdr>
              <w:jc w:val="both"/>
              <w:rPr>
                <w:rFonts w:ascii="Times New Roman" w:hAnsi="Times New Roman"/>
                <w:sz w:val="24"/>
                <w:szCs w:val="24"/>
                <w:lang w:val="uk-UA" w:eastAsia="ru-RU"/>
              </w:rPr>
            </w:pPr>
            <w:r w:rsidRPr="00B721D4">
              <w:rPr>
                <w:rFonts w:ascii="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3FF5D59" w14:textId="77777777" w:rsidR="00666E09" w:rsidRPr="00B721D4" w:rsidRDefault="00666E09" w:rsidP="00666E09">
            <w:pPr>
              <w:pBdr>
                <w:top w:val="nil"/>
                <w:left w:val="nil"/>
                <w:bottom w:val="nil"/>
                <w:right w:val="nil"/>
                <w:between w:val="nil"/>
              </w:pBdr>
              <w:jc w:val="both"/>
              <w:rPr>
                <w:rFonts w:ascii="Times New Roman" w:hAnsi="Times New Roman"/>
                <w:b/>
                <w:sz w:val="24"/>
                <w:szCs w:val="24"/>
                <w:lang w:val="uk-UA" w:eastAsia="ru-RU"/>
              </w:rPr>
            </w:pPr>
            <w:r w:rsidRPr="00B721D4">
              <w:rPr>
                <w:rFonts w:ascii="Times New Roman" w:hAnsi="Times New Roman"/>
                <w:b/>
                <w:sz w:val="24"/>
                <w:szCs w:val="24"/>
                <w:lang w:val="uk-UA" w:eastAsia="ru-RU"/>
              </w:rPr>
              <w:t>(абзац 14 пункт 47 Особливостей)</w:t>
            </w:r>
          </w:p>
        </w:tc>
        <w:tc>
          <w:tcPr>
            <w:tcW w:w="4247" w:type="dxa"/>
          </w:tcPr>
          <w:p w14:paraId="56AD0F20" w14:textId="77777777" w:rsidR="00666E09" w:rsidRPr="00B721D4" w:rsidRDefault="00666E09" w:rsidP="00666E09">
            <w:pPr>
              <w:pBdr>
                <w:top w:val="nil"/>
                <w:left w:val="nil"/>
                <w:bottom w:val="nil"/>
                <w:right w:val="nil"/>
                <w:between w:val="nil"/>
              </w:pBdr>
              <w:ind w:firstLine="32"/>
              <w:jc w:val="both"/>
              <w:rPr>
                <w:rFonts w:ascii="Times New Roman" w:hAnsi="Times New Roman"/>
                <w:sz w:val="24"/>
                <w:szCs w:val="24"/>
                <w:lang w:val="uk-UA" w:eastAsia="ru-RU"/>
              </w:rPr>
            </w:pPr>
            <w:r w:rsidRPr="00B721D4">
              <w:rPr>
                <w:rFonts w:ascii="Times New Roman" w:hAnsi="Times New Roman"/>
                <w:b/>
                <w:sz w:val="24"/>
                <w:szCs w:val="24"/>
                <w:lang w:val="uk-UA" w:eastAsia="ru-RU"/>
              </w:rPr>
              <w:t>Довідка в довільній формі</w:t>
            </w:r>
            <w:r w:rsidRPr="00B721D4">
              <w:rPr>
                <w:rFonts w:ascii="Times New Roman" w:hAnsi="Times New Roman"/>
                <w:sz w:val="24"/>
                <w:szCs w:val="24"/>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w:t>
            </w:r>
            <w:r w:rsidRPr="00B721D4">
              <w:rPr>
                <w:rFonts w:ascii="Times New Roman" w:hAnsi="Times New Roman"/>
                <w:sz w:val="24"/>
                <w:szCs w:val="24"/>
                <w:lang w:val="uk-UA" w:eastAsia="ru-RU"/>
              </w:rPr>
              <w:lastRenderedPageBreak/>
              <w:t xml:space="preserve">зобов’язався сплатити відповідні зобов’язання та відшкодування завданих збитків. </w:t>
            </w:r>
          </w:p>
        </w:tc>
      </w:tr>
    </w:tbl>
    <w:p w14:paraId="1204DE63" w14:textId="77777777" w:rsidR="00666E09" w:rsidRPr="00B721D4" w:rsidRDefault="00666E09" w:rsidP="00F3210C">
      <w:pPr>
        <w:shd w:val="clear" w:color="auto" w:fill="FFFFFF"/>
        <w:spacing w:after="0" w:line="240" w:lineRule="auto"/>
        <w:ind w:firstLine="709"/>
        <w:rPr>
          <w:rFonts w:ascii="Times New Roman" w:hAnsi="Times New Roman"/>
          <w:b/>
          <w:color w:val="000000"/>
          <w:sz w:val="24"/>
          <w:szCs w:val="24"/>
          <w:lang w:val="uk-UA" w:eastAsia="ru-RU"/>
        </w:rPr>
      </w:pPr>
    </w:p>
    <w:p w14:paraId="5FD444DE" w14:textId="77777777" w:rsidR="00F3210C" w:rsidRPr="00B721D4" w:rsidRDefault="00F3210C" w:rsidP="00666E09">
      <w:pPr>
        <w:shd w:val="clear" w:color="auto" w:fill="FFFFFF"/>
        <w:spacing w:after="0" w:line="240" w:lineRule="auto"/>
        <w:ind w:firstLine="709"/>
        <w:jc w:val="both"/>
        <w:rPr>
          <w:rFonts w:ascii="Times New Roman" w:hAnsi="Times New Roman"/>
          <w:b/>
          <w:color w:val="000000"/>
          <w:sz w:val="24"/>
          <w:szCs w:val="24"/>
          <w:lang w:val="uk-UA" w:eastAsia="ru-RU"/>
        </w:rPr>
      </w:pPr>
      <w:r w:rsidRPr="00B721D4">
        <w:rPr>
          <w:rFonts w:ascii="Times New Roman" w:hAnsi="Times New Roman"/>
          <w:b/>
          <w:color w:val="000000"/>
          <w:sz w:val="24"/>
          <w:szCs w:val="24"/>
          <w:lang w:val="uk-UA" w:eastAsia="ru-RU"/>
        </w:rPr>
        <w:t xml:space="preserve">4. Інша інформація встановлена відповідно до законодавства (для УЧАСНИКІВ </w:t>
      </w:r>
      <w:r w:rsidRPr="00B721D4">
        <w:rPr>
          <w:rFonts w:ascii="Times New Roman" w:hAnsi="Times New Roman"/>
          <w:b/>
          <w:sz w:val="24"/>
          <w:szCs w:val="24"/>
          <w:lang w:val="uk-UA" w:eastAsia="ru-RU"/>
        </w:rPr>
        <w:t>—</w:t>
      </w:r>
      <w:r w:rsidRPr="00B721D4">
        <w:rPr>
          <w:rFonts w:ascii="Times New Roman" w:hAnsi="Times New Roman"/>
          <w:b/>
          <w:color w:val="000000"/>
          <w:sz w:val="24"/>
          <w:szCs w:val="24"/>
          <w:lang w:val="uk-UA" w:eastAsia="ru-RU"/>
        </w:rPr>
        <w:t xml:space="preserve"> юридичних осіб, фізичних осіб та фізичних осіб</w:t>
      </w:r>
      <w:r w:rsidRPr="00B721D4">
        <w:rPr>
          <w:rFonts w:ascii="Times New Roman" w:hAnsi="Times New Roman"/>
          <w:b/>
          <w:sz w:val="24"/>
          <w:szCs w:val="24"/>
          <w:lang w:val="uk-UA" w:eastAsia="ru-RU"/>
        </w:rPr>
        <w:t xml:space="preserve"> — </w:t>
      </w:r>
      <w:r w:rsidRPr="00B721D4">
        <w:rPr>
          <w:rFonts w:ascii="Times New Roman" w:hAnsi="Times New Roman"/>
          <w:b/>
          <w:color w:val="000000"/>
          <w:sz w:val="24"/>
          <w:szCs w:val="24"/>
          <w:lang w:val="uk-UA" w:eastAsia="ru-RU"/>
        </w:rPr>
        <w:t>підприємців):</w:t>
      </w:r>
    </w:p>
    <w:p w14:paraId="6D62EEBC" w14:textId="77777777" w:rsidR="00666E09" w:rsidRPr="00B721D4" w:rsidRDefault="00666E09" w:rsidP="00666E09">
      <w:pPr>
        <w:shd w:val="clear" w:color="auto" w:fill="FFFFFF"/>
        <w:spacing w:after="0" w:line="240" w:lineRule="auto"/>
        <w:ind w:firstLine="709"/>
        <w:jc w:val="both"/>
        <w:rPr>
          <w:rFonts w:ascii="Times New Roman" w:hAnsi="Times New Roman"/>
          <w:sz w:val="24"/>
          <w:szCs w:val="24"/>
          <w:lang w:val="uk-UA" w:eastAsia="ru-RU"/>
        </w:rPr>
      </w:pPr>
    </w:p>
    <w:tbl>
      <w:tblPr>
        <w:tblW w:w="9529" w:type="dxa"/>
        <w:tblInd w:w="100" w:type="dxa"/>
        <w:tblLayout w:type="fixed"/>
        <w:tblLook w:val="0400" w:firstRow="0" w:lastRow="0" w:firstColumn="0" w:lastColumn="0" w:noHBand="0" w:noVBand="1"/>
      </w:tblPr>
      <w:tblGrid>
        <w:gridCol w:w="400"/>
        <w:gridCol w:w="9129"/>
      </w:tblGrid>
      <w:tr w:rsidR="00F3210C" w:rsidRPr="00B721D4" w14:paraId="0FC70AE0" w14:textId="77777777" w:rsidTr="00F3210C">
        <w:trPr>
          <w:trHeight w:val="124"/>
        </w:trPr>
        <w:tc>
          <w:tcPr>
            <w:tcW w:w="952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76D8654" w14:textId="77777777" w:rsidR="00F3210C" w:rsidRPr="00B721D4" w:rsidRDefault="00F3210C" w:rsidP="00F3210C">
            <w:pPr>
              <w:spacing w:after="0" w:line="240" w:lineRule="auto"/>
              <w:ind w:firstLine="709"/>
              <w:jc w:val="center"/>
              <w:rPr>
                <w:rFonts w:ascii="Times New Roman" w:hAnsi="Times New Roman"/>
                <w:sz w:val="24"/>
                <w:szCs w:val="24"/>
                <w:lang w:val="uk-UA" w:eastAsia="ru-RU"/>
              </w:rPr>
            </w:pPr>
            <w:r w:rsidRPr="00B721D4">
              <w:rPr>
                <w:rFonts w:ascii="Times New Roman" w:hAnsi="Times New Roman"/>
                <w:b/>
                <w:color w:val="000000"/>
                <w:sz w:val="24"/>
                <w:szCs w:val="24"/>
                <w:lang w:val="uk-UA" w:eastAsia="ru-RU"/>
              </w:rPr>
              <w:t>Інші документи від Учасника які повинні міститися у складі тендерної пропозиції:</w:t>
            </w:r>
          </w:p>
        </w:tc>
      </w:tr>
      <w:tr w:rsidR="00F3210C" w:rsidRPr="00B721D4" w14:paraId="649FF80D" w14:textId="77777777" w:rsidTr="00F3210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F8FC5A" w14:textId="77777777" w:rsidR="00F3210C" w:rsidRPr="00B721D4" w:rsidRDefault="00F3210C" w:rsidP="00F3210C">
            <w:pPr>
              <w:spacing w:after="0" w:line="240" w:lineRule="auto"/>
              <w:ind w:firstLine="709"/>
              <w:rPr>
                <w:rFonts w:ascii="Times New Roman" w:hAnsi="Times New Roman"/>
                <w:sz w:val="24"/>
                <w:szCs w:val="24"/>
                <w:lang w:val="uk-UA" w:eastAsia="ru-RU"/>
              </w:rPr>
            </w:pPr>
            <w:r w:rsidRPr="00B721D4">
              <w:rPr>
                <w:rFonts w:ascii="Times New Roman" w:hAnsi="Times New Roman"/>
                <w:b/>
                <w:color w:val="000000"/>
                <w:sz w:val="24"/>
                <w:szCs w:val="24"/>
                <w:lang w:val="uk-UA" w:eastAsia="ru-RU"/>
              </w:rPr>
              <w:t>1</w:t>
            </w:r>
          </w:p>
        </w:tc>
        <w:tc>
          <w:tcPr>
            <w:tcW w:w="91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605C1" w14:textId="77777777" w:rsidR="00F3210C" w:rsidRPr="00B721D4" w:rsidRDefault="00F3210C" w:rsidP="00F3210C">
            <w:pPr>
              <w:widowControl w:val="0"/>
              <w:pBdr>
                <w:top w:val="nil"/>
                <w:left w:val="nil"/>
                <w:bottom w:val="nil"/>
                <w:right w:val="nil"/>
                <w:between w:val="nil"/>
              </w:pBdr>
              <w:spacing w:after="0" w:line="240" w:lineRule="auto"/>
              <w:ind w:firstLine="709"/>
              <w:jc w:val="both"/>
              <w:rPr>
                <w:rFonts w:ascii="Times New Roman" w:hAnsi="Times New Roman"/>
                <w:color w:val="000000"/>
                <w:sz w:val="24"/>
                <w:szCs w:val="24"/>
                <w:lang w:val="uk-UA"/>
              </w:rPr>
            </w:pPr>
            <w:r w:rsidRPr="00B721D4">
              <w:rPr>
                <w:rFonts w:ascii="Times New Roman" w:hAnsi="Times New Roman"/>
                <w:color w:val="000000"/>
                <w:sz w:val="24"/>
                <w:szCs w:val="24"/>
                <w:lang w:val="uk-UA"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sidRPr="00B721D4">
              <w:rPr>
                <w:rFonts w:ascii="Times New Roman" w:hAnsi="Times New Roman"/>
                <w:color w:val="000000"/>
                <w:sz w:val="24"/>
                <w:szCs w:val="24"/>
                <w:lang w:val="uk-UA"/>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44776A9" w14:textId="77777777" w:rsidR="00F3210C" w:rsidRPr="00B721D4" w:rsidRDefault="00F3210C" w:rsidP="00F3210C">
            <w:pPr>
              <w:widowControl w:val="0"/>
              <w:pBdr>
                <w:top w:val="nil"/>
                <w:left w:val="nil"/>
                <w:bottom w:val="nil"/>
                <w:right w:val="nil"/>
                <w:between w:val="nil"/>
              </w:pBdr>
              <w:spacing w:after="0" w:line="240" w:lineRule="auto"/>
              <w:ind w:firstLine="709"/>
              <w:jc w:val="both"/>
              <w:rPr>
                <w:rFonts w:ascii="Times New Roman" w:hAnsi="Times New Roman"/>
                <w:color w:val="000000"/>
                <w:sz w:val="24"/>
                <w:szCs w:val="24"/>
                <w:lang w:val="uk-UA"/>
              </w:rPr>
            </w:pPr>
            <w:r w:rsidRPr="00B721D4">
              <w:rPr>
                <w:rFonts w:ascii="Times New Roman" w:hAnsi="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F3210C" w:rsidRPr="00C46E38" w14:paraId="1C381FDE" w14:textId="77777777" w:rsidTr="00F3210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FBEF93" w14:textId="77777777" w:rsidR="00F3210C" w:rsidRPr="00B721D4" w:rsidRDefault="00F3210C" w:rsidP="00F3210C">
            <w:pPr>
              <w:spacing w:before="240" w:after="0" w:line="240" w:lineRule="auto"/>
              <w:ind w:firstLine="709"/>
              <w:rPr>
                <w:rFonts w:ascii="Times New Roman" w:hAnsi="Times New Roman"/>
                <w:b/>
                <w:color w:val="000000"/>
                <w:sz w:val="24"/>
                <w:szCs w:val="24"/>
                <w:lang w:val="uk-UA" w:eastAsia="ru-RU"/>
              </w:rPr>
            </w:pPr>
            <w:r w:rsidRPr="00B721D4">
              <w:rPr>
                <w:rFonts w:ascii="Times New Roman" w:hAnsi="Times New Roman"/>
                <w:b/>
                <w:color w:val="000000"/>
                <w:sz w:val="24"/>
                <w:szCs w:val="24"/>
                <w:lang w:val="uk-UA" w:eastAsia="ru-RU"/>
              </w:rPr>
              <w:t>2</w:t>
            </w:r>
          </w:p>
        </w:tc>
        <w:tc>
          <w:tcPr>
            <w:tcW w:w="91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22C6F9" w14:textId="77777777" w:rsidR="00F3210C" w:rsidRPr="00B721D4" w:rsidRDefault="00F3210C" w:rsidP="00F3210C">
            <w:pPr>
              <w:pStyle w:val="1"/>
              <w:widowControl w:val="0"/>
              <w:suppressAutoHyphens/>
              <w:spacing w:line="240" w:lineRule="auto"/>
              <w:ind w:right="113" w:firstLine="709"/>
              <w:jc w:val="both"/>
              <w:rPr>
                <w:rFonts w:ascii="Times New Roman" w:hAnsi="Times New Roman" w:cs="Times New Roman"/>
                <w:sz w:val="24"/>
                <w:szCs w:val="24"/>
                <w:lang w:val="uk-UA"/>
              </w:rPr>
            </w:pPr>
            <w:r w:rsidRPr="00B721D4">
              <w:rPr>
                <w:rFonts w:ascii="Times New Roman" w:hAnsi="Times New Roman" w:cs="Times New Roman"/>
                <w:sz w:val="24"/>
                <w:szCs w:val="24"/>
                <w:lang w:val="uk-UA"/>
              </w:rPr>
              <w:t>Статут (зі змінами у разі наявності) чи іншим установчим документом або надати лист (довідку, інформацію тощо) із зазначенням коду доступу до надання адміністративних послуг у сфері державної реєстрації.</w:t>
            </w:r>
          </w:p>
        </w:tc>
      </w:tr>
      <w:tr w:rsidR="00F3210C" w:rsidRPr="00B721D4" w14:paraId="1A00B991" w14:textId="77777777" w:rsidTr="00F3210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2B4038" w14:textId="77777777" w:rsidR="00F3210C" w:rsidRPr="00B721D4" w:rsidRDefault="00F3210C" w:rsidP="00F3210C">
            <w:pPr>
              <w:spacing w:before="240" w:after="0" w:line="240" w:lineRule="auto"/>
              <w:ind w:firstLine="709"/>
              <w:rPr>
                <w:rFonts w:ascii="Times New Roman" w:hAnsi="Times New Roman"/>
                <w:sz w:val="24"/>
                <w:szCs w:val="24"/>
                <w:lang w:val="uk-UA" w:eastAsia="ru-RU"/>
              </w:rPr>
            </w:pPr>
            <w:r w:rsidRPr="00B721D4">
              <w:rPr>
                <w:rFonts w:ascii="Times New Roman" w:hAnsi="Times New Roman"/>
                <w:b/>
                <w:color w:val="000000"/>
                <w:sz w:val="24"/>
                <w:szCs w:val="24"/>
                <w:lang w:val="uk-UA" w:eastAsia="ru-RU"/>
              </w:rPr>
              <w:t>3</w:t>
            </w:r>
          </w:p>
        </w:tc>
        <w:tc>
          <w:tcPr>
            <w:tcW w:w="91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B8382" w14:textId="77777777" w:rsidR="00F3210C" w:rsidRPr="00B721D4" w:rsidRDefault="00F3210C" w:rsidP="00F3210C">
            <w:pPr>
              <w:spacing w:after="0" w:line="240" w:lineRule="auto"/>
              <w:ind w:right="120" w:firstLine="709"/>
              <w:jc w:val="both"/>
              <w:rPr>
                <w:rFonts w:ascii="Times New Roman" w:hAnsi="Times New Roman"/>
                <w:sz w:val="24"/>
                <w:szCs w:val="24"/>
                <w:lang w:val="uk-UA" w:eastAsia="ru-RU"/>
              </w:rPr>
            </w:pPr>
            <w:r w:rsidRPr="00B721D4">
              <w:rPr>
                <w:rFonts w:ascii="Times New Roman" w:hAnsi="Times New Roman"/>
                <w:b/>
                <w:color w:val="000000"/>
                <w:sz w:val="24"/>
                <w:szCs w:val="24"/>
                <w:lang w:val="uk-UA" w:eastAsia="ru-RU"/>
              </w:rPr>
              <w:t xml:space="preserve">Достовірна інформація у вигляді довідки довільної форми, </w:t>
            </w:r>
            <w:r w:rsidRPr="00B721D4">
              <w:rPr>
                <w:rFonts w:ascii="Times New Roman" w:hAnsi="Times New Roman"/>
                <w:sz w:val="24"/>
                <w:szCs w:val="24"/>
                <w:lang w:val="uk-UA" w:eastAsia="ru-RU"/>
              </w:rPr>
              <w:t>у</w:t>
            </w:r>
            <w:r w:rsidRPr="00B721D4">
              <w:rPr>
                <w:rFonts w:ascii="Times New Roman" w:hAnsi="Times New Roman"/>
                <w:color w:val="000000"/>
                <w:sz w:val="24"/>
                <w:szCs w:val="24"/>
                <w:lang w:val="uk-UA"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721D4">
              <w:rPr>
                <w:rFonts w:ascii="Times New Roman" w:hAnsi="Times New Roman"/>
                <w:i/>
                <w:color w:val="000000"/>
                <w:sz w:val="24"/>
                <w:szCs w:val="24"/>
                <w:lang w:val="uk-UA" w:eastAsia="ru-RU"/>
              </w:rPr>
              <w:t>Замість довідки довільної форми учасник може надати чинну ліцензію або документ дозвільного характеру.</w:t>
            </w:r>
          </w:p>
        </w:tc>
      </w:tr>
      <w:tr w:rsidR="00F3210C" w:rsidRPr="00B721D4" w14:paraId="1161C08F" w14:textId="77777777" w:rsidTr="00F3210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BB104" w14:textId="77777777" w:rsidR="00F3210C" w:rsidRPr="00B721D4" w:rsidRDefault="00F3210C" w:rsidP="00F3210C">
            <w:pPr>
              <w:spacing w:before="240" w:after="0" w:line="240" w:lineRule="auto"/>
              <w:ind w:firstLine="709"/>
              <w:rPr>
                <w:rFonts w:ascii="Times New Roman" w:hAnsi="Times New Roman"/>
                <w:b/>
                <w:color w:val="000000"/>
                <w:sz w:val="24"/>
                <w:szCs w:val="24"/>
                <w:lang w:val="uk-UA" w:eastAsia="ru-RU"/>
              </w:rPr>
            </w:pPr>
            <w:r w:rsidRPr="00B721D4">
              <w:rPr>
                <w:rFonts w:ascii="Times New Roman" w:hAnsi="Times New Roman"/>
                <w:b/>
                <w:sz w:val="24"/>
                <w:szCs w:val="24"/>
                <w:lang w:val="uk-UA" w:eastAsia="ru-RU"/>
              </w:rPr>
              <w:t>4</w:t>
            </w:r>
          </w:p>
        </w:tc>
        <w:tc>
          <w:tcPr>
            <w:tcW w:w="91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22A8EB" w14:textId="77777777" w:rsidR="00F3210C" w:rsidRPr="00B721D4" w:rsidRDefault="00F3210C" w:rsidP="00F3210C">
            <w:pPr>
              <w:spacing w:after="0" w:line="240" w:lineRule="auto"/>
              <w:ind w:firstLine="709"/>
              <w:jc w:val="both"/>
              <w:rPr>
                <w:rFonts w:ascii="Times New Roman" w:hAnsi="Times New Roman"/>
                <w:sz w:val="24"/>
                <w:szCs w:val="24"/>
                <w:lang w:val="uk-UA" w:eastAsia="ru-RU"/>
              </w:rPr>
            </w:pPr>
            <w:r w:rsidRPr="00B721D4">
              <w:rPr>
                <w:rFonts w:ascii="Times New Roman" w:hAnsi="Times New Roman"/>
                <w:sz w:val="24"/>
                <w:szCs w:val="24"/>
                <w:lang w:val="uk-UA" w:eastAsia="ru-RU"/>
              </w:rPr>
              <w:t xml:space="preserve">У разі якщо учасник або його кінцевий </w:t>
            </w:r>
            <w:proofErr w:type="spellStart"/>
            <w:r w:rsidRPr="00B721D4">
              <w:rPr>
                <w:rFonts w:ascii="Times New Roman" w:hAnsi="Times New Roman"/>
                <w:sz w:val="24"/>
                <w:szCs w:val="24"/>
                <w:lang w:val="uk-UA" w:eastAsia="ru-RU"/>
              </w:rPr>
              <w:t>бенефіціарний</w:t>
            </w:r>
            <w:proofErr w:type="spellEnd"/>
            <w:r w:rsidRPr="00B721D4">
              <w:rPr>
                <w:rFonts w:ascii="Times New Roman" w:hAnsi="Times New Roman"/>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FB6F745" w14:textId="77777777" w:rsidR="00F3210C" w:rsidRPr="00B721D4" w:rsidRDefault="00F3210C" w:rsidP="00F3210C">
            <w:pPr>
              <w:numPr>
                <w:ilvl w:val="0"/>
                <w:numId w:val="6"/>
              </w:numPr>
              <w:spacing w:after="0" w:line="240" w:lineRule="auto"/>
              <w:ind w:left="0" w:firstLine="709"/>
              <w:jc w:val="both"/>
              <w:rPr>
                <w:rFonts w:ascii="Times New Roman" w:hAnsi="Times New Roman"/>
                <w:sz w:val="24"/>
                <w:szCs w:val="24"/>
                <w:lang w:val="uk-UA" w:eastAsia="ru-RU"/>
              </w:rPr>
            </w:pPr>
            <w:r w:rsidRPr="00B721D4">
              <w:rPr>
                <w:rFonts w:ascii="Times New Roman" w:hAnsi="Times New Roman"/>
                <w:sz w:val="24"/>
                <w:szCs w:val="24"/>
                <w:lang w:val="uk-UA"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938D8DF" w14:textId="77777777" w:rsidR="00F3210C" w:rsidRPr="00B721D4" w:rsidRDefault="00F3210C" w:rsidP="00F3210C">
            <w:pPr>
              <w:spacing w:after="0" w:line="240" w:lineRule="auto"/>
              <w:ind w:firstLine="709"/>
              <w:jc w:val="both"/>
              <w:rPr>
                <w:rFonts w:ascii="Times New Roman" w:hAnsi="Times New Roman"/>
                <w:i/>
                <w:sz w:val="24"/>
                <w:szCs w:val="24"/>
                <w:lang w:val="uk-UA" w:eastAsia="ru-RU"/>
              </w:rPr>
            </w:pPr>
            <w:r w:rsidRPr="00B721D4">
              <w:rPr>
                <w:rFonts w:ascii="Times New Roman" w:hAnsi="Times New Roman"/>
                <w:i/>
                <w:sz w:val="24"/>
                <w:szCs w:val="24"/>
                <w:lang w:val="uk-UA" w:eastAsia="ru-RU"/>
              </w:rPr>
              <w:t>або</w:t>
            </w:r>
          </w:p>
          <w:p w14:paraId="44E4D5CD" w14:textId="77777777" w:rsidR="00F3210C" w:rsidRPr="00B721D4" w:rsidRDefault="00F3210C" w:rsidP="00F3210C">
            <w:pPr>
              <w:numPr>
                <w:ilvl w:val="0"/>
                <w:numId w:val="7"/>
              </w:numPr>
              <w:spacing w:after="0" w:line="240" w:lineRule="auto"/>
              <w:ind w:left="0" w:firstLine="709"/>
              <w:jc w:val="both"/>
              <w:rPr>
                <w:rFonts w:ascii="Times New Roman" w:hAnsi="Times New Roman"/>
                <w:sz w:val="24"/>
                <w:szCs w:val="24"/>
                <w:lang w:val="uk-UA" w:eastAsia="ru-RU"/>
              </w:rPr>
            </w:pPr>
            <w:r w:rsidRPr="00B721D4">
              <w:rPr>
                <w:rFonts w:ascii="Times New Roman" w:hAnsi="Times New Roman"/>
                <w:sz w:val="24"/>
                <w:szCs w:val="24"/>
                <w:lang w:val="uk-UA" w:eastAsia="ru-RU"/>
              </w:rPr>
              <w:t>посвідчення біженця чи документ, що підтверджує надання притулку в Україні,</w:t>
            </w:r>
          </w:p>
          <w:p w14:paraId="19EAFDCE" w14:textId="77777777" w:rsidR="00F3210C" w:rsidRPr="00B721D4" w:rsidRDefault="00F3210C" w:rsidP="00F3210C">
            <w:pPr>
              <w:spacing w:after="0" w:line="240" w:lineRule="auto"/>
              <w:ind w:firstLine="709"/>
              <w:jc w:val="both"/>
              <w:rPr>
                <w:rFonts w:ascii="Times New Roman" w:hAnsi="Times New Roman"/>
                <w:i/>
                <w:sz w:val="24"/>
                <w:szCs w:val="24"/>
                <w:lang w:val="uk-UA" w:eastAsia="ru-RU"/>
              </w:rPr>
            </w:pPr>
            <w:r w:rsidRPr="00B721D4">
              <w:rPr>
                <w:rFonts w:ascii="Times New Roman" w:hAnsi="Times New Roman"/>
                <w:i/>
                <w:sz w:val="24"/>
                <w:szCs w:val="24"/>
                <w:lang w:val="uk-UA" w:eastAsia="ru-RU"/>
              </w:rPr>
              <w:t>або</w:t>
            </w:r>
          </w:p>
          <w:p w14:paraId="671783A0" w14:textId="77777777" w:rsidR="00F3210C" w:rsidRPr="00B721D4" w:rsidRDefault="00F3210C" w:rsidP="00F3210C">
            <w:pPr>
              <w:numPr>
                <w:ilvl w:val="0"/>
                <w:numId w:val="3"/>
              </w:numPr>
              <w:spacing w:after="0" w:line="240" w:lineRule="auto"/>
              <w:ind w:left="0" w:firstLine="709"/>
              <w:jc w:val="both"/>
              <w:rPr>
                <w:rFonts w:ascii="Times New Roman" w:hAnsi="Times New Roman"/>
                <w:sz w:val="24"/>
                <w:szCs w:val="24"/>
                <w:lang w:val="uk-UA" w:eastAsia="ru-RU"/>
              </w:rPr>
            </w:pPr>
            <w:r w:rsidRPr="00B721D4">
              <w:rPr>
                <w:rFonts w:ascii="Times New Roman" w:hAnsi="Times New Roman"/>
                <w:sz w:val="24"/>
                <w:szCs w:val="24"/>
                <w:lang w:val="uk-UA" w:eastAsia="ru-RU"/>
              </w:rPr>
              <w:t xml:space="preserve"> посвідчення особи, яка потребує додаткового захисту в Україні,</w:t>
            </w:r>
          </w:p>
          <w:p w14:paraId="0C218F62" w14:textId="77777777" w:rsidR="00F3210C" w:rsidRPr="00B721D4" w:rsidRDefault="00F3210C" w:rsidP="00F3210C">
            <w:pPr>
              <w:spacing w:after="0" w:line="240" w:lineRule="auto"/>
              <w:ind w:firstLine="709"/>
              <w:jc w:val="both"/>
              <w:rPr>
                <w:rFonts w:ascii="Times New Roman" w:hAnsi="Times New Roman"/>
                <w:i/>
                <w:sz w:val="24"/>
                <w:szCs w:val="24"/>
                <w:lang w:val="uk-UA" w:eastAsia="ru-RU"/>
              </w:rPr>
            </w:pPr>
            <w:r w:rsidRPr="00B721D4">
              <w:rPr>
                <w:rFonts w:ascii="Times New Roman" w:hAnsi="Times New Roman"/>
                <w:i/>
                <w:sz w:val="24"/>
                <w:szCs w:val="24"/>
                <w:lang w:val="uk-UA" w:eastAsia="ru-RU"/>
              </w:rPr>
              <w:t>або</w:t>
            </w:r>
          </w:p>
          <w:p w14:paraId="7E86588C" w14:textId="77777777" w:rsidR="00F3210C" w:rsidRPr="00B721D4" w:rsidRDefault="00F3210C" w:rsidP="00F3210C">
            <w:pPr>
              <w:numPr>
                <w:ilvl w:val="0"/>
                <w:numId w:val="4"/>
              </w:numPr>
              <w:shd w:val="clear" w:color="auto" w:fill="FFFFFF"/>
              <w:spacing w:after="0" w:line="240" w:lineRule="auto"/>
              <w:ind w:left="0" w:firstLine="709"/>
              <w:jc w:val="both"/>
              <w:rPr>
                <w:rFonts w:ascii="Times New Roman" w:hAnsi="Times New Roman"/>
                <w:sz w:val="24"/>
                <w:szCs w:val="24"/>
                <w:lang w:val="uk-UA" w:eastAsia="ru-RU"/>
              </w:rPr>
            </w:pPr>
            <w:r w:rsidRPr="00B721D4">
              <w:rPr>
                <w:rFonts w:ascii="Times New Roman" w:hAnsi="Times New Roman"/>
                <w:sz w:val="24"/>
                <w:szCs w:val="24"/>
                <w:lang w:val="uk-UA" w:eastAsia="ru-RU"/>
              </w:rPr>
              <w:t>посвідчення особи, якій надано тимчасовий захист в Україні,</w:t>
            </w:r>
          </w:p>
          <w:p w14:paraId="02FFEAAC" w14:textId="77777777" w:rsidR="00F3210C" w:rsidRPr="00B721D4" w:rsidRDefault="00F3210C" w:rsidP="00F3210C">
            <w:pPr>
              <w:shd w:val="clear" w:color="auto" w:fill="FFFFFF"/>
              <w:spacing w:after="0" w:line="240" w:lineRule="auto"/>
              <w:ind w:firstLine="709"/>
              <w:jc w:val="both"/>
              <w:rPr>
                <w:rFonts w:ascii="Times New Roman" w:hAnsi="Times New Roman"/>
                <w:i/>
                <w:sz w:val="24"/>
                <w:szCs w:val="24"/>
                <w:lang w:val="uk-UA" w:eastAsia="ru-RU"/>
              </w:rPr>
            </w:pPr>
            <w:r w:rsidRPr="00B721D4">
              <w:rPr>
                <w:rFonts w:ascii="Times New Roman" w:hAnsi="Times New Roman"/>
                <w:i/>
                <w:sz w:val="24"/>
                <w:szCs w:val="24"/>
                <w:lang w:val="uk-UA" w:eastAsia="ru-RU"/>
              </w:rPr>
              <w:t>або</w:t>
            </w:r>
          </w:p>
          <w:p w14:paraId="2EDA8D0C" w14:textId="77777777" w:rsidR="00F3210C" w:rsidRPr="00B721D4" w:rsidRDefault="00F3210C" w:rsidP="00F3210C">
            <w:pPr>
              <w:numPr>
                <w:ilvl w:val="0"/>
                <w:numId w:val="5"/>
              </w:numPr>
              <w:spacing w:after="0" w:line="240" w:lineRule="auto"/>
              <w:ind w:left="0" w:firstLine="709"/>
              <w:jc w:val="both"/>
              <w:rPr>
                <w:rFonts w:ascii="Times New Roman" w:hAnsi="Times New Roman"/>
                <w:sz w:val="24"/>
                <w:szCs w:val="24"/>
                <w:lang w:val="uk-UA" w:eastAsia="ru-RU"/>
              </w:rPr>
            </w:pPr>
            <w:r w:rsidRPr="00B721D4">
              <w:rPr>
                <w:rFonts w:ascii="Times New Roman" w:hAnsi="Times New Roman"/>
                <w:sz w:val="24"/>
                <w:szCs w:val="24"/>
                <w:lang w:val="uk-UA" w:eastAsia="ru-RU"/>
              </w:rPr>
              <w:lastRenderedPageBreak/>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F3210C" w:rsidRPr="00C46E38" w14:paraId="7804492C" w14:textId="77777777" w:rsidTr="00F3210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4E518" w14:textId="77777777" w:rsidR="00F3210C" w:rsidRPr="00B721D4" w:rsidRDefault="00F3210C" w:rsidP="00F3210C">
            <w:pPr>
              <w:spacing w:before="240" w:after="0" w:line="240" w:lineRule="auto"/>
              <w:ind w:firstLine="709"/>
              <w:rPr>
                <w:rFonts w:ascii="Times New Roman" w:hAnsi="Times New Roman"/>
                <w:b/>
                <w:color w:val="000000"/>
                <w:sz w:val="24"/>
                <w:szCs w:val="24"/>
                <w:lang w:val="uk-UA" w:eastAsia="ru-RU"/>
              </w:rPr>
            </w:pPr>
            <w:r w:rsidRPr="00B721D4">
              <w:rPr>
                <w:rFonts w:ascii="Times New Roman" w:hAnsi="Times New Roman"/>
                <w:b/>
                <w:sz w:val="24"/>
                <w:szCs w:val="24"/>
                <w:lang w:val="uk-UA" w:eastAsia="ru-RU"/>
              </w:rPr>
              <w:lastRenderedPageBreak/>
              <w:t>5</w:t>
            </w:r>
          </w:p>
        </w:tc>
        <w:tc>
          <w:tcPr>
            <w:tcW w:w="91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5BDEF" w14:textId="77777777" w:rsidR="00F3210C" w:rsidRPr="00B721D4" w:rsidRDefault="00F3210C" w:rsidP="00F3210C">
            <w:pPr>
              <w:spacing w:after="0" w:line="240" w:lineRule="auto"/>
              <w:ind w:right="140" w:firstLine="709"/>
              <w:jc w:val="both"/>
              <w:rPr>
                <w:rFonts w:ascii="Times New Roman" w:hAnsi="Times New Roman"/>
                <w:sz w:val="24"/>
                <w:szCs w:val="24"/>
                <w:highlight w:val="yellow"/>
                <w:lang w:val="uk-UA" w:eastAsia="ru-RU"/>
              </w:rPr>
            </w:pPr>
            <w:r w:rsidRPr="00B721D4">
              <w:rPr>
                <w:rFonts w:ascii="Times New Roman" w:hAnsi="Times New Roman"/>
                <w:sz w:val="24"/>
                <w:szCs w:val="24"/>
                <w:lang w:val="uk-UA" w:eastAsia="ru-RU"/>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B721D4">
                <w:rPr>
                  <w:rFonts w:ascii="Times New Roman" w:hAnsi="Times New Roman"/>
                  <w:sz w:val="24"/>
                  <w:szCs w:val="24"/>
                  <w:lang w:val="uk-UA" w:eastAsia="ru-RU"/>
                </w:rPr>
                <w:t>Наказом № 794/21</w:t>
              </w:r>
            </w:hyperlink>
            <w:r w:rsidRPr="00B721D4">
              <w:rPr>
                <w:rFonts w:ascii="Times New Roman" w:hAnsi="Times New Roman"/>
                <w:sz w:val="24"/>
                <w:szCs w:val="24"/>
                <w:lang w:val="uk-UA" w:eastAsia="ru-RU"/>
              </w:rPr>
              <w:t>,  та відповідний наказ про затвердження антикорупційної програми та призначення уповноваженого з її реалізації.</w:t>
            </w:r>
          </w:p>
        </w:tc>
      </w:tr>
    </w:tbl>
    <w:p w14:paraId="57780489" w14:textId="77777777" w:rsidR="00F3210C" w:rsidRPr="00B721D4" w:rsidRDefault="00F3210C" w:rsidP="00F3210C">
      <w:pPr>
        <w:spacing w:after="0" w:line="240" w:lineRule="auto"/>
        <w:ind w:firstLine="709"/>
        <w:rPr>
          <w:rFonts w:ascii="Times New Roman" w:hAnsi="Times New Roman"/>
          <w:sz w:val="24"/>
          <w:szCs w:val="24"/>
          <w:lang w:val="uk-UA" w:eastAsia="ru-RU"/>
        </w:rPr>
      </w:pPr>
    </w:p>
    <w:p w14:paraId="3252D6CF" w14:textId="77777777" w:rsidR="00F3210C" w:rsidRPr="00B721D4" w:rsidRDefault="00F3210C" w:rsidP="00F3210C">
      <w:pPr>
        <w:spacing w:after="0" w:line="240" w:lineRule="auto"/>
        <w:ind w:firstLine="709"/>
        <w:rPr>
          <w:rFonts w:ascii="Times New Roman" w:hAnsi="Times New Roman"/>
          <w:sz w:val="24"/>
          <w:szCs w:val="24"/>
          <w:lang w:val="uk-UA" w:eastAsia="ru-RU"/>
        </w:rPr>
      </w:pPr>
      <w:bookmarkStart w:id="1" w:name="_heading=h.gjdgxs" w:colFirst="0" w:colLast="0"/>
      <w:bookmarkEnd w:id="1"/>
    </w:p>
    <w:p w14:paraId="2F079147" w14:textId="77777777" w:rsidR="00F3210C" w:rsidRPr="00B721D4" w:rsidRDefault="00F3210C" w:rsidP="00F3210C">
      <w:pPr>
        <w:suppressAutoHyphens/>
        <w:spacing w:after="0" w:line="240" w:lineRule="auto"/>
        <w:jc w:val="right"/>
        <w:rPr>
          <w:rFonts w:ascii="Times New Roman" w:eastAsia="Times New Roman" w:hAnsi="Times New Roman"/>
          <w:b/>
          <w:bCs/>
          <w:sz w:val="24"/>
          <w:szCs w:val="24"/>
          <w:lang w:val="uk-UA" w:eastAsia="ar-SA"/>
        </w:rPr>
      </w:pPr>
    </w:p>
    <w:sectPr w:rsidR="00F3210C" w:rsidRPr="00B721D4" w:rsidSect="00F3210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624A18"/>
    <w:multiLevelType w:val="singleLevel"/>
    <w:tmpl w:val="EA624A18"/>
    <w:lvl w:ilvl="0">
      <w:start w:val="1"/>
      <w:numFmt w:val="decimal"/>
      <w:suff w:val="space"/>
      <w:lvlText w:val="%1."/>
      <w:lvlJc w:val="left"/>
    </w:lvl>
  </w:abstractNum>
  <w:abstractNum w:abstractNumId="1" w15:restartNumberingAfterBreak="0">
    <w:nsid w:val="0AFE5CD0"/>
    <w:multiLevelType w:val="multilevel"/>
    <w:tmpl w:val="E2381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D748D4"/>
    <w:multiLevelType w:val="multilevel"/>
    <w:tmpl w:val="73562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CB4BCC"/>
    <w:multiLevelType w:val="multilevel"/>
    <w:tmpl w:val="42AE8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D6296F"/>
    <w:multiLevelType w:val="multilevel"/>
    <w:tmpl w:val="3CD6296F"/>
    <w:lvl w:ilvl="0">
      <w:start w:val="1"/>
      <w:numFmt w:val="decimal"/>
      <w:lvlText w:val="%1."/>
      <w:lvlJc w:val="left"/>
      <w:pPr>
        <w:ind w:left="720" w:hanging="360"/>
      </w:pPr>
      <w:rPr>
        <w:rFonts w:cs="Times New Roman" w:hint="default"/>
      </w:rPr>
    </w:lvl>
    <w:lvl w:ilvl="1">
      <w:start w:val="1"/>
      <w:numFmt w:val="decimal"/>
      <w:isLgl/>
      <w:lvlText w:val="%1.%2."/>
      <w:lvlJc w:val="left"/>
      <w:pPr>
        <w:ind w:left="1712"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15:restartNumberingAfterBreak="0">
    <w:nsid w:val="592E7F79"/>
    <w:multiLevelType w:val="multilevel"/>
    <w:tmpl w:val="357E9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166D7E"/>
    <w:multiLevelType w:val="multilevel"/>
    <w:tmpl w:val="B0A8A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10C"/>
    <w:rsid w:val="00005ABB"/>
    <w:rsid w:val="001F7CE5"/>
    <w:rsid w:val="00666E09"/>
    <w:rsid w:val="00A1010A"/>
    <w:rsid w:val="00B721D4"/>
    <w:rsid w:val="00C46E38"/>
    <w:rsid w:val="00D33247"/>
    <w:rsid w:val="00DD6221"/>
    <w:rsid w:val="00F32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4AE5"/>
  <w15:chartTrackingRefBased/>
  <w15:docId w15:val="{6BA71D01-0666-42D3-966B-F359F085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1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3210C"/>
    <w:rPr>
      <w:color w:val="0000FF"/>
      <w:u w:val="single"/>
    </w:rPr>
  </w:style>
  <w:style w:type="character" w:customStyle="1" w:styleId="rvts0">
    <w:name w:val="rvts0"/>
    <w:qFormat/>
    <w:rsid w:val="00F3210C"/>
    <w:rPr>
      <w:rFonts w:cs="Times New Roman"/>
    </w:rPr>
  </w:style>
  <w:style w:type="paragraph" w:customStyle="1" w:styleId="1">
    <w:name w:val="Обычный1"/>
    <w:qFormat/>
    <w:rsid w:val="00F3210C"/>
    <w:pPr>
      <w:spacing w:after="0" w:line="276" w:lineRule="auto"/>
    </w:pPr>
    <w:rPr>
      <w:rFonts w:ascii="Arial" w:eastAsia="Arial" w:hAnsi="Arial" w:cs="Arial"/>
      <w:color w:val="000000"/>
      <w:lang w:eastAsia="ru-RU"/>
    </w:rPr>
  </w:style>
  <w:style w:type="table" w:styleId="a4">
    <w:name w:val="Table Grid"/>
    <w:basedOn w:val="a1"/>
    <w:uiPriority w:val="39"/>
    <w:rsid w:val="00666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B2320-A971-4642-BA9F-715F3391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2193</Words>
  <Characters>12504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Мамонтова І.Г</dc:creator>
  <cp:keywords/>
  <dc:description/>
  <cp:lastModifiedBy>Мамонтова І.Г</cp:lastModifiedBy>
  <cp:revision>4</cp:revision>
  <dcterms:created xsi:type="dcterms:W3CDTF">2023-05-30T11:05:00Z</dcterms:created>
  <dcterms:modified xsi:type="dcterms:W3CDTF">2023-11-27T08:11:00Z</dcterms:modified>
</cp:coreProperties>
</file>