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A5" w:rsidRDefault="003C1EA5" w:rsidP="003C1EA5">
      <w:pPr>
        <w:contextualSpacing/>
        <w:rPr>
          <w:b/>
          <w:bCs/>
          <w:lang w:val="uk-UA"/>
        </w:rPr>
      </w:pPr>
    </w:p>
    <w:p w:rsidR="00693479" w:rsidRPr="006B0403" w:rsidRDefault="00693479" w:rsidP="00693479">
      <w:pPr>
        <w:ind w:left="5660" w:firstLine="700"/>
        <w:jc w:val="right"/>
        <w:rPr>
          <w:lang w:val="uk-UA"/>
        </w:rPr>
      </w:pPr>
      <w:r w:rsidRPr="006B0403">
        <w:rPr>
          <w:b/>
          <w:bCs/>
          <w:lang w:val="uk-UA"/>
        </w:rPr>
        <w:t xml:space="preserve">ДОДАТОК </w:t>
      </w:r>
      <w:r>
        <w:rPr>
          <w:b/>
          <w:bCs/>
          <w:lang w:val="uk-UA"/>
        </w:rPr>
        <w:t>2</w:t>
      </w:r>
    </w:p>
    <w:p w:rsidR="00693479" w:rsidRPr="00DA10E2" w:rsidRDefault="00693479" w:rsidP="00693479">
      <w:pPr>
        <w:contextualSpacing/>
        <w:jc w:val="right"/>
        <w:rPr>
          <w:color w:val="auto"/>
          <w:sz w:val="10"/>
          <w:szCs w:val="10"/>
          <w:lang w:val="uk-UA"/>
        </w:rPr>
      </w:pPr>
    </w:p>
    <w:p w:rsidR="00D31FAB" w:rsidRPr="002073B7" w:rsidRDefault="00D31FAB" w:rsidP="00D31FAB">
      <w:pPr>
        <w:pStyle w:val="ac"/>
        <w:jc w:val="center"/>
        <w:rPr>
          <w:b/>
          <w:sz w:val="22"/>
        </w:rPr>
      </w:pPr>
      <w:r w:rsidRPr="00BE51B6">
        <w:rPr>
          <w:b/>
          <w:sz w:val="22"/>
        </w:rPr>
        <w:t>ТЕХНІЧНІ ВИМОГИ ДО ПРЕДМЕТА ЗАКУПІВЛІ</w:t>
      </w:r>
    </w:p>
    <w:p w:rsidR="00D31FAB" w:rsidRPr="00627448" w:rsidRDefault="00D31FAB" w:rsidP="00D31FAB">
      <w:pPr>
        <w:pStyle w:val="ac"/>
        <w:jc w:val="center"/>
        <w:rPr>
          <w:b/>
          <w:sz w:val="10"/>
        </w:rPr>
      </w:pPr>
    </w:p>
    <w:p w:rsidR="00D31FAB" w:rsidRDefault="00D31FAB" w:rsidP="00D31FAB">
      <w:pPr>
        <w:pStyle w:val="ac"/>
        <w:jc w:val="both"/>
        <w:rPr>
          <w:sz w:val="22"/>
        </w:rPr>
      </w:pPr>
      <w:r w:rsidRPr="002073B7">
        <w:rPr>
          <w:sz w:val="22"/>
        </w:rPr>
        <w:t>У тих випадках, коли у наведеній нижче таблиці, містяться посилання на конкретні торгівельні марки чи фірму, конструкцію, тип механізму або матеріалів, джерело його походження або виробника – слід читати як «або еквівалент».</w:t>
      </w:r>
    </w:p>
    <w:p w:rsidR="00D31FAB" w:rsidRDefault="00D31FAB" w:rsidP="00D31FAB">
      <w:pPr>
        <w:pStyle w:val="ac"/>
        <w:jc w:val="right"/>
        <w:rPr>
          <w:sz w:val="22"/>
        </w:rPr>
      </w:pPr>
      <w:r>
        <w:rPr>
          <w:sz w:val="22"/>
        </w:rPr>
        <w:t>Табл. 1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551"/>
      </w:tblGrid>
      <w:tr w:rsidR="00D31FAB" w:rsidRPr="00727541" w:rsidTr="00FF44F2">
        <w:trPr>
          <w:trHeight w:val="450"/>
        </w:trPr>
        <w:tc>
          <w:tcPr>
            <w:tcW w:w="567" w:type="dxa"/>
            <w:vAlign w:val="center"/>
          </w:tcPr>
          <w:p w:rsidR="00D31FAB" w:rsidRPr="00727541" w:rsidRDefault="00D31FAB" w:rsidP="00FF44F2">
            <w:pPr>
              <w:rPr>
                <w:b/>
                <w:lang w:val="uk-UA"/>
              </w:rPr>
            </w:pPr>
            <w:r w:rsidRPr="00727541">
              <w:rPr>
                <w:b/>
              </w:rPr>
              <w:t xml:space="preserve">№ </w:t>
            </w:r>
          </w:p>
          <w:p w:rsidR="00D31FAB" w:rsidRPr="00727541" w:rsidRDefault="00D31FAB" w:rsidP="00FF44F2">
            <w:pPr>
              <w:rPr>
                <w:b/>
              </w:rPr>
            </w:pPr>
            <w:r w:rsidRPr="00727541">
              <w:rPr>
                <w:b/>
              </w:rPr>
              <w:t>з/п</w:t>
            </w:r>
          </w:p>
        </w:tc>
        <w:tc>
          <w:tcPr>
            <w:tcW w:w="7230" w:type="dxa"/>
            <w:vAlign w:val="center"/>
          </w:tcPr>
          <w:p w:rsidR="00D31FAB" w:rsidRPr="00727541" w:rsidRDefault="00D31FAB" w:rsidP="00FF44F2">
            <w:pPr>
              <w:jc w:val="center"/>
              <w:rPr>
                <w:b/>
              </w:rPr>
            </w:pPr>
            <w:r w:rsidRPr="00727541">
              <w:rPr>
                <w:b/>
              </w:rPr>
              <w:t>Вимоги  замовника</w:t>
            </w:r>
          </w:p>
        </w:tc>
        <w:tc>
          <w:tcPr>
            <w:tcW w:w="2551" w:type="dxa"/>
            <w:vAlign w:val="center"/>
          </w:tcPr>
          <w:p w:rsidR="00D31FAB" w:rsidRPr="00727541" w:rsidRDefault="00D31FAB" w:rsidP="00FF44F2">
            <w:pPr>
              <w:jc w:val="center"/>
              <w:rPr>
                <w:b/>
                <w:lang w:val="uk-UA"/>
              </w:rPr>
            </w:pPr>
            <w:r w:rsidRPr="00727541">
              <w:rPr>
                <w:b/>
                <w:lang w:val="uk-UA"/>
              </w:rPr>
              <w:t>Підтвердження вимог Замовника</w:t>
            </w:r>
          </w:p>
        </w:tc>
      </w:tr>
      <w:tr w:rsidR="00D31FAB" w:rsidRPr="00727541" w:rsidTr="00FF44F2">
        <w:trPr>
          <w:trHeight w:val="105"/>
        </w:trPr>
        <w:tc>
          <w:tcPr>
            <w:tcW w:w="567" w:type="dxa"/>
            <w:vAlign w:val="center"/>
          </w:tcPr>
          <w:p w:rsidR="00D31FAB" w:rsidRPr="00727541" w:rsidRDefault="00D31FAB" w:rsidP="00FF44F2">
            <w:pPr>
              <w:rPr>
                <w:lang w:val="uk-UA"/>
              </w:rPr>
            </w:pPr>
            <w:r w:rsidRPr="00727541">
              <w:rPr>
                <w:lang w:val="uk-UA"/>
              </w:rPr>
              <w:t>1</w:t>
            </w:r>
          </w:p>
        </w:tc>
        <w:tc>
          <w:tcPr>
            <w:tcW w:w="7230" w:type="dxa"/>
            <w:vAlign w:val="center"/>
          </w:tcPr>
          <w:p w:rsidR="00D31FAB" w:rsidRPr="00727541" w:rsidRDefault="00D31FAB" w:rsidP="00D31FAB">
            <w:pPr>
              <w:tabs>
                <w:tab w:val="left" w:pos="291"/>
              </w:tabs>
              <w:outlineLvl w:val="0"/>
              <w:rPr>
                <w:lang w:val="uk-UA"/>
              </w:rPr>
            </w:pPr>
          </w:p>
          <w:p w:rsidR="00D31FAB" w:rsidRPr="00727541" w:rsidRDefault="00D31FAB" w:rsidP="00FF44F2">
            <w:pPr>
              <w:jc w:val="both"/>
              <w:rPr>
                <w:b/>
                <w:noProof/>
                <w:lang w:val="uk-UA"/>
              </w:rPr>
            </w:pPr>
          </w:p>
          <w:p w:rsidR="00D31FAB" w:rsidRPr="00727541" w:rsidRDefault="00D31FAB" w:rsidP="00FF44F2">
            <w:pPr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Товар відвантажується в тару та автогудронатор Замовника.</w:t>
            </w:r>
          </w:p>
          <w:p w:rsidR="00D31FAB" w:rsidRPr="00727541" w:rsidRDefault="00D31FAB" w:rsidP="006A0E0E">
            <w:pPr>
              <w:jc w:val="both"/>
              <w:rPr>
                <w:b/>
                <w:lang w:val="uk-UA"/>
              </w:rPr>
            </w:pPr>
            <w:r w:rsidRPr="00727541">
              <w:rPr>
                <w:noProof/>
                <w:lang w:val="uk-UA"/>
              </w:rPr>
              <w:t xml:space="preserve">Товар повинен відповідати діючим Державним стандартам ДСТУ </w:t>
            </w:r>
            <w:r w:rsidRPr="00727541">
              <w:rPr>
                <w:bCs/>
                <w:noProof/>
                <w:lang w:val="uk-UA"/>
              </w:rPr>
              <w:t xml:space="preserve">та іншим діючим нормативам, </w:t>
            </w:r>
            <w:r w:rsidRPr="00727541">
              <w:rPr>
                <w:noProof/>
                <w:lang w:val="uk-UA"/>
              </w:rPr>
              <w:t>що має бути підтверджено в Тендерній пропозиції Учасника копіями паспортів якості та протоколами випробування виданими акредитованими лабораторіями. Над</w:t>
            </w:r>
            <w:r w:rsidR="006A0E0E">
              <w:rPr>
                <w:noProof/>
                <w:lang w:val="uk-UA"/>
              </w:rPr>
              <w:t xml:space="preserve">ати копію свідоцтва (атестату) </w:t>
            </w:r>
            <w:r w:rsidRPr="00727541">
              <w:rPr>
                <w:noProof/>
                <w:lang w:val="uk-UA"/>
              </w:rPr>
              <w:t xml:space="preserve"> лабораторії.</w:t>
            </w:r>
          </w:p>
        </w:tc>
        <w:tc>
          <w:tcPr>
            <w:tcW w:w="2551" w:type="dxa"/>
            <w:vAlign w:val="center"/>
          </w:tcPr>
          <w:p w:rsidR="00D31FAB" w:rsidRPr="00FF337D" w:rsidRDefault="00D31FAB" w:rsidP="00FF44F2">
            <w:pPr>
              <w:rPr>
                <w:highlight w:val="yellow"/>
                <w:lang w:val="uk-UA"/>
              </w:rPr>
            </w:pPr>
            <w:r w:rsidRPr="00FF337D">
              <w:rPr>
                <w:lang w:val="uk-UA"/>
              </w:rPr>
              <w:t>ДСТУ Б В.2.7-129:2013 Підтвердження копією сертифікату, та/або паспорту якості, виписаний виробником Товару, що пропонується до поставки.</w:t>
            </w:r>
          </w:p>
        </w:tc>
      </w:tr>
      <w:tr w:rsidR="00D31FAB" w:rsidRPr="00727541" w:rsidTr="00FF44F2">
        <w:trPr>
          <w:trHeight w:val="150"/>
        </w:trPr>
        <w:tc>
          <w:tcPr>
            <w:tcW w:w="567" w:type="dxa"/>
            <w:vAlign w:val="center"/>
          </w:tcPr>
          <w:p w:rsidR="00D31FAB" w:rsidRPr="00727541" w:rsidRDefault="00D31FAB" w:rsidP="00FF44F2">
            <w:pPr>
              <w:rPr>
                <w:lang w:val="uk-UA"/>
              </w:rPr>
            </w:pPr>
            <w:r w:rsidRPr="00727541">
              <w:rPr>
                <w:lang w:val="uk-UA"/>
              </w:rPr>
              <w:t>2</w:t>
            </w:r>
          </w:p>
        </w:tc>
        <w:tc>
          <w:tcPr>
            <w:tcW w:w="7230" w:type="dxa"/>
          </w:tcPr>
          <w:p w:rsidR="00D31FAB" w:rsidRPr="00727541" w:rsidRDefault="00D31FAB" w:rsidP="006A0E0E">
            <w:r w:rsidRPr="00727541">
              <w:rPr>
                <w:lang w:val="uk-UA"/>
              </w:rPr>
              <w:t>Строк поставки – з дати укладання договору до 31 грудня 202</w:t>
            </w:r>
            <w:r w:rsidR="006A0E0E">
              <w:rPr>
                <w:lang w:val="uk-UA"/>
              </w:rPr>
              <w:t>3</w:t>
            </w:r>
            <w:r w:rsidRPr="00727541">
              <w:rPr>
                <w:lang w:val="uk-UA"/>
              </w:rPr>
              <w:t xml:space="preserve"> р.</w:t>
            </w:r>
          </w:p>
        </w:tc>
        <w:tc>
          <w:tcPr>
            <w:tcW w:w="2551" w:type="dxa"/>
          </w:tcPr>
          <w:p w:rsidR="00D31FAB" w:rsidRPr="00727541" w:rsidRDefault="00D31FAB" w:rsidP="00FF44F2">
            <w:pPr>
              <w:tabs>
                <w:tab w:val="left" w:pos="709"/>
              </w:tabs>
              <w:rPr>
                <w:rFonts w:eastAsia="Calibri"/>
                <w:lang w:val="uk-UA"/>
              </w:rPr>
            </w:pPr>
            <w:r w:rsidRPr="00727541">
              <w:rPr>
                <w:rFonts w:eastAsia="Calibri"/>
                <w:lang w:val="uk-UA"/>
              </w:rPr>
              <w:t>Гарантійний лист</w:t>
            </w:r>
          </w:p>
          <w:p w:rsidR="00D31FAB" w:rsidRPr="00727541" w:rsidRDefault="00D31FAB" w:rsidP="00FF44F2">
            <w:pPr>
              <w:ind w:left="284" w:hanging="142"/>
              <w:jc w:val="both"/>
            </w:pPr>
          </w:p>
        </w:tc>
      </w:tr>
      <w:tr w:rsidR="00D31FAB" w:rsidRPr="00727541" w:rsidTr="00FF44F2">
        <w:trPr>
          <w:trHeight w:val="600"/>
        </w:trPr>
        <w:tc>
          <w:tcPr>
            <w:tcW w:w="567" w:type="dxa"/>
            <w:vAlign w:val="center"/>
          </w:tcPr>
          <w:p w:rsidR="00D31FAB" w:rsidRPr="00727541" w:rsidRDefault="00D31FAB" w:rsidP="00FF44F2">
            <w:pPr>
              <w:rPr>
                <w:lang w:val="uk-UA"/>
              </w:rPr>
            </w:pPr>
            <w:r w:rsidRPr="00727541">
              <w:rPr>
                <w:lang w:val="uk-UA"/>
              </w:rPr>
              <w:t>3</w:t>
            </w:r>
          </w:p>
        </w:tc>
        <w:tc>
          <w:tcPr>
            <w:tcW w:w="7230" w:type="dxa"/>
          </w:tcPr>
          <w:p w:rsidR="00D31FAB" w:rsidRPr="00727541" w:rsidRDefault="00D31FAB" w:rsidP="00FF44F2">
            <w:r w:rsidRPr="00727541">
              <w:t>Рецептурний склад Товару має  відповідати  типу та марці, Товару що є предметом закупівлі.</w:t>
            </w:r>
          </w:p>
        </w:tc>
        <w:tc>
          <w:tcPr>
            <w:tcW w:w="2551" w:type="dxa"/>
          </w:tcPr>
          <w:p w:rsidR="00D31FAB" w:rsidRPr="00727541" w:rsidRDefault="00D31FAB" w:rsidP="00FF44F2">
            <w:pPr>
              <w:tabs>
                <w:tab w:val="left" w:pos="709"/>
              </w:tabs>
              <w:rPr>
                <w:rFonts w:eastAsia="Calibri"/>
                <w:lang w:val="uk-UA"/>
              </w:rPr>
            </w:pPr>
            <w:r w:rsidRPr="00727541">
              <w:rPr>
                <w:rFonts w:eastAsia="Calibri"/>
                <w:lang w:val="uk-UA"/>
              </w:rPr>
              <w:t>Гарантійний лист</w:t>
            </w:r>
          </w:p>
          <w:p w:rsidR="00D31FAB" w:rsidRPr="00727541" w:rsidRDefault="00D31FAB" w:rsidP="00FF44F2">
            <w:pPr>
              <w:ind w:left="284" w:hanging="142"/>
              <w:jc w:val="both"/>
              <w:rPr>
                <w:rFonts w:eastAsia="Calibri"/>
                <w:lang w:val="uk-UA"/>
              </w:rPr>
            </w:pPr>
          </w:p>
        </w:tc>
      </w:tr>
      <w:tr w:rsidR="00D31FAB" w:rsidRPr="00727541" w:rsidTr="00FF44F2">
        <w:trPr>
          <w:trHeight w:val="599"/>
        </w:trPr>
        <w:tc>
          <w:tcPr>
            <w:tcW w:w="567" w:type="dxa"/>
            <w:vAlign w:val="center"/>
          </w:tcPr>
          <w:p w:rsidR="00D31FAB" w:rsidRPr="00727541" w:rsidRDefault="0023468C" w:rsidP="00FF44F2">
            <w:pPr>
              <w:tabs>
                <w:tab w:val="left" w:pos="709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30" w:type="dxa"/>
          </w:tcPr>
          <w:p w:rsidR="00D31FAB" w:rsidRPr="00727541" w:rsidRDefault="00D31FAB" w:rsidP="00FF44F2">
            <w:r w:rsidRPr="00727541">
              <w:t>Поставка Товару Замовнику повинна передбачати дотримання вимог щодо охорони довкілля.</w:t>
            </w:r>
          </w:p>
        </w:tc>
        <w:tc>
          <w:tcPr>
            <w:tcW w:w="2551" w:type="dxa"/>
          </w:tcPr>
          <w:p w:rsidR="00D31FAB" w:rsidRPr="00727541" w:rsidRDefault="00D31FAB" w:rsidP="00FF44F2">
            <w:pPr>
              <w:tabs>
                <w:tab w:val="left" w:pos="709"/>
              </w:tabs>
              <w:ind w:left="284" w:hanging="142"/>
              <w:rPr>
                <w:rFonts w:eastAsia="Calibri"/>
                <w:lang w:val="uk-UA"/>
              </w:rPr>
            </w:pPr>
          </w:p>
          <w:p w:rsidR="00D31FAB" w:rsidRPr="00727541" w:rsidRDefault="00D31FAB" w:rsidP="00FF44F2">
            <w:pPr>
              <w:tabs>
                <w:tab w:val="left" w:pos="709"/>
              </w:tabs>
              <w:rPr>
                <w:rFonts w:eastAsia="Calibri"/>
                <w:lang w:val="uk-UA"/>
              </w:rPr>
            </w:pPr>
            <w:r w:rsidRPr="00727541">
              <w:rPr>
                <w:rFonts w:eastAsia="Calibri"/>
                <w:lang w:val="uk-UA"/>
              </w:rPr>
              <w:t>Гарантійний лист</w:t>
            </w:r>
          </w:p>
        </w:tc>
      </w:tr>
      <w:tr w:rsidR="00D31FAB" w:rsidRPr="00727541" w:rsidTr="00FF44F2">
        <w:trPr>
          <w:trHeight w:val="567"/>
        </w:trPr>
        <w:tc>
          <w:tcPr>
            <w:tcW w:w="567" w:type="dxa"/>
            <w:vAlign w:val="center"/>
          </w:tcPr>
          <w:p w:rsidR="00D31FAB" w:rsidRPr="00727541" w:rsidRDefault="00D31FAB" w:rsidP="00FF44F2">
            <w:pPr>
              <w:tabs>
                <w:tab w:val="left" w:pos="709"/>
              </w:tabs>
              <w:rPr>
                <w:lang w:val="uk-UA"/>
              </w:rPr>
            </w:pPr>
            <w:r w:rsidRPr="00727541">
              <w:rPr>
                <w:lang w:val="uk-UA"/>
              </w:rPr>
              <w:t>6</w:t>
            </w:r>
          </w:p>
        </w:tc>
        <w:tc>
          <w:tcPr>
            <w:tcW w:w="7230" w:type="dxa"/>
          </w:tcPr>
          <w:p w:rsidR="00D31FAB" w:rsidRDefault="00D31FAB" w:rsidP="00FF44F2">
            <w:pPr>
              <w:rPr>
                <w:lang w:val="uk-UA"/>
              </w:rPr>
            </w:pPr>
            <w:r w:rsidRPr="00727541">
              <w:t>Учасник повинен надати інформацію про виробників Товару та їх місцезнаходження, контактні дані</w:t>
            </w:r>
            <w:r w:rsidRPr="00727541">
              <w:rPr>
                <w:lang w:val="uk-UA"/>
              </w:rPr>
              <w:t xml:space="preserve"> якщо учасник не є виробником Товару</w:t>
            </w:r>
            <w:r w:rsidRPr="00727541">
              <w:t>.</w:t>
            </w:r>
            <w:r w:rsidR="0023468C">
              <w:rPr>
                <w:lang w:val="uk-UA"/>
              </w:rPr>
              <w:t xml:space="preserve"> </w:t>
            </w:r>
          </w:p>
          <w:p w:rsidR="0023468C" w:rsidRPr="0023468C" w:rsidRDefault="0023468C" w:rsidP="00FF44F2">
            <w:pPr>
              <w:rPr>
                <w:lang w:val="uk-UA"/>
              </w:rPr>
            </w:pPr>
            <w:r>
              <w:rPr>
                <w:lang w:val="uk-UA"/>
              </w:rPr>
              <w:t>У  складі пропозиції надати лист вів виробника товару про готовність відвантажити товар учаснику в строки, що передбачені умовами договору.</w:t>
            </w:r>
          </w:p>
        </w:tc>
        <w:tc>
          <w:tcPr>
            <w:tcW w:w="2551" w:type="dxa"/>
          </w:tcPr>
          <w:p w:rsidR="00D31FAB" w:rsidRPr="00727541" w:rsidRDefault="00D31FAB" w:rsidP="00FF44F2">
            <w:pPr>
              <w:tabs>
                <w:tab w:val="left" w:pos="709"/>
              </w:tabs>
              <w:jc w:val="both"/>
              <w:rPr>
                <w:bCs/>
                <w:lang w:val="uk-UA"/>
              </w:rPr>
            </w:pPr>
            <w:r w:rsidRPr="00EC523D">
              <w:rPr>
                <w:bCs/>
                <w:lang w:val="uk-UA"/>
              </w:rPr>
              <w:t>Лист в довільній фомі</w:t>
            </w:r>
          </w:p>
        </w:tc>
      </w:tr>
      <w:tr w:rsidR="00D31FAB" w:rsidRPr="00727541" w:rsidTr="00FF44F2">
        <w:trPr>
          <w:trHeight w:val="567"/>
        </w:trPr>
        <w:tc>
          <w:tcPr>
            <w:tcW w:w="567" w:type="dxa"/>
            <w:vAlign w:val="center"/>
          </w:tcPr>
          <w:p w:rsidR="00D31FAB" w:rsidRPr="00727541" w:rsidRDefault="00D31FAB" w:rsidP="00FF44F2">
            <w:pPr>
              <w:tabs>
                <w:tab w:val="left" w:pos="709"/>
              </w:tabs>
              <w:rPr>
                <w:lang w:val="uk-UA"/>
              </w:rPr>
            </w:pPr>
            <w:r w:rsidRPr="00727541">
              <w:rPr>
                <w:lang w:val="uk-UA"/>
              </w:rPr>
              <w:t>7</w:t>
            </w:r>
          </w:p>
        </w:tc>
        <w:tc>
          <w:tcPr>
            <w:tcW w:w="7230" w:type="dxa"/>
          </w:tcPr>
          <w:p w:rsidR="00D31FAB" w:rsidRPr="00727541" w:rsidRDefault="00D31FAB" w:rsidP="00FF44F2">
            <w:pPr>
              <w:jc w:val="both"/>
            </w:pPr>
            <w:r w:rsidRPr="00727541">
              <w:t>Кожна партія Товару повинна бути належної якості та підтв</w:t>
            </w:r>
            <w:r w:rsidR="00C82079">
              <w:t>ерджуватись паспортами якості /</w:t>
            </w:r>
            <w:r w:rsidRPr="00727541">
              <w:t xml:space="preserve"> протоколами випробування.</w:t>
            </w:r>
          </w:p>
        </w:tc>
        <w:tc>
          <w:tcPr>
            <w:tcW w:w="2551" w:type="dxa"/>
          </w:tcPr>
          <w:p w:rsidR="00D31FAB" w:rsidRPr="00727541" w:rsidRDefault="00D31FAB" w:rsidP="00FF44F2">
            <w:pPr>
              <w:tabs>
                <w:tab w:val="left" w:pos="709"/>
              </w:tabs>
              <w:rPr>
                <w:rFonts w:eastAsia="Calibri"/>
                <w:lang w:val="uk-UA"/>
              </w:rPr>
            </w:pPr>
            <w:r w:rsidRPr="00727541">
              <w:rPr>
                <w:rFonts w:eastAsia="Calibri"/>
                <w:lang w:val="uk-UA"/>
              </w:rPr>
              <w:t>Гарантійний лист</w:t>
            </w:r>
          </w:p>
          <w:p w:rsidR="00D31FAB" w:rsidRPr="00727541" w:rsidRDefault="00D31FAB" w:rsidP="00FF44F2">
            <w:pPr>
              <w:tabs>
                <w:tab w:val="left" w:pos="709"/>
              </w:tabs>
              <w:ind w:left="33"/>
              <w:jc w:val="both"/>
              <w:rPr>
                <w:bCs/>
                <w:lang w:val="uk-UA"/>
              </w:rPr>
            </w:pPr>
          </w:p>
        </w:tc>
      </w:tr>
      <w:tr w:rsidR="00D31FAB" w:rsidRPr="00727541" w:rsidTr="00FF44F2">
        <w:trPr>
          <w:trHeight w:val="567"/>
        </w:trPr>
        <w:tc>
          <w:tcPr>
            <w:tcW w:w="567" w:type="dxa"/>
            <w:vAlign w:val="center"/>
          </w:tcPr>
          <w:p w:rsidR="00D31FAB" w:rsidRPr="00727541" w:rsidRDefault="00D31FAB" w:rsidP="00FF44F2">
            <w:pPr>
              <w:tabs>
                <w:tab w:val="left" w:pos="709"/>
              </w:tabs>
              <w:rPr>
                <w:lang w:val="uk-UA"/>
              </w:rPr>
            </w:pPr>
            <w:r w:rsidRPr="00727541">
              <w:rPr>
                <w:lang w:val="uk-UA"/>
              </w:rPr>
              <w:t>8</w:t>
            </w:r>
          </w:p>
        </w:tc>
        <w:tc>
          <w:tcPr>
            <w:tcW w:w="7230" w:type="dxa"/>
          </w:tcPr>
          <w:p w:rsidR="00D31FAB" w:rsidRPr="00727541" w:rsidRDefault="00D31FAB" w:rsidP="00C82079">
            <w:pPr>
              <w:jc w:val="both"/>
              <w:rPr>
                <w:lang w:val="uk-UA"/>
              </w:rPr>
            </w:pPr>
            <w:r w:rsidRPr="00727541">
              <w:t>Учасник повинен забезпечити контроль якості Товару, що постачається та своєчасну заміну неякісного Товару якісним. У разі виникнення суперечностей щодо якості  Товару  спір  вирішується у порядку,  передбаченому  чинним законодавством України.</w:t>
            </w:r>
          </w:p>
        </w:tc>
        <w:tc>
          <w:tcPr>
            <w:tcW w:w="2551" w:type="dxa"/>
          </w:tcPr>
          <w:p w:rsidR="00D31FAB" w:rsidRPr="00727541" w:rsidRDefault="00D31FAB" w:rsidP="00FF44F2">
            <w:pPr>
              <w:tabs>
                <w:tab w:val="left" w:pos="709"/>
              </w:tabs>
              <w:rPr>
                <w:rFonts w:eastAsia="Calibri"/>
                <w:lang w:val="uk-UA"/>
              </w:rPr>
            </w:pPr>
            <w:r w:rsidRPr="00727541">
              <w:rPr>
                <w:rFonts w:eastAsia="Calibri"/>
                <w:lang w:val="uk-UA"/>
              </w:rPr>
              <w:t>Гарантійний лист</w:t>
            </w:r>
          </w:p>
          <w:p w:rsidR="00D31FAB" w:rsidRPr="00727541" w:rsidRDefault="00D31FAB" w:rsidP="00FF44F2">
            <w:pPr>
              <w:tabs>
                <w:tab w:val="left" w:pos="709"/>
              </w:tabs>
              <w:ind w:left="33"/>
              <w:jc w:val="both"/>
              <w:rPr>
                <w:bCs/>
              </w:rPr>
            </w:pPr>
          </w:p>
        </w:tc>
      </w:tr>
      <w:tr w:rsidR="00D31FAB" w:rsidRPr="00727541" w:rsidTr="00FF44F2">
        <w:trPr>
          <w:trHeight w:val="567"/>
        </w:trPr>
        <w:tc>
          <w:tcPr>
            <w:tcW w:w="567" w:type="dxa"/>
            <w:vAlign w:val="center"/>
          </w:tcPr>
          <w:p w:rsidR="00D31FAB" w:rsidRPr="00727541" w:rsidRDefault="00D31FAB" w:rsidP="00FF44F2">
            <w:pPr>
              <w:tabs>
                <w:tab w:val="left" w:pos="709"/>
              </w:tabs>
              <w:rPr>
                <w:lang w:val="uk-UA"/>
              </w:rPr>
            </w:pPr>
            <w:r w:rsidRPr="00727541">
              <w:rPr>
                <w:lang w:val="uk-UA"/>
              </w:rPr>
              <w:t>9</w:t>
            </w:r>
          </w:p>
        </w:tc>
        <w:tc>
          <w:tcPr>
            <w:tcW w:w="7230" w:type="dxa"/>
          </w:tcPr>
          <w:p w:rsidR="00D31FAB" w:rsidRPr="00727541" w:rsidRDefault="00D31FAB" w:rsidP="00C82079">
            <w:r w:rsidRPr="00727541">
              <w:t xml:space="preserve">Товар постачається окремими партіями згідно заявок Замовника. Об’єм партії Товару визначається Замовником  самостійно та доводиться до  відповідною заявкою. Під партією Товару розуміється кількість Товару передбачена заявкою на поставку. Учасник  зобов’язаний </w:t>
            </w:r>
            <w:r w:rsidRPr="00727541">
              <w:rPr>
                <w:lang w:val="uk-UA"/>
              </w:rPr>
              <w:t>відвантажити</w:t>
            </w:r>
            <w:r w:rsidR="00C82079">
              <w:t xml:space="preserve"> Товар в денний </w:t>
            </w:r>
            <w:r w:rsidRPr="00727541">
              <w:t>час, а також вихідні та святкові дні у необхідній Замовнику кількості.</w:t>
            </w:r>
          </w:p>
        </w:tc>
        <w:tc>
          <w:tcPr>
            <w:tcW w:w="2551" w:type="dxa"/>
          </w:tcPr>
          <w:p w:rsidR="00D31FAB" w:rsidRPr="00727541" w:rsidRDefault="00D31FAB" w:rsidP="00FF44F2">
            <w:pPr>
              <w:tabs>
                <w:tab w:val="left" w:pos="709"/>
              </w:tabs>
              <w:rPr>
                <w:rFonts w:eastAsia="Calibri"/>
                <w:lang w:val="uk-UA"/>
              </w:rPr>
            </w:pPr>
            <w:r w:rsidRPr="00727541">
              <w:rPr>
                <w:rFonts w:eastAsia="Calibri"/>
                <w:lang w:val="uk-UA"/>
              </w:rPr>
              <w:t>Гарантійний лист</w:t>
            </w:r>
          </w:p>
          <w:p w:rsidR="00D31FAB" w:rsidRPr="00727541" w:rsidRDefault="00D31FAB" w:rsidP="00FF44F2">
            <w:pPr>
              <w:tabs>
                <w:tab w:val="left" w:pos="459"/>
                <w:tab w:val="left" w:pos="709"/>
              </w:tabs>
              <w:ind w:left="33"/>
              <w:rPr>
                <w:rFonts w:eastAsia="Calibri"/>
                <w:lang w:val="uk-UA"/>
              </w:rPr>
            </w:pPr>
          </w:p>
          <w:p w:rsidR="00D31FAB" w:rsidRPr="00727541" w:rsidRDefault="00D31FAB" w:rsidP="00FF44F2">
            <w:pPr>
              <w:tabs>
                <w:tab w:val="left" w:pos="459"/>
                <w:tab w:val="left" w:pos="709"/>
              </w:tabs>
              <w:ind w:left="33"/>
              <w:rPr>
                <w:rFonts w:eastAsia="Calibri"/>
                <w:lang w:val="uk-UA"/>
              </w:rPr>
            </w:pPr>
          </w:p>
        </w:tc>
      </w:tr>
      <w:tr w:rsidR="00D31FAB" w:rsidRPr="00727541" w:rsidTr="00FF44F2">
        <w:trPr>
          <w:trHeight w:val="567"/>
        </w:trPr>
        <w:tc>
          <w:tcPr>
            <w:tcW w:w="567" w:type="dxa"/>
            <w:vAlign w:val="center"/>
          </w:tcPr>
          <w:p w:rsidR="00D31FAB" w:rsidRPr="00727541" w:rsidRDefault="00D31FAB" w:rsidP="00FF44F2">
            <w:pPr>
              <w:tabs>
                <w:tab w:val="left" w:pos="709"/>
              </w:tabs>
              <w:rPr>
                <w:lang w:val="uk-UA"/>
              </w:rPr>
            </w:pPr>
            <w:r w:rsidRPr="00727541">
              <w:rPr>
                <w:lang w:val="uk-UA"/>
              </w:rPr>
              <w:t>10</w:t>
            </w:r>
          </w:p>
        </w:tc>
        <w:tc>
          <w:tcPr>
            <w:tcW w:w="7230" w:type="dxa"/>
          </w:tcPr>
          <w:p w:rsidR="00D31FAB" w:rsidRPr="00727541" w:rsidRDefault="00D31FAB" w:rsidP="00FF44F2">
            <w:r w:rsidRPr="00727541">
              <w:t>Розрахунки за Товар здійснюватимуться за фактом його отримання на підставі видаткової накладної</w:t>
            </w:r>
            <w:r w:rsidRPr="00727541">
              <w:rPr>
                <w:lang w:val="uk-UA"/>
              </w:rPr>
              <w:t xml:space="preserve"> з відтермінуванням платежу до 30 днів</w:t>
            </w:r>
            <w:r w:rsidRPr="00727541">
              <w:t>.</w:t>
            </w:r>
          </w:p>
        </w:tc>
        <w:tc>
          <w:tcPr>
            <w:tcW w:w="2551" w:type="dxa"/>
          </w:tcPr>
          <w:p w:rsidR="00D31FAB" w:rsidRPr="00727541" w:rsidRDefault="00D31FAB" w:rsidP="00FF44F2">
            <w:pPr>
              <w:tabs>
                <w:tab w:val="left" w:pos="459"/>
                <w:tab w:val="left" w:pos="709"/>
              </w:tabs>
              <w:rPr>
                <w:rFonts w:eastAsia="Calibri"/>
                <w:lang w:val="uk-UA"/>
              </w:rPr>
            </w:pPr>
            <w:r w:rsidRPr="00727541">
              <w:rPr>
                <w:rFonts w:eastAsia="Calibri"/>
                <w:lang w:val="uk-UA"/>
              </w:rPr>
              <w:t>Погодження гарантійним листом</w:t>
            </w:r>
          </w:p>
        </w:tc>
      </w:tr>
      <w:tr w:rsidR="00D02DAD" w:rsidRPr="00727541" w:rsidTr="00FF44F2">
        <w:trPr>
          <w:trHeight w:val="567"/>
        </w:trPr>
        <w:tc>
          <w:tcPr>
            <w:tcW w:w="567" w:type="dxa"/>
            <w:vAlign w:val="center"/>
          </w:tcPr>
          <w:p w:rsidR="00D02DAD" w:rsidRPr="00727541" w:rsidRDefault="00486BCD" w:rsidP="00FF44F2">
            <w:pPr>
              <w:tabs>
                <w:tab w:val="left" w:pos="709"/>
              </w:tabs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30" w:type="dxa"/>
          </w:tcPr>
          <w:p w:rsidR="00D02DAD" w:rsidRPr="00727541" w:rsidRDefault="00D02DAD" w:rsidP="00D02DAD">
            <w:pPr>
              <w:ind w:firstLine="176"/>
              <w:jc w:val="both"/>
              <w:rPr>
                <w:rFonts w:eastAsia="Calibri"/>
                <w:lang w:val="uk-UA"/>
              </w:rPr>
            </w:pPr>
            <w:r w:rsidRPr="00727541">
              <w:rPr>
                <w:rFonts w:eastAsia="Calibri"/>
                <w:lang w:val="uk-UA"/>
              </w:rPr>
              <w:t xml:space="preserve">Учасник у складі тендерної пропозиції надає підтверджуючий лист про те, що товар,  який є предметом даної закупівлі не виробляється в Російській Федерації та не входить до списку санкційних товарів.  </w:t>
            </w:r>
          </w:p>
          <w:p w:rsidR="00D02DAD" w:rsidRPr="00727541" w:rsidRDefault="00D02DAD" w:rsidP="00D02DAD">
            <w:pPr>
              <w:ind w:firstLine="176"/>
              <w:jc w:val="both"/>
              <w:rPr>
                <w:rFonts w:eastAsia="Calibri"/>
                <w:lang w:val="uk-UA"/>
              </w:rPr>
            </w:pPr>
            <w:r w:rsidRPr="00727541">
              <w:rPr>
                <w:rFonts w:eastAsia="Calibri"/>
                <w:lang w:val="uk-UA"/>
              </w:rPr>
              <w:t>При здійсненні публічних закупівель відповідно до Закону замовник враховує вимоги Закону України «Про санкції», зокрема в частині заборони здійснення державних закупівель товарів, робіт і послуг у юридичних осіб-резидентів іноземної держави державної форми власності та юридичних осіб, частка статутного капіталу яких знаходиться у власності іноземної держави, а також державних закупівель у інших суб’єктів господарювання, що здійснюють продаж товарів, робіт, послуг походженням з іноземної держави, до якої застосовано санкції відповідно до Закону України «Про санкції».</w:t>
            </w:r>
          </w:p>
          <w:p w:rsidR="00D02DAD" w:rsidRPr="00727541" w:rsidRDefault="00D02DAD" w:rsidP="00FF44F2"/>
        </w:tc>
        <w:tc>
          <w:tcPr>
            <w:tcW w:w="2551" w:type="dxa"/>
          </w:tcPr>
          <w:p w:rsidR="00D02DAD" w:rsidRPr="00727541" w:rsidRDefault="00D02DAD" w:rsidP="00FF44F2">
            <w:pPr>
              <w:tabs>
                <w:tab w:val="left" w:pos="459"/>
                <w:tab w:val="left" w:pos="709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Підтвердження</w:t>
            </w:r>
          </w:p>
        </w:tc>
      </w:tr>
      <w:tr w:rsidR="00486BCD" w:rsidRPr="00727541" w:rsidTr="00FF44F2">
        <w:trPr>
          <w:trHeight w:val="567"/>
        </w:trPr>
        <w:tc>
          <w:tcPr>
            <w:tcW w:w="567" w:type="dxa"/>
            <w:vAlign w:val="center"/>
          </w:tcPr>
          <w:p w:rsidR="00486BCD" w:rsidRPr="00727541" w:rsidRDefault="00486BCD" w:rsidP="00486BCD">
            <w:pPr>
              <w:tabs>
                <w:tab w:val="left" w:pos="709"/>
              </w:tabs>
              <w:rPr>
                <w:lang w:val="uk-UA"/>
              </w:rPr>
            </w:pPr>
            <w:r w:rsidRPr="00727541">
              <w:rPr>
                <w:lang w:val="uk-UA"/>
              </w:rPr>
              <w:t>12</w:t>
            </w:r>
          </w:p>
        </w:tc>
        <w:tc>
          <w:tcPr>
            <w:tcW w:w="7230" w:type="dxa"/>
          </w:tcPr>
          <w:p w:rsidR="00486BCD" w:rsidRPr="00B13439" w:rsidRDefault="00486BCD" w:rsidP="00486BC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</w:t>
            </w:r>
            <w:r w:rsidRPr="00B13439">
              <w:rPr>
                <w:sz w:val="22"/>
                <w:szCs w:val="22"/>
                <w:shd w:val="clear" w:color="auto" w:fill="FFFFFF"/>
              </w:rPr>
              <w:t>ітумна емульсія ЕКШМ-60 (модифікована) має бути виготовлена на модифікованому бітумі.</w:t>
            </w:r>
          </w:p>
        </w:tc>
        <w:tc>
          <w:tcPr>
            <w:tcW w:w="2551" w:type="dxa"/>
          </w:tcPr>
          <w:p w:rsidR="00486BCD" w:rsidRPr="00B13439" w:rsidRDefault="00486BCD" w:rsidP="00486BCD">
            <w:pPr>
              <w:pStyle w:val="ac"/>
              <w:rPr>
                <w:sz w:val="22"/>
                <w:szCs w:val="22"/>
              </w:rPr>
            </w:pPr>
            <w:r w:rsidRPr="00B13439">
              <w:rPr>
                <w:sz w:val="22"/>
                <w:szCs w:val="22"/>
              </w:rPr>
              <w:t>ДСТУ Б В.2.7-129:2013</w:t>
            </w:r>
            <w:r w:rsidRPr="00B1343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3439">
              <w:rPr>
                <w:sz w:val="22"/>
                <w:szCs w:val="22"/>
              </w:rPr>
              <w:t>Підтвердження копією сертифікату, та/або паспорту якості, виписаний виробником Товару, що пропонується до поставки.</w:t>
            </w:r>
          </w:p>
        </w:tc>
      </w:tr>
      <w:tr w:rsidR="00486BCD" w:rsidRPr="00727541" w:rsidTr="00FF44F2">
        <w:trPr>
          <w:trHeight w:val="567"/>
        </w:trPr>
        <w:tc>
          <w:tcPr>
            <w:tcW w:w="567" w:type="dxa"/>
            <w:vAlign w:val="center"/>
          </w:tcPr>
          <w:p w:rsidR="00486BCD" w:rsidRPr="00727541" w:rsidRDefault="00486BCD" w:rsidP="00486BCD">
            <w:pPr>
              <w:tabs>
                <w:tab w:val="left" w:pos="709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  <w:bookmarkStart w:id="0" w:name="_GoBack"/>
            <w:bookmarkEnd w:id="0"/>
          </w:p>
        </w:tc>
        <w:tc>
          <w:tcPr>
            <w:tcW w:w="7230" w:type="dxa"/>
          </w:tcPr>
          <w:p w:rsidR="00486BCD" w:rsidRPr="00B13439" w:rsidRDefault="00486BCD" w:rsidP="00486BCD">
            <w:pPr>
              <w:pStyle w:val="ac"/>
              <w:rPr>
                <w:sz w:val="22"/>
                <w:szCs w:val="22"/>
              </w:rPr>
            </w:pPr>
            <w:r w:rsidRPr="00B13439">
              <w:rPr>
                <w:sz w:val="22"/>
                <w:szCs w:val="22"/>
              </w:rPr>
              <w:t>Поставка Товару повинна передбачати дотримання вимог чинного законодавства України щодо охорони довкілля .</w:t>
            </w:r>
          </w:p>
        </w:tc>
        <w:tc>
          <w:tcPr>
            <w:tcW w:w="2551" w:type="dxa"/>
          </w:tcPr>
          <w:p w:rsidR="00486BCD" w:rsidRPr="00B13439" w:rsidRDefault="00486BCD" w:rsidP="00486BCD">
            <w:pPr>
              <w:pStyle w:val="ac"/>
              <w:rPr>
                <w:sz w:val="22"/>
                <w:szCs w:val="22"/>
              </w:rPr>
            </w:pPr>
            <w:r w:rsidRPr="00B13439">
              <w:rPr>
                <w:sz w:val="22"/>
                <w:szCs w:val="22"/>
              </w:rPr>
              <w:t>Підтвердження гарантійним листом</w:t>
            </w:r>
          </w:p>
        </w:tc>
      </w:tr>
    </w:tbl>
    <w:p w:rsidR="00D31FAB" w:rsidRPr="006A7351" w:rsidRDefault="00D31FAB" w:rsidP="00D31FAB">
      <w:pPr>
        <w:pStyle w:val="ac"/>
        <w:jc w:val="right"/>
        <w:rPr>
          <w:sz w:val="22"/>
        </w:rPr>
      </w:pPr>
      <w:r w:rsidRPr="00727541">
        <w:rPr>
          <w:sz w:val="22"/>
        </w:rPr>
        <w:t xml:space="preserve">                                              </w:t>
      </w:r>
    </w:p>
    <w:sectPr w:rsidR="00D31FAB" w:rsidRPr="006A7351" w:rsidSect="0090578F">
      <w:pgSz w:w="11906" w:h="16838"/>
      <w:pgMar w:top="142" w:right="56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6F" w:rsidRDefault="0098756F" w:rsidP="00DA10E2">
      <w:r>
        <w:separator/>
      </w:r>
    </w:p>
  </w:endnote>
  <w:endnote w:type="continuationSeparator" w:id="0">
    <w:p w:rsidR="0098756F" w:rsidRDefault="0098756F" w:rsidP="00DA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6F" w:rsidRDefault="0098756F" w:rsidP="00DA10E2">
      <w:r>
        <w:separator/>
      </w:r>
    </w:p>
  </w:footnote>
  <w:footnote w:type="continuationSeparator" w:id="0">
    <w:p w:rsidR="0098756F" w:rsidRDefault="0098756F" w:rsidP="00DA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4E3194"/>
    <w:multiLevelType w:val="singleLevel"/>
    <w:tmpl w:val="9240132C"/>
    <w:lvl w:ilvl="0">
      <w:start w:val="1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1109289F"/>
    <w:multiLevelType w:val="singleLevel"/>
    <w:tmpl w:val="4F96C550"/>
    <w:lvl w:ilvl="0">
      <w:start w:val="1"/>
      <w:numFmt w:val="decimal"/>
      <w:lvlText w:val="5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330A38E0"/>
    <w:multiLevelType w:val="multilevel"/>
    <w:tmpl w:val="484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C4931"/>
    <w:multiLevelType w:val="multilevel"/>
    <w:tmpl w:val="2F2AB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6"/>
        </w:tabs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0"/>
        </w:tabs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54"/>
        </w:tabs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16"/>
        </w:tabs>
        <w:ind w:left="15416" w:hanging="1800"/>
      </w:pPr>
      <w:rPr>
        <w:rFonts w:hint="default"/>
      </w:rPr>
    </w:lvl>
  </w:abstractNum>
  <w:abstractNum w:abstractNumId="5">
    <w:nsid w:val="6B672A20"/>
    <w:multiLevelType w:val="singleLevel"/>
    <w:tmpl w:val="A2E6EF8A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71907828"/>
    <w:multiLevelType w:val="singleLevel"/>
    <w:tmpl w:val="D1D80CA8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7EDA561F"/>
    <w:multiLevelType w:val="multilevel"/>
    <w:tmpl w:val="663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D"/>
    <w:rsid w:val="00027333"/>
    <w:rsid w:val="00044D26"/>
    <w:rsid w:val="000B649C"/>
    <w:rsid w:val="001335EB"/>
    <w:rsid w:val="00133D2D"/>
    <w:rsid w:val="001B48F4"/>
    <w:rsid w:val="001B7E74"/>
    <w:rsid w:val="00200907"/>
    <w:rsid w:val="00210A6D"/>
    <w:rsid w:val="00220034"/>
    <w:rsid w:val="002273D1"/>
    <w:rsid w:val="0023468C"/>
    <w:rsid w:val="002A3DBE"/>
    <w:rsid w:val="002E794C"/>
    <w:rsid w:val="00313739"/>
    <w:rsid w:val="00357C6B"/>
    <w:rsid w:val="003869CF"/>
    <w:rsid w:val="003B1325"/>
    <w:rsid w:val="003C1EA5"/>
    <w:rsid w:val="003C6934"/>
    <w:rsid w:val="00486BCD"/>
    <w:rsid w:val="00493449"/>
    <w:rsid w:val="004D1F38"/>
    <w:rsid w:val="004D23FA"/>
    <w:rsid w:val="005E1C32"/>
    <w:rsid w:val="005E3891"/>
    <w:rsid w:val="006519F5"/>
    <w:rsid w:val="00693479"/>
    <w:rsid w:val="006A0E0E"/>
    <w:rsid w:val="006C6624"/>
    <w:rsid w:val="006D6D0A"/>
    <w:rsid w:val="007139BA"/>
    <w:rsid w:val="00767014"/>
    <w:rsid w:val="00771DC1"/>
    <w:rsid w:val="007C6E85"/>
    <w:rsid w:val="007E7F53"/>
    <w:rsid w:val="0082090D"/>
    <w:rsid w:val="008362F1"/>
    <w:rsid w:val="008B722C"/>
    <w:rsid w:val="008E2B17"/>
    <w:rsid w:val="0090578F"/>
    <w:rsid w:val="009067A1"/>
    <w:rsid w:val="009409C3"/>
    <w:rsid w:val="0098756F"/>
    <w:rsid w:val="009B4AF7"/>
    <w:rsid w:val="009E5214"/>
    <w:rsid w:val="00A144DA"/>
    <w:rsid w:val="00A36B77"/>
    <w:rsid w:val="00A4357D"/>
    <w:rsid w:val="00A44E84"/>
    <w:rsid w:val="00A47092"/>
    <w:rsid w:val="00A76C30"/>
    <w:rsid w:val="00A87204"/>
    <w:rsid w:val="00AB3F12"/>
    <w:rsid w:val="00AE7FDC"/>
    <w:rsid w:val="00B01129"/>
    <w:rsid w:val="00B518E7"/>
    <w:rsid w:val="00BD30AD"/>
    <w:rsid w:val="00C0372A"/>
    <w:rsid w:val="00C53DDB"/>
    <w:rsid w:val="00C82079"/>
    <w:rsid w:val="00CD2120"/>
    <w:rsid w:val="00CE10D0"/>
    <w:rsid w:val="00D02DAD"/>
    <w:rsid w:val="00D31FAB"/>
    <w:rsid w:val="00D52071"/>
    <w:rsid w:val="00D76F4C"/>
    <w:rsid w:val="00DA10E2"/>
    <w:rsid w:val="00DD3F5E"/>
    <w:rsid w:val="00DE33CC"/>
    <w:rsid w:val="00E12590"/>
    <w:rsid w:val="00E175C0"/>
    <w:rsid w:val="00E179A2"/>
    <w:rsid w:val="00E234E9"/>
    <w:rsid w:val="00EC382A"/>
    <w:rsid w:val="00F90724"/>
    <w:rsid w:val="00FA05CE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61D89-6A69-47E6-9D17-2CEBFCD4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CC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C6934"/>
    <w:rPr>
      <w:color w:val="0000FF"/>
      <w:u w:val="single"/>
    </w:rPr>
  </w:style>
  <w:style w:type="table" w:styleId="a6">
    <w:name w:val="Table Grid"/>
    <w:basedOn w:val="a1"/>
    <w:uiPriority w:val="39"/>
    <w:rsid w:val="005E389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A10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0E2"/>
    <w:rPr>
      <w:rFonts w:eastAsia="Times New Roman" w:cs="Times New Roman"/>
      <w:color w:val="00000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1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10E2"/>
    <w:rPr>
      <w:rFonts w:eastAsia="Times New Roman" w:cs="Times New Roman"/>
      <w:color w:val="000000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D31FAB"/>
    <w:rPr>
      <w:rFonts w:eastAsia="Times New Roman" w:cs="Times New Roman"/>
      <w:szCs w:val="24"/>
      <w:lang w:val="uk-UA" w:eastAsia="ru-RU"/>
    </w:rPr>
  </w:style>
  <w:style w:type="paragraph" w:styleId="ac">
    <w:name w:val="No Spacing"/>
    <w:link w:val="ab"/>
    <w:uiPriority w:val="1"/>
    <w:qFormat/>
    <w:rsid w:val="00D31FAB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31FAB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9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installs</cp:lastModifiedBy>
  <cp:revision>9</cp:revision>
  <cp:lastPrinted>2022-07-15T12:45:00Z</cp:lastPrinted>
  <dcterms:created xsi:type="dcterms:W3CDTF">2022-08-04T11:57:00Z</dcterms:created>
  <dcterms:modified xsi:type="dcterms:W3CDTF">2023-03-23T14:25:00Z</dcterms:modified>
</cp:coreProperties>
</file>