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0977" w14:textId="03552DAC" w:rsidR="00C50DF6" w:rsidRPr="00C50DF6" w:rsidRDefault="00C50DF6" w:rsidP="00C50DF6">
      <w:pPr>
        <w:spacing w:after="0" w:line="240" w:lineRule="auto"/>
        <w:jc w:val="center"/>
        <w:rPr>
          <w:b/>
          <w:bCs/>
          <w:sz w:val="38"/>
          <w:szCs w:val="38"/>
          <w:lang w:val="ru-RU" w:eastAsia="ru-RU"/>
        </w:rPr>
      </w:pPr>
      <w:r w:rsidRPr="00C50DF6">
        <w:rPr>
          <w:b/>
          <w:bCs/>
          <w:sz w:val="36"/>
          <w:szCs w:val="36"/>
          <w:lang w:val="ru-RU" w:eastAsia="ru-RU"/>
        </w:rPr>
        <w:t>Житомирський дошкільний навчальний заклад №</w:t>
      </w:r>
      <w:r w:rsidR="00C712A5">
        <w:rPr>
          <w:b/>
          <w:bCs/>
          <w:sz w:val="36"/>
          <w:szCs w:val="36"/>
          <w:lang w:val="ru-RU" w:eastAsia="ru-RU"/>
        </w:rPr>
        <w:t xml:space="preserve"> </w:t>
      </w:r>
      <w:r w:rsidR="00FC414B">
        <w:rPr>
          <w:b/>
          <w:bCs/>
          <w:sz w:val="36"/>
          <w:szCs w:val="36"/>
          <w:lang w:val="uk-UA" w:eastAsia="ru-RU"/>
        </w:rPr>
        <w:t>37</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FC414B"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3A48CF73"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E22F04">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2CF1405D" w:rsidR="00C50DF6" w:rsidRDefault="00FC414B" w:rsidP="00F6580B">
            <w:pPr>
              <w:rPr>
                <w:rFonts w:ascii="Times New Roman" w:hAnsi="Times New Roman"/>
                <w:b/>
              </w:rPr>
            </w:pPr>
            <w:r w:rsidRPr="00FC414B">
              <w:rPr>
                <w:rFonts w:ascii="Times New Roman" w:eastAsia="Times New Roman" w:hAnsi="Times New Roman"/>
                <w:bCs/>
                <w:sz w:val="24"/>
                <w:szCs w:val="24"/>
                <w:lang w:eastAsia="ru-RU"/>
              </w:rPr>
              <w:t>Луцик С</w:t>
            </w:r>
            <w:r>
              <w:rPr>
                <w:rFonts w:ascii="Times New Roman" w:eastAsia="Times New Roman" w:hAnsi="Times New Roman"/>
                <w:bCs/>
                <w:sz w:val="24"/>
                <w:szCs w:val="24"/>
                <w:lang w:eastAsia="ru-RU"/>
              </w:rPr>
              <w:t>.</w:t>
            </w:r>
            <w:r w:rsidRPr="00FC414B">
              <w:rPr>
                <w:rFonts w:ascii="Times New Roman" w:eastAsia="Times New Roman" w:hAnsi="Times New Roman"/>
                <w:bCs/>
                <w:sz w:val="24"/>
                <w:szCs w:val="24"/>
                <w:lang w:eastAsia="ru-RU"/>
              </w:rPr>
              <w:t>О</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FC414B"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27E1D3C4" w14:textId="77777777" w:rsidR="0072567F" w:rsidRPr="0072567F" w:rsidRDefault="0072567F" w:rsidP="0072567F">
                  <w:pPr>
                    <w:spacing w:after="0" w:line="240" w:lineRule="auto"/>
                    <w:jc w:val="center"/>
                    <w:rPr>
                      <w:rFonts w:eastAsia="Calibri"/>
                      <w:b/>
                      <w:sz w:val="22"/>
                      <w:szCs w:val="22"/>
                      <w:lang w:val="uk-UA"/>
                    </w:rPr>
                  </w:pPr>
                </w:p>
                <w:p w14:paraId="1D85DDB9" w14:textId="77777777" w:rsidR="0072567F" w:rsidRPr="0072567F" w:rsidRDefault="0072567F" w:rsidP="0072567F">
                  <w:pPr>
                    <w:spacing w:after="0" w:line="240" w:lineRule="auto"/>
                    <w:jc w:val="center"/>
                    <w:rPr>
                      <w:rFonts w:eastAsia="Calibri"/>
                      <w:b/>
                      <w:sz w:val="22"/>
                      <w:szCs w:val="22"/>
                      <w:lang w:val="uk-UA"/>
                    </w:rPr>
                  </w:pPr>
                </w:p>
                <w:p w14:paraId="3397BBAE"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FC414B"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C50DF6"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25B8F23B" w:rsidR="00C50DF6" w:rsidRPr="00341B55" w:rsidRDefault="00C50DF6" w:rsidP="00C50DF6">
            <w:pPr>
              <w:spacing w:after="0" w:line="240" w:lineRule="auto"/>
              <w:jc w:val="both"/>
              <w:rPr>
                <w:rFonts w:eastAsia="Calibri"/>
                <w:b/>
                <w:sz w:val="24"/>
                <w:lang w:val="ru-RU" w:eastAsia="ru-RU"/>
              </w:rPr>
            </w:pPr>
            <w:r w:rsidRPr="00E97CD6">
              <w:rPr>
                <w:b/>
                <w:sz w:val="24"/>
              </w:rPr>
              <w:t>Житомирський дошкільний навчальний заклад №</w:t>
            </w:r>
            <w:r w:rsidR="00FC414B">
              <w:rPr>
                <w:b/>
                <w:sz w:val="24"/>
                <w:lang w:val="uk-UA"/>
              </w:rPr>
              <w:t>37</w:t>
            </w:r>
          </w:p>
        </w:tc>
      </w:tr>
      <w:tr w:rsidR="00C50DF6" w:rsidRPr="00FC414B" w14:paraId="111BE6B9" w14:textId="77777777" w:rsidTr="00AD4C91">
        <w:trPr>
          <w:trHeight w:val="61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1F4768B5" w:rsidR="00C50DF6" w:rsidRPr="00FC414B" w:rsidRDefault="00FC414B" w:rsidP="00C50DF6">
            <w:pPr>
              <w:widowControl w:val="0"/>
              <w:spacing w:after="0" w:line="240" w:lineRule="auto"/>
              <w:contextualSpacing/>
              <w:jc w:val="both"/>
              <w:rPr>
                <w:rFonts w:eastAsia="Calibri"/>
                <w:sz w:val="24"/>
                <w:lang w:val="ru-RU" w:eastAsia="uk-UA"/>
              </w:rPr>
            </w:pPr>
            <w:r w:rsidRPr="00FC414B">
              <w:rPr>
                <w:sz w:val="24"/>
                <w:lang w:val="ru-RU"/>
              </w:rPr>
              <w:t>10030, м. Житомир, вул. Небесної Сотні,33</w:t>
            </w:r>
          </w:p>
        </w:tc>
      </w:tr>
      <w:tr w:rsidR="00C50DF6" w:rsidRPr="00FC414B"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4970C6C2" w14:textId="1FA3BBE3" w:rsidR="00AD4C91" w:rsidRDefault="00FC414B" w:rsidP="00C50DF6">
            <w:pPr>
              <w:widowControl w:val="0"/>
              <w:spacing w:after="0" w:line="240" w:lineRule="auto"/>
              <w:contextualSpacing/>
              <w:jc w:val="both"/>
              <w:rPr>
                <w:color w:val="000000"/>
                <w:sz w:val="24"/>
                <w:lang w:val="uk-UA" w:eastAsia="uk-UA"/>
              </w:rPr>
            </w:pPr>
            <w:r w:rsidRPr="00FC414B">
              <w:rPr>
                <w:color w:val="000000"/>
                <w:sz w:val="24"/>
                <w:lang w:val="uk-UA" w:eastAsia="uk-UA"/>
              </w:rPr>
              <w:t>Луцик Світлана Олександрівна</w:t>
            </w:r>
            <w:r w:rsidR="00B52E9E">
              <w:rPr>
                <w:color w:val="000000"/>
                <w:sz w:val="24"/>
                <w:lang w:val="uk-UA" w:eastAsia="uk-UA"/>
              </w:rPr>
              <w:t>, бухгалтер</w:t>
            </w:r>
          </w:p>
          <w:p w14:paraId="00E35B60" w14:textId="77777777" w:rsidR="00B52E9E" w:rsidRPr="00FC414B" w:rsidRDefault="00B52E9E" w:rsidP="00C50DF6">
            <w:pPr>
              <w:widowControl w:val="0"/>
              <w:spacing w:after="0" w:line="240" w:lineRule="auto"/>
              <w:contextualSpacing/>
              <w:jc w:val="both"/>
              <w:rPr>
                <w:b/>
                <w:i/>
                <w:color w:val="FF0000"/>
                <w:sz w:val="24"/>
                <w:lang w:val="uk-UA" w:eastAsia="ru-RU"/>
              </w:rPr>
            </w:pPr>
          </w:p>
          <w:p w14:paraId="6A967058" w14:textId="720891CC" w:rsidR="00466B05" w:rsidRPr="00FC414B"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Місцезнаходження: </w:t>
            </w:r>
            <w:r w:rsidR="00FC414B" w:rsidRPr="00FC414B">
              <w:rPr>
                <w:color w:val="000000"/>
                <w:sz w:val="24"/>
                <w:lang w:val="uk-UA" w:eastAsia="uk-UA"/>
              </w:rPr>
              <w:t>10030, м. Житомир, вул. Небесної Сотні,33</w:t>
            </w:r>
          </w:p>
          <w:p w14:paraId="42A1331E" w14:textId="77777777" w:rsidR="00E22F04" w:rsidRPr="00FC414B" w:rsidRDefault="00E22F04" w:rsidP="00C50DF6">
            <w:pPr>
              <w:widowControl w:val="0"/>
              <w:spacing w:after="0" w:line="240" w:lineRule="auto"/>
              <w:contextualSpacing/>
              <w:jc w:val="both"/>
              <w:rPr>
                <w:color w:val="000000"/>
                <w:sz w:val="24"/>
                <w:lang w:val="uk-UA" w:eastAsia="uk-UA"/>
              </w:rPr>
            </w:pPr>
          </w:p>
          <w:p w14:paraId="39F9AFD6" w14:textId="0C5A504A" w:rsidR="00B52E9E"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Тел./факс </w:t>
            </w:r>
            <w:r w:rsidR="00FC414B" w:rsidRPr="00FC414B">
              <w:rPr>
                <w:color w:val="000000"/>
                <w:sz w:val="24"/>
                <w:lang w:val="uk-UA" w:eastAsia="uk-UA"/>
              </w:rPr>
              <w:t>0-412-47-08-50</w:t>
            </w:r>
          </w:p>
          <w:p w14:paraId="7E41762D" w14:textId="4F900A33"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FC414B" w:rsidRPr="00FC414B">
              <w:rPr>
                <w:sz w:val="24"/>
                <w:lang w:eastAsia="uk-UA"/>
              </w:rPr>
              <w:t>sadochok</w:t>
            </w:r>
            <w:r w:rsidR="00FC414B" w:rsidRPr="00FC414B">
              <w:rPr>
                <w:sz w:val="24"/>
                <w:lang w:val="uk-UA" w:eastAsia="uk-UA"/>
              </w:rPr>
              <w:t>37@</w:t>
            </w:r>
            <w:r w:rsidR="00FC414B" w:rsidRPr="00FC414B">
              <w:rPr>
                <w:sz w:val="24"/>
                <w:lang w:eastAsia="uk-UA"/>
              </w:rPr>
              <w:t>ukr</w:t>
            </w:r>
            <w:r w:rsidR="00FC414B" w:rsidRPr="00FC414B">
              <w:rPr>
                <w:sz w:val="24"/>
                <w:lang w:val="uk-UA" w:eastAsia="uk-UA"/>
              </w:rPr>
              <w:t>.</w:t>
            </w:r>
            <w:r w:rsidR="00FC414B" w:rsidRPr="00FC414B">
              <w:rPr>
                <w:sz w:val="24"/>
                <w:lang w:eastAsia="uk-UA"/>
              </w:rPr>
              <w:t>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FC414B"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FC414B"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4174CCA" w14:textId="31C56AF1" w:rsidR="00696401"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FC414B" w:rsidRPr="00FC414B">
              <w:rPr>
                <w:iCs/>
                <w:sz w:val="24"/>
                <w:lang w:val="ru-RU"/>
              </w:rPr>
              <w:t>10030, м. Житомир, вул. Небесної Сотні,33</w:t>
            </w:r>
          </w:p>
          <w:p w14:paraId="251D1ED0" w14:textId="77777777" w:rsidR="00087FF6" w:rsidRPr="00C50DF6" w:rsidRDefault="00087FF6" w:rsidP="00C50DF6">
            <w:pPr>
              <w:widowControl w:val="0"/>
              <w:spacing w:after="0" w:line="240" w:lineRule="auto"/>
              <w:contextualSpacing/>
              <w:jc w:val="both"/>
              <w:rPr>
                <w:rFonts w:eastAsia="Times New Roman"/>
                <w:sz w:val="24"/>
                <w:lang w:val="ru-RU" w:eastAsia="ru-RU"/>
              </w:rPr>
            </w:pPr>
          </w:p>
          <w:p w14:paraId="6B4BAC34" w14:textId="19C1082F" w:rsidR="00C50DF6" w:rsidRPr="00C50DF6" w:rsidRDefault="00C50DF6" w:rsidP="00C50DF6">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FC414B">
              <w:rPr>
                <w:rFonts w:eastAsia="Times New Roman"/>
                <w:color w:val="FF0000"/>
                <w:sz w:val="24"/>
                <w:lang w:val="ru-RU"/>
              </w:rPr>
              <w:t>75 000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FC414B"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З 01 січня 2023 р.</w:t>
            </w:r>
            <w:r w:rsidR="008C42CA" w:rsidRPr="008C42CA">
              <w:rPr>
                <w:b/>
                <w:i/>
                <w:sz w:val="24"/>
                <w:lang w:val="ru-RU" w:eastAsia="ru-RU"/>
              </w:rPr>
              <w:t xml:space="preserve"> по</w:t>
            </w:r>
            <w:r w:rsidR="008C42CA">
              <w:rPr>
                <w:b/>
                <w:i/>
                <w:sz w:val="24"/>
                <w:lang w:val="ru-RU" w:eastAsia="ru-RU"/>
              </w:rPr>
              <w:t xml:space="preserve"> 31 грудня 2023</w:t>
            </w:r>
            <w:r w:rsidR="008C42CA" w:rsidRPr="008C42CA">
              <w:rPr>
                <w:b/>
                <w:i/>
                <w:sz w:val="24"/>
                <w:lang w:val="ru-RU" w:eastAsia="ru-RU"/>
              </w:rPr>
              <w:t xml:space="preserve"> р.</w:t>
            </w:r>
          </w:p>
        </w:tc>
      </w:tr>
      <w:tr w:rsidR="0072567F" w:rsidRPr="00FC414B"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w:t>
            </w:r>
            <w:r w:rsidRPr="0072567F">
              <w:rPr>
                <w:rFonts w:eastAsia="Calibri"/>
                <w:b/>
                <w:i/>
                <w:sz w:val="24"/>
                <w:lang w:val="uk-UA" w:eastAsia="uk-UA"/>
              </w:rPr>
              <w:lastRenderedPageBreak/>
              <w:t>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Pr>
                <w:rFonts w:eastAsia="Calibri"/>
                <w:sz w:val="24"/>
                <w:lang w:val="uk-UA" w:eastAsia="uk-UA"/>
              </w:rPr>
              <w:t>асника(ів)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FC414B"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FC414B"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 xml:space="preserve">Якщо учасник торгів не є резидентом України, він може подавати свою пропозицію іноземною мовою та надати </w:t>
            </w:r>
            <w:r w:rsidRPr="0072567F">
              <w:rPr>
                <w:rFonts w:eastAsia="Arial"/>
                <w:color w:val="000000"/>
                <w:sz w:val="24"/>
                <w:lang w:val="uk-UA" w:eastAsia="ru-RU"/>
              </w:rPr>
              <w:lastRenderedPageBreak/>
              <w:t>переклад українською мовою, завірений нотаріально.</w:t>
            </w:r>
          </w:p>
        </w:tc>
      </w:tr>
      <w:tr w:rsidR="0072567F" w:rsidRPr="00FC414B"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FC414B"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FC414B"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FC414B"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72567F">
              <w:rPr>
                <w:rFonts w:eastAsia="Calibri"/>
                <w:sz w:val="24"/>
                <w:lang w:val="uk-UA"/>
              </w:rPr>
              <w:lastRenderedPageBreak/>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72567F">
              <w:rPr>
                <w:rFonts w:eastAsia="Calibri"/>
                <w:sz w:val="24"/>
                <w:lang w:val="uk-UA"/>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2567F">
              <w:rPr>
                <w:rFonts w:eastAsia="Calibri"/>
                <w:sz w:val="24"/>
                <w:lang w:val="uk-UA"/>
              </w:rPr>
              <w:lastRenderedPageBreak/>
              <w:t>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w:t>
            </w:r>
            <w:r w:rsidRPr="0072567F">
              <w:rPr>
                <w:rFonts w:eastAsia="Calibri"/>
                <w:sz w:val="24"/>
                <w:lang w:val="uk-UA"/>
              </w:rPr>
              <w:lastRenderedPageBreak/>
              <w:t xml:space="preserve">«Лист-пояснення»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FC414B"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FC414B"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w:t>
            </w:r>
            <w:r w:rsidRPr="0072567F">
              <w:rPr>
                <w:rFonts w:eastAsia="Times New Roman"/>
                <w:b/>
                <w:sz w:val="24"/>
                <w:lang w:val="uk-UA"/>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w:t>
            </w:r>
            <w:r w:rsidRPr="0072567F">
              <w:rPr>
                <w:rFonts w:eastAsia="Calibri"/>
                <w:sz w:val="24"/>
                <w:lang w:val="uk-UA"/>
              </w:rPr>
              <w:lastRenderedPageBreak/>
              <w:t>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72567F">
              <w:rPr>
                <w:rFonts w:eastAsia="Calibri"/>
                <w:color w:val="000000"/>
                <w:sz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відсутній вільний доступ до Єдиного державного реєстру осiб, якi вчинили корупцiйнi або пов'язанi корупцiєю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FC414B"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w:t>
            </w:r>
            <w:r w:rsidRPr="0072567F">
              <w:rPr>
                <w:rFonts w:eastAsia="Times New Roman"/>
                <w:sz w:val="24"/>
                <w:lang w:val="uk-UA"/>
              </w:rPr>
              <w:lastRenderedPageBreak/>
              <w:t>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FC414B"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FC414B"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FC414B"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FC414B"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28ECB0C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E22F04">
              <w:rPr>
                <w:rFonts w:eastAsia="Calibri"/>
                <w:b/>
                <w:sz w:val="24"/>
                <w:highlight w:val="yellow"/>
                <w:lang w:val="uk-UA"/>
              </w:rPr>
              <w:t>7</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FC414B"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FC414B"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FC414B"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урахуванням виправлення або невиправлення учасниками виявлених невідповідностей.</w:t>
            </w:r>
          </w:p>
        </w:tc>
      </w:tr>
      <w:tr w:rsidR="0072567F" w:rsidRPr="00FC414B"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FC414B"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FC414B"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FC414B"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FC414B"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FC414B"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пропорційно до зміни таких ставок та/або </w:t>
            </w:r>
            <w:r w:rsidRPr="00E34507">
              <w:rPr>
                <w:rFonts w:eastAsia="Times New Roman"/>
                <w:sz w:val="24"/>
                <w:lang w:val="uk-UA"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FC414B"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FC414B"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FC414B"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FC414B"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Скан-копію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FC414B"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FC414B"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FC414B"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27BACBF4"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FC414B">
        <w:rPr>
          <w:rFonts w:eastAsia="Calibri"/>
          <w:b/>
          <w:bCs/>
          <w:color w:val="FF0000"/>
          <w:sz w:val="24"/>
          <w:highlight w:val="yellow"/>
          <w:lang w:val="uk-UA" w:eastAsia="ru-RU"/>
        </w:rPr>
        <w:t>75 000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8A9E8B3" w:rsidR="0072567F" w:rsidRPr="00FC414B" w:rsidRDefault="00FC414B" w:rsidP="00CD211D">
            <w:pPr>
              <w:widowControl w:val="0"/>
              <w:spacing w:after="0" w:line="240" w:lineRule="auto"/>
              <w:contextualSpacing/>
              <w:rPr>
                <w:rFonts w:eastAsia="Times New Roman"/>
                <w:i/>
                <w:sz w:val="24"/>
                <w:lang w:val="ru-RU" w:eastAsia="uk-UA"/>
              </w:rPr>
            </w:pPr>
            <w:r w:rsidRPr="00FC414B">
              <w:rPr>
                <w:rFonts w:eastAsia="Times New Roman"/>
                <w:i/>
                <w:sz w:val="24"/>
                <w:lang w:val="uk-UA" w:eastAsia="uk-UA"/>
              </w:rPr>
              <w:t>м. Житомир, вул. Небесної Сотні,33</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4518FEE6"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FC414B">
              <w:rPr>
                <w:rFonts w:eastAsia="Times New Roman"/>
                <w:i/>
                <w:sz w:val="24"/>
                <w:lang w:val="ru-RU" w:eastAsia="uk-UA"/>
              </w:rPr>
              <w:t>75 000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16" w:name="n998"/>
      <w:bookmarkEnd w:id="16"/>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FC414B"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 Ціна цього Договору становить ______________________(_______________) в т.ч. з ПДВ_____________.В тому числі для власних потреб_____________                                                                                             відшкодування арендарями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FC414B"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FC414B"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FC414B"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FC414B"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FC414B"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645E3"/>
    <w:rsid w:val="007D74C1"/>
    <w:rsid w:val="007E07AA"/>
    <w:rsid w:val="007E250E"/>
    <w:rsid w:val="007E357D"/>
    <w:rsid w:val="007F19E6"/>
    <w:rsid w:val="00824EE2"/>
    <w:rsid w:val="008A61E0"/>
    <w:rsid w:val="008C42CA"/>
    <w:rsid w:val="008C6C03"/>
    <w:rsid w:val="008E2556"/>
    <w:rsid w:val="00930F4F"/>
    <w:rsid w:val="00941764"/>
    <w:rsid w:val="009E691F"/>
    <w:rsid w:val="00A10D8D"/>
    <w:rsid w:val="00A116E9"/>
    <w:rsid w:val="00A210FC"/>
    <w:rsid w:val="00A44D4D"/>
    <w:rsid w:val="00A71962"/>
    <w:rsid w:val="00AD4C91"/>
    <w:rsid w:val="00AF23F0"/>
    <w:rsid w:val="00B45458"/>
    <w:rsid w:val="00B46363"/>
    <w:rsid w:val="00B52E9E"/>
    <w:rsid w:val="00BA522F"/>
    <w:rsid w:val="00BB2EE0"/>
    <w:rsid w:val="00BD48D8"/>
    <w:rsid w:val="00BD506A"/>
    <w:rsid w:val="00C50DF6"/>
    <w:rsid w:val="00C6249D"/>
    <w:rsid w:val="00C712A5"/>
    <w:rsid w:val="00CB0E0E"/>
    <w:rsid w:val="00CD211D"/>
    <w:rsid w:val="00CF70EE"/>
    <w:rsid w:val="00D717FA"/>
    <w:rsid w:val="00DB07D2"/>
    <w:rsid w:val="00E04296"/>
    <w:rsid w:val="00E22F04"/>
    <w:rsid w:val="00E34507"/>
    <w:rsid w:val="00E43332"/>
    <w:rsid w:val="00EA6561"/>
    <w:rsid w:val="00EC2EF9"/>
    <w:rsid w:val="00F01A9F"/>
    <w:rsid w:val="00F2486B"/>
    <w:rsid w:val="00F303EE"/>
    <w:rsid w:val="00F365C5"/>
    <w:rsid w:val="00F64A18"/>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50</Pages>
  <Words>19013</Words>
  <Characters>108375</Characters>
  <Application>Microsoft Office Word</Application>
  <DocSecurity>0</DocSecurity>
  <Lines>903</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67</cp:revision>
  <cp:lastPrinted>2022-11-24T10:26:00Z</cp:lastPrinted>
  <dcterms:created xsi:type="dcterms:W3CDTF">2022-11-16T12:59:00Z</dcterms:created>
  <dcterms:modified xsi:type="dcterms:W3CDTF">2022-11-29T14:13:00Z</dcterms:modified>
</cp:coreProperties>
</file>