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FA" w:rsidRDefault="00AE6290">
      <w:pPr>
        <w:spacing w:after="160"/>
        <w:jc w:val="both"/>
        <w:rPr>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sidR="007D2F97">
        <w:rPr>
          <w:b/>
          <w:i/>
          <w:color w:val="FF0000"/>
          <w:sz w:val="28"/>
          <w:szCs w:val="28"/>
        </w:rPr>
        <w:t>Зміни до Тендерної документації</w:t>
      </w:r>
    </w:p>
    <w:tbl>
      <w:tblPr>
        <w:tblStyle w:val="ae"/>
        <w:tblW w:w="15095" w:type="dxa"/>
        <w:tblInd w:w="-536" w:type="dxa"/>
        <w:tblLayout w:type="fixed"/>
        <w:tblLook w:val="0400"/>
      </w:tblPr>
      <w:tblGrid>
        <w:gridCol w:w="2763"/>
        <w:gridCol w:w="4536"/>
        <w:gridCol w:w="2126"/>
        <w:gridCol w:w="4819"/>
        <w:gridCol w:w="851"/>
      </w:tblGrid>
      <w:tr w:rsidR="00502AF1" w:rsidTr="00502AF1">
        <w:trPr>
          <w:gridAfter w:val="1"/>
          <w:wAfter w:w="851" w:type="dxa"/>
          <w:trHeight w:val="857"/>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2AF1" w:rsidRDefault="00502AF1">
            <w:pPr>
              <w:spacing w:after="160"/>
              <w:jc w:val="both"/>
              <w:rPr>
                <w:b/>
                <w:sz w:val="20"/>
                <w:szCs w:val="20"/>
              </w:rPr>
            </w:pPr>
            <w:r>
              <w:rPr>
                <w:b/>
                <w:sz w:val="20"/>
                <w:szCs w:val="20"/>
              </w:rPr>
              <w:t>Стара редакція тендерної документації</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2AF1" w:rsidRDefault="00502AF1">
            <w:pPr>
              <w:spacing w:after="160"/>
              <w:jc w:val="both"/>
              <w:rPr>
                <w:b/>
                <w:sz w:val="20"/>
                <w:szCs w:val="20"/>
              </w:rPr>
            </w:pPr>
          </w:p>
        </w:tc>
        <w:tc>
          <w:tcPr>
            <w:tcW w:w="2126" w:type="dxa"/>
            <w:tcBorders>
              <w:top w:val="single" w:sz="8" w:space="0" w:color="000000"/>
              <w:left w:val="single" w:sz="8" w:space="0" w:color="000000"/>
              <w:bottom w:val="single" w:sz="8" w:space="0" w:color="000000"/>
              <w:right w:val="single" w:sz="8" w:space="0" w:color="000000"/>
            </w:tcBorders>
          </w:tcPr>
          <w:p w:rsidR="00502AF1" w:rsidRDefault="00BB2288">
            <w:pPr>
              <w:spacing w:after="160"/>
              <w:ind w:left="121" w:right="133"/>
              <w:jc w:val="both"/>
              <w:rPr>
                <w:b/>
                <w:sz w:val="20"/>
                <w:szCs w:val="20"/>
              </w:rPr>
            </w:pPr>
            <w:r>
              <w:rPr>
                <w:b/>
                <w:sz w:val="20"/>
                <w:szCs w:val="20"/>
              </w:rPr>
              <w:t>Нова редакція тендерної документації</w:t>
            </w:r>
          </w:p>
        </w:tc>
        <w:tc>
          <w:tcPr>
            <w:tcW w:w="4819" w:type="dxa"/>
            <w:tcBorders>
              <w:top w:val="single" w:sz="8" w:space="0" w:color="000000"/>
              <w:left w:val="single" w:sz="8" w:space="0" w:color="000000"/>
              <w:bottom w:val="single" w:sz="8" w:space="0" w:color="000000"/>
              <w:right w:val="single" w:sz="8" w:space="0" w:color="000000"/>
            </w:tcBorders>
          </w:tcPr>
          <w:p w:rsidR="00502AF1" w:rsidRDefault="00502AF1">
            <w:pPr>
              <w:spacing w:after="160"/>
              <w:ind w:left="121" w:right="133"/>
              <w:jc w:val="both"/>
              <w:rPr>
                <w:b/>
                <w:sz w:val="20"/>
                <w:szCs w:val="20"/>
              </w:rPr>
            </w:pPr>
          </w:p>
        </w:tc>
      </w:tr>
      <w:tr w:rsidR="00502AF1" w:rsidTr="00502AF1">
        <w:trPr>
          <w:gridAfter w:val="1"/>
          <w:wAfter w:w="851" w:type="dxa"/>
          <w:trHeight w:val="1432"/>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2AF1" w:rsidRDefault="00502AF1">
            <w:pPr>
              <w:spacing w:after="160"/>
              <w:jc w:val="both"/>
              <w:rPr>
                <w:sz w:val="20"/>
                <w:szCs w:val="20"/>
              </w:rPr>
            </w:pPr>
            <w:r>
              <w:rPr>
                <w:b/>
                <w:color w:val="000000"/>
                <w:sz w:val="24"/>
                <w:szCs w:val="24"/>
              </w:rPr>
              <w:t>Зміст і спосіб подання тендерної пропозиції</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2AF1" w:rsidRPr="00113BB9" w:rsidRDefault="00113BB9" w:rsidP="00113BB9">
            <w:pPr>
              <w:widowControl w:val="0"/>
              <w:numPr>
                <w:ilvl w:val="0"/>
                <w:numId w:val="5"/>
              </w:numPr>
              <w:spacing w:after="0"/>
              <w:jc w:val="both"/>
              <w:rPr>
                <w:sz w:val="24"/>
                <w:szCs w:val="24"/>
              </w:rPr>
            </w:pPr>
            <w:r>
              <w:rPr>
                <w:sz w:val="24"/>
                <w:szCs w:val="24"/>
              </w:rPr>
              <w:t xml:space="preserve">інформацією щодо відсутності підстав, установлених у статті 17 Закону, – </w:t>
            </w:r>
            <w:r>
              <w:rPr>
                <w:b/>
                <w:i/>
                <w:sz w:val="24"/>
                <w:szCs w:val="24"/>
              </w:rPr>
              <w:t>згідно з Додатком 1</w:t>
            </w:r>
            <w:r>
              <w:rPr>
                <w:sz w:val="24"/>
                <w:szCs w:val="24"/>
              </w:rPr>
              <w:t xml:space="preserve"> до цієї тендерної документації;</w:t>
            </w:r>
          </w:p>
        </w:tc>
        <w:tc>
          <w:tcPr>
            <w:tcW w:w="2126" w:type="dxa"/>
            <w:tcBorders>
              <w:top w:val="single" w:sz="8" w:space="0" w:color="000000"/>
              <w:left w:val="single" w:sz="8" w:space="0" w:color="000000"/>
              <w:bottom w:val="single" w:sz="8" w:space="0" w:color="000000"/>
              <w:right w:val="single" w:sz="8" w:space="0" w:color="000000"/>
            </w:tcBorders>
          </w:tcPr>
          <w:p w:rsidR="00502AF1" w:rsidRDefault="00502AF1">
            <w:pPr>
              <w:spacing w:after="160"/>
              <w:ind w:left="121" w:right="133"/>
              <w:jc w:val="both"/>
              <w:rPr>
                <w:sz w:val="20"/>
                <w:szCs w:val="20"/>
              </w:rPr>
            </w:pPr>
            <w:r>
              <w:rPr>
                <w:b/>
                <w:color w:val="000000"/>
                <w:sz w:val="24"/>
                <w:szCs w:val="24"/>
              </w:rPr>
              <w:t>Зміст і спосіб подання тендерної пропозиції</w:t>
            </w:r>
          </w:p>
        </w:tc>
        <w:tc>
          <w:tcPr>
            <w:tcW w:w="4819" w:type="dxa"/>
            <w:tcBorders>
              <w:top w:val="single" w:sz="8" w:space="0" w:color="000000"/>
              <w:left w:val="single" w:sz="8" w:space="0" w:color="000000"/>
              <w:bottom w:val="single" w:sz="8" w:space="0" w:color="000000"/>
              <w:right w:val="single" w:sz="8" w:space="0" w:color="000000"/>
            </w:tcBorders>
          </w:tcPr>
          <w:p w:rsidR="00502AF1" w:rsidRPr="00502AF1" w:rsidRDefault="00502AF1" w:rsidP="00502AF1">
            <w:pPr>
              <w:widowControl w:val="0"/>
              <w:numPr>
                <w:ilvl w:val="0"/>
                <w:numId w:val="4"/>
              </w:numPr>
              <w:spacing w:after="0" w:line="256" w:lineRule="auto"/>
              <w:jc w:val="both"/>
              <w:rPr>
                <w:sz w:val="24"/>
                <w:szCs w:val="24"/>
                <w:highlight w:val="yellow"/>
              </w:rPr>
            </w:pPr>
            <w:r w:rsidRPr="00962F3F">
              <w:rPr>
                <w:sz w:val="24"/>
                <w:szCs w:val="24"/>
                <w:highlight w:val="yellow"/>
              </w:rPr>
              <w:t xml:space="preserve">інформацією щодо відсутності підстав, установлених </w:t>
            </w:r>
            <w:r w:rsidRPr="00962F3F">
              <w:rPr>
                <w:color w:val="00B050"/>
                <w:sz w:val="24"/>
                <w:szCs w:val="24"/>
                <w:highlight w:val="yellow"/>
              </w:rPr>
              <w:t>в пункті 44 Особливостей*</w:t>
            </w:r>
            <w:r w:rsidRPr="00962F3F">
              <w:rPr>
                <w:sz w:val="24"/>
                <w:szCs w:val="24"/>
                <w:highlight w:val="yellow"/>
              </w:rPr>
              <w:t xml:space="preserve">, – </w:t>
            </w:r>
            <w:r w:rsidRPr="00962F3F">
              <w:rPr>
                <w:b/>
                <w:i/>
                <w:sz w:val="24"/>
                <w:szCs w:val="24"/>
                <w:highlight w:val="yellow"/>
              </w:rPr>
              <w:t>згідно з Додатком 1</w:t>
            </w:r>
            <w:r w:rsidRPr="00962F3F">
              <w:rPr>
                <w:sz w:val="24"/>
                <w:szCs w:val="24"/>
                <w:highlight w:val="yellow"/>
              </w:rPr>
              <w:t xml:space="preserve"> до цієї тендерної документації;</w:t>
            </w:r>
          </w:p>
        </w:tc>
      </w:tr>
      <w:tr w:rsidR="00502AF1" w:rsidTr="00502AF1">
        <w:trPr>
          <w:gridAfter w:val="1"/>
          <w:wAfter w:w="851" w:type="dxa"/>
          <w:trHeight w:val="451"/>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2AF1" w:rsidRDefault="00113BB9">
            <w:pPr>
              <w:spacing w:after="160"/>
              <w:jc w:val="both"/>
              <w:rPr>
                <w:sz w:val="20"/>
                <w:szCs w:val="20"/>
              </w:rPr>
            </w:pPr>
            <w:r>
              <w:rPr>
                <w:b/>
                <w:color w:val="000000"/>
                <w:sz w:val="24"/>
                <w:szCs w:val="24"/>
              </w:rPr>
              <w:t>Кваліфікаційні критерії до учасників та вимоги, установлені статтею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BB9" w:rsidRDefault="00113BB9" w:rsidP="00113BB9">
            <w:pPr>
              <w:widowControl w:val="0"/>
              <w:ind w:right="120"/>
              <w:jc w:val="both"/>
              <w:rPr>
                <w:sz w:val="24"/>
                <w:szCs w:val="24"/>
              </w:rPr>
            </w:pPr>
            <w:r>
              <w:rPr>
                <w:b/>
                <w:color w:val="000000"/>
                <w:sz w:val="24"/>
                <w:szCs w:val="24"/>
              </w:rPr>
              <w:t>Підстави, встановлені статтею 17 Закону</w:t>
            </w:r>
            <w:r>
              <w:rPr>
                <w:b/>
                <w:sz w:val="24"/>
                <w:szCs w:val="24"/>
              </w:rPr>
              <w:t>:</w:t>
            </w:r>
          </w:p>
          <w:p w:rsidR="00113BB9" w:rsidRDefault="00113BB9" w:rsidP="00113BB9">
            <w:pPr>
              <w:widowControl w:val="0"/>
              <w:ind w:right="120"/>
              <w:jc w:val="both"/>
              <w:rPr>
                <w:sz w:val="24"/>
                <w:szCs w:val="24"/>
              </w:rPr>
            </w:pPr>
            <w:r>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13BB9" w:rsidRDefault="00113BB9" w:rsidP="00113BB9">
            <w:pPr>
              <w:widowControl w:val="0"/>
              <w:ind w:right="120"/>
              <w:jc w:val="both"/>
              <w:rPr>
                <w:sz w:val="24"/>
                <w:szCs w:val="24"/>
              </w:rPr>
            </w:pPr>
            <w:r>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3BB9" w:rsidRDefault="00113BB9" w:rsidP="00113BB9">
            <w:pPr>
              <w:widowControl w:val="0"/>
              <w:ind w:right="120"/>
              <w:jc w:val="both"/>
              <w:rPr>
                <w:sz w:val="24"/>
                <w:szCs w:val="24"/>
              </w:rPr>
            </w:pPr>
            <w:r>
              <w:rPr>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sz w:val="24"/>
                <w:szCs w:val="24"/>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13BB9" w:rsidRDefault="00113BB9" w:rsidP="00113BB9">
            <w:pPr>
              <w:widowControl w:val="0"/>
              <w:ind w:right="120"/>
              <w:jc w:val="both"/>
              <w:rPr>
                <w:sz w:val="24"/>
                <w:szCs w:val="24"/>
              </w:rPr>
            </w:pPr>
            <w:r>
              <w:rPr>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rPr>
              <w:t>антиконкурентних</w:t>
            </w:r>
            <w:proofErr w:type="spellEnd"/>
            <w:r>
              <w:rPr>
                <w:sz w:val="24"/>
                <w:szCs w:val="24"/>
              </w:rPr>
              <w:t xml:space="preserve"> узгоджених дій, що стосуються спотворення результатів тендерів;</w:t>
            </w:r>
          </w:p>
          <w:p w:rsidR="00113BB9" w:rsidRDefault="00113BB9" w:rsidP="00113BB9">
            <w:pPr>
              <w:widowControl w:val="0"/>
              <w:ind w:right="120"/>
              <w:jc w:val="both"/>
              <w:rPr>
                <w:sz w:val="24"/>
                <w:szCs w:val="24"/>
              </w:rPr>
            </w:pPr>
            <w:r>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13BB9" w:rsidRDefault="00113BB9" w:rsidP="00113BB9">
            <w:pPr>
              <w:widowControl w:val="0"/>
              <w:ind w:right="120"/>
              <w:jc w:val="both"/>
              <w:rPr>
                <w:sz w:val="24"/>
                <w:szCs w:val="24"/>
              </w:rPr>
            </w:pPr>
            <w:r>
              <w:rPr>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13BB9" w:rsidRDefault="00113BB9" w:rsidP="00113BB9">
            <w:pPr>
              <w:widowControl w:val="0"/>
              <w:ind w:right="120"/>
              <w:jc w:val="both"/>
              <w:rPr>
                <w:sz w:val="24"/>
                <w:szCs w:val="24"/>
              </w:rPr>
            </w:pPr>
            <w:r>
              <w:rPr>
                <w:sz w:val="24"/>
                <w:szCs w:val="24"/>
              </w:rPr>
              <w:t xml:space="preserve">7) тендерна пропозиція подана </w:t>
            </w:r>
            <w:r>
              <w:rPr>
                <w:sz w:val="24"/>
                <w:szCs w:val="24"/>
              </w:rPr>
              <w:lastRenderedPageBreak/>
              <w:t>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3BB9" w:rsidRDefault="00113BB9" w:rsidP="00113BB9">
            <w:pPr>
              <w:widowControl w:val="0"/>
              <w:ind w:right="120"/>
              <w:jc w:val="both"/>
              <w:rPr>
                <w:sz w:val="24"/>
                <w:szCs w:val="24"/>
              </w:rPr>
            </w:pPr>
            <w:r>
              <w:rPr>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13BB9" w:rsidRDefault="00113BB9" w:rsidP="00113BB9">
            <w:pPr>
              <w:widowControl w:val="0"/>
              <w:ind w:right="120"/>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3BB9" w:rsidRDefault="00113BB9" w:rsidP="00113BB9">
            <w:pPr>
              <w:widowControl w:val="0"/>
              <w:ind w:right="120"/>
              <w:jc w:val="both"/>
              <w:rPr>
                <w:sz w:val="24"/>
                <w:szCs w:val="24"/>
              </w:rPr>
            </w:pPr>
            <w:r>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13BB9" w:rsidRDefault="00113BB9" w:rsidP="00113BB9">
            <w:pPr>
              <w:widowControl w:val="0"/>
              <w:ind w:right="120"/>
              <w:jc w:val="both"/>
              <w:rPr>
                <w:sz w:val="24"/>
                <w:szCs w:val="24"/>
              </w:rPr>
            </w:pPr>
            <w:r>
              <w:rPr>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w:t>
            </w:r>
            <w:r>
              <w:rPr>
                <w:sz w:val="24"/>
                <w:szCs w:val="24"/>
              </w:rPr>
              <w:lastRenderedPageBreak/>
              <w:t>санкції";</w:t>
            </w:r>
          </w:p>
          <w:p w:rsidR="00113BB9" w:rsidRDefault="00113BB9" w:rsidP="00113BB9">
            <w:pPr>
              <w:widowControl w:val="0"/>
              <w:ind w:right="120"/>
              <w:jc w:val="both"/>
              <w:rPr>
                <w:sz w:val="24"/>
                <w:szCs w:val="24"/>
                <w:highlight w:val="green"/>
              </w:rPr>
            </w:pPr>
            <w:r>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3BB9" w:rsidRDefault="00113BB9" w:rsidP="00113BB9">
            <w:pPr>
              <w:widowControl w:val="0"/>
              <w:ind w:right="120"/>
              <w:jc w:val="both"/>
              <w:rPr>
                <w:i/>
                <w:sz w:val="24"/>
                <w:szCs w:val="24"/>
                <w:highlight w:val="white"/>
              </w:rPr>
            </w:pPr>
            <w:r>
              <w:rPr>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13BB9" w:rsidRDefault="00113BB9" w:rsidP="00113BB9">
            <w:pPr>
              <w:widowControl w:val="0"/>
              <w:ind w:right="120"/>
              <w:jc w:val="both"/>
              <w:rPr>
                <w:sz w:val="24"/>
                <w:szCs w:val="24"/>
              </w:rPr>
            </w:pPr>
            <w:r>
              <w:rPr>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Pr>
                <w:sz w:val="24"/>
                <w:szCs w:val="24"/>
              </w:rPr>
              <w:lastRenderedPageBreak/>
              <w:t>та/або відшкодування збитків — протягом трьох років з дати дострокового розірвання такого договору.</w:t>
            </w:r>
          </w:p>
          <w:p w:rsidR="00502AF1" w:rsidRDefault="00113BB9" w:rsidP="00113BB9">
            <w:pPr>
              <w:spacing w:after="0"/>
              <w:ind w:right="140"/>
              <w:jc w:val="both"/>
              <w:rPr>
                <w:sz w:val="20"/>
                <w:szCs w:val="20"/>
              </w:rPr>
            </w:pPr>
            <w:r>
              <w:rPr>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sz w:val="24"/>
                <w:szCs w:val="24"/>
                <w:highlight w:val="white"/>
              </w:rPr>
              <w:t>“Про</w:t>
            </w:r>
            <w:proofErr w:type="spellEnd"/>
            <w:r>
              <w:rPr>
                <w:sz w:val="24"/>
                <w:szCs w:val="24"/>
                <w:highlight w:val="white"/>
              </w:rPr>
              <w:t xml:space="preserve"> доступ до публічної </w:t>
            </w:r>
            <w:proofErr w:type="spellStart"/>
            <w:r>
              <w:rPr>
                <w:sz w:val="24"/>
                <w:szCs w:val="24"/>
                <w:highlight w:val="white"/>
              </w:rPr>
              <w:t>інформації”</w:t>
            </w:r>
            <w:proofErr w:type="spellEnd"/>
            <w:r>
              <w:rPr>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c>
          <w:tcPr>
            <w:tcW w:w="2126" w:type="dxa"/>
            <w:tcBorders>
              <w:top w:val="single" w:sz="8" w:space="0" w:color="000000"/>
              <w:left w:val="single" w:sz="8" w:space="0" w:color="000000"/>
              <w:bottom w:val="single" w:sz="8" w:space="0" w:color="000000"/>
              <w:right w:val="single" w:sz="8" w:space="0" w:color="000000"/>
            </w:tcBorders>
          </w:tcPr>
          <w:p w:rsidR="00502AF1" w:rsidRDefault="00113BB9">
            <w:pPr>
              <w:spacing w:after="160"/>
              <w:ind w:left="121" w:right="133"/>
              <w:jc w:val="both"/>
              <w:rPr>
                <w:sz w:val="20"/>
                <w:szCs w:val="20"/>
              </w:rPr>
            </w:pPr>
            <w:r>
              <w:rPr>
                <w:b/>
                <w:color w:val="000000"/>
                <w:sz w:val="24"/>
                <w:szCs w:val="24"/>
              </w:rPr>
              <w:lastRenderedPageBreak/>
              <w:t xml:space="preserve">Кваліфікаційні критерії до учасників та вимоги, установлені статтею 17 Закону, </w:t>
            </w:r>
            <w:r>
              <w:rPr>
                <w:b/>
                <w:color w:val="00B050"/>
                <w:sz w:val="24"/>
                <w:szCs w:val="24"/>
              </w:rPr>
              <w:t>згідно  з пунктом 28  та пунктом 44  Особливостей*</w:t>
            </w:r>
          </w:p>
        </w:tc>
        <w:tc>
          <w:tcPr>
            <w:tcW w:w="4819" w:type="dxa"/>
            <w:tcBorders>
              <w:top w:val="single" w:sz="8" w:space="0" w:color="000000"/>
              <w:left w:val="single" w:sz="8" w:space="0" w:color="000000"/>
              <w:bottom w:val="single" w:sz="8" w:space="0" w:color="000000"/>
              <w:right w:val="single" w:sz="8" w:space="0" w:color="000000"/>
            </w:tcBorders>
          </w:tcPr>
          <w:p w:rsidR="00113BB9" w:rsidRDefault="00113BB9" w:rsidP="00113BB9">
            <w:pPr>
              <w:widowControl w:val="0"/>
              <w:ind w:right="120"/>
              <w:jc w:val="both"/>
              <w:rPr>
                <w:sz w:val="24"/>
                <w:szCs w:val="24"/>
              </w:rPr>
            </w:pPr>
            <w:r>
              <w:rPr>
                <w:b/>
                <w:color w:val="000000"/>
                <w:sz w:val="24"/>
                <w:szCs w:val="24"/>
              </w:rPr>
              <w:t xml:space="preserve">Підстави, </w:t>
            </w:r>
            <w:r>
              <w:rPr>
                <w:b/>
                <w:color w:val="00B050"/>
                <w:sz w:val="24"/>
                <w:szCs w:val="24"/>
              </w:rPr>
              <w:t>визначені</w:t>
            </w:r>
            <w:r>
              <w:rPr>
                <w:b/>
                <w:color w:val="000000"/>
                <w:sz w:val="24"/>
                <w:szCs w:val="24"/>
              </w:rPr>
              <w:t xml:space="preserve"> </w:t>
            </w:r>
            <w:r>
              <w:rPr>
                <w:b/>
                <w:color w:val="00B050"/>
                <w:sz w:val="24"/>
                <w:szCs w:val="24"/>
              </w:rPr>
              <w:t>пунктом 44 Особливостей*.</w:t>
            </w:r>
          </w:p>
          <w:p w:rsidR="00113BB9" w:rsidRDefault="00113BB9" w:rsidP="00113BB9">
            <w:pPr>
              <w:widowControl w:val="0"/>
              <w:jc w:val="both"/>
              <w:rPr>
                <w:sz w:val="24"/>
                <w:szCs w:val="24"/>
                <w:highlight w:val="yellow"/>
              </w:rPr>
            </w:pPr>
            <w:r>
              <w:rPr>
                <w:sz w:val="24"/>
                <w:szCs w:val="24"/>
                <w:highlight w:val="yellow"/>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3BB9" w:rsidRDefault="00113BB9" w:rsidP="00113BB9">
            <w:pPr>
              <w:widowControl w:val="0"/>
              <w:spacing w:before="120"/>
              <w:jc w:val="both"/>
              <w:rPr>
                <w:sz w:val="24"/>
                <w:szCs w:val="24"/>
                <w:highlight w:val="yellow"/>
              </w:rPr>
            </w:pPr>
            <w:r>
              <w:rPr>
                <w:sz w:val="24"/>
                <w:szCs w:val="24"/>
                <w:highlight w:val="yellow"/>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3BB9" w:rsidRDefault="00113BB9" w:rsidP="00113BB9">
            <w:pPr>
              <w:widowControl w:val="0"/>
              <w:spacing w:before="120"/>
              <w:jc w:val="both"/>
              <w:rPr>
                <w:sz w:val="24"/>
                <w:szCs w:val="24"/>
                <w:highlight w:val="yellow"/>
              </w:rPr>
            </w:pPr>
            <w:r>
              <w:rPr>
                <w:sz w:val="24"/>
                <w:szCs w:val="24"/>
                <w:highlight w:val="yellow"/>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3BB9" w:rsidRDefault="00113BB9" w:rsidP="00113BB9">
            <w:pPr>
              <w:widowControl w:val="0"/>
              <w:spacing w:before="120"/>
              <w:jc w:val="both"/>
              <w:rPr>
                <w:sz w:val="24"/>
                <w:szCs w:val="24"/>
                <w:highlight w:val="yellow"/>
              </w:rPr>
            </w:pPr>
            <w:r>
              <w:rPr>
                <w:sz w:val="24"/>
                <w:szCs w:val="24"/>
                <w:highlight w:val="yellow"/>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3BB9" w:rsidRDefault="00113BB9" w:rsidP="00113BB9">
            <w:pPr>
              <w:widowControl w:val="0"/>
              <w:spacing w:before="120"/>
              <w:jc w:val="both"/>
              <w:rPr>
                <w:sz w:val="24"/>
                <w:szCs w:val="24"/>
                <w:highlight w:val="yellow"/>
              </w:rPr>
            </w:pPr>
            <w:r>
              <w:rPr>
                <w:sz w:val="24"/>
                <w:szCs w:val="24"/>
                <w:highlight w:val="yellow"/>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Pr>
                <w:sz w:val="24"/>
                <w:szCs w:val="24"/>
                <w:highlight w:val="yellow"/>
              </w:rPr>
              <w:t>“Про</w:t>
            </w:r>
            <w:proofErr w:type="spellEnd"/>
            <w:r>
              <w:rPr>
                <w:sz w:val="24"/>
                <w:szCs w:val="24"/>
                <w:highlight w:val="yellow"/>
              </w:rPr>
              <w:t xml:space="preserve"> захист економічної </w:t>
            </w:r>
            <w:proofErr w:type="spellStart"/>
            <w:r>
              <w:rPr>
                <w:sz w:val="24"/>
                <w:szCs w:val="24"/>
                <w:highlight w:val="yellow"/>
              </w:rPr>
              <w:t>конкуренції”</w:t>
            </w:r>
            <w:proofErr w:type="spellEnd"/>
            <w:r>
              <w:rPr>
                <w:sz w:val="24"/>
                <w:szCs w:val="24"/>
                <w:highlight w:val="yellow"/>
              </w:rPr>
              <w:t xml:space="preserve">, у вигляді вчинення </w:t>
            </w:r>
            <w:proofErr w:type="spellStart"/>
            <w:r>
              <w:rPr>
                <w:sz w:val="24"/>
                <w:szCs w:val="24"/>
                <w:highlight w:val="yellow"/>
              </w:rPr>
              <w:t>антиконкурентних</w:t>
            </w:r>
            <w:proofErr w:type="spellEnd"/>
            <w:r>
              <w:rPr>
                <w:sz w:val="24"/>
                <w:szCs w:val="24"/>
                <w:highlight w:val="yellow"/>
              </w:rPr>
              <w:t xml:space="preserve"> узгоджених дій, що стосуються спотворення результатів тендерів;</w:t>
            </w:r>
          </w:p>
          <w:p w:rsidR="00113BB9" w:rsidRDefault="00113BB9" w:rsidP="00113BB9">
            <w:pPr>
              <w:widowControl w:val="0"/>
              <w:spacing w:before="120"/>
              <w:jc w:val="both"/>
              <w:rPr>
                <w:sz w:val="24"/>
                <w:szCs w:val="24"/>
                <w:highlight w:val="yellow"/>
              </w:rPr>
            </w:pPr>
            <w:r>
              <w:rPr>
                <w:sz w:val="24"/>
                <w:szCs w:val="24"/>
                <w:highlight w:val="yellow"/>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3BB9" w:rsidRDefault="00113BB9" w:rsidP="00113BB9">
            <w:pPr>
              <w:widowControl w:val="0"/>
              <w:spacing w:before="120"/>
              <w:jc w:val="both"/>
              <w:rPr>
                <w:sz w:val="24"/>
                <w:szCs w:val="24"/>
                <w:highlight w:val="yellow"/>
              </w:rPr>
            </w:pPr>
            <w:r>
              <w:rPr>
                <w:sz w:val="24"/>
                <w:szCs w:val="24"/>
                <w:highlight w:val="yellow"/>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3BB9" w:rsidRDefault="00113BB9" w:rsidP="00113BB9">
            <w:pPr>
              <w:widowControl w:val="0"/>
              <w:spacing w:before="120"/>
              <w:jc w:val="both"/>
              <w:rPr>
                <w:sz w:val="24"/>
                <w:szCs w:val="24"/>
                <w:highlight w:val="yellow"/>
              </w:rPr>
            </w:pPr>
            <w:r>
              <w:rPr>
                <w:sz w:val="24"/>
                <w:szCs w:val="24"/>
                <w:highlight w:val="yellow"/>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sz w:val="24"/>
                <w:szCs w:val="24"/>
                <w:highlight w:val="yellow"/>
              </w:rPr>
              <w:lastRenderedPageBreak/>
              <w:t>(особами), та/або з керівником замовника;</w:t>
            </w:r>
          </w:p>
          <w:p w:rsidR="00113BB9" w:rsidRDefault="00113BB9" w:rsidP="00113BB9">
            <w:pPr>
              <w:widowControl w:val="0"/>
              <w:spacing w:before="120"/>
              <w:jc w:val="both"/>
              <w:rPr>
                <w:sz w:val="24"/>
                <w:szCs w:val="24"/>
                <w:highlight w:val="yellow"/>
              </w:rPr>
            </w:pPr>
            <w:r>
              <w:rPr>
                <w:sz w:val="24"/>
                <w:szCs w:val="24"/>
                <w:highlight w:val="yellow"/>
              </w:rPr>
              <w:t>8) учасник процедури закупівлі визнаний в установленому законом порядку банкрутом та стосовно нього відкрита ліквідаційна процедура;</w:t>
            </w:r>
          </w:p>
          <w:p w:rsidR="00113BB9" w:rsidRDefault="00113BB9" w:rsidP="00113BB9">
            <w:pPr>
              <w:widowControl w:val="0"/>
              <w:spacing w:before="120"/>
              <w:jc w:val="both"/>
              <w:rPr>
                <w:sz w:val="24"/>
                <w:szCs w:val="24"/>
                <w:highlight w:val="yellow"/>
              </w:rPr>
            </w:pPr>
            <w:r>
              <w:rPr>
                <w:sz w:val="24"/>
                <w:szCs w:val="24"/>
                <w:highlight w:val="yellow"/>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sz w:val="24"/>
                <w:szCs w:val="24"/>
                <w:highlight w:val="yellow"/>
              </w:rPr>
              <w:t>“Про</w:t>
            </w:r>
            <w:proofErr w:type="spellEnd"/>
            <w:r>
              <w:rPr>
                <w:sz w:val="24"/>
                <w:szCs w:val="24"/>
                <w:highlight w:val="yellow"/>
              </w:rPr>
              <w:t xml:space="preserve"> державну реєстрацію юридичних осіб, фізичних осіб — підприємців та громадських </w:t>
            </w:r>
            <w:proofErr w:type="spellStart"/>
            <w:r>
              <w:rPr>
                <w:sz w:val="24"/>
                <w:szCs w:val="24"/>
                <w:highlight w:val="yellow"/>
              </w:rPr>
              <w:t>формувань”</w:t>
            </w:r>
            <w:proofErr w:type="spellEnd"/>
            <w:r>
              <w:rPr>
                <w:sz w:val="24"/>
                <w:szCs w:val="24"/>
                <w:highlight w:val="yellow"/>
              </w:rPr>
              <w:t xml:space="preserve"> (крім нерезидентів);</w:t>
            </w:r>
          </w:p>
          <w:p w:rsidR="00113BB9" w:rsidRDefault="00113BB9" w:rsidP="00113BB9">
            <w:pPr>
              <w:widowControl w:val="0"/>
              <w:spacing w:before="120"/>
              <w:jc w:val="both"/>
              <w:rPr>
                <w:sz w:val="24"/>
                <w:szCs w:val="24"/>
                <w:highlight w:val="yellow"/>
              </w:rPr>
            </w:pPr>
            <w:r>
              <w:rPr>
                <w:sz w:val="24"/>
                <w:szCs w:val="24"/>
                <w:highlight w:val="yellow"/>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sz w:val="24"/>
                <w:szCs w:val="24"/>
                <w:highlight w:val="yellow"/>
              </w:rPr>
              <w:br/>
              <w:t>20 млн. гривень (у тому числі за лотом);</w:t>
            </w:r>
          </w:p>
          <w:p w:rsidR="00113BB9" w:rsidRDefault="00113BB9" w:rsidP="00113BB9">
            <w:pPr>
              <w:widowControl w:val="0"/>
              <w:spacing w:before="120"/>
              <w:jc w:val="both"/>
              <w:rPr>
                <w:sz w:val="24"/>
                <w:szCs w:val="24"/>
                <w:highlight w:val="yellow"/>
              </w:rPr>
            </w:pPr>
            <w:r>
              <w:rPr>
                <w:sz w:val="24"/>
                <w:szCs w:val="24"/>
                <w:highlight w:val="yellow"/>
              </w:rPr>
              <w:t xml:space="preserve">11) учасник процедури закупівлі або кінцевий </w:t>
            </w:r>
            <w:proofErr w:type="spellStart"/>
            <w:r>
              <w:rPr>
                <w:sz w:val="24"/>
                <w:szCs w:val="24"/>
                <w:highlight w:val="yellow"/>
              </w:rPr>
              <w:t>бенефіціарний</w:t>
            </w:r>
            <w:proofErr w:type="spellEnd"/>
            <w:r>
              <w:rPr>
                <w:sz w:val="24"/>
                <w:szCs w:val="24"/>
                <w:highlight w:val="yellow"/>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sz w:val="24"/>
                <w:szCs w:val="24"/>
                <w:highlight w:val="yellow"/>
              </w:rPr>
              <w:t>“Про</w:t>
            </w:r>
            <w:proofErr w:type="spellEnd"/>
            <w:r>
              <w:rPr>
                <w:sz w:val="24"/>
                <w:szCs w:val="24"/>
                <w:highlight w:val="yellow"/>
              </w:rPr>
              <w:t xml:space="preserve"> </w:t>
            </w:r>
            <w:proofErr w:type="spellStart"/>
            <w:r>
              <w:rPr>
                <w:sz w:val="24"/>
                <w:szCs w:val="24"/>
                <w:highlight w:val="yellow"/>
              </w:rPr>
              <w:t>санкції”</w:t>
            </w:r>
            <w:proofErr w:type="spellEnd"/>
            <w:r>
              <w:rPr>
                <w:sz w:val="24"/>
                <w:szCs w:val="24"/>
                <w:highlight w:val="yellow"/>
              </w:rPr>
              <w:t>;</w:t>
            </w:r>
          </w:p>
          <w:p w:rsidR="00113BB9" w:rsidRDefault="00113BB9" w:rsidP="00113BB9">
            <w:pPr>
              <w:widowControl w:val="0"/>
              <w:spacing w:before="120"/>
              <w:jc w:val="both"/>
              <w:rPr>
                <w:sz w:val="24"/>
                <w:szCs w:val="24"/>
                <w:highlight w:val="yellow"/>
              </w:rPr>
            </w:pPr>
            <w:r>
              <w:rPr>
                <w:sz w:val="24"/>
                <w:szCs w:val="24"/>
                <w:highlight w:val="yellow"/>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sz w:val="24"/>
                <w:szCs w:val="24"/>
                <w:highlight w:val="yellow"/>
              </w:rPr>
              <w:lastRenderedPageBreak/>
              <w:t>правопорушення, пов’язаного з використанням дитячої праці чи будь-якими формами торгівлі людьми.</w:t>
            </w:r>
          </w:p>
          <w:p w:rsidR="00113BB9" w:rsidRDefault="00113BB9" w:rsidP="00113BB9">
            <w:pPr>
              <w:widowControl w:val="0"/>
              <w:spacing w:before="120"/>
              <w:jc w:val="both"/>
              <w:rPr>
                <w:sz w:val="24"/>
                <w:szCs w:val="24"/>
                <w:highlight w:val="yellow"/>
              </w:rPr>
            </w:pPr>
            <w:r>
              <w:rPr>
                <w:sz w:val="24"/>
                <w:szCs w:val="24"/>
                <w:highlight w:val="yellow"/>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sz w:val="28"/>
                <w:szCs w:val="28"/>
                <w:highlight w:val="yellow"/>
              </w:rPr>
              <w:t xml:space="preserve"> </w:t>
            </w:r>
            <w:r>
              <w:rPr>
                <w:sz w:val="24"/>
                <w:szCs w:val="24"/>
                <w:highlight w:val="yellow"/>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2AF1" w:rsidRDefault="00113BB9" w:rsidP="00113BB9">
            <w:pPr>
              <w:pBdr>
                <w:top w:val="nil"/>
                <w:left w:val="nil"/>
                <w:bottom w:val="nil"/>
                <w:right w:val="nil"/>
                <w:between w:val="nil"/>
              </w:pBdr>
              <w:tabs>
                <w:tab w:val="left" w:pos="346"/>
              </w:tabs>
              <w:spacing w:after="0"/>
              <w:ind w:right="133"/>
              <w:jc w:val="both"/>
              <w:rPr>
                <w:color w:val="000000"/>
                <w:sz w:val="20"/>
                <w:szCs w:val="20"/>
              </w:rPr>
            </w:pPr>
            <w:r>
              <w:rPr>
                <w:sz w:val="24"/>
                <w:szCs w:val="24"/>
                <w:highlight w:val="yellow"/>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w:t>
            </w:r>
            <w:r>
              <w:rPr>
                <w:sz w:val="24"/>
                <w:szCs w:val="24"/>
                <w:highlight w:val="yellow"/>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2AF1" w:rsidTr="00502AF1">
        <w:trPr>
          <w:gridAfter w:val="1"/>
          <w:wAfter w:w="851" w:type="dxa"/>
          <w:trHeight w:val="1679"/>
        </w:trPr>
        <w:tc>
          <w:tcPr>
            <w:tcW w:w="276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02AF1" w:rsidRDefault="00113BB9">
            <w:pPr>
              <w:spacing w:after="160"/>
              <w:jc w:val="both"/>
              <w:rPr>
                <w:sz w:val="20"/>
                <w:szCs w:val="20"/>
              </w:rPr>
            </w:pPr>
            <w:r>
              <w:rPr>
                <w:b/>
                <w:color w:val="000000"/>
                <w:sz w:val="24"/>
                <w:szCs w:val="24"/>
              </w:rPr>
              <w:lastRenderedPageBreak/>
              <w:t>Перелік критеріїв та методика оцінки тендерної пропозиції із зазначенням питомої ваги критерію</w:t>
            </w:r>
          </w:p>
        </w:tc>
        <w:tc>
          <w:tcPr>
            <w:tcW w:w="4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113BB9" w:rsidRDefault="00113BB9" w:rsidP="00113BB9">
            <w:pPr>
              <w:widowControl w:val="0"/>
              <w:jc w:val="both"/>
              <w:rPr>
                <w:color w:val="000000"/>
                <w:sz w:val="24"/>
                <w:szCs w:val="24"/>
              </w:rPr>
            </w:pPr>
            <w:r>
              <w:rPr>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3BB9" w:rsidRDefault="00113BB9" w:rsidP="00113BB9">
            <w:pPr>
              <w:widowControl w:val="0"/>
              <w:shd w:val="clear" w:color="auto" w:fill="FFFFFF"/>
              <w:spacing w:line="228" w:lineRule="auto"/>
              <w:jc w:val="both"/>
              <w:rPr>
                <w:sz w:val="24"/>
                <w:szCs w:val="24"/>
                <w:highlight w:val="white"/>
              </w:rPr>
            </w:pPr>
            <w:r>
              <w:rPr>
                <w:b/>
                <w:i/>
                <w:sz w:val="24"/>
                <w:szCs w:val="24"/>
                <w:highlight w:val="white"/>
              </w:rPr>
              <w:t>Під невідповідністю</w:t>
            </w:r>
            <w:r>
              <w:rPr>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sz w:val="24"/>
                <w:szCs w:val="24"/>
                <w:highlight w:val="white"/>
              </w:rPr>
              <w:t xml:space="preserve">розуміється у тому числі відсутність у </w:t>
            </w:r>
            <w:r>
              <w:rPr>
                <w:b/>
                <w:i/>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w:t>
            </w:r>
            <w:r>
              <w:rPr>
                <w:b/>
                <w:sz w:val="24"/>
                <w:szCs w:val="24"/>
                <w:highlight w:val="white"/>
              </w:rPr>
              <w:t xml:space="preserve"> </w:t>
            </w:r>
            <w:r>
              <w:rPr>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3BB9" w:rsidRDefault="00113BB9" w:rsidP="00113BB9">
            <w:pPr>
              <w:widowControl w:val="0"/>
              <w:shd w:val="clear" w:color="auto" w:fill="FFFFFF"/>
              <w:spacing w:line="228" w:lineRule="auto"/>
              <w:jc w:val="both"/>
              <w:rPr>
                <w:sz w:val="24"/>
                <w:szCs w:val="24"/>
                <w:highlight w:val="white"/>
              </w:rPr>
            </w:pPr>
            <w:r>
              <w:rPr>
                <w:b/>
                <w:i/>
                <w:sz w:val="24"/>
                <w:szCs w:val="24"/>
                <w:highlight w:val="white"/>
              </w:rPr>
              <w:t>Невідповідністю</w:t>
            </w:r>
            <w:r>
              <w:rPr>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sz w:val="24"/>
                <w:szCs w:val="24"/>
                <w:highlight w:val="white"/>
              </w:rPr>
              <w:t>вважаються помилки, виправлення яких не призводить до зміни</w:t>
            </w:r>
            <w:r>
              <w:rPr>
                <w:b/>
                <w:sz w:val="24"/>
                <w:szCs w:val="24"/>
                <w:highlight w:val="white"/>
              </w:rPr>
              <w:t xml:space="preserve"> </w:t>
            </w:r>
            <w:r>
              <w:rPr>
                <w:b/>
                <w:i/>
                <w:sz w:val="24"/>
                <w:szCs w:val="24"/>
                <w:highlight w:val="white"/>
              </w:rPr>
              <w:t>предмета закупівлі, запропонованого учасником</w:t>
            </w:r>
            <w:r>
              <w:rPr>
                <w:sz w:val="24"/>
                <w:szCs w:val="24"/>
                <w:highlight w:val="white"/>
              </w:rPr>
              <w:t xml:space="preserve"> процедури закупівлі у складі його тендерної пропозиції, найменування товару, марки, моделі тощо.</w:t>
            </w:r>
          </w:p>
          <w:p w:rsidR="00502AF1" w:rsidRDefault="00113BB9">
            <w:pPr>
              <w:pBdr>
                <w:top w:val="nil"/>
                <w:left w:val="nil"/>
                <w:bottom w:val="nil"/>
                <w:right w:val="nil"/>
                <w:between w:val="nil"/>
              </w:pBdr>
              <w:spacing w:after="0"/>
              <w:ind w:right="140"/>
              <w:jc w:val="both"/>
              <w:rPr>
                <w:sz w:val="20"/>
                <w:szCs w:val="20"/>
              </w:rPr>
            </w:pPr>
            <w:r>
              <w:rPr>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Pr>
                <w:sz w:val="24"/>
                <w:szCs w:val="24"/>
              </w:rPr>
              <w:lastRenderedPageBreak/>
              <w:t>порядку та на умовах, визначених статтею 33 Закону та пункту 46 Особливостей.</w:t>
            </w:r>
          </w:p>
        </w:tc>
        <w:tc>
          <w:tcPr>
            <w:tcW w:w="2126" w:type="dxa"/>
            <w:tcBorders>
              <w:top w:val="single" w:sz="8" w:space="0" w:color="000000"/>
              <w:left w:val="single" w:sz="8" w:space="0" w:color="000000"/>
              <w:bottom w:val="single" w:sz="4" w:space="0" w:color="000000"/>
              <w:right w:val="single" w:sz="8" w:space="0" w:color="000000"/>
            </w:tcBorders>
          </w:tcPr>
          <w:p w:rsidR="00502AF1" w:rsidRDefault="00113BB9">
            <w:pPr>
              <w:pBdr>
                <w:top w:val="nil"/>
                <w:left w:val="nil"/>
                <w:bottom w:val="nil"/>
                <w:right w:val="nil"/>
                <w:between w:val="nil"/>
              </w:pBdr>
              <w:spacing w:after="160"/>
              <w:ind w:left="121" w:right="133"/>
              <w:jc w:val="both"/>
              <w:rPr>
                <w:sz w:val="20"/>
                <w:szCs w:val="20"/>
              </w:rPr>
            </w:pPr>
            <w:r>
              <w:rPr>
                <w:b/>
                <w:color w:val="000000"/>
                <w:sz w:val="24"/>
                <w:szCs w:val="24"/>
              </w:rPr>
              <w:lastRenderedPageBreak/>
              <w:t>Перелік критеріїв та методика оцінки тендерної пропозиції із зазначенням питомої ваги критерію</w:t>
            </w:r>
          </w:p>
        </w:tc>
        <w:tc>
          <w:tcPr>
            <w:tcW w:w="4819" w:type="dxa"/>
            <w:tcBorders>
              <w:top w:val="single" w:sz="8" w:space="0" w:color="000000"/>
              <w:left w:val="single" w:sz="8" w:space="0" w:color="000000"/>
              <w:bottom w:val="single" w:sz="4" w:space="0" w:color="000000"/>
              <w:right w:val="single" w:sz="8" w:space="0" w:color="000000"/>
            </w:tcBorders>
          </w:tcPr>
          <w:p w:rsidR="00113BB9" w:rsidRDefault="00113BB9" w:rsidP="00113BB9">
            <w:pPr>
              <w:widowControl w:val="0"/>
              <w:jc w:val="both"/>
              <w:rPr>
                <w:color w:val="000000"/>
                <w:sz w:val="24"/>
                <w:szCs w:val="24"/>
              </w:rPr>
            </w:pPr>
            <w:r>
              <w:rPr>
                <w:color w:val="000000"/>
                <w:sz w:val="24"/>
                <w:szCs w:val="24"/>
                <w:highlight w:val="yellow"/>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3BB9" w:rsidRDefault="00113BB9" w:rsidP="00113BB9">
            <w:pPr>
              <w:widowControl w:val="0"/>
              <w:spacing w:line="228" w:lineRule="auto"/>
              <w:jc w:val="both"/>
              <w:rPr>
                <w:sz w:val="24"/>
                <w:szCs w:val="24"/>
              </w:rPr>
            </w:pPr>
            <w:r>
              <w:rPr>
                <w:sz w:val="24"/>
                <w:szCs w:val="24"/>
                <w:highlight w:val="yellow"/>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highlight w:val="yellow"/>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3BB9" w:rsidRDefault="00113BB9" w:rsidP="00113BB9">
            <w:pPr>
              <w:widowControl w:val="0"/>
              <w:spacing w:line="228" w:lineRule="auto"/>
              <w:jc w:val="both"/>
              <w:rPr>
                <w:sz w:val="24"/>
                <w:szCs w:val="24"/>
              </w:rPr>
            </w:pPr>
            <w:r>
              <w:rPr>
                <w:color w:val="FF0000"/>
                <w:sz w:val="24"/>
                <w:szCs w:val="24"/>
                <w:highlight w:val="yellow"/>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02AF1" w:rsidRDefault="00502AF1" w:rsidP="00113BB9">
            <w:pPr>
              <w:pBdr>
                <w:top w:val="nil"/>
                <w:left w:val="nil"/>
                <w:bottom w:val="nil"/>
                <w:right w:val="nil"/>
                <w:between w:val="nil"/>
              </w:pBdr>
              <w:tabs>
                <w:tab w:val="left" w:pos="346"/>
              </w:tabs>
              <w:spacing w:after="0"/>
              <w:ind w:right="133"/>
              <w:jc w:val="both"/>
              <w:rPr>
                <w:color w:val="000000"/>
                <w:sz w:val="20"/>
                <w:szCs w:val="20"/>
              </w:rPr>
            </w:pPr>
          </w:p>
        </w:tc>
      </w:tr>
      <w:tr w:rsidR="00502AF1" w:rsidTr="00502AF1">
        <w:trPr>
          <w:gridAfter w:val="1"/>
          <w:wAfter w:w="851" w:type="dxa"/>
          <w:trHeight w:val="164"/>
        </w:trPr>
        <w:tc>
          <w:tcPr>
            <w:tcW w:w="276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02AF1" w:rsidRDefault="00113BB9">
            <w:pPr>
              <w:spacing w:after="160"/>
              <w:jc w:val="both"/>
              <w:rPr>
                <w:sz w:val="20"/>
                <w:szCs w:val="20"/>
              </w:rPr>
            </w:pPr>
            <w:r>
              <w:rPr>
                <w:b/>
                <w:color w:val="000000"/>
                <w:sz w:val="24"/>
                <w:szCs w:val="24"/>
              </w:rPr>
              <w:lastRenderedPageBreak/>
              <w:t>Інша інформація</w:t>
            </w:r>
          </w:p>
        </w:tc>
        <w:tc>
          <w:tcPr>
            <w:tcW w:w="4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02AF1" w:rsidRDefault="00113BB9">
            <w:pPr>
              <w:spacing w:after="160"/>
              <w:jc w:val="both"/>
              <w:rPr>
                <w:color w:val="000000"/>
                <w:sz w:val="24"/>
                <w:szCs w:val="24"/>
              </w:rPr>
            </w:pPr>
            <w:r>
              <w:rPr>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5660B">
              <w:rPr>
                <w:color w:val="000000"/>
                <w:sz w:val="24"/>
                <w:szCs w:val="24"/>
              </w:rPr>
              <w:t>витрати, пов'язані із оформленням забезпечення тендерної пропозиції.</w:t>
            </w:r>
          </w:p>
          <w:p w:rsidR="00113BB9" w:rsidRDefault="00113BB9">
            <w:pPr>
              <w:spacing w:after="160"/>
              <w:jc w:val="both"/>
              <w:rPr>
                <w:sz w:val="20"/>
                <w:szCs w:val="20"/>
              </w:rPr>
            </w:pPr>
            <w:r>
              <w:rPr>
                <w:color w:val="000000"/>
                <w:sz w:val="27"/>
                <w:szCs w:val="27"/>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color w:val="000000"/>
                <w:sz w:val="27"/>
                <w:szCs w:val="27"/>
              </w:rPr>
              <w:t>бенефіціарними</w:t>
            </w:r>
            <w:proofErr w:type="spellEnd"/>
            <w:r>
              <w:rPr>
                <w:color w:val="000000"/>
                <w:sz w:val="27"/>
                <w:szCs w:val="27"/>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w:t>
            </w:r>
            <w:r>
              <w:rPr>
                <w:color w:val="000000"/>
                <w:sz w:val="27"/>
                <w:szCs w:val="27"/>
              </w:rPr>
              <w:lastRenderedPageBreak/>
              <w:t>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c>
          <w:tcPr>
            <w:tcW w:w="2126" w:type="dxa"/>
            <w:tcBorders>
              <w:top w:val="single" w:sz="8" w:space="0" w:color="000000"/>
              <w:left w:val="single" w:sz="8" w:space="0" w:color="000000"/>
              <w:bottom w:val="single" w:sz="4" w:space="0" w:color="000000"/>
              <w:right w:val="single" w:sz="8" w:space="0" w:color="000000"/>
            </w:tcBorders>
          </w:tcPr>
          <w:p w:rsidR="00502AF1" w:rsidRDefault="00113BB9" w:rsidP="00113BB9">
            <w:pPr>
              <w:pBdr>
                <w:top w:val="nil"/>
                <w:left w:val="nil"/>
                <w:bottom w:val="nil"/>
                <w:right w:val="nil"/>
                <w:between w:val="nil"/>
              </w:pBdr>
              <w:tabs>
                <w:tab w:val="left" w:pos="346"/>
              </w:tabs>
              <w:spacing w:after="160"/>
              <w:ind w:left="481" w:right="133"/>
              <w:jc w:val="both"/>
              <w:rPr>
                <w:color w:val="000000"/>
                <w:sz w:val="20"/>
                <w:szCs w:val="20"/>
              </w:rPr>
            </w:pPr>
            <w:r>
              <w:rPr>
                <w:b/>
                <w:color w:val="000000"/>
                <w:sz w:val="24"/>
                <w:szCs w:val="24"/>
              </w:rPr>
              <w:lastRenderedPageBreak/>
              <w:t>Інша інформація</w:t>
            </w:r>
          </w:p>
        </w:tc>
        <w:tc>
          <w:tcPr>
            <w:tcW w:w="4819" w:type="dxa"/>
            <w:tcBorders>
              <w:top w:val="single" w:sz="8" w:space="0" w:color="000000"/>
              <w:left w:val="single" w:sz="8" w:space="0" w:color="000000"/>
              <w:bottom w:val="single" w:sz="4" w:space="0" w:color="000000"/>
              <w:right w:val="single" w:sz="8" w:space="0" w:color="000000"/>
            </w:tcBorders>
          </w:tcPr>
          <w:p w:rsidR="00502AF1" w:rsidRDefault="00113BB9" w:rsidP="00113BB9">
            <w:pPr>
              <w:pBdr>
                <w:top w:val="nil"/>
                <w:left w:val="nil"/>
                <w:bottom w:val="nil"/>
                <w:right w:val="nil"/>
                <w:between w:val="nil"/>
              </w:pBdr>
              <w:tabs>
                <w:tab w:val="left" w:pos="346"/>
              </w:tabs>
              <w:spacing w:after="0"/>
              <w:ind w:left="481" w:right="133"/>
              <w:jc w:val="both"/>
              <w:rPr>
                <w:color w:val="000000"/>
                <w:sz w:val="24"/>
                <w:szCs w:val="24"/>
              </w:rPr>
            </w:pPr>
            <w:r>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Pr>
                <w:i/>
                <w:color w:val="FF0000"/>
                <w:sz w:val="24"/>
                <w:szCs w:val="24"/>
                <w:highlight w:val="yellow"/>
              </w:rPr>
              <w:t>(у разі встановлення такої вимоги</w:t>
            </w:r>
            <w:r>
              <w:rPr>
                <w:i/>
                <w:color w:val="FF0000"/>
                <w:sz w:val="24"/>
                <w:szCs w:val="24"/>
              </w:rPr>
              <w:t>)</w:t>
            </w:r>
            <w:r>
              <w:rPr>
                <w:color w:val="000000"/>
                <w:sz w:val="24"/>
                <w:szCs w:val="24"/>
              </w:rPr>
              <w:t>.</w:t>
            </w:r>
          </w:p>
          <w:p w:rsidR="00113BB9" w:rsidRDefault="00113BB9" w:rsidP="00113BB9">
            <w:pPr>
              <w:widowControl w:val="0"/>
              <w:jc w:val="both"/>
              <w:rPr>
                <w:sz w:val="24"/>
                <w:szCs w:val="24"/>
                <w:highlight w:val="yellow"/>
              </w:rPr>
            </w:pPr>
            <w:r>
              <w:rPr>
                <w:sz w:val="24"/>
                <w:szCs w:val="24"/>
              </w:rPr>
              <w:t xml:space="preserve">А також враховувати, що в Україні </w:t>
            </w:r>
            <w:r>
              <w:rPr>
                <w:sz w:val="24"/>
                <w:szCs w:val="24"/>
                <w:highlight w:val="yellow"/>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sz w:val="24"/>
                <w:szCs w:val="24"/>
                <w:highlight w:val="yellow"/>
              </w:rPr>
              <w:t>бенефіціарним</w:t>
            </w:r>
            <w:proofErr w:type="spellEnd"/>
            <w:r>
              <w:rPr>
                <w:sz w:val="24"/>
                <w:szCs w:val="24"/>
                <w:highlight w:val="yellow"/>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113BB9" w:rsidRDefault="00113BB9" w:rsidP="00113BB9">
            <w:pPr>
              <w:widowControl w:val="0"/>
              <w:jc w:val="both"/>
              <w:rPr>
                <w:sz w:val="24"/>
                <w:szCs w:val="24"/>
                <w:highlight w:val="yellow"/>
              </w:rPr>
            </w:pPr>
          </w:p>
          <w:p w:rsidR="00113BB9" w:rsidRDefault="00113BB9" w:rsidP="00113BB9">
            <w:pPr>
              <w:pBdr>
                <w:top w:val="nil"/>
                <w:left w:val="nil"/>
                <w:bottom w:val="nil"/>
                <w:right w:val="nil"/>
                <w:between w:val="nil"/>
              </w:pBdr>
              <w:tabs>
                <w:tab w:val="left" w:pos="346"/>
              </w:tabs>
              <w:spacing w:after="0"/>
              <w:ind w:left="481" w:right="133"/>
              <w:jc w:val="both"/>
              <w:rPr>
                <w:color w:val="000000"/>
                <w:sz w:val="20"/>
                <w:szCs w:val="20"/>
              </w:rPr>
            </w:pPr>
            <w:r>
              <w:rPr>
                <w:sz w:val="24"/>
                <w:szCs w:val="24"/>
                <w:highlight w:val="yellow"/>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502AF1" w:rsidTr="00502AF1">
        <w:trPr>
          <w:gridAfter w:val="1"/>
          <w:wAfter w:w="851" w:type="dxa"/>
          <w:trHeight w:val="20"/>
        </w:trPr>
        <w:tc>
          <w:tcPr>
            <w:tcW w:w="276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02AF1" w:rsidRDefault="00581CEF">
            <w:pPr>
              <w:spacing w:after="160"/>
              <w:jc w:val="both"/>
              <w:rPr>
                <w:sz w:val="20"/>
                <w:szCs w:val="20"/>
              </w:rPr>
            </w:pPr>
            <w:r>
              <w:rPr>
                <w:b/>
                <w:color w:val="000000"/>
                <w:sz w:val="24"/>
                <w:szCs w:val="24"/>
              </w:rPr>
              <w:lastRenderedPageBreak/>
              <w:t>Відхилення тендерних пропозицій</w:t>
            </w:r>
          </w:p>
        </w:tc>
        <w:tc>
          <w:tcPr>
            <w:tcW w:w="4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81CEF" w:rsidRDefault="00581CEF" w:rsidP="00581CEF">
            <w:pPr>
              <w:widowControl w:val="0"/>
              <w:jc w:val="both"/>
              <w:rPr>
                <w:sz w:val="24"/>
                <w:szCs w:val="24"/>
                <w:highlight w:val="white"/>
              </w:rPr>
            </w:pPr>
            <w:r>
              <w:rPr>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1CEF" w:rsidRDefault="00581CEF" w:rsidP="00581CEF">
            <w:pPr>
              <w:widowControl w:val="0"/>
              <w:jc w:val="both"/>
              <w:rPr>
                <w:sz w:val="24"/>
                <w:szCs w:val="24"/>
              </w:rPr>
            </w:pPr>
            <w:r>
              <w:rPr>
                <w:sz w:val="24"/>
                <w:szCs w:val="24"/>
                <w:highlight w:val="white"/>
              </w:rPr>
              <w:t>визначив конфіденційною інформацію, що не може бути визначена як конфіденційна відповідно до вим</w:t>
            </w:r>
            <w:r>
              <w:rPr>
                <w:sz w:val="24"/>
                <w:szCs w:val="24"/>
              </w:rPr>
              <w:t>ог абзацу другого пункту 36 Особливостей;</w:t>
            </w:r>
          </w:p>
          <w:p w:rsidR="00581CEF" w:rsidRDefault="00581CEF" w:rsidP="00581CEF">
            <w:pPr>
              <w:widowControl w:val="0"/>
              <w:jc w:val="both"/>
              <w:rPr>
                <w:sz w:val="24"/>
                <w:szCs w:val="24"/>
                <w:highlight w:val="white"/>
              </w:rPr>
            </w:pPr>
            <w:r>
              <w:rPr>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sz w:val="24"/>
                <w:szCs w:val="24"/>
                <w:highlight w:val="white"/>
              </w:rPr>
              <w:t>бенефіціарним</w:t>
            </w:r>
            <w:proofErr w:type="spellEnd"/>
            <w:r>
              <w:rPr>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w:t>
            </w:r>
            <w:r>
              <w:rPr>
                <w:sz w:val="24"/>
                <w:szCs w:val="24"/>
                <w:highlight w:val="white"/>
              </w:rPr>
              <w:lastRenderedPageBreak/>
              <w:t xml:space="preserve">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sz w:val="24"/>
                <w:szCs w:val="24"/>
                <w:highlight w:val="white"/>
              </w:rPr>
              <w:t>“Про</w:t>
            </w:r>
            <w:proofErr w:type="spellEnd"/>
            <w:r>
              <w:rPr>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sz w:val="24"/>
                <w:szCs w:val="24"/>
                <w:highlight w:val="white"/>
              </w:rPr>
              <w:t>“Про</w:t>
            </w:r>
            <w:proofErr w:type="spellEnd"/>
            <w:r>
              <w:rPr>
                <w:sz w:val="24"/>
                <w:szCs w:val="24"/>
                <w:highlight w:val="white"/>
              </w:rPr>
              <w:t xml:space="preserve"> публічні </w:t>
            </w:r>
            <w:proofErr w:type="spellStart"/>
            <w:r>
              <w:rPr>
                <w:sz w:val="24"/>
                <w:szCs w:val="24"/>
                <w:highlight w:val="white"/>
              </w:rPr>
              <w:t>закупівлі”</w:t>
            </w:r>
            <w:proofErr w:type="spellEnd"/>
            <w:r>
              <w:rPr>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sz w:val="24"/>
                <w:szCs w:val="24"/>
                <w:highlight w:val="white"/>
              </w:rPr>
              <w:t>скасування”</w:t>
            </w:r>
            <w:proofErr w:type="spellEnd"/>
            <w:r>
              <w:rPr>
                <w:sz w:val="24"/>
                <w:szCs w:val="24"/>
                <w:highlight w:val="white"/>
              </w:rPr>
              <w:t>);</w:t>
            </w:r>
          </w:p>
          <w:p w:rsidR="00581CEF" w:rsidRDefault="00581CEF" w:rsidP="00581CEF">
            <w:pPr>
              <w:widowControl w:val="0"/>
              <w:pBdr>
                <w:top w:val="nil"/>
                <w:left w:val="nil"/>
                <w:bottom w:val="nil"/>
                <w:right w:val="nil"/>
                <w:between w:val="nil"/>
              </w:pBdr>
              <w:spacing w:line="228" w:lineRule="auto"/>
              <w:jc w:val="both"/>
              <w:rPr>
                <w:b/>
                <w:i/>
                <w:sz w:val="24"/>
                <w:szCs w:val="24"/>
                <w:highlight w:val="white"/>
              </w:rPr>
            </w:pPr>
            <w:r>
              <w:rPr>
                <w:b/>
                <w:i/>
                <w:sz w:val="24"/>
                <w:szCs w:val="24"/>
                <w:highlight w:val="white"/>
              </w:rPr>
              <w:t>2) тендерна пропозиція:</w:t>
            </w:r>
          </w:p>
          <w:p w:rsidR="00581CEF" w:rsidRDefault="00581CEF" w:rsidP="00581CEF">
            <w:pPr>
              <w:widowControl w:val="0"/>
              <w:pBdr>
                <w:top w:val="nil"/>
                <w:left w:val="nil"/>
                <w:bottom w:val="nil"/>
                <w:right w:val="nil"/>
                <w:between w:val="nil"/>
              </w:pBdr>
              <w:spacing w:line="228" w:lineRule="auto"/>
              <w:jc w:val="both"/>
              <w:rPr>
                <w:sz w:val="24"/>
                <w:szCs w:val="24"/>
                <w:highlight w:val="white"/>
              </w:rPr>
            </w:pPr>
            <w:r>
              <w:rPr>
                <w:sz w:val="24"/>
                <w:szCs w:val="24"/>
                <w:highlight w:val="white"/>
              </w:rPr>
              <w:t>— не відповідає умовам технічної специфікації та іншим вимогам щодо предмета закупівлі тендерної документації;</w:t>
            </w:r>
          </w:p>
          <w:p w:rsidR="00581CEF" w:rsidRDefault="00581CEF" w:rsidP="00581CEF">
            <w:pPr>
              <w:widowControl w:val="0"/>
              <w:pBdr>
                <w:top w:val="nil"/>
                <w:left w:val="nil"/>
                <w:bottom w:val="nil"/>
                <w:right w:val="nil"/>
                <w:between w:val="nil"/>
              </w:pBdr>
              <w:spacing w:line="228" w:lineRule="auto"/>
              <w:jc w:val="both"/>
              <w:rPr>
                <w:sz w:val="24"/>
                <w:szCs w:val="24"/>
                <w:highlight w:val="white"/>
              </w:rPr>
            </w:pPr>
            <w:r>
              <w:rPr>
                <w:sz w:val="24"/>
                <w:szCs w:val="24"/>
                <w:highlight w:val="white"/>
              </w:rPr>
              <w:t>— викладена іншою мовою (мовами), ніж мова (мови), що передбачена тендерною документацією;</w:t>
            </w:r>
          </w:p>
          <w:p w:rsidR="00502AF1" w:rsidRDefault="00581CEF">
            <w:pPr>
              <w:spacing w:after="160"/>
              <w:jc w:val="both"/>
              <w:rPr>
                <w:b/>
                <w:i/>
                <w:sz w:val="24"/>
                <w:szCs w:val="24"/>
              </w:rPr>
            </w:pPr>
            <w:r>
              <w:rPr>
                <w:b/>
                <w:i/>
                <w:sz w:val="24"/>
                <w:szCs w:val="24"/>
                <w:highlight w:val="white"/>
              </w:rPr>
              <w:t>3)переможець процедури закупівлі:</w:t>
            </w:r>
          </w:p>
          <w:p w:rsidR="00581CEF" w:rsidRDefault="00581CEF" w:rsidP="00581CEF">
            <w:pPr>
              <w:widowControl w:val="0"/>
              <w:pBdr>
                <w:top w:val="nil"/>
                <w:left w:val="nil"/>
                <w:bottom w:val="nil"/>
                <w:right w:val="nil"/>
                <w:between w:val="nil"/>
              </w:pBdr>
              <w:spacing w:line="228" w:lineRule="auto"/>
              <w:jc w:val="both"/>
              <w:rPr>
                <w:sz w:val="24"/>
                <w:szCs w:val="24"/>
                <w:highlight w:val="white"/>
              </w:rPr>
            </w:pPr>
            <w:r>
              <w:rPr>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81CEF" w:rsidRDefault="00581CEF" w:rsidP="00581CEF">
            <w:pPr>
              <w:widowControl w:val="0"/>
              <w:pBdr>
                <w:top w:val="nil"/>
                <w:left w:val="nil"/>
                <w:bottom w:val="nil"/>
                <w:right w:val="nil"/>
                <w:between w:val="nil"/>
              </w:pBdr>
              <w:spacing w:line="228" w:lineRule="auto"/>
              <w:jc w:val="both"/>
              <w:rPr>
                <w:sz w:val="24"/>
                <w:szCs w:val="24"/>
                <w:highlight w:val="white"/>
              </w:rPr>
            </w:pPr>
            <w:r>
              <w:rPr>
                <w:sz w:val="24"/>
                <w:szCs w:val="24"/>
                <w:highlight w:val="white"/>
              </w:rPr>
              <w:t xml:space="preserve">Замовник зобов’язаний відхилити тендерну пропозицію переможця </w:t>
            </w:r>
            <w:r>
              <w:rPr>
                <w:sz w:val="24"/>
                <w:szCs w:val="24"/>
                <w:highlight w:val="white"/>
              </w:rPr>
              <w:lastRenderedPageBreak/>
              <w:t>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81CEF" w:rsidRDefault="00581CEF" w:rsidP="00581CEF">
            <w:pPr>
              <w:widowControl w:val="0"/>
              <w:pBdr>
                <w:top w:val="nil"/>
                <w:left w:val="nil"/>
                <w:bottom w:val="nil"/>
                <w:right w:val="nil"/>
                <w:between w:val="nil"/>
              </w:pBdr>
              <w:spacing w:line="228" w:lineRule="auto"/>
              <w:jc w:val="both"/>
              <w:rPr>
                <w:b/>
                <w:i/>
                <w:sz w:val="24"/>
                <w:szCs w:val="24"/>
                <w:highlight w:val="white"/>
              </w:rPr>
            </w:pPr>
            <w:r>
              <w:rPr>
                <w:b/>
                <w:i/>
                <w:sz w:val="24"/>
                <w:szCs w:val="24"/>
                <w:highlight w:val="white"/>
              </w:rPr>
              <w:t>Замовник може відхилити тендерну пропозицію</w:t>
            </w:r>
            <w:r>
              <w:rPr>
                <w:sz w:val="24"/>
                <w:szCs w:val="24"/>
                <w:highlight w:val="white"/>
              </w:rPr>
              <w:t xml:space="preserve"> із зазначенням аргументації в електронній системі закупівель </w:t>
            </w:r>
            <w:r>
              <w:rPr>
                <w:b/>
                <w:i/>
                <w:sz w:val="24"/>
                <w:szCs w:val="24"/>
                <w:highlight w:val="white"/>
              </w:rPr>
              <w:t>у разі, коли:</w:t>
            </w:r>
          </w:p>
          <w:p w:rsidR="00581CEF" w:rsidRDefault="00581CEF" w:rsidP="00581CEF">
            <w:pPr>
              <w:widowControl w:val="0"/>
              <w:pBdr>
                <w:top w:val="nil"/>
                <w:left w:val="nil"/>
                <w:bottom w:val="nil"/>
                <w:right w:val="nil"/>
                <w:between w:val="nil"/>
              </w:pBdr>
              <w:spacing w:line="228" w:lineRule="auto"/>
              <w:jc w:val="both"/>
              <w:rPr>
                <w:sz w:val="24"/>
                <w:szCs w:val="24"/>
                <w:highlight w:val="white"/>
              </w:rPr>
            </w:pPr>
            <w:r>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1CEF" w:rsidRDefault="00581CEF" w:rsidP="00581CEF">
            <w:pPr>
              <w:widowControl w:val="0"/>
              <w:pBdr>
                <w:top w:val="nil"/>
                <w:left w:val="nil"/>
                <w:bottom w:val="nil"/>
                <w:right w:val="nil"/>
                <w:between w:val="nil"/>
              </w:pBdr>
              <w:spacing w:line="228" w:lineRule="auto"/>
              <w:jc w:val="both"/>
              <w:rPr>
                <w:sz w:val="24"/>
                <w:szCs w:val="24"/>
                <w:highlight w:val="white"/>
              </w:rPr>
            </w:pPr>
            <w:r>
              <w:rPr>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1CEF" w:rsidRDefault="00581CEF">
            <w:pPr>
              <w:spacing w:after="160"/>
              <w:jc w:val="both"/>
              <w:rPr>
                <w:sz w:val="20"/>
                <w:szCs w:val="20"/>
              </w:rPr>
            </w:pPr>
          </w:p>
        </w:tc>
        <w:tc>
          <w:tcPr>
            <w:tcW w:w="2126" w:type="dxa"/>
            <w:tcBorders>
              <w:top w:val="single" w:sz="8" w:space="0" w:color="000000"/>
              <w:left w:val="single" w:sz="8" w:space="0" w:color="000000"/>
              <w:bottom w:val="single" w:sz="4" w:space="0" w:color="000000"/>
              <w:right w:val="single" w:sz="8" w:space="0" w:color="000000"/>
            </w:tcBorders>
          </w:tcPr>
          <w:p w:rsidR="00502AF1" w:rsidRDefault="00113BB9">
            <w:pPr>
              <w:spacing w:after="160"/>
              <w:ind w:left="121" w:right="133"/>
              <w:jc w:val="both"/>
              <w:rPr>
                <w:i/>
                <w:sz w:val="20"/>
                <w:szCs w:val="20"/>
              </w:rPr>
            </w:pPr>
            <w:r>
              <w:rPr>
                <w:b/>
                <w:color w:val="000000"/>
                <w:sz w:val="24"/>
                <w:szCs w:val="24"/>
              </w:rPr>
              <w:lastRenderedPageBreak/>
              <w:t>Відхилення тендерних пропозицій</w:t>
            </w:r>
          </w:p>
        </w:tc>
        <w:tc>
          <w:tcPr>
            <w:tcW w:w="4819" w:type="dxa"/>
            <w:tcBorders>
              <w:top w:val="single" w:sz="8" w:space="0" w:color="000000"/>
              <w:left w:val="single" w:sz="8" w:space="0" w:color="000000"/>
              <w:bottom w:val="single" w:sz="4" w:space="0" w:color="000000"/>
              <w:right w:val="single" w:sz="8" w:space="0" w:color="000000"/>
            </w:tcBorders>
          </w:tcPr>
          <w:p w:rsidR="00113BB9" w:rsidRDefault="00113BB9" w:rsidP="00113BB9">
            <w:pPr>
              <w:widowControl w:val="0"/>
              <w:jc w:val="both"/>
              <w:rPr>
                <w:sz w:val="24"/>
                <w:szCs w:val="24"/>
              </w:rPr>
            </w:pPr>
            <w:r>
              <w:rPr>
                <w:sz w:val="24"/>
                <w:szCs w:val="24"/>
                <w:highlight w:val="yellow"/>
              </w:rPr>
              <w:t>не надав забезпечення тендерної пропозиції, якщо таке забезпечення вимагалося замовником;</w:t>
            </w:r>
          </w:p>
          <w:p w:rsidR="00113BB9" w:rsidRDefault="00113BB9" w:rsidP="00113BB9">
            <w:pPr>
              <w:widowControl w:val="0"/>
              <w:jc w:val="both"/>
              <w:rPr>
                <w:sz w:val="24"/>
                <w:szCs w:val="24"/>
              </w:rPr>
            </w:pPr>
            <w:r>
              <w:rPr>
                <w:sz w:val="24"/>
                <w:szCs w:val="24"/>
                <w:highlight w:val="yellow"/>
              </w:rPr>
              <w:t>визначив конфіденційною інформацію, що не може бути визначена як конфіденційна відповідно до вимог частини другої статті 28 Закону</w:t>
            </w:r>
            <w:r>
              <w:rPr>
                <w:sz w:val="24"/>
                <w:szCs w:val="24"/>
              </w:rPr>
              <w:t>;</w:t>
            </w:r>
          </w:p>
          <w:p w:rsidR="00113BB9" w:rsidRDefault="00113BB9" w:rsidP="00113BB9">
            <w:pPr>
              <w:widowControl w:val="0"/>
              <w:jc w:val="both"/>
              <w:rPr>
                <w:sz w:val="24"/>
                <w:szCs w:val="24"/>
                <w:highlight w:val="yellow"/>
              </w:rPr>
            </w:pPr>
            <w:r>
              <w:rPr>
                <w:sz w:val="24"/>
                <w:szCs w:val="24"/>
                <w:highlight w:val="white"/>
              </w:rPr>
              <w:t xml:space="preserve">— </w:t>
            </w:r>
            <w:r>
              <w:rPr>
                <w:sz w:val="24"/>
                <w:szCs w:val="24"/>
                <w:highlight w:val="yellow"/>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sz w:val="24"/>
                <w:szCs w:val="24"/>
                <w:highlight w:val="yellow"/>
              </w:rPr>
              <w:t>бенефіціарним</w:t>
            </w:r>
            <w:proofErr w:type="spellEnd"/>
            <w:r>
              <w:rPr>
                <w:sz w:val="24"/>
                <w:szCs w:val="24"/>
                <w:highlight w:val="yellow"/>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w:t>
            </w:r>
            <w:r>
              <w:rPr>
                <w:sz w:val="24"/>
                <w:szCs w:val="24"/>
                <w:highlight w:val="yellow"/>
              </w:rPr>
              <w:lastRenderedPageBreak/>
              <w:t xml:space="preserve">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sz w:val="24"/>
                <w:szCs w:val="24"/>
                <w:highlight w:val="yellow"/>
              </w:rPr>
              <w:t>“Про</w:t>
            </w:r>
            <w:proofErr w:type="spellEnd"/>
            <w:r>
              <w:rPr>
                <w:sz w:val="24"/>
                <w:szCs w:val="24"/>
                <w:highlight w:val="yellow"/>
              </w:rPr>
              <w:t xml:space="preserve"> публічні </w:t>
            </w:r>
            <w:proofErr w:type="spellStart"/>
            <w:r>
              <w:rPr>
                <w:sz w:val="24"/>
                <w:szCs w:val="24"/>
                <w:highlight w:val="yellow"/>
              </w:rPr>
              <w:t>закупівлі”</w:t>
            </w:r>
            <w:proofErr w:type="spellEnd"/>
            <w:r>
              <w:rPr>
                <w:sz w:val="24"/>
                <w:szCs w:val="24"/>
                <w:highlight w:val="yellow"/>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3BB9" w:rsidRDefault="00113BB9" w:rsidP="00113BB9">
            <w:pPr>
              <w:widowControl w:val="0"/>
              <w:spacing w:line="228" w:lineRule="auto"/>
              <w:jc w:val="both"/>
              <w:rPr>
                <w:b/>
                <w:i/>
                <w:sz w:val="24"/>
                <w:szCs w:val="24"/>
                <w:highlight w:val="white"/>
              </w:rPr>
            </w:pPr>
            <w:r>
              <w:rPr>
                <w:b/>
                <w:i/>
                <w:sz w:val="24"/>
                <w:szCs w:val="24"/>
                <w:highlight w:val="white"/>
              </w:rPr>
              <w:t>2) тендерна пропозиція:</w:t>
            </w:r>
          </w:p>
          <w:p w:rsidR="00113BB9" w:rsidRDefault="00113BB9" w:rsidP="00113BB9">
            <w:pPr>
              <w:widowControl w:val="0"/>
              <w:spacing w:line="228" w:lineRule="auto"/>
              <w:jc w:val="both"/>
              <w:rPr>
                <w:sz w:val="24"/>
                <w:szCs w:val="24"/>
              </w:rPr>
            </w:pPr>
            <w:r>
              <w:rPr>
                <w:sz w:val="24"/>
                <w:szCs w:val="24"/>
                <w:highlight w:val="white"/>
              </w:rPr>
              <w:t xml:space="preserve">— </w:t>
            </w:r>
            <w:r>
              <w:rPr>
                <w:sz w:val="24"/>
                <w:szCs w:val="24"/>
                <w:highlight w:val="yellow"/>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81CEF" w:rsidRDefault="00581CEF" w:rsidP="00581CEF">
            <w:pPr>
              <w:widowControl w:val="0"/>
              <w:spacing w:line="228" w:lineRule="auto"/>
              <w:jc w:val="both"/>
              <w:rPr>
                <w:b/>
                <w:i/>
                <w:sz w:val="24"/>
                <w:szCs w:val="24"/>
                <w:highlight w:val="white"/>
              </w:rPr>
            </w:pPr>
            <w:r>
              <w:rPr>
                <w:b/>
                <w:i/>
                <w:sz w:val="24"/>
                <w:szCs w:val="24"/>
                <w:highlight w:val="white"/>
              </w:rPr>
              <w:t>3) переможець процедури закупівлі:</w:t>
            </w:r>
          </w:p>
          <w:p w:rsidR="00581CEF" w:rsidRDefault="00581CEF" w:rsidP="00581CEF">
            <w:pPr>
              <w:widowControl w:val="0"/>
              <w:spacing w:line="228" w:lineRule="auto"/>
              <w:jc w:val="both"/>
              <w:rPr>
                <w:sz w:val="24"/>
                <w:szCs w:val="24"/>
              </w:rPr>
            </w:pPr>
            <w:r>
              <w:rPr>
                <w:sz w:val="24"/>
                <w:szCs w:val="24"/>
                <w:highlight w:val="yellow"/>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81CEF" w:rsidRDefault="00581CEF" w:rsidP="00581CEF">
            <w:pPr>
              <w:widowControl w:val="0"/>
              <w:spacing w:line="228" w:lineRule="auto"/>
              <w:jc w:val="both"/>
              <w:rPr>
                <w:sz w:val="24"/>
                <w:szCs w:val="24"/>
                <w:highlight w:val="yellow"/>
              </w:rPr>
            </w:pPr>
            <w:r>
              <w:rPr>
                <w:sz w:val="24"/>
                <w:szCs w:val="24"/>
                <w:highlight w:val="yellow"/>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1CEF" w:rsidRDefault="00581CEF" w:rsidP="00581CEF">
            <w:pPr>
              <w:widowControl w:val="0"/>
              <w:spacing w:line="228" w:lineRule="auto"/>
              <w:jc w:val="both"/>
              <w:rPr>
                <w:sz w:val="24"/>
                <w:szCs w:val="24"/>
                <w:highlight w:val="yellow"/>
              </w:rPr>
            </w:pPr>
          </w:p>
          <w:p w:rsidR="00581CEF" w:rsidRDefault="00581CEF" w:rsidP="00581CEF">
            <w:pPr>
              <w:widowControl w:val="0"/>
              <w:spacing w:line="228" w:lineRule="auto"/>
              <w:jc w:val="both"/>
              <w:rPr>
                <w:sz w:val="24"/>
                <w:szCs w:val="24"/>
                <w:highlight w:val="yellow"/>
              </w:rPr>
            </w:pPr>
            <w:r>
              <w:rPr>
                <w:sz w:val="24"/>
                <w:szCs w:val="24"/>
                <w:highlight w:val="yellow"/>
              </w:rPr>
              <w:lastRenderedPageBreak/>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1CEF" w:rsidRDefault="00581CEF" w:rsidP="00581CEF">
            <w:pPr>
              <w:widowControl w:val="0"/>
              <w:spacing w:line="228" w:lineRule="auto"/>
              <w:jc w:val="both"/>
              <w:rPr>
                <w:sz w:val="24"/>
                <w:szCs w:val="24"/>
                <w:highlight w:val="yellow"/>
              </w:rPr>
            </w:pPr>
            <w:r>
              <w:rPr>
                <w:sz w:val="24"/>
                <w:szCs w:val="24"/>
                <w:highlight w:val="yellow"/>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1CEF" w:rsidRDefault="00581CEF" w:rsidP="00581CEF">
            <w:pPr>
              <w:widowControl w:val="0"/>
              <w:spacing w:line="228" w:lineRule="auto"/>
              <w:jc w:val="both"/>
              <w:rPr>
                <w:sz w:val="24"/>
                <w:szCs w:val="24"/>
                <w:highlight w:val="yellow"/>
              </w:rPr>
            </w:pPr>
            <w:r>
              <w:rPr>
                <w:sz w:val="24"/>
                <w:szCs w:val="24"/>
                <w:highlight w:val="yellow"/>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1CEF" w:rsidRDefault="00581CEF" w:rsidP="00581CEF">
            <w:pPr>
              <w:widowControl w:val="0"/>
              <w:spacing w:line="228" w:lineRule="auto"/>
              <w:jc w:val="both"/>
              <w:rPr>
                <w:sz w:val="24"/>
                <w:szCs w:val="24"/>
                <w:highlight w:val="yellow"/>
              </w:rPr>
            </w:pPr>
            <w:r>
              <w:rPr>
                <w:sz w:val="24"/>
                <w:szCs w:val="24"/>
                <w:highlight w:val="yellow"/>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highlight w:val="yellow"/>
              </w:rPr>
              <w:t>антиконкурентних</w:t>
            </w:r>
            <w:proofErr w:type="spellEnd"/>
            <w:r>
              <w:rPr>
                <w:sz w:val="24"/>
                <w:szCs w:val="24"/>
                <w:highlight w:val="yellow"/>
              </w:rPr>
              <w:t xml:space="preserve"> узгоджених дій, що стосуються спотворення результатів тендерів;</w:t>
            </w:r>
          </w:p>
          <w:p w:rsidR="00581CEF" w:rsidRDefault="00581CEF" w:rsidP="00581CEF">
            <w:pPr>
              <w:widowControl w:val="0"/>
              <w:spacing w:line="228" w:lineRule="auto"/>
              <w:jc w:val="both"/>
              <w:rPr>
                <w:sz w:val="24"/>
                <w:szCs w:val="24"/>
                <w:highlight w:val="yellow"/>
              </w:rPr>
            </w:pPr>
            <w:r>
              <w:rPr>
                <w:sz w:val="24"/>
                <w:szCs w:val="24"/>
                <w:highlight w:val="yellow"/>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Pr>
                <w:sz w:val="24"/>
                <w:szCs w:val="24"/>
                <w:highlight w:val="yellow"/>
              </w:rPr>
              <w:lastRenderedPageBreak/>
              <w:t>законом порядку;</w:t>
            </w:r>
          </w:p>
          <w:p w:rsidR="00581CEF" w:rsidRDefault="00581CEF" w:rsidP="00581CEF">
            <w:pPr>
              <w:widowControl w:val="0"/>
              <w:spacing w:line="228" w:lineRule="auto"/>
              <w:jc w:val="both"/>
              <w:rPr>
                <w:sz w:val="24"/>
                <w:szCs w:val="24"/>
                <w:highlight w:val="yellow"/>
              </w:rPr>
            </w:pPr>
            <w:r>
              <w:rPr>
                <w:sz w:val="24"/>
                <w:szCs w:val="24"/>
                <w:highlight w:val="yellow"/>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1CEF" w:rsidRDefault="00581CEF" w:rsidP="00581CEF">
            <w:pPr>
              <w:widowControl w:val="0"/>
              <w:spacing w:line="228" w:lineRule="auto"/>
              <w:jc w:val="both"/>
              <w:rPr>
                <w:sz w:val="24"/>
                <w:szCs w:val="24"/>
                <w:highlight w:val="yellow"/>
              </w:rPr>
            </w:pPr>
            <w:r>
              <w:rPr>
                <w:sz w:val="24"/>
                <w:szCs w:val="24"/>
                <w:highlight w:val="yellow"/>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1CEF" w:rsidRDefault="00581CEF" w:rsidP="00581CEF">
            <w:pPr>
              <w:widowControl w:val="0"/>
              <w:spacing w:line="228" w:lineRule="auto"/>
              <w:jc w:val="both"/>
              <w:rPr>
                <w:sz w:val="24"/>
                <w:szCs w:val="24"/>
                <w:highlight w:val="yellow"/>
              </w:rPr>
            </w:pPr>
            <w:r>
              <w:rPr>
                <w:sz w:val="24"/>
                <w:szCs w:val="24"/>
                <w:highlight w:val="yellow"/>
              </w:rPr>
              <w:t>учасник процедури закупівлі визнаний в установленому законом порядку банкрутом та стосовно нього відкрита ліквідаційна процедура;</w:t>
            </w:r>
          </w:p>
          <w:p w:rsidR="00581CEF" w:rsidRDefault="00581CEF" w:rsidP="00581CEF">
            <w:pPr>
              <w:widowControl w:val="0"/>
              <w:spacing w:line="228" w:lineRule="auto"/>
              <w:jc w:val="both"/>
              <w:rPr>
                <w:sz w:val="24"/>
                <w:szCs w:val="24"/>
                <w:highlight w:val="yellow"/>
              </w:rPr>
            </w:pPr>
            <w:r>
              <w:rPr>
                <w:sz w:val="24"/>
                <w:szCs w:val="24"/>
                <w:highlight w:val="yellow"/>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1CEF" w:rsidRDefault="00581CEF" w:rsidP="00581CEF">
            <w:pPr>
              <w:widowControl w:val="0"/>
              <w:spacing w:line="228" w:lineRule="auto"/>
              <w:jc w:val="both"/>
              <w:rPr>
                <w:sz w:val="24"/>
                <w:szCs w:val="24"/>
                <w:highlight w:val="yellow"/>
              </w:rPr>
            </w:pPr>
            <w:r>
              <w:rPr>
                <w:sz w:val="24"/>
                <w:szCs w:val="24"/>
                <w:highlight w:val="yellow"/>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rsidR="00581CEF" w:rsidRDefault="00581CEF" w:rsidP="00581CEF">
            <w:pPr>
              <w:widowControl w:val="0"/>
              <w:spacing w:line="228" w:lineRule="auto"/>
              <w:jc w:val="both"/>
              <w:rPr>
                <w:sz w:val="24"/>
                <w:szCs w:val="24"/>
                <w:highlight w:val="yellow"/>
              </w:rPr>
            </w:pPr>
            <w:r>
              <w:rPr>
                <w:sz w:val="24"/>
                <w:szCs w:val="24"/>
                <w:highlight w:val="yellow"/>
              </w:rPr>
              <w:t>20 млн. гривень (у тому числі за лотом);</w:t>
            </w:r>
          </w:p>
          <w:p w:rsidR="00581CEF" w:rsidRDefault="00581CEF" w:rsidP="00581CEF">
            <w:pPr>
              <w:widowControl w:val="0"/>
              <w:spacing w:line="228" w:lineRule="auto"/>
              <w:jc w:val="both"/>
              <w:rPr>
                <w:sz w:val="24"/>
                <w:szCs w:val="24"/>
                <w:highlight w:val="yellow"/>
              </w:rPr>
            </w:pPr>
            <w:r>
              <w:rPr>
                <w:sz w:val="24"/>
                <w:szCs w:val="24"/>
                <w:highlight w:val="yellow"/>
              </w:rPr>
              <w:lastRenderedPageBreak/>
              <w:t xml:space="preserve">учасник процедури закупівлі або кінцевий </w:t>
            </w:r>
            <w:proofErr w:type="spellStart"/>
            <w:r>
              <w:rPr>
                <w:sz w:val="24"/>
                <w:szCs w:val="24"/>
                <w:highlight w:val="yellow"/>
              </w:rPr>
              <w:t>бенефіціарний</w:t>
            </w:r>
            <w:proofErr w:type="spellEnd"/>
            <w:r>
              <w:rPr>
                <w:sz w:val="24"/>
                <w:szCs w:val="24"/>
                <w:highlight w:val="yellow"/>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81CEF" w:rsidRDefault="00581CEF" w:rsidP="00581CEF">
            <w:pPr>
              <w:widowControl w:val="0"/>
              <w:spacing w:line="228" w:lineRule="auto"/>
              <w:jc w:val="both"/>
              <w:rPr>
                <w:sz w:val="24"/>
                <w:szCs w:val="24"/>
                <w:highlight w:val="yellow"/>
              </w:rPr>
            </w:pPr>
            <w:r>
              <w:rPr>
                <w:sz w:val="24"/>
                <w:szCs w:val="24"/>
                <w:highlight w:val="yellow"/>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1CEF" w:rsidRDefault="00581CEF" w:rsidP="00581CEF">
            <w:pPr>
              <w:widowControl w:val="0"/>
              <w:spacing w:line="228" w:lineRule="auto"/>
              <w:jc w:val="both"/>
              <w:rPr>
                <w:sz w:val="24"/>
                <w:szCs w:val="24"/>
                <w:highlight w:val="yellow"/>
              </w:rPr>
            </w:pPr>
            <w:r>
              <w:rPr>
                <w:sz w:val="24"/>
                <w:szCs w:val="24"/>
                <w:highlight w:val="yellow"/>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sz w:val="24"/>
                <w:szCs w:val="24"/>
                <w:highlight w:val="yellow"/>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581CEF" w:rsidRDefault="00581CEF" w:rsidP="00581CEF">
            <w:pPr>
              <w:widowControl w:val="0"/>
              <w:spacing w:line="228" w:lineRule="auto"/>
              <w:jc w:val="both"/>
              <w:rPr>
                <w:sz w:val="24"/>
                <w:szCs w:val="24"/>
                <w:highlight w:val="yellow"/>
              </w:rPr>
            </w:pPr>
          </w:p>
          <w:p w:rsidR="00581CEF" w:rsidRDefault="00581CEF" w:rsidP="00581CEF">
            <w:pPr>
              <w:widowControl w:val="0"/>
              <w:spacing w:line="228" w:lineRule="auto"/>
              <w:jc w:val="both"/>
              <w:rPr>
                <w:sz w:val="24"/>
                <w:szCs w:val="24"/>
                <w:highlight w:val="yellow"/>
              </w:rPr>
            </w:pPr>
            <w:r>
              <w:rPr>
                <w:sz w:val="24"/>
                <w:szCs w:val="24"/>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1CEF" w:rsidRDefault="00581CEF" w:rsidP="00581CEF">
            <w:pPr>
              <w:widowControl w:val="0"/>
              <w:spacing w:line="228" w:lineRule="auto"/>
              <w:jc w:val="both"/>
              <w:rPr>
                <w:sz w:val="24"/>
                <w:szCs w:val="24"/>
                <w:highlight w:val="yellow"/>
              </w:rPr>
            </w:pPr>
          </w:p>
          <w:p w:rsidR="00581CEF" w:rsidRDefault="00581CEF" w:rsidP="00581CEF">
            <w:pPr>
              <w:widowControl w:val="0"/>
              <w:spacing w:line="228" w:lineRule="auto"/>
              <w:jc w:val="both"/>
              <w:rPr>
                <w:sz w:val="24"/>
                <w:szCs w:val="24"/>
                <w:highlight w:val="yellow"/>
              </w:rPr>
            </w:pPr>
            <w:r>
              <w:rPr>
                <w:sz w:val="24"/>
                <w:szCs w:val="24"/>
                <w:highlight w:val="yellow"/>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1CEF" w:rsidRDefault="00581CEF" w:rsidP="00581CEF">
            <w:pPr>
              <w:widowControl w:val="0"/>
              <w:spacing w:line="228" w:lineRule="auto"/>
              <w:jc w:val="both"/>
              <w:rPr>
                <w:sz w:val="24"/>
                <w:szCs w:val="24"/>
                <w:highlight w:val="yellow"/>
              </w:rPr>
            </w:pPr>
          </w:p>
          <w:p w:rsidR="00581CEF" w:rsidRDefault="00581CEF" w:rsidP="00581CEF">
            <w:pPr>
              <w:widowControl w:val="0"/>
              <w:spacing w:line="228" w:lineRule="auto"/>
              <w:jc w:val="both"/>
              <w:rPr>
                <w:sz w:val="24"/>
                <w:szCs w:val="24"/>
                <w:highlight w:val="yellow"/>
              </w:rPr>
            </w:pPr>
            <w:r>
              <w:rPr>
                <w:sz w:val="24"/>
                <w:szCs w:val="24"/>
                <w:highlight w:val="yellow"/>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81CEF" w:rsidRDefault="00581CEF" w:rsidP="00581CEF">
            <w:pPr>
              <w:widowControl w:val="0"/>
              <w:spacing w:line="228" w:lineRule="auto"/>
              <w:jc w:val="both"/>
              <w:rPr>
                <w:sz w:val="24"/>
                <w:szCs w:val="24"/>
                <w:highlight w:val="yellow"/>
              </w:rPr>
            </w:pPr>
          </w:p>
          <w:p w:rsidR="00581CEF" w:rsidRDefault="00581CEF" w:rsidP="00581CEF">
            <w:pPr>
              <w:widowControl w:val="0"/>
              <w:jc w:val="both"/>
              <w:rPr>
                <w:sz w:val="24"/>
                <w:szCs w:val="24"/>
              </w:rPr>
            </w:pPr>
            <w:r>
              <w:rPr>
                <w:sz w:val="24"/>
                <w:szCs w:val="24"/>
                <w:highlight w:val="yellow"/>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502AF1" w:rsidRDefault="00502AF1" w:rsidP="00113BB9">
            <w:pPr>
              <w:pBdr>
                <w:top w:val="nil"/>
                <w:left w:val="nil"/>
                <w:bottom w:val="nil"/>
                <w:right w:val="nil"/>
                <w:between w:val="nil"/>
              </w:pBdr>
              <w:tabs>
                <w:tab w:val="left" w:pos="346"/>
              </w:tabs>
              <w:spacing w:after="160"/>
              <w:ind w:right="133"/>
              <w:jc w:val="both"/>
              <w:rPr>
                <w:color w:val="000000"/>
                <w:sz w:val="20"/>
                <w:szCs w:val="20"/>
              </w:rPr>
            </w:pPr>
          </w:p>
        </w:tc>
      </w:tr>
      <w:tr w:rsidR="00502AF1" w:rsidTr="00502AF1">
        <w:trPr>
          <w:gridAfter w:val="1"/>
          <w:wAfter w:w="851" w:type="dxa"/>
          <w:trHeight w:val="1018"/>
        </w:trPr>
        <w:tc>
          <w:tcPr>
            <w:tcW w:w="276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02AF1" w:rsidRDefault="00581CEF">
            <w:pPr>
              <w:spacing w:after="160"/>
              <w:jc w:val="both"/>
              <w:rPr>
                <w:sz w:val="20"/>
                <w:szCs w:val="20"/>
              </w:rPr>
            </w:pPr>
            <w:r>
              <w:rPr>
                <w:b/>
                <w:color w:val="000000"/>
                <w:sz w:val="24"/>
                <w:szCs w:val="24"/>
              </w:rPr>
              <w:lastRenderedPageBreak/>
              <w:t>Умови договору про закупівлю</w:t>
            </w:r>
          </w:p>
        </w:tc>
        <w:tc>
          <w:tcPr>
            <w:tcW w:w="4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81CEF" w:rsidRDefault="00581CEF" w:rsidP="00581CEF">
            <w:pPr>
              <w:widowControl w:val="0"/>
              <w:jc w:val="both"/>
              <w:rPr>
                <w:sz w:val="24"/>
                <w:szCs w:val="24"/>
              </w:rPr>
            </w:pPr>
            <w:r>
              <w:rPr>
                <w:color w:val="323232"/>
                <w:sz w:val="24"/>
                <w:szCs w:val="24"/>
              </w:rPr>
              <w:t>Д</w:t>
            </w:r>
            <w:r>
              <w:rPr>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sz w:val="24"/>
                <w:szCs w:val="24"/>
              </w:rPr>
              <w:lastRenderedPageBreak/>
              <w:t>Особливостей.</w:t>
            </w:r>
          </w:p>
          <w:p w:rsidR="00502AF1" w:rsidRDefault="00581CEF" w:rsidP="00581CEF">
            <w:pPr>
              <w:spacing w:after="160"/>
              <w:jc w:val="both"/>
              <w:rPr>
                <w:sz w:val="20"/>
                <w:szCs w:val="20"/>
              </w:rPr>
            </w:pPr>
            <w:r>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c>
          <w:tcPr>
            <w:tcW w:w="2126" w:type="dxa"/>
            <w:tcBorders>
              <w:top w:val="single" w:sz="8" w:space="0" w:color="000000"/>
              <w:left w:val="single" w:sz="8" w:space="0" w:color="000000"/>
              <w:bottom w:val="single" w:sz="4" w:space="0" w:color="000000"/>
              <w:right w:val="single" w:sz="8" w:space="0" w:color="000000"/>
            </w:tcBorders>
          </w:tcPr>
          <w:p w:rsidR="00502AF1" w:rsidRDefault="00581CEF">
            <w:pPr>
              <w:spacing w:after="160"/>
              <w:ind w:left="121" w:right="133"/>
              <w:jc w:val="both"/>
              <w:rPr>
                <w:sz w:val="20"/>
                <w:szCs w:val="20"/>
              </w:rPr>
            </w:pPr>
            <w:r>
              <w:rPr>
                <w:b/>
                <w:color w:val="000000"/>
                <w:sz w:val="24"/>
                <w:szCs w:val="24"/>
              </w:rPr>
              <w:lastRenderedPageBreak/>
              <w:t>Умови договору про закупівлю</w:t>
            </w:r>
          </w:p>
        </w:tc>
        <w:tc>
          <w:tcPr>
            <w:tcW w:w="4819" w:type="dxa"/>
            <w:tcBorders>
              <w:top w:val="single" w:sz="8" w:space="0" w:color="000000"/>
              <w:left w:val="single" w:sz="8" w:space="0" w:color="000000"/>
              <w:bottom w:val="single" w:sz="4" w:space="0" w:color="000000"/>
              <w:right w:val="single" w:sz="8" w:space="0" w:color="000000"/>
            </w:tcBorders>
          </w:tcPr>
          <w:p w:rsidR="00581CEF" w:rsidRDefault="00581CEF" w:rsidP="00581CEF">
            <w:pPr>
              <w:widowControl w:val="0"/>
              <w:jc w:val="both"/>
              <w:rPr>
                <w:color w:val="00B050"/>
                <w:sz w:val="24"/>
                <w:szCs w:val="24"/>
                <w:highlight w:val="yellow"/>
              </w:rPr>
            </w:pPr>
            <w:r>
              <w:rPr>
                <w:color w:val="323232"/>
                <w:sz w:val="24"/>
                <w:szCs w:val="24"/>
                <w:highlight w:val="yellow"/>
              </w:rPr>
              <w:t>Д</w:t>
            </w:r>
            <w:r>
              <w:rPr>
                <w:sz w:val="24"/>
                <w:szCs w:val="24"/>
                <w:highlight w:val="yellow"/>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color w:val="00B050"/>
                <w:sz w:val="24"/>
                <w:szCs w:val="24"/>
                <w:highlight w:val="yellow"/>
              </w:rPr>
              <w:t>крім частин третьої – п’ятої, сьомої – дев’ятої статті 41 Закону, та Особливостей*.</w:t>
            </w:r>
          </w:p>
          <w:p w:rsidR="00581CEF" w:rsidRDefault="00581CEF" w:rsidP="00581CEF">
            <w:pPr>
              <w:widowControl w:val="0"/>
              <w:jc w:val="both"/>
              <w:rPr>
                <w:sz w:val="24"/>
                <w:szCs w:val="24"/>
                <w:highlight w:val="yellow"/>
              </w:rPr>
            </w:pPr>
            <w:r>
              <w:rPr>
                <w:sz w:val="24"/>
                <w:szCs w:val="24"/>
                <w:highlight w:val="yellow"/>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1CEF" w:rsidRDefault="00581CEF" w:rsidP="00581CEF">
            <w:pPr>
              <w:widowControl w:val="0"/>
              <w:jc w:val="both"/>
              <w:rPr>
                <w:color w:val="00B050"/>
                <w:sz w:val="24"/>
                <w:szCs w:val="24"/>
                <w:highlight w:val="yellow"/>
              </w:rPr>
            </w:pPr>
            <w:r>
              <w:rPr>
                <w:color w:val="00B050"/>
                <w:sz w:val="24"/>
                <w:szCs w:val="24"/>
                <w:highlight w:val="yellow"/>
              </w:rPr>
              <w:t>Умови договору про закупівлю не повинні відрізнятися від змісту тендерної пропозиції переможця процедури закупівлі, крім випадків:</w:t>
            </w:r>
          </w:p>
          <w:p w:rsidR="00581CEF" w:rsidRDefault="00581CEF" w:rsidP="00581CEF">
            <w:pPr>
              <w:widowControl w:val="0"/>
              <w:jc w:val="both"/>
              <w:rPr>
                <w:color w:val="00B050"/>
                <w:sz w:val="24"/>
                <w:szCs w:val="24"/>
                <w:highlight w:val="yellow"/>
              </w:rPr>
            </w:pPr>
            <w:r>
              <w:rPr>
                <w:color w:val="00B050"/>
                <w:sz w:val="24"/>
                <w:szCs w:val="24"/>
                <w:highlight w:val="yellow"/>
              </w:rPr>
              <w:t>визначення грошового еквівалента зобов’язання в іноземній валюті;</w:t>
            </w:r>
          </w:p>
          <w:p w:rsidR="00581CEF" w:rsidRDefault="00581CEF" w:rsidP="00581CEF">
            <w:pPr>
              <w:widowControl w:val="0"/>
              <w:jc w:val="both"/>
              <w:rPr>
                <w:color w:val="00B050"/>
                <w:sz w:val="24"/>
                <w:szCs w:val="24"/>
                <w:highlight w:val="yellow"/>
              </w:rPr>
            </w:pPr>
            <w:r>
              <w:rPr>
                <w:color w:val="00B050"/>
                <w:sz w:val="24"/>
                <w:szCs w:val="24"/>
                <w:highlight w:val="yellow"/>
              </w:rPr>
              <w:t>перерахунку ціни в бік зменшення ціни тендерної пропозиції переможця без зменшення обсягів закупівлі;</w:t>
            </w:r>
          </w:p>
          <w:p w:rsidR="00502AF1" w:rsidRDefault="00581CEF" w:rsidP="00581CEF">
            <w:pPr>
              <w:pBdr>
                <w:top w:val="nil"/>
                <w:left w:val="nil"/>
                <w:bottom w:val="nil"/>
                <w:right w:val="nil"/>
                <w:between w:val="nil"/>
              </w:pBdr>
              <w:tabs>
                <w:tab w:val="left" w:pos="346"/>
              </w:tabs>
              <w:spacing w:after="160"/>
              <w:ind w:left="121" w:right="133"/>
              <w:jc w:val="both"/>
              <w:rPr>
                <w:color w:val="000000"/>
                <w:sz w:val="20"/>
                <w:szCs w:val="20"/>
              </w:rPr>
            </w:pPr>
            <w:r>
              <w:rPr>
                <w:color w:val="00B050"/>
                <w:sz w:val="24"/>
                <w:szCs w:val="24"/>
                <w:highlight w:val="yellow"/>
              </w:rPr>
              <w:t xml:space="preserve">перерахунку ціни та </w:t>
            </w:r>
            <w:r>
              <w:rPr>
                <w:color w:val="FF0000"/>
                <w:sz w:val="24"/>
                <w:szCs w:val="24"/>
                <w:highlight w:val="yellow"/>
              </w:rPr>
              <w:t xml:space="preserve">обсягів товарів </w:t>
            </w:r>
            <w:r>
              <w:rPr>
                <w:color w:val="00B050"/>
                <w:sz w:val="24"/>
                <w:szCs w:val="24"/>
                <w:highlight w:val="yellow"/>
              </w:rPr>
              <w:t xml:space="preserve">в бік зменшення за умови необхідності приведення </w:t>
            </w:r>
            <w:r>
              <w:rPr>
                <w:color w:val="FF0000"/>
                <w:sz w:val="24"/>
                <w:szCs w:val="24"/>
                <w:highlight w:val="yellow"/>
              </w:rPr>
              <w:t>обсягів товарів</w:t>
            </w:r>
            <w:r>
              <w:rPr>
                <w:color w:val="00B050"/>
                <w:sz w:val="24"/>
                <w:szCs w:val="24"/>
                <w:highlight w:val="yellow"/>
              </w:rPr>
              <w:t xml:space="preserve"> до кратності упаковки </w:t>
            </w:r>
            <w:r>
              <w:rPr>
                <w:i/>
                <w:color w:val="FF0000"/>
                <w:sz w:val="24"/>
                <w:szCs w:val="24"/>
                <w:highlight w:val="yellow"/>
              </w:rPr>
              <w:t>(залишити у разі закупівлі товару)</w:t>
            </w:r>
            <w:r>
              <w:rPr>
                <w:color w:val="00B050"/>
                <w:sz w:val="24"/>
                <w:szCs w:val="24"/>
                <w:highlight w:val="yellow"/>
              </w:rPr>
              <w:t>*.</w:t>
            </w:r>
          </w:p>
        </w:tc>
      </w:tr>
      <w:tr w:rsidR="00795CC7" w:rsidTr="00795CC7">
        <w:trPr>
          <w:gridAfter w:val="1"/>
          <w:wAfter w:w="851" w:type="dxa"/>
          <w:trHeight w:val="1309"/>
        </w:trPr>
        <w:tc>
          <w:tcPr>
            <w:tcW w:w="7299" w:type="dxa"/>
            <w:gridSpan w:val="2"/>
            <w:tcBorders>
              <w:top w:val="single" w:sz="4" w:space="0" w:color="000000"/>
              <w:left w:val="single" w:sz="8" w:space="0" w:color="000000"/>
              <w:bottom w:val="single" w:sz="8" w:space="0" w:color="000000"/>
            </w:tcBorders>
            <w:tcMar>
              <w:top w:w="100" w:type="dxa"/>
              <w:left w:w="100" w:type="dxa"/>
              <w:bottom w:w="100" w:type="dxa"/>
              <w:right w:w="100" w:type="dxa"/>
            </w:tcMar>
            <w:vAlign w:val="center"/>
          </w:tcPr>
          <w:p w:rsidR="00795CC7" w:rsidRPr="00795CC7" w:rsidRDefault="00E20E9A" w:rsidP="00795CC7">
            <w:pPr>
              <w:jc w:val="center"/>
              <w:rPr>
                <w:sz w:val="28"/>
                <w:szCs w:val="28"/>
              </w:rPr>
            </w:pPr>
            <w:r>
              <w:rPr>
                <w:sz w:val="28"/>
                <w:szCs w:val="28"/>
              </w:rPr>
              <w:lastRenderedPageBreak/>
              <w:t>Додаток 1</w:t>
            </w:r>
            <w:r w:rsidR="00795CC7" w:rsidRPr="00795CC7">
              <w:rPr>
                <w:sz w:val="28"/>
                <w:szCs w:val="28"/>
              </w:rPr>
              <w:t xml:space="preserve"> до тендерної документації</w:t>
            </w:r>
          </w:p>
        </w:tc>
        <w:tc>
          <w:tcPr>
            <w:tcW w:w="6945" w:type="dxa"/>
            <w:gridSpan w:val="2"/>
            <w:tcBorders>
              <w:top w:val="single" w:sz="4" w:space="0" w:color="000000"/>
              <w:left w:val="nil"/>
              <w:bottom w:val="single" w:sz="8" w:space="0" w:color="000000"/>
              <w:right w:val="single" w:sz="8" w:space="0" w:color="000000"/>
            </w:tcBorders>
          </w:tcPr>
          <w:p w:rsidR="00795CC7" w:rsidRDefault="00795CC7" w:rsidP="00795CC7">
            <w:pPr>
              <w:pBdr>
                <w:top w:val="nil"/>
                <w:left w:val="nil"/>
                <w:bottom w:val="nil"/>
                <w:right w:val="nil"/>
                <w:between w:val="nil"/>
              </w:pBdr>
              <w:tabs>
                <w:tab w:val="left" w:pos="346"/>
              </w:tabs>
              <w:spacing w:after="0"/>
              <w:ind w:left="481" w:right="133"/>
              <w:jc w:val="both"/>
              <w:rPr>
                <w:color w:val="000000"/>
                <w:sz w:val="20"/>
                <w:szCs w:val="20"/>
              </w:rPr>
            </w:pPr>
          </w:p>
        </w:tc>
      </w:tr>
      <w:tr w:rsidR="00502AF1" w:rsidTr="00502AF1">
        <w:trPr>
          <w:gridAfter w:val="1"/>
          <w:wAfter w:w="851" w:type="dxa"/>
          <w:trHeight w:val="174"/>
        </w:trPr>
        <w:tc>
          <w:tcPr>
            <w:tcW w:w="2763"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E9A" w:rsidRPr="00CF45A6" w:rsidRDefault="00E20E9A" w:rsidP="00E20E9A">
            <w:pPr>
              <w:spacing w:before="20" w:after="20"/>
              <w:jc w:val="both"/>
              <w:rPr>
                <w:b/>
                <w:sz w:val="20"/>
                <w:szCs w:val="20"/>
              </w:rPr>
            </w:pPr>
            <w:r w:rsidRPr="00CF45A6">
              <w:rPr>
                <w:b/>
                <w:color w:val="000000"/>
                <w:sz w:val="20"/>
                <w:szCs w:val="20"/>
              </w:rPr>
              <w:t xml:space="preserve">Підтвердження відповідності УЧАСНИКА </w:t>
            </w:r>
            <w:r w:rsidRPr="00A265BF">
              <w:rPr>
                <w:b/>
                <w:sz w:val="20"/>
                <w:szCs w:val="20"/>
              </w:rPr>
              <w:t>(об’єднання учасників)*</w:t>
            </w:r>
            <w:r w:rsidRPr="00CF45A6">
              <w:rPr>
                <w:b/>
                <w:color w:val="000000"/>
                <w:sz w:val="20"/>
                <w:szCs w:val="20"/>
              </w:rPr>
              <w:t xml:space="preserve">  вимогам, визначеним у статті 17 Закону </w:t>
            </w:r>
            <w:proofErr w:type="spellStart"/>
            <w:r w:rsidRPr="00CF45A6">
              <w:rPr>
                <w:b/>
                <w:color w:val="000000"/>
                <w:sz w:val="20"/>
                <w:szCs w:val="20"/>
              </w:rPr>
              <w:t>“Про</w:t>
            </w:r>
            <w:proofErr w:type="spellEnd"/>
            <w:r w:rsidRPr="00CF45A6">
              <w:rPr>
                <w:b/>
                <w:color w:val="000000"/>
                <w:sz w:val="20"/>
                <w:szCs w:val="20"/>
              </w:rPr>
              <w:t xml:space="preserve"> публічні </w:t>
            </w:r>
            <w:proofErr w:type="spellStart"/>
            <w:r w:rsidRPr="00CF45A6">
              <w:rPr>
                <w:b/>
                <w:color w:val="000000"/>
                <w:sz w:val="20"/>
                <w:szCs w:val="20"/>
              </w:rPr>
              <w:t>закупівлі”</w:t>
            </w:r>
            <w:proofErr w:type="spellEnd"/>
            <w:r w:rsidRPr="00CF45A6">
              <w:rPr>
                <w:b/>
                <w:color w:val="000000"/>
                <w:sz w:val="20"/>
                <w:szCs w:val="20"/>
              </w:rPr>
              <w:t xml:space="preserve"> (далі – Закон) відповідно до вимог Особливостей.</w:t>
            </w:r>
          </w:p>
          <w:p w:rsidR="00502AF1" w:rsidRDefault="00502AF1">
            <w:pPr>
              <w:spacing w:after="160"/>
              <w:jc w:val="both"/>
              <w:rPr>
                <w:sz w:val="20"/>
                <w:szCs w:val="20"/>
              </w:rPr>
            </w:pPr>
          </w:p>
        </w:tc>
        <w:tc>
          <w:tcPr>
            <w:tcW w:w="453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E9A" w:rsidRPr="00CF45A6" w:rsidRDefault="00E20E9A" w:rsidP="00E20E9A">
            <w:pPr>
              <w:spacing w:before="20" w:after="20"/>
              <w:ind w:firstLine="720"/>
              <w:jc w:val="both"/>
              <w:rPr>
                <w:sz w:val="20"/>
                <w:szCs w:val="20"/>
              </w:rPr>
            </w:pPr>
            <w:r w:rsidRPr="00CF45A6">
              <w:rPr>
                <w:sz w:val="20"/>
                <w:szCs w:val="20"/>
              </w:rPr>
              <w:lastRenderedPageBreak/>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20E9A" w:rsidRPr="00CF45A6" w:rsidRDefault="00E20E9A" w:rsidP="00E20E9A">
            <w:pPr>
              <w:pBdr>
                <w:top w:val="nil"/>
                <w:left w:val="nil"/>
                <w:bottom w:val="nil"/>
                <w:right w:val="nil"/>
                <w:between w:val="nil"/>
              </w:pBdr>
              <w:spacing w:before="20" w:after="20"/>
              <w:ind w:firstLine="720"/>
              <w:jc w:val="both"/>
              <w:rPr>
                <w:sz w:val="20"/>
                <w:szCs w:val="20"/>
              </w:rPr>
            </w:pPr>
            <w:r w:rsidRPr="00CF45A6">
              <w:rPr>
                <w:sz w:val="20"/>
                <w:szCs w:val="20"/>
              </w:rPr>
              <w:t xml:space="preserve">Замовник не вимагає від учасника </w:t>
            </w:r>
            <w:r w:rsidRPr="00CF45A6">
              <w:rPr>
                <w:sz w:val="20"/>
                <w:szCs w:val="20"/>
              </w:rPr>
              <w:lastRenderedPageBreak/>
              <w:t>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20E9A" w:rsidRPr="00A265BF" w:rsidRDefault="00E20E9A" w:rsidP="00E20E9A">
            <w:pPr>
              <w:pBdr>
                <w:top w:val="nil"/>
                <w:left w:val="nil"/>
                <w:bottom w:val="nil"/>
                <w:right w:val="nil"/>
                <w:between w:val="nil"/>
              </w:pBdr>
              <w:spacing w:before="20" w:after="20"/>
              <w:ind w:firstLine="720"/>
              <w:jc w:val="both"/>
              <w:rPr>
                <w:i/>
                <w:sz w:val="20"/>
                <w:szCs w:val="20"/>
                <w:highlight w:val="white"/>
              </w:rPr>
            </w:pPr>
            <w:r w:rsidRPr="00A265BF">
              <w:rPr>
                <w:i/>
                <w:sz w:val="20"/>
                <w:szCs w:val="20"/>
                <w:highlight w:val="white"/>
              </w:rPr>
              <w:t>*У  разі участі об’єднання учасників підтвердження відповідності такого об’єднання вимогам, визначеним у статті 17 Закону, здійснюється з урахуванням абзацу 2 пункту 2 частини 2 статті 22 Закону та пункту  44 Особливостей.</w:t>
            </w:r>
          </w:p>
          <w:p w:rsidR="00502AF1" w:rsidRDefault="00502AF1">
            <w:pPr>
              <w:spacing w:after="160"/>
              <w:jc w:val="both"/>
              <w:rPr>
                <w:sz w:val="20"/>
                <w:szCs w:val="20"/>
              </w:rPr>
            </w:pPr>
          </w:p>
        </w:tc>
        <w:tc>
          <w:tcPr>
            <w:tcW w:w="2126" w:type="dxa"/>
            <w:tcBorders>
              <w:top w:val="single" w:sz="4" w:space="0" w:color="000000"/>
              <w:left w:val="single" w:sz="8" w:space="0" w:color="000000"/>
              <w:bottom w:val="single" w:sz="8" w:space="0" w:color="000000"/>
              <w:right w:val="single" w:sz="8" w:space="0" w:color="000000"/>
            </w:tcBorders>
          </w:tcPr>
          <w:p w:rsidR="00E20E9A" w:rsidRDefault="00E20E9A" w:rsidP="00E20E9A">
            <w:pPr>
              <w:spacing w:before="20" w:after="20"/>
              <w:jc w:val="both"/>
              <w:rPr>
                <w:highlight w:val="yellow"/>
              </w:rPr>
            </w:pPr>
            <w:r>
              <w:rPr>
                <w:b/>
                <w:sz w:val="20"/>
                <w:szCs w:val="20"/>
                <w:highlight w:val="yellow"/>
              </w:rPr>
              <w:lastRenderedPageBreak/>
              <w:t xml:space="preserve">Підтвердження відповідності УЧАСНИКА </w:t>
            </w:r>
            <w:r>
              <w:rPr>
                <w:highlight w:val="yellow"/>
              </w:rPr>
              <w:t xml:space="preserve">(в тому числі для об’єднання учасників як учасника процедури)  вимогам, визначеним у пункті 44 </w:t>
            </w:r>
            <w:r>
              <w:rPr>
                <w:highlight w:val="yellow"/>
              </w:rPr>
              <w:lastRenderedPageBreak/>
              <w:t>Особливостей*.</w:t>
            </w:r>
          </w:p>
          <w:p w:rsidR="00502AF1" w:rsidRDefault="00502AF1">
            <w:pPr>
              <w:tabs>
                <w:tab w:val="left" w:pos="346"/>
                <w:tab w:val="left" w:pos="5191"/>
              </w:tabs>
              <w:spacing w:after="160"/>
              <w:ind w:left="121" w:right="133"/>
              <w:jc w:val="both"/>
              <w:rPr>
                <w:i/>
                <w:sz w:val="20"/>
                <w:szCs w:val="20"/>
              </w:rPr>
            </w:pPr>
          </w:p>
        </w:tc>
        <w:tc>
          <w:tcPr>
            <w:tcW w:w="4819" w:type="dxa"/>
            <w:tcBorders>
              <w:top w:val="single" w:sz="4" w:space="0" w:color="000000"/>
              <w:left w:val="single" w:sz="8" w:space="0" w:color="000000"/>
              <w:bottom w:val="single" w:sz="8" w:space="0" w:color="000000"/>
              <w:right w:val="single" w:sz="8" w:space="0" w:color="000000"/>
            </w:tcBorders>
          </w:tcPr>
          <w:p w:rsidR="00E20E9A" w:rsidRDefault="00E20E9A" w:rsidP="00E20E9A">
            <w:pPr>
              <w:spacing w:after="0"/>
              <w:ind w:firstLine="567"/>
              <w:jc w:val="both"/>
              <w:rPr>
                <w:b/>
                <w:sz w:val="20"/>
                <w:szCs w:val="20"/>
                <w:highlight w:val="yellow"/>
              </w:rPr>
            </w:pPr>
            <w:r>
              <w:rPr>
                <w:sz w:val="20"/>
                <w:szCs w:val="20"/>
                <w:highlight w:val="yellow"/>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sz w:val="20"/>
                <w:szCs w:val="20"/>
                <w:highlight w:val="yellow"/>
              </w:rPr>
              <w:lastRenderedPageBreak/>
              <w:t>44 Особливостей.</w:t>
            </w:r>
          </w:p>
          <w:p w:rsidR="00E20E9A" w:rsidRDefault="00E20E9A" w:rsidP="00E20E9A">
            <w:pPr>
              <w:widowControl w:val="0"/>
              <w:spacing w:after="0"/>
              <w:ind w:firstLine="567"/>
              <w:jc w:val="both"/>
              <w:rPr>
                <w:sz w:val="20"/>
                <w:szCs w:val="20"/>
                <w:highlight w:val="yellow"/>
              </w:rPr>
            </w:pPr>
            <w:r>
              <w:rPr>
                <w:sz w:val="20"/>
                <w:szCs w:val="20"/>
                <w:highlight w:val="yellow"/>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b/>
                <w:sz w:val="20"/>
                <w:szCs w:val="20"/>
                <w:highlight w:val="yellow"/>
              </w:rPr>
              <w:t>шляхом самостійного декларування відсутності таких підстав</w:t>
            </w:r>
            <w:r>
              <w:rPr>
                <w:sz w:val="20"/>
                <w:szCs w:val="20"/>
                <w:highlight w:val="yellow"/>
              </w:rPr>
              <w:t xml:space="preserve"> в електронній системі закупівель під час подання тендерної пропозиції.</w:t>
            </w:r>
          </w:p>
          <w:p w:rsidR="00E20E9A" w:rsidRDefault="00E20E9A" w:rsidP="00E20E9A">
            <w:pPr>
              <w:widowControl w:val="0"/>
              <w:spacing w:after="0"/>
              <w:ind w:firstLine="567"/>
              <w:jc w:val="both"/>
              <w:rPr>
                <w:sz w:val="20"/>
                <w:szCs w:val="20"/>
              </w:rPr>
            </w:pPr>
            <w:r>
              <w:rPr>
                <w:sz w:val="20"/>
                <w:szCs w:val="20"/>
                <w:highlight w:val="yellow"/>
              </w:rPr>
              <w:t xml:space="preserve">Учасник  повинен надати </w:t>
            </w:r>
            <w:r>
              <w:rPr>
                <w:b/>
                <w:sz w:val="20"/>
                <w:szCs w:val="20"/>
                <w:highlight w:val="yellow"/>
              </w:rPr>
              <w:t>довідку у довільній формі</w:t>
            </w:r>
            <w:r>
              <w:rPr>
                <w:sz w:val="20"/>
                <w:szCs w:val="20"/>
                <w:highlight w:val="yellow"/>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2AF1" w:rsidRDefault="00502AF1" w:rsidP="00E20E9A">
            <w:pPr>
              <w:pBdr>
                <w:top w:val="nil"/>
                <w:left w:val="nil"/>
                <w:bottom w:val="nil"/>
                <w:right w:val="nil"/>
                <w:between w:val="nil"/>
              </w:pBdr>
              <w:tabs>
                <w:tab w:val="left" w:pos="346"/>
              </w:tabs>
              <w:spacing w:after="0"/>
              <w:ind w:left="481" w:right="133"/>
              <w:jc w:val="both"/>
              <w:rPr>
                <w:color w:val="000000"/>
                <w:sz w:val="20"/>
                <w:szCs w:val="20"/>
                <w:highlight w:val="white"/>
              </w:rPr>
            </w:pPr>
          </w:p>
        </w:tc>
      </w:tr>
      <w:tr w:rsidR="00502AF1" w:rsidTr="00502AF1">
        <w:trPr>
          <w:gridAfter w:val="1"/>
          <w:wAfter w:w="851" w:type="dxa"/>
          <w:trHeight w:val="1397"/>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E9A" w:rsidRPr="00CF45A6" w:rsidRDefault="00E20E9A" w:rsidP="00E20E9A">
            <w:pPr>
              <w:pBdr>
                <w:top w:val="nil"/>
                <w:left w:val="nil"/>
                <w:bottom w:val="nil"/>
                <w:right w:val="nil"/>
                <w:between w:val="nil"/>
              </w:pBdr>
              <w:spacing w:before="240" w:after="0"/>
              <w:ind w:firstLine="720"/>
              <w:jc w:val="both"/>
              <w:rPr>
                <w:b/>
                <w:sz w:val="20"/>
                <w:szCs w:val="20"/>
              </w:rPr>
            </w:pPr>
            <w:r w:rsidRPr="00CF45A6">
              <w:rPr>
                <w:b/>
                <w:sz w:val="20"/>
                <w:szCs w:val="20"/>
              </w:rPr>
              <w:lastRenderedPageBreak/>
              <w:t xml:space="preserve">3. </w:t>
            </w:r>
            <w:r w:rsidRPr="00CF45A6">
              <w:rPr>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CF45A6">
              <w:rPr>
                <w:b/>
                <w:color w:val="000000"/>
                <w:sz w:val="20"/>
                <w:szCs w:val="20"/>
              </w:rPr>
              <w:t>“Про</w:t>
            </w:r>
            <w:proofErr w:type="spellEnd"/>
            <w:r w:rsidRPr="00CF45A6">
              <w:rPr>
                <w:b/>
                <w:color w:val="000000"/>
                <w:sz w:val="20"/>
                <w:szCs w:val="20"/>
              </w:rPr>
              <w:t xml:space="preserve"> публічні </w:t>
            </w:r>
            <w:proofErr w:type="spellStart"/>
            <w:r w:rsidRPr="00CF45A6">
              <w:rPr>
                <w:b/>
                <w:color w:val="000000"/>
                <w:sz w:val="20"/>
                <w:szCs w:val="20"/>
              </w:rPr>
              <w:t>закупівлі”</w:t>
            </w:r>
            <w:proofErr w:type="spellEnd"/>
            <w:r w:rsidRPr="00CF45A6">
              <w:rPr>
                <w:b/>
                <w:color w:val="000000"/>
                <w:sz w:val="20"/>
                <w:szCs w:val="20"/>
              </w:rPr>
              <w:t xml:space="preserve">  відповідно до вимог Особливостей:</w:t>
            </w:r>
          </w:p>
          <w:p w:rsidR="00502AF1" w:rsidRDefault="00502AF1">
            <w:pPr>
              <w:spacing w:after="160"/>
              <w:jc w:val="both"/>
              <w:rPr>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E9A" w:rsidRPr="00CF45A6" w:rsidRDefault="00E20E9A" w:rsidP="00E20E9A">
            <w:pPr>
              <w:spacing w:before="20" w:after="20"/>
              <w:ind w:firstLine="720"/>
              <w:jc w:val="both"/>
              <w:rPr>
                <w:b/>
                <w:sz w:val="20"/>
                <w:szCs w:val="20"/>
              </w:rPr>
            </w:pPr>
            <w:r w:rsidRPr="00CF45A6">
              <w:rPr>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20E9A" w:rsidRPr="0005496A" w:rsidRDefault="00E20E9A" w:rsidP="00E20E9A">
            <w:pPr>
              <w:spacing w:before="20" w:after="20"/>
              <w:ind w:firstLine="720"/>
              <w:jc w:val="both"/>
              <w:rPr>
                <w:b/>
                <w:sz w:val="20"/>
                <w:szCs w:val="20"/>
              </w:rPr>
            </w:pPr>
            <w:r w:rsidRPr="0005496A">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20E9A" w:rsidRPr="0005496A" w:rsidRDefault="00E20E9A" w:rsidP="00E20E9A">
            <w:pPr>
              <w:spacing w:before="20" w:after="20"/>
              <w:ind w:firstLine="720"/>
              <w:jc w:val="both"/>
              <w:rPr>
                <w:b/>
                <w:sz w:val="20"/>
                <w:szCs w:val="20"/>
              </w:rPr>
            </w:pPr>
            <w:r w:rsidRPr="0005496A">
              <w:rPr>
                <w:b/>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05496A">
              <w:rPr>
                <w:b/>
                <w:sz w:val="20"/>
                <w:szCs w:val="20"/>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2AF1" w:rsidRDefault="00502AF1">
            <w:pPr>
              <w:spacing w:after="160"/>
              <w:jc w:val="both"/>
              <w:rPr>
                <w:sz w:val="20"/>
                <w:szCs w:val="20"/>
              </w:rPr>
            </w:pPr>
          </w:p>
        </w:tc>
        <w:tc>
          <w:tcPr>
            <w:tcW w:w="2126" w:type="dxa"/>
            <w:tcBorders>
              <w:top w:val="single" w:sz="8" w:space="0" w:color="000000"/>
              <w:left w:val="single" w:sz="8" w:space="0" w:color="000000"/>
              <w:bottom w:val="single" w:sz="8" w:space="0" w:color="000000"/>
              <w:right w:val="single" w:sz="8" w:space="0" w:color="000000"/>
            </w:tcBorders>
          </w:tcPr>
          <w:p w:rsidR="00E20E9A" w:rsidRDefault="00E20E9A" w:rsidP="00E20E9A">
            <w:pPr>
              <w:spacing w:after="0"/>
              <w:jc w:val="both"/>
              <w:rPr>
                <w:b/>
                <w:highlight w:val="yellow"/>
              </w:rPr>
            </w:pPr>
            <w:r>
              <w:rPr>
                <w:b/>
                <w:sz w:val="20"/>
                <w:szCs w:val="20"/>
              </w:rPr>
              <w:lastRenderedPageBreak/>
              <w:t xml:space="preserve">3. </w:t>
            </w:r>
            <w:r>
              <w:rPr>
                <w:b/>
                <w:highlight w:val="yellow"/>
              </w:rPr>
              <w:t>Перелік документів та інформації  для підтвердження відповідності ПЕРЕМОЖЦЯ вимогам, визначеним у пункті 44 Особливостей:*</w:t>
            </w:r>
          </w:p>
          <w:p w:rsidR="00502AF1" w:rsidRDefault="00502AF1">
            <w:pPr>
              <w:spacing w:after="160"/>
              <w:ind w:left="121" w:right="133"/>
              <w:jc w:val="both"/>
              <w:rPr>
                <w:i/>
                <w:sz w:val="20"/>
                <w:szCs w:val="20"/>
              </w:rPr>
            </w:pPr>
          </w:p>
        </w:tc>
        <w:tc>
          <w:tcPr>
            <w:tcW w:w="4819" w:type="dxa"/>
            <w:tcBorders>
              <w:top w:val="single" w:sz="8" w:space="0" w:color="000000"/>
              <w:left w:val="single" w:sz="8" w:space="0" w:color="000000"/>
              <w:bottom w:val="single" w:sz="8" w:space="0" w:color="000000"/>
              <w:right w:val="single" w:sz="8" w:space="0" w:color="000000"/>
            </w:tcBorders>
          </w:tcPr>
          <w:p w:rsidR="00E20E9A" w:rsidRDefault="00E20E9A" w:rsidP="00E20E9A">
            <w:pPr>
              <w:widowControl w:val="0"/>
              <w:spacing w:after="0"/>
              <w:ind w:firstLine="567"/>
              <w:jc w:val="both"/>
              <w:rPr>
                <w:sz w:val="20"/>
                <w:szCs w:val="20"/>
                <w:highlight w:val="yellow"/>
              </w:rPr>
            </w:pPr>
            <w:r>
              <w:rPr>
                <w:sz w:val="20"/>
                <w:szCs w:val="20"/>
                <w:highlight w:val="yellow"/>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20E9A" w:rsidRDefault="00E20E9A" w:rsidP="00E20E9A">
            <w:pPr>
              <w:widowControl w:val="0"/>
              <w:spacing w:after="0"/>
              <w:ind w:firstLine="567"/>
              <w:jc w:val="both"/>
              <w:rPr>
                <w:sz w:val="20"/>
                <w:szCs w:val="20"/>
              </w:rPr>
            </w:pPr>
            <w:r>
              <w:rPr>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2AF1" w:rsidRDefault="00502AF1" w:rsidP="00E20E9A">
            <w:pPr>
              <w:pBdr>
                <w:top w:val="nil"/>
                <w:left w:val="nil"/>
                <w:bottom w:val="nil"/>
                <w:right w:val="nil"/>
                <w:between w:val="nil"/>
              </w:pBdr>
              <w:tabs>
                <w:tab w:val="left" w:pos="346"/>
              </w:tabs>
              <w:spacing w:after="0"/>
              <w:ind w:left="481" w:right="133"/>
              <w:jc w:val="both"/>
              <w:rPr>
                <w:color w:val="000000"/>
                <w:sz w:val="20"/>
                <w:szCs w:val="20"/>
              </w:rPr>
            </w:pPr>
          </w:p>
        </w:tc>
      </w:tr>
      <w:tr w:rsidR="00A21742" w:rsidTr="00502AF1">
        <w:trPr>
          <w:gridAfter w:val="1"/>
          <w:wAfter w:w="851" w:type="dxa"/>
          <w:trHeight w:val="589"/>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42" w:rsidRPr="00CF45A6" w:rsidRDefault="00A21742" w:rsidP="00A07851">
            <w:pPr>
              <w:spacing w:after="0"/>
              <w:ind w:left="100"/>
              <w:jc w:val="center"/>
              <w:rPr>
                <w:sz w:val="20"/>
                <w:szCs w:val="20"/>
              </w:rPr>
            </w:pPr>
            <w:r w:rsidRPr="00CF45A6">
              <w:rPr>
                <w:b/>
                <w:color w:val="000000"/>
                <w:sz w:val="20"/>
                <w:szCs w:val="20"/>
              </w:rPr>
              <w:lastRenderedPageBreak/>
              <w:t>Вимоги статті 17 Закону</w:t>
            </w:r>
          </w:p>
          <w:p w:rsidR="00A21742" w:rsidRPr="00CF45A6" w:rsidRDefault="00A21742" w:rsidP="00A07851">
            <w:pPr>
              <w:spacing w:after="0"/>
              <w:ind w:left="100"/>
              <w:jc w:val="center"/>
              <w:rPr>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42" w:rsidRPr="00CF45A6" w:rsidRDefault="00A21742" w:rsidP="00A07851">
            <w:pPr>
              <w:spacing w:after="0"/>
              <w:ind w:left="100"/>
              <w:jc w:val="center"/>
              <w:rPr>
                <w:sz w:val="20"/>
                <w:szCs w:val="20"/>
              </w:rPr>
            </w:pPr>
            <w:r w:rsidRPr="00CF45A6">
              <w:rPr>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c>
          <w:tcPr>
            <w:tcW w:w="2126" w:type="dxa"/>
            <w:tcBorders>
              <w:top w:val="single" w:sz="8" w:space="0" w:color="000000"/>
              <w:left w:val="single" w:sz="8" w:space="0" w:color="000000"/>
              <w:bottom w:val="single" w:sz="8" w:space="0" w:color="000000"/>
              <w:right w:val="single" w:sz="8" w:space="0" w:color="000000"/>
            </w:tcBorders>
          </w:tcPr>
          <w:p w:rsidR="00A21742" w:rsidRDefault="00A21742">
            <w:pPr>
              <w:spacing w:after="0"/>
              <w:ind w:left="100"/>
              <w:jc w:val="center"/>
              <w:rPr>
                <w:sz w:val="20"/>
                <w:szCs w:val="20"/>
              </w:rPr>
            </w:pPr>
            <w:r>
              <w:rPr>
                <w:b/>
                <w:color w:val="000000"/>
                <w:sz w:val="20"/>
                <w:szCs w:val="20"/>
              </w:rPr>
              <w:t xml:space="preserve">Вимоги </w:t>
            </w:r>
            <w:r>
              <w:rPr>
                <w:color w:val="00B050"/>
                <w:sz w:val="20"/>
                <w:szCs w:val="20"/>
              </w:rPr>
              <w:t>згідно п. 44 Особливостей*</w:t>
            </w:r>
          </w:p>
          <w:p w:rsidR="00A21742" w:rsidRDefault="00A21742">
            <w:pPr>
              <w:spacing w:after="0"/>
              <w:ind w:left="100"/>
              <w:jc w:val="center"/>
              <w:rPr>
                <w:sz w:val="20"/>
                <w:szCs w:val="20"/>
              </w:rPr>
            </w:pPr>
          </w:p>
        </w:tc>
        <w:tc>
          <w:tcPr>
            <w:tcW w:w="4819" w:type="dxa"/>
            <w:tcBorders>
              <w:top w:val="single" w:sz="8" w:space="0" w:color="000000"/>
              <w:left w:val="single" w:sz="8" w:space="0" w:color="000000"/>
              <w:bottom w:val="single" w:sz="8" w:space="0" w:color="000000"/>
              <w:right w:val="single" w:sz="8" w:space="0" w:color="000000"/>
            </w:tcBorders>
          </w:tcPr>
          <w:p w:rsidR="00A21742" w:rsidRDefault="00A21742">
            <w:pPr>
              <w:spacing w:after="0"/>
              <w:ind w:left="100"/>
              <w:jc w:val="center"/>
              <w:rPr>
                <w:sz w:val="20"/>
                <w:szCs w:val="20"/>
              </w:rPr>
            </w:pPr>
            <w:r>
              <w:rPr>
                <w:b/>
                <w:color w:val="000000"/>
                <w:sz w:val="20"/>
                <w:szCs w:val="20"/>
              </w:rPr>
              <w:t xml:space="preserve">Переможець торгів на виконання вимоги </w:t>
            </w:r>
            <w:r>
              <w:rPr>
                <w:color w:val="00B050"/>
                <w:sz w:val="20"/>
                <w:szCs w:val="20"/>
              </w:rPr>
              <w:t>згідно п. 44 Особливостей*</w:t>
            </w:r>
            <w:r>
              <w:rPr>
                <w:b/>
                <w:color w:val="000000"/>
                <w:sz w:val="20"/>
                <w:szCs w:val="20"/>
              </w:rPr>
              <w:t xml:space="preserve"> (підтвердження відсутності підстав) повинен надати таку інформацію:</w:t>
            </w:r>
          </w:p>
        </w:tc>
      </w:tr>
      <w:tr w:rsidR="00A21742" w:rsidTr="00502AF1">
        <w:trPr>
          <w:gridAfter w:val="1"/>
          <w:wAfter w:w="851" w:type="dxa"/>
          <w:trHeight w:val="589"/>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42" w:rsidRPr="00CF45A6" w:rsidRDefault="00A21742" w:rsidP="00A07851">
            <w:pPr>
              <w:spacing w:after="0"/>
              <w:ind w:left="140" w:right="140"/>
              <w:jc w:val="both"/>
              <w:rPr>
                <w:sz w:val="20"/>
                <w:szCs w:val="20"/>
              </w:rPr>
            </w:pPr>
            <w:r w:rsidRPr="00CF45A6">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1742" w:rsidRPr="00CF45A6" w:rsidRDefault="00A21742" w:rsidP="00A07851">
            <w:pPr>
              <w:spacing w:after="0"/>
              <w:ind w:left="100"/>
              <w:jc w:val="both"/>
              <w:rPr>
                <w:sz w:val="20"/>
                <w:szCs w:val="20"/>
              </w:rPr>
            </w:pPr>
            <w:r w:rsidRPr="00CF45A6">
              <w:rPr>
                <w:b/>
                <w:color w:val="000000"/>
                <w:sz w:val="20"/>
                <w:szCs w:val="20"/>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42" w:rsidRPr="00CF45A6" w:rsidRDefault="00A21742" w:rsidP="00A07851">
            <w:pPr>
              <w:spacing w:after="0"/>
              <w:ind w:right="140"/>
              <w:jc w:val="both"/>
              <w:rPr>
                <w:sz w:val="20"/>
                <w:szCs w:val="20"/>
              </w:rPr>
            </w:pPr>
            <w:r w:rsidRPr="00CF45A6">
              <w:rPr>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45A6">
              <w:rPr>
                <w:b/>
                <w:sz w:val="20"/>
                <w:szCs w:val="20"/>
              </w:rPr>
              <w:t>я службової (посадової) особи учасника процедури закупівлі</w:t>
            </w:r>
            <w:r w:rsidRPr="00CF45A6">
              <w:rPr>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CF45A6">
              <w:rPr>
                <w:b/>
                <w:color w:val="000000"/>
                <w:sz w:val="20"/>
                <w:szCs w:val="20"/>
              </w:rPr>
              <w:t>вебресурсі</w:t>
            </w:r>
            <w:proofErr w:type="spellEnd"/>
            <w:r w:rsidRPr="00CF45A6">
              <w:rPr>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c>
          <w:tcPr>
            <w:tcW w:w="2126" w:type="dxa"/>
            <w:tcBorders>
              <w:top w:val="single" w:sz="8" w:space="0" w:color="000000"/>
              <w:left w:val="single" w:sz="8" w:space="0" w:color="000000"/>
              <w:bottom w:val="single" w:sz="8" w:space="0" w:color="000000"/>
              <w:right w:val="single" w:sz="8" w:space="0" w:color="000000"/>
            </w:tcBorders>
          </w:tcPr>
          <w:p w:rsidR="00A21742" w:rsidRDefault="00A21742">
            <w:pPr>
              <w:widowControl w:val="0"/>
              <w:spacing w:before="120" w:after="0"/>
              <w:jc w:val="both"/>
              <w:rPr>
                <w:color w:val="00B050"/>
                <w:sz w:val="20"/>
                <w:szCs w:val="20"/>
              </w:rPr>
            </w:pPr>
            <w:r>
              <w:rPr>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742" w:rsidRDefault="00A21742">
            <w:pPr>
              <w:spacing w:after="0"/>
              <w:ind w:left="100"/>
              <w:jc w:val="both"/>
              <w:rPr>
                <w:sz w:val="20"/>
                <w:szCs w:val="20"/>
              </w:rPr>
            </w:pPr>
            <w:r>
              <w:rPr>
                <w:b/>
                <w:color w:val="00B050"/>
                <w:sz w:val="20"/>
                <w:szCs w:val="20"/>
              </w:rPr>
              <w:t>(підпункт 3 пункт 44 Особливостей)</w:t>
            </w:r>
          </w:p>
        </w:tc>
        <w:tc>
          <w:tcPr>
            <w:tcW w:w="4819" w:type="dxa"/>
            <w:tcBorders>
              <w:top w:val="single" w:sz="8" w:space="0" w:color="000000"/>
              <w:left w:val="single" w:sz="8" w:space="0" w:color="000000"/>
              <w:bottom w:val="single" w:sz="8" w:space="0" w:color="000000"/>
              <w:right w:val="single" w:sz="8" w:space="0" w:color="000000"/>
            </w:tcBorders>
          </w:tcPr>
          <w:p w:rsidR="00A21742" w:rsidRDefault="00A21742">
            <w:pPr>
              <w:spacing w:after="0"/>
              <w:ind w:right="140"/>
              <w:jc w:val="both"/>
              <w:rPr>
                <w:sz w:val="20"/>
                <w:szCs w:val="20"/>
              </w:rPr>
            </w:pPr>
            <w:r>
              <w:rPr>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b/>
                <w:sz w:val="20"/>
                <w:szCs w:val="20"/>
              </w:rPr>
              <w:t xml:space="preserve">я </w:t>
            </w:r>
            <w:r>
              <w:rPr>
                <w:color w:val="00B050"/>
                <w:sz w:val="20"/>
                <w:szCs w:val="20"/>
              </w:rPr>
              <w:t>керівника*</w:t>
            </w:r>
            <w:r>
              <w:rPr>
                <w:b/>
                <w:sz w:val="20"/>
                <w:szCs w:val="20"/>
              </w:rPr>
              <w:t xml:space="preserve"> учасника процедури закупівлі</w:t>
            </w:r>
            <w:r>
              <w:rPr>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b/>
                <w:color w:val="000000"/>
                <w:sz w:val="20"/>
                <w:szCs w:val="20"/>
              </w:rPr>
              <w:t>вебресурсі</w:t>
            </w:r>
            <w:proofErr w:type="spellEnd"/>
            <w:r>
              <w:rPr>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1742" w:rsidTr="00502AF1">
        <w:trPr>
          <w:gridAfter w:val="1"/>
          <w:wAfter w:w="851" w:type="dxa"/>
          <w:trHeight w:val="446"/>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42" w:rsidRPr="00CF45A6" w:rsidRDefault="00A21742" w:rsidP="00A07851">
            <w:pPr>
              <w:spacing w:after="0"/>
              <w:ind w:right="140"/>
              <w:jc w:val="both"/>
              <w:rPr>
                <w:sz w:val="20"/>
                <w:szCs w:val="20"/>
              </w:rPr>
            </w:pPr>
            <w:r w:rsidRPr="00CF45A6">
              <w:rPr>
                <w:color w:val="333333"/>
                <w:sz w:val="20"/>
                <w:szCs w:val="20"/>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CF45A6">
              <w:rPr>
                <w:color w:val="333333"/>
                <w:sz w:val="20"/>
                <w:szCs w:val="20"/>
                <w:highlight w:val="white"/>
              </w:rPr>
              <w:lastRenderedPageBreak/>
              <w:t>порядку</w:t>
            </w:r>
            <w:r w:rsidRPr="00CF45A6">
              <w:rPr>
                <w:b/>
                <w:color w:val="000000"/>
                <w:sz w:val="20"/>
                <w:szCs w:val="20"/>
              </w:rPr>
              <w:t> (пункт 6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42" w:rsidRPr="00CF45A6" w:rsidRDefault="00A21742" w:rsidP="00A07851">
            <w:pPr>
              <w:spacing w:after="0"/>
              <w:jc w:val="both"/>
              <w:rPr>
                <w:sz w:val="20"/>
                <w:szCs w:val="20"/>
              </w:rPr>
            </w:pPr>
            <w:r w:rsidRPr="00CF45A6">
              <w:rPr>
                <w:b/>
                <w:color w:val="000000"/>
                <w:sz w:val="20"/>
                <w:szCs w:val="20"/>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45A6">
              <w:rPr>
                <w:b/>
                <w:sz w:val="20"/>
                <w:szCs w:val="20"/>
              </w:rPr>
              <w:t>и щодо службової (посадової) особи учасника процедури закупівлі, яка підписала тендерну пропозицію.</w:t>
            </w:r>
            <w:r w:rsidRPr="00CF45A6">
              <w:rPr>
                <w:b/>
                <w:color w:val="000000"/>
                <w:sz w:val="20"/>
                <w:szCs w:val="20"/>
              </w:rPr>
              <w:t xml:space="preserve"> </w:t>
            </w:r>
            <w:r w:rsidRPr="00CF0B5D">
              <w:rPr>
                <w:color w:val="000000"/>
                <w:sz w:val="20"/>
                <w:szCs w:val="20"/>
                <w:highlight w:val="yellow"/>
              </w:rPr>
              <w:t xml:space="preserve">Документ повинен бути не більше </w:t>
            </w:r>
            <w:proofErr w:type="spellStart"/>
            <w:r w:rsidRPr="00CF0B5D">
              <w:rPr>
                <w:color w:val="000000"/>
                <w:sz w:val="20"/>
                <w:szCs w:val="20"/>
                <w:highlight w:val="yellow"/>
              </w:rPr>
              <w:t>тридцятиденної</w:t>
            </w:r>
            <w:proofErr w:type="spellEnd"/>
            <w:r w:rsidRPr="00CF0B5D">
              <w:rPr>
                <w:color w:val="000000"/>
                <w:sz w:val="20"/>
                <w:szCs w:val="20"/>
                <w:highlight w:val="yellow"/>
              </w:rPr>
              <w:t xml:space="preserve"> давнини від дати подання документа.</w:t>
            </w:r>
            <w:r w:rsidRPr="00CF45A6">
              <w:rPr>
                <w:color w:val="000000"/>
                <w:sz w:val="20"/>
                <w:szCs w:val="20"/>
              </w:rPr>
              <w:t> </w:t>
            </w:r>
          </w:p>
        </w:tc>
        <w:tc>
          <w:tcPr>
            <w:tcW w:w="2126" w:type="dxa"/>
            <w:tcBorders>
              <w:top w:val="single" w:sz="8" w:space="0" w:color="000000"/>
              <w:left w:val="single" w:sz="8" w:space="0" w:color="000000"/>
              <w:bottom w:val="single" w:sz="8" w:space="0" w:color="000000"/>
              <w:right w:val="single" w:sz="8" w:space="0" w:color="000000"/>
            </w:tcBorders>
          </w:tcPr>
          <w:p w:rsidR="00A21742" w:rsidRDefault="00A21742">
            <w:pPr>
              <w:widowControl w:val="0"/>
              <w:spacing w:before="120" w:after="0"/>
              <w:jc w:val="both"/>
              <w:rPr>
                <w:color w:val="00B050"/>
                <w:sz w:val="20"/>
                <w:szCs w:val="20"/>
              </w:rPr>
            </w:pPr>
            <w:r>
              <w:rPr>
                <w:color w:val="00B050"/>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Pr>
                <w:color w:val="00B050"/>
                <w:sz w:val="20"/>
                <w:szCs w:val="20"/>
              </w:rPr>
              <w:lastRenderedPageBreak/>
              <w:t>порядку.</w:t>
            </w:r>
          </w:p>
          <w:p w:rsidR="00A21742" w:rsidRDefault="00A21742">
            <w:pPr>
              <w:spacing w:after="0"/>
              <w:ind w:right="140"/>
              <w:jc w:val="both"/>
              <w:rPr>
                <w:sz w:val="20"/>
                <w:szCs w:val="20"/>
              </w:rPr>
            </w:pPr>
            <w:r>
              <w:rPr>
                <w:color w:val="00B050"/>
                <w:sz w:val="20"/>
                <w:szCs w:val="20"/>
              </w:rPr>
              <w:t>(підпункт 6 пункт 44 Особливостей)</w:t>
            </w:r>
          </w:p>
        </w:tc>
        <w:tc>
          <w:tcPr>
            <w:tcW w:w="4819" w:type="dxa"/>
            <w:tcBorders>
              <w:top w:val="single" w:sz="8" w:space="0" w:color="000000"/>
              <w:left w:val="single" w:sz="8" w:space="0" w:color="000000"/>
              <w:bottom w:val="single" w:sz="8" w:space="0" w:color="000000"/>
              <w:right w:val="single" w:sz="8" w:space="0" w:color="000000"/>
            </w:tcBorders>
          </w:tcPr>
          <w:p w:rsidR="00A21742" w:rsidRDefault="00A21742">
            <w:pPr>
              <w:spacing w:after="0"/>
              <w:jc w:val="both"/>
              <w:rPr>
                <w:b/>
                <w:color w:val="000000"/>
                <w:sz w:val="20"/>
                <w:szCs w:val="20"/>
              </w:rPr>
            </w:pPr>
            <w:r>
              <w:rPr>
                <w:b/>
                <w:color w:val="000000"/>
                <w:sz w:val="20"/>
                <w:szCs w:val="20"/>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b/>
                <w:sz w:val="20"/>
                <w:szCs w:val="20"/>
              </w:rPr>
              <w:t xml:space="preserve">и щодо </w:t>
            </w:r>
            <w:r>
              <w:rPr>
                <w:b/>
                <w:color w:val="00B050"/>
                <w:sz w:val="20"/>
                <w:szCs w:val="20"/>
              </w:rPr>
              <w:t>керівника*</w:t>
            </w:r>
            <w:r>
              <w:rPr>
                <w:b/>
                <w:sz w:val="20"/>
                <w:szCs w:val="20"/>
              </w:rPr>
              <w:t xml:space="preserve"> учасника процедури закупівлі, яка підписала тендерну пропозицію.</w:t>
            </w:r>
            <w:r>
              <w:rPr>
                <w:b/>
                <w:color w:val="000000"/>
                <w:sz w:val="20"/>
                <w:szCs w:val="20"/>
              </w:rPr>
              <w:t xml:space="preserve"> </w:t>
            </w:r>
          </w:p>
          <w:p w:rsidR="00A21742" w:rsidRDefault="00A21742">
            <w:pPr>
              <w:spacing w:after="0"/>
              <w:jc w:val="both"/>
              <w:rPr>
                <w:b/>
                <w:color w:val="000000"/>
                <w:sz w:val="20"/>
                <w:szCs w:val="20"/>
              </w:rPr>
            </w:pPr>
          </w:p>
          <w:p w:rsidR="00A21742" w:rsidRDefault="00A21742">
            <w:pPr>
              <w:spacing w:after="0"/>
              <w:jc w:val="both"/>
              <w:rPr>
                <w:sz w:val="20"/>
                <w:szCs w:val="20"/>
              </w:rPr>
            </w:pPr>
            <w:r>
              <w:rPr>
                <w:b/>
                <w:color w:val="000000"/>
                <w:sz w:val="20"/>
                <w:szCs w:val="20"/>
              </w:rPr>
              <w:t xml:space="preserve">Документ повинен бути не більше </w:t>
            </w:r>
            <w:proofErr w:type="spellStart"/>
            <w:r>
              <w:rPr>
                <w:b/>
                <w:color w:val="000000"/>
                <w:sz w:val="20"/>
                <w:szCs w:val="20"/>
              </w:rPr>
              <w:t>тридцятиденної</w:t>
            </w:r>
            <w:proofErr w:type="spellEnd"/>
            <w:r>
              <w:rPr>
                <w:b/>
                <w:color w:val="000000"/>
                <w:sz w:val="20"/>
                <w:szCs w:val="20"/>
              </w:rPr>
              <w:t xml:space="preserve"> давнини від дати подання документа.</w:t>
            </w:r>
            <w:r>
              <w:rPr>
                <w:color w:val="000000"/>
                <w:sz w:val="20"/>
                <w:szCs w:val="20"/>
              </w:rPr>
              <w:t> </w:t>
            </w:r>
          </w:p>
        </w:tc>
      </w:tr>
      <w:tr w:rsidR="00A21742" w:rsidTr="00F63601">
        <w:trPr>
          <w:cantSplit/>
          <w:trHeight w:val="8773"/>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42" w:rsidRPr="00CF45A6" w:rsidRDefault="00A21742" w:rsidP="00A07851">
            <w:pPr>
              <w:spacing w:after="0"/>
              <w:ind w:left="100"/>
              <w:jc w:val="both"/>
              <w:rPr>
                <w:sz w:val="20"/>
                <w:szCs w:val="20"/>
              </w:rPr>
            </w:pPr>
            <w:r w:rsidRPr="00CF45A6">
              <w:rPr>
                <w:color w:val="333333"/>
                <w:sz w:val="20"/>
                <w:szCs w:val="20"/>
                <w:highlight w:val="white"/>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45A6">
              <w:rPr>
                <w:b/>
                <w:color w:val="000000"/>
                <w:sz w:val="20"/>
                <w:szCs w:val="20"/>
              </w:rPr>
              <w:t xml:space="preserve"> (пункт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42" w:rsidRPr="00CF45A6" w:rsidRDefault="00A21742" w:rsidP="00A07851">
            <w:pPr>
              <w:widowControl w:val="0"/>
              <w:pBdr>
                <w:top w:val="nil"/>
                <w:left w:val="nil"/>
                <w:bottom w:val="nil"/>
                <w:right w:val="nil"/>
                <w:between w:val="nil"/>
              </w:pBdr>
              <w:spacing w:after="0" w:line="276" w:lineRule="auto"/>
              <w:rPr>
                <w:sz w:val="20"/>
                <w:szCs w:val="20"/>
              </w:rPr>
            </w:pPr>
          </w:p>
        </w:tc>
        <w:tc>
          <w:tcPr>
            <w:tcW w:w="2126" w:type="dxa"/>
            <w:tcBorders>
              <w:top w:val="single" w:sz="8" w:space="0" w:color="000000"/>
              <w:left w:val="single" w:sz="8" w:space="0" w:color="000000"/>
              <w:bottom w:val="single" w:sz="8" w:space="0" w:color="000000"/>
              <w:right w:val="single" w:sz="8" w:space="0" w:color="000000"/>
            </w:tcBorders>
          </w:tcPr>
          <w:p w:rsidR="00A21742" w:rsidRDefault="00A21742">
            <w:pPr>
              <w:widowControl w:val="0"/>
              <w:spacing w:before="120" w:after="0"/>
              <w:jc w:val="both"/>
              <w:rPr>
                <w:color w:val="00B050"/>
                <w:sz w:val="20"/>
                <w:szCs w:val="20"/>
              </w:rPr>
            </w:pPr>
            <w:r>
              <w:rPr>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742" w:rsidRDefault="00A21742">
            <w:pPr>
              <w:spacing w:after="0"/>
              <w:jc w:val="both"/>
              <w:rPr>
                <w:b/>
                <w:sz w:val="20"/>
                <w:szCs w:val="20"/>
              </w:rPr>
            </w:pPr>
            <w:r>
              <w:rPr>
                <w:b/>
                <w:color w:val="00B050"/>
                <w:sz w:val="20"/>
                <w:szCs w:val="20"/>
              </w:rPr>
              <w:t>(підпункт 12 пункт 44 Особливостей)</w:t>
            </w:r>
          </w:p>
        </w:tc>
        <w:tc>
          <w:tcPr>
            <w:tcW w:w="4819" w:type="dxa"/>
            <w:tcBorders>
              <w:top w:val="single" w:sz="8" w:space="0" w:color="000000"/>
              <w:left w:val="single" w:sz="8" w:space="0" w:color="000000"/>
              <w:bottom w:val="single" w:sz="8" w:space="0" w:color="000000"/>
              <w:right w:val="single" w:sz="8" w:space="0" w:color="000000"/>
            </w:tcBorders>
            <w:vAlign w:val="center"/>
          </w:tcPr>
          <w:p w:rsidR="00A21742" w:rsidRDefault="00A21742">
            <w:pPr>
              <w:spacing w:after="0"/>
              <w:rPr>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A21742" w:rsidRDefault="00A21742">
            <w:pPr>
              <w:numPr>
                <w:ilvl w:val="0"/>
                <w:numId w:val="1"/>
              </w:numPr>
              <w:pBdr>
                <w:top w:val="nil"/>
                <w:left w:val="nil"/>
                <w:bottom w:val="nil"/>
                <w:right w:val="nil"/>
                <w:between w:val="nil"/>
              </w:pBdr>
              <w:tabs>
                <w:tab w:val="left" w:pos="346"/>
              </w:tabs>
              <w:spacing w:after="0"/>
              <w:ind w:right="133"/>
              <w:jc w:val="both"/>
              <w:rPr>
                <w:color w:val="000000"/>
                <w:sz w:val="20"/>
                <w:szCs w:val="20"/>
              </w:rPr>
            </w:pPr>
          </w:p>
        </w:tc>
      </w:tr>
      <w:tr w:rsidR="00A21742" w:rsidTr="00502AF1">
        <w:trPr>
          <w:cantSplit/>
          <w:trHeight w:val="8773"/>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42" w:rsidRPr="00CF45A6" w:rsidRDefault="00A21742" w:rsidP="00A07851">
            <w:pPr>
              <w:spacing w:after="0"/>
              <w:ind w:left="100"/>
              <w:jc w:val="both"/>
              <w:rPr>
                <w:sz w:val="20"/>
                <w:szCs w:val="20"/>
              </w:rPr>
            </w:pPr>
            <w:r w:rsidRPr="00CF45A6">
              <w:rPr>
                <w:color w:val="000000"/>
                <w:sz w:val="20"/>
                <w:szCs w:val="20"/>
              </w:rPr>
              <w:lastRenderedPageBreak/>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45A6">
              <w:rPr>
                <w:sz w:val="20"/>
                <w:szCs w:val="20"/>
              </w:rPr>
              <w:t>—</w:t>
            </w:r>
            <w:r w:rsidRPr="00CF45A6">
              <w:rPr>
                <w:color w:val="000000"/>
                <w:sz w:val="20"/>
                <w:szCs w:val="20"/>
              </w:rPr>
              <w:t xml:space="preserve"> протягом трьох років з дати дострокового розірвання такого договору</w:t>
            </w:r>
          </w:p>
          <w:p w:rsidR="00A21742" w:rsidRPr="00CF45A6" w:rsidRDefault="00A21742" w:rsidP="00A07851">
            <w:pPr>
              <w:spacing w:after="0"/>
              <w:ind w:left="100"/>
              <w:jc w:val="both"/>
              <w:rPr>
                <w:sz w:val="20"/>
                <w:szCs w:val="20"/>
              </w:rPr>
            </w:pPr>
            <w:r w:rsidRPr="00CF45A6">
              <w:rPr>
                <w:b/>
                <w:color w:val="000000"/>
                <w:sz w:val="20"/>
                <w:szCs w:val="20"/>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42" w:rsidRPr="00CF45A6" w:rsidRDefault="00A21742" w:rsidP="00A07851">
            <w:pPr>
              <w:spacing w:after="0"/>
              <w:ind w:left="140" w:right="140"/>
              <w:jc w:val="both"/>
              <w:rPr>
                <w:sz w:val="20"/>
                <w:szCs w:val="20"/>
              </w:rPr>
            </w:pPr>
            <w:r w:rsidRPr="00CF45A6">
              <w:rPr>
                <w:b/>
                <w:color w:val="000000"/>
                <w:sz w:val="20"/>
                <w:szCs w:val="20"/>
              </w:rPr>
              <w:t>Довідка в довільній формі</w:t>
            </w:r>
            <w:r w:rsidRPr="00CF45A6">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2126" w:type="dxa"/>
            <w:tcBorders>
              <w:top w:val="single" w:sz="8" w:space="0" w:color="000000"/>
              <w:left w:val="single" w:sz="8" w:space="0" w:color="000000"/>
              <w:bottom w:val="single" w:sz="8" w:space="0" w:color="000000"/>
              <w:right w:val="single" w:sz="8" w:space="0" w:color="000000"/>
            </w:tcBorders>
          </w:tcPr>
          <w:p w:rsidR="00A21742" w:rsidRDefault="00A21742">
            <w:pPr>
              <w:spacing w:after="0"/>
              <w:jc w:val="both"/>
              <w:rPr>
                <w:color w:val="00B050"/>
                <w:sz w:val="20"/>
                <w:szCs w:val="20"/>
              </w:rPr>
            </w:pPr>
            <w:r>
              <w:rPr>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21742" w:rsidRDefault="00A21742">
            <w:pPr>
              <w:spacing w:after="0"/>
              <w:jc w:val="both"/>
              <w:rPr>
                <w:b/>
                <w:color w:val="00B050"/>
                <w:sz w:val="20"/>
                <w:szCs w:val="20"/>
              </w:rPr>
            </w:pPr>
            <w:r>
              <w:rPr>
                <w:b/>
                <w:color w:val="00B050"/>
                <w:sz w:val="20"/>
                <w:szCs w:val="20"/>
              </w:rPr>
              <w:t>(абзац 14 пункт 44 Особливостей)</w:t>
            </w:r>
          </w:p>
        </w:tc>
        <w:tc>
          <w:tcPr>
            <w:tcW w:w="4819" w:type="dxa"/>
            <w:tcBorders>
              <w:top w:val="single" w:sz="8" w:space="0" w:color="000000"/>
              <w:left w:val="single" w:sz="8" w:space="0" w:color="000000"/>
              <w:bottom w:val="single" w:sz="8" w:space="0" w:color="000000"/>
              <w:right w:val="single" w:sz="8" w:space="0" w:color="000000"/>
            </w:tcBorders>
          </w:tcPr>
          <w:p w:rsidR="00A21742" w:rsidRDefault="00A21742">
            <w:pPr>
              <w:spacing w:after="348"/>
              <w:jc w:val="both"/>
              <w:rPr>
                <w:color w:val="00B050"/>
                <w:sz w:val="20"/>
                <w:szCs w:val="20"/>
              </w:rPr>
            </w:pPr>
            <w:r>
              <w:rPr>
                <w:b/>
                <w:color w:val="00B050"/>
                <w:sz w:val="20"/>
                <w:szCs w:val="20"/>
              </w:rPr>
              <w:t>Довідка в довільній формі</w:t>
            </w:r>
            <w:r>
              <w:rPr>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851" w:type="dxa"/>
            <w:tcBorders>
              <w:top w:val="single" w:sz="8" w:space="0" w:color="000000"/>
              <w:left w:val="single" w:sz="8" w:space="0" w:color="000000"/>
              <w:bottom w:val="single" w:sz="8" w:space="0" w:color="000000"/>
              <w:right w:val="single" w:sz="8" w:space="0" w:color="000000"/>
            </w:tcBorders>
          </w:tcPr>
          <w:p w:rsidR="00A21742" w:rsidRDefault="00A21742">
            <w:pPr>
              <w:numPr>
                <w:ilvl w:val="0"/>
                <w:numId w:val="1"/>
              </w:numPr>
              <w:pBdr>
                <w:top w:val="nil"/>
                <w:left w:val="nil"/>
                <w:bottom w:val="nil"/>
                <w:right w:val="nil"/>
                <w:between w:val="nil"/>
              </w:pBdr>
              <w:tabs>
                <w:tab w:val="left" w:pos="346"/>
              </w:tabs>
              <w:spacing w:after="0"/>
              <w:ind w:right="133"/>
              <w:jc w:val="both"/>
              <w:rPr>
                <w:color w:val="000000"/>
                <w:sz w:val="20"/>
                <w:szCs w:val="20"/>
              </w:rPr>
            </w:pPr>
          </w:p>
        </w:tc>
      </w:tr>
      <w:tr w:rsidR="00AE6290" w:rsidTr="00AE6290">
        <w:trPr>
          <w:cantSplit/>
          <w:trHeight w:val="3424"/>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290" w:rsidRPr="00CF45A6" w:rsidRDefault="00AE6290" w:rsidP="00A07851">
            <w:pPr>
              <w:spacing w:after="0"/>
              <w:ind w:left="100"/>
              <w:jc w:val="center"/>
              <w:rPr>
                <w:sz w:val="20"/>
                <w:szCs w:val="20"/>
              </w:rPr>
            </w:pPr>
            <w:r w:rsidRPr="00CF45A6">
              <w:rPr>
                <w:b/>
                <w:color w:val="000000"/>
                <w:sz w:val="20"/>
                <w:szCs w:val="20"/>
              </w:rPr>
              <w:lastRenderedPageBreak/>
              <w:t>Вимоги статті 17 Закону</w:t>
            </w:r>
          </w:p>
          <w:p w:rsidR="00AE6290" w:rsidRPr="00CF45A6" w:rsidRDefault="00AE6290" w:rsidP="00A07851">
            <w:pPr>
              <w:spacing w:after="0"/>
              <w:ind w:left="100"/>
              <w:jc w:val="center"/>
              <w:rPr>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290" w:rsidRPr="00CF45A6" w:rsidRDefault="00AE6290" w:rsidP="00A07851">
            <w:pPr>
              <w:spacing w:after="0"/>
              <w:ind w:left="100"/>
              <w:jc w:val="center"/>
              <w:rPr>
                <w:sz w:val="20"/>
                <w:szCs w:val="20"/>
              </w:rPr>
            </w:pPr>
            <w:r w:rsidRPr="00CF45A6">
              <w:rPr>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c>
          <w:tcPr>
            <w:tcW w:w="2126" w:type="dxa"/>
            <w:tcBorders>
              <w:top w:val="single" w:sz="8" w:space="0" w:color="000000"/>
              <w:left w:val="single" w:sz="8" w:space="0" w:color="000000"/>
              <w:bottom w:val="single" w:sz="8" w:space="0" w:color="000000"/>
              <w:right w:val="single" w:sz="8" w:space="0" w:color="000000"/>
            </w:tcBorders>
          </w:tcPr>
          <w:p w:rsidR="00AE6290" w:rsidRDefault="00AE6290">
            <w:pPr>
              <w:spacing w:after="0"/>
              <w:ind w:left="100"/>
              <w:jc w:val="center"/>
              <w:rPr>
                <w:sz w:val="20"/>
                <w:szCs w:val="20"/>
              </w:rPr>
            </w:pPr>
            <w:r>
              <w:rPr>
                <w:b/>
                <w:color w:val="000000"/>
                <w:sz w:val="20"/>
                <w:szCs w:val="20"/>
              </w:rPr>
              <w:t xml:space="preserve">Вимоги </w:t>
            </w:r>
            <w:r>
              <w:rPr>
                <w:color w:val="00B050"/>
                <w:sz w:val="20"/>
                <w:szCs w:val="20"/>
              </w:rPr>
              <w:t>згідно пункту 44 Особливостей*</w:t>
            </w:r>
          </w:p>
          <w:p w:rsidR="00AE6290" w:rsidRDefault="00AE6290">
            <w:pPr>
              <w:spacing w:after="0"/>
              <w:ind w:left="100"/>
              <w:jc w:val="center"/>
              <w:rPr>
                <w:sz w:val="20"/>
                <w:szCs w:val="20"/>
              </w:rPr>
            </w:pPr>
          </w:p>
        </w:tc>
        <w:tc>
          <w:tcPr>
            <w:tcW w:w="4819" w:type="dxa"/>
            <w:tcBorders>
              <w:top w:val="single" w:sz="8" w:space="0" w:color="000000"/>
              <w:left w:val="single" w:sz="8" w:space="0" w:color="000000"/>
              <w:bottom w:val="single" w:sz="8" w:space="0" w:color="000000"/>
              <w:right w:val="single" w:sz="8" w:space="0" w:color="000000"/>
            </w:tcBorders>
          </w:tcPr>
          <w:p w:rsidR="00AE6290" w:rsidRDefault="00AE6290">
            <w:pPr>
              <w:spacing w:after="0"/>
              <w:ind w:left="100"/>
              <w:jc w:val="center"/>
              <w:rPr>
                <w:sz w:val="20"/>
                <w:szCs w:val="20"/>
              </w:rPr>
            </w:pPr>
            <w:r>
              <w:rPr>
                <w:b/>
                <w:color w:val="000000"/>
                <w:sz w:val="20"/>
                <w:szCs w:val="20"/>
              </w:rPr>
              <w:t xml:space="preserve">Переможець торгів на виконання вимоги </w:t>
            </w:r>
            <w:r>
              <w:rPr>
                <w:color w:val="00B050"/>
                <w:sz w:val="20"/>
                <w:szCs w:val="20"/>
              </w:rPr>
              <w:t>згідно пункту 44 Особливостей*</w:t>
            </w:r>
            <w:r>
              <w:rPr>
                <w:b/>
                <w:color w:val="000000"/>
                <w:sz w:val="20"/>
                <w:szCs w:val="20"/>
              </w:rPr>
              <w:t xml:space="preserve"> (підтвердження відсутності підстав) повинен надати таку інформацію:</w:t>
            </w:r>
          </w:p>
        </w:tc>
        <w:tc>
          <w:tcPr>
            <w:tcW w:w="851" w:type="dxa"/>
            <w:tcBorders>
              <w:top w:val="single" w:sz="8" w:space="0" w:color="000000"/>
              <w:left w:val="single" w:sz="8" w:space="0" w:color="000000"/>
              <w:bottom w:val="single" w:sz="8" w:space="0" w:color="000000"/>
              <w:right w:val="single" w:sz="8" w:space="0" w:color="000000"/>
            </w:tcBorders>
          </w:tcPr>
          <w:p w:rsidR="00AE6290" w:rsidRDefault="00AE6290">
            <w:pPr>
              <w:numPr>
                <w:ilvl w:val="0"/>
                <w:numId w:val="1"/>
              </w:numPr>
              <w:pBdr>
                <w:top w:val="nil"/>
                <w:left w:val="nil"/>
                <w:bottom w:val="nil"/>
                <w:right w:val="nil"/>
                <w:between w:val="nil"/>
              </w:pBdr>
              <w:tabs>
                <w:tab w:val="left" w:pos="346"/>
              </w:tabs>
              <w:spacing w:after="0"/>
              <w:ind w:right="133"/>
              <w:jc w:val="both"/>
              <w:rPr>
                <w:color w:val="000000"/>
                <w:sz w:val="20"/>
                <w:szCs w:val="20"/>
              </w:rPr>
            </w:pPr>
          </w:p>
        </w:tc>
      </w:tr>
      <w:tr w:rsidR="00AE6290" w:rsidTr="00AE6290">
        <w:trPr>
          <w:cantSplit/>
          <w:trHeight w:val="3424"/>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290" w:rsidRPr="00CF45A6" w:rsidRDefault="00AE6290" w:rsidP="00A07851">
            <w:pPr>
              <w:spacing w:after="0"/>
              <w:ind w:left="140" w:right="140"/>
              <w:jc w:val="both"/>
              <w:rPr>
                <w:sz w:val="20"/>
                <w:szCs w:val="20"/>
              </w:rPr>
            </w:pPr>
            <w:r w:rsidRPr="00CF45A6">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E6290" w:rsidRPr="00CF45A6" w:rsidRDefault="00AE6290" w:rsidP="00A07851">
            <w:pPr>
              <w:spacing w:after="0"/>
              <w:ind w:left="100"/>
              <w:jc w:val="both"/>
              <w:rPr>
                <w:sz w:val="20"/>
                <w:szCs w:val="20"/>
              </w:rPr>
            </w:pPr>
            <w:r w:rsidRPr="00CF45A6">
              <w:rPr>
                <w:b/>
                <w:color w:val="000000"/>
                <w:sz w:val="20"/>
                <w:szCs w:val="20"/>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290" w:rsidRPr="00CF45A6" w:rsidRDefault="00AE6290" w:rsidP="00A07851">
            <w:pPr>
              <w:spacing w:after="0"/>
              <w:ind w:right="140"/>
              <w:jc w:val="both"/>
              <w:rPr>
                <w:sz w:val="20"/>
                <w:szCs w:val="20"/>
              </w:rPr>
            </w:pPr>
            <w:r w:rsidRPr="00CF45A6">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F45A6">
              <w:rPr>
                <w:b/>
                <w:color w:val="000000"/>
                <w:sz w:val="20"/>
                <w:szCs w:val="20"/>
              </w:rPr>
              <w:t>вебресурсі</w:t>
            </w:r>
            <w:proofErr w:type="spellEnd"/>
            <w:r w:rsidRPr="00CF45A6">
              <w:rPr>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c>
          <w:tcPr>
            <w:tcW w:w="2126" w:type="dxa"/>
            <w:tcBorders>
              <w:top w:val="single" w:sz="8" w:space="0" w:color="000000"/>
              <w:left w:val="single" w:sz="8" w:space="0" w:color="000000"/>
              <w:bottom w:val="single" w:sz="8" w:space="0" w:color="000000"/>
              <w:right w:val="single" w:sz="8" w:space="0" w:color="000000"/>
            </w:tcBorders>
          </w:tcPr>
          <w:p w:rsidR="00AE6290" w:rsidRDefault="00AE6290">
            <w:pPr>
              <w:widowControl w:val="0"/>
              <w:spacing w:before="120" w:after="0"/>
              <w:jc w:val="both"/>
              <w:rPr>
                <w:color w:val="00B050"/>
                <w:sz w:val="20"/>
                <w:szCs w:val="20"/>
              </w:rPr>
            </w:pPr>
            <w:r>
              <w:rPr>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6290" w:rsidRDefault="00AE6290">
            <w:pPr>
              <w:spacing w:after="0"/>
              <w:jc w:val="both"/>
              <w:rPr>
                <w:b/>
                <w:sz w:val="20"/>
                <w:szCs w:val="20"/>
              </w:rPr>
            </w:pPr>
            <w:r>
              <w:rPr>
                <w:b/>
                <w:color w:val="00B050"/>
                <w:sz w:val="20"/>
                <w:szCs w:val="20"/>
              </w:rPr>
              <w:t>(підпункт 3 пункт 44 Особливостей)</w:t>
            </w:r>
          </w:p>
        </w:tc>
        <w:tc>
          <w:tcPr>
            <w:tcW w:w="4819" w:type="dxa"/>
            <w:tcBorders>
              <w:top w:val="single" w:sz="8" w:space="0" w:color="000000"/>
              <w:left w:val="single" w:sz="8" w:space="0" w:color="000000"/>
              <w:bottom w:val="single" w:sz="8" w:space="0" w:color="000000"/>
              <w:right w:val="single" w:sz="8" w:space="0" w:color="000000"/>
            </w:tcBorders>
          </w:tcPr>
          <w:p w:rsidR="00AE6290" w:rsidRDefault="00AE6290">
            <w:pPr>
              <w:spacing w:after="0"/>
              <w:ind w:right="140"/>
              <w:jc w:val="both"/>
              <w:rPr>
                <w:sz w:val="20"/>
                <w:szCs w:val="20"/>
              </w:rPr>
            </w:pPr>
            <w:r>
              <w:rPr>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b/>
                <w:sz w:val="20"/>
                <w:szCs w:val="20"/>
              </w:rPr>
              <w:t xml:space="preserve">я </w:t>
            </w:r>
            <w:r>
              <w:rPr>
                <w:color w:val="00B050"/>
                <w:sz w:val="20"/>
                <w:szCs w:val="20"/>
              </w:rPr>
              <w:t>керівника*</w:t>
            </w:r>
            <w:r>
              <w:rPr>
                <w:b/>
                <w:sz w:val="20"/>
                <w:szCs w:val="20"/>
              </w:rPr>
              <w:t xml:space="preserve"> учасника процедури закупівлі</w:t>
            </w:r>
            <w:r>
              <w:rPr>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b/>
                <w:color w:val="000000"/>
                <w:sz w:val="20"/>
                <w:szCs w:val="20"/>
              </w:rPr>
              <w:t>вебресурсі</w:t>
            </w:r>
            <w:proofErr w:type="spellEnd"/>
            <w:r>
              <w:rPr>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c>
          <w:tcPr>
            <w:tcW w:w="851" w:type="dxa"/>
            <w:tcBorders>
              <w:top w:val="single" w:sz="8" w:space="0" w:color="000000"/>
              <w:left w:val="single" w:sz="8" w:space="0" w:color="000000"/>
              <w:bottom w:val="single" w:sz="8" w:space="0" w:color="000000"/>
              <w:right w:val="single" w:sz="8" w:space="0" w:color="000000"/>
            </w:tcBorders>
          </w:tcPr>
          <w:p w:rsidR="00AE6290" w:rsidRDefault="00AE6290">
            <w:pPr>
              <w:numPr>
                <w:ilvl w:val="0"/>
                <w:numId w:val="1"/>
              </w:numPr>
              <w:pBdr>
                <w:top w:val="nil"/>
                <w:left w:val="nil"/>
                <w:bottom w:val="nil"/>
                <w:right w:val="nil"/>
                <w:between w:val="nil"/>
              </w:pBdr>
              <w:tabs>
                <w:tab w:val="left" w:pos="346"/>
              </w:tabs>
              <w:spacing w:after="0"/>
              <w:ind w:right="133"/>
              <w:jc w:val="both"/>
              <w:rPr>
                <w:color w:val="000000"/>
                <w:sz w:val="20"/>
                <w:szCs w:val="20"/>
              </w:rPr>
            </w:pPr>
          </w:p>
        </w:tc>
      </w:tr>
      <w:tr w:rsidR="00AE6290" w:rsidTr="00AE6290">
        <w:trPr>
          <w:cantSplit/>
          <w:trHeight w:val="3424"/>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290" w:rsidRPr="00CF45A6" w:rsidRDefault="00AE6290" w:rsidP="00A07851">
            <w:pPr>
              <w:spacing w:after="0"/>
              <w:ind w:left="140" w:right="140"/>
              <w:jc w:val="both"/>
              <w:rPr>
                <w:sz w:val="20"/>
                <w:szCs w:val="20"/>
              </w:rPr>
            </w:pPr>
            <w:r w:rsidRPr="00CF45A6">
              <w:rPr>
                <w:color w:val="000000"/>
                <w:sz w:val="20"/>
                <w:szCs w:val="20"/>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E6290" w:rsidRPr="00CF45A6" w:rsidRDefault="00AE6290" w:rsidP="00A07851">
            <w:pPr>
              <w:spacing w:after="0"/>
              <w:ind w:right="140"/>
              <w:jc w:val="both"/>
              <w:rPr>
                <w:sz w:val="20"/>
                <w:szCs w:val="20"/>
              </w:rPr>
            </w:pPr>
            <w:r w:rsidRPr="00CF45A6">
              <w:rPr>
                <w:b/>
                <w:color w:val="000000"/>
                <w:sz w:val="20"/>
                <w:szCs w:val="20"/>
              </w:rPr>
              <w:t>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290" w:rsidRPr="00CF45A6" w:rsidRDefault="00AE6290" w:rsidP="00A07851">
            <w:pPr>
              <w:spacing w:after="0"/>
              <w:jc w:val="both"/>
              <w:rPr>
                <w:sz w:val="20"/>
                <w:szCs w:val="20"/>
              </w:rPr>
            </w:pPr>
            <w:r w:rsidRPr="00CF45A6">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F0B5D">
              <w:rPr>
                <w:color w:val="000000"/>
                <w:sz w:val="20"/>
                <w:szCs w:val="20"/>
                <w:highlight w:val="yellow"/>
              </w:rPr>
              <w:t xml:space="preserve">Документ повинен бути не більше </w:t>
            </w:r>
            <w:proofErr w:type="spellStart"/>
            <w:r w:rsidRPr="00CF0B5D">
              <w:rPr>
                <w:color w:val="000000"/>
                <w:sz w:val="20"/>
                <w:szCs w:val="20"/>
                <w:highlight w:val="yellow"/>
              </w:rPr>
              <w:t>тридцятиденної</w:t>
            </w:r>
            <w:proofErr w:type="spellEnd"/>
            <w:r w:rsidRPr="00CF0B5D">
              <w:rPr>
                <w:color w:val="000000"/>
                <w:sz w:val="20"/>
                <w:szCs w:val="20"/>
                <w:highlight w:val="yellow"/>
              </w:rPr>
              <w:t xml:space="preserve"> давнини від дати подання документа.</w:t>
            </w:r>
            <w:r w:rsidRPr="00CF45A6">
              <w:rPr>
                <w:color w:val="000000"/>
                <w:sz w:val="20"/>
                <w:szCs w:val="20"/>
              </w:rPr>
              <w:t> </w:t>
            </w:r>
          </w:p>
        </w:tc>
        <w:tc>
          <w:tcPr>
            <w:tcW w:w="2126" w:type="dxa"/>
            <w:tcBorders>
              <w:top w:val="single" w:sz="8" w:space="0" w:color="000000"/>
              <w:left w:val="single" w:sz="8" w:space="0" w:color="000000"/>
              <w:bottom w:val="single" w:sz="8" w:space="0" w:color="000000"/>
              <w:right w:val="single" w:sz="8" w:space="0" w:color="000000"/>
            </w:tcBorders>
          </w:tcPr>
          <w:p w:rsidR="00AE6290" w:rsidRDefault="00AE6290">
            <w:pPr>
              <w:widowControl w:val="0"/>
              <w:spacing w:before="120" w:after="0"/>
              <w:jc w:val="both"/>
              <w:rPr>
                <w:color w:val="00B050"/>
                <w:sz w:val="20"/>
                <w:szCs w:val="20"/>
              </w:rPr>
            </w:pPr>
            <w:r>
              <w:rPr>
                <w:color w:val="00B05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6290" w:rsidRDefault="00AE6290">
            <w:pPr>
              <w:widowControl w:val="0"/>
              <w:spacing w:before="120" w:after="0"/>
              <w:jc w:val="both"/>
              <w:rPr>
                <w:b/>
                <w:color w:val="00B050"/>
                <w:sz w:val="20"/>
                <w:szCs w:val="20"/>
              </w:rPr>
            </w:pPr>
            <w:r>
              <w:rPr>
                <w:b/>
                <w:color w:val="00B050"/>
                <w:sz w:val="20"/>
                <w:szCs w:val="20"/>
              </w:rPr>
              <w:t>(підпункт 5 пункт 44 Особливостей)</w:t>
            </w:r>
          </w:p>
        </w:tc>
        <w:tc>
          <w:tcPr>
            <w:tcW w:w="4819" w:type="dxa"/>
            <w:tcBorders>
              <w:top w:val="single" w:sz="8" w:space="0" w:color="000000"/>
              <w:left w:val="single" w:sz="8" w:space="0" w:color="000000"/>
              <w:bottom w:val="single" w:sz="8" w:space="0" w:color="000000"/>
              <w:right w:val="single" w:sz="8" w:space="0" w:color="000000"/>
            </w:tcBorders>
          </w:tcPr>
          <w:p w:rsidR="00AE6290" w:rsidRDefault="00AE6290">
            <w:pPr>
              <w:spacing w:after="0"/>
              <w:jc w:val="both"/>
              <w:rPr>
                <w:b/>
                <w:color w:val="000000"/>
                <w:sz w:val="20"/>
                <w:szCs w:val="20"/>
              </w:rPr>
            </w:pPr>
            <w:r>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E6290" w:rsidRDefault="00AE6290">
            <w:pPr>
              <w:spacing w:after="0"/>
              <w:jc w:val="both"/>
              <w:rPr>
                <w:b/>
                <w:color w:val="000000"/>
                <w:sz w:val="20"/>
                <w:szCs w:val="20"/>
              </w:rPr>
            </w:pPr>
          </w:p>
          <w:p w:rsidR="00AE6290" w:rsidRDefault="00AE6290">
            <w:pPr>
              <w:spacing w:after="0"/>
              <w:jc w:val="both"/>
              <w:rPr>
                <w:sz w:val="20"/>
                <w:szCs w:val="20"/>
              </w:rPr>
            </w:pPr>
            <w:r>
              <w:rPr>
                <w:b/>
                <w:color w:val="000000"/>
                <w:sz w:val="20"/>
                <w:szCs w:val="20"/>
              </w:rPr>
              <w:t xml:space="preserve">Документ повинен бути не більше </w:t>
            </w:r>
            <w:proofErr w:type="spellStart"/>
            <w:r>
              <w:rPr>
                <w:b/>
                <w:color w:val="000000"/>
                <w:sz w:val="20"/>
                <w:szCs w:val="20"/>
              </w:rPr>
              <w:t>тридцятиденної</w:t>
            </w:r>
            <w:proofErr w:type="spellEnd"/>
            <w:r>
              <w:rPr>
                <w:b/>
                <w:color w:val="000000"/>
                <w:sz w:val="20"/>
                <w:szCs w:val="20"/>
              </w:rPr>
              <w:t xml:space="preserve"> давнини від дати подання документа.</w:t>
            </w:r>
            <w:r>
              <w:rPr>
                <w:color w:val="000000"/>
                <w:sz w:val="20"/>
                <w:szCs w:val="20"/>
              </w:rPr>
              <w:t> </w:t>
            </w:r>
          </w:p>
        </w:tc>
        <w:tc>
          <w:tcPr>
            <w:tcW w:w="851" w:type="dxa"/>
            <w:tcBorders>
              <w:top w:val="single" w:sz="8" w:space="0" w:color="000000"/>
              <w:left w:val="single" w:sz="8" w:space="0" w:color="000000"/>
              <w:bottom w:val="single" w:sz="8" w:space="0" w:color="000000"/>
              <w:right w:val="single" w:sz="8" w:space="0" w:color="000000"/>
            </w:tcBorders>
          </w:tcPr>
          <w:p w:rsidR="00AE6290" w:rsidRDefault="00AE6290">
            <w:pPr>
              <w:numPr>
                <w:ilvl w:val="0"/>
                <w:numId w:val="1"/>
              </w:numPr>
              <w:pBdr>
                <w:top w:val="nil"/>
                <w:left w:val="nil"/>
                <w:bottom w:val="nil"/>
                <w:right w:val="nil"/>
                <w:between w:val="nil"/>
              </w:pBdr>
              <w:tabs>
                <w:tab w:val="left" w:pos="346"/>
              </w:tabs>
              <w:spacing w:after="0"/>
              <w:ind w:right="133"/>
              <w:jc w:val="both"/>
              <w:rPr>
                <w:color w:val="000000"/>
                <w:sz w:val="20"/>
                <w:szCs w:val="20"/>
              </w:rPr>
            </w:pPr>
          </w:p>
        </w:tc>
      </w:tr>
      <w:tr w:rsidR="00AE6290" w:rsidTr="00010279">
        <w:trPr>
          <w:cantSplit/>
          <w:trHeight w:val="3424"/>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290" w:rsidRPr="00CF45A6" w:rsidRDefault="00AE6290" w:rsidP="00A07851">
            <w:pPr>
              <w:spacing w:after="0"/>
              <w:ind w:left="100"/>
              <w:jc w:val="both"/>
              <w:rPr>
                <w:sz w:val="20"/>
                <w:szCs w:val="20"/>
              </w:rPr>
            </w:pPr>
            <w:r w:rsidRPr="00CF45A6">
              <w:rPr>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6290" w:rsidRPr="00CF45A6" w:rsidRDefault="00AE6290" w:rsidP="00A07851">
            <w:pPr>
              <w:spacing w:after="0"/>
              <w:ind w:left="100"/>
              <w:jc w:val="both"/>
              <w:rPr>
                <w:sz w:val="20"/>
                <w:szCs w:val="20"/>
              </w:rPr>
            </w:pPr>
            <w:r w:rsidRPr="00CF45A6">
              <w:rPr>
                <w:b/>
                <w:color w:val="000000"/>
                <w:sz w:val="20"/>
                <w:szCs w:val="20"/>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290" w:rsidRPr="00CF45A6" w:rsidRDefault="00AE6290" w:rsidP="00A07851">
            <w:pPr>
              <w:widowControl w:val="0"/>
              <w:pBdr>
                <w:top w:val="nil"/>
                <w:left w:val="nil"/>
                <w:bottom w:val="nil"/>
                <w:right w:val="nil"/>
                <w:between w:val="nil"/>
              </w:pBdr>
              <w:spacing w:after="0" w:line="276" w:lineRule="auto"/>
              <w:rPr>
                <w:sz w:val="20"/>
                <w:szCs w:val="20"/>
              </w:rPr>
            </w:pPr>
          </w:p>
        </w:tc>
        <w:tc>
          <w:tcPr>
            <w:tcW w:w="2126" w:type="dxa"/>
            <w:tcBorders>
              <w:top w:val="single" w:sz="8" w:space="0" w:color="000000"/>
              <w:left w:val="single" w:sz="8" w:space="0" w:color="000000"/>
              <w:bottom w:val="single" w:sz="8" w:space="0" w:color="000000"/>
              <w:right w:val="single" w:sz="8" w:space="0" w:color="000000"/>
            </w:tcBorders>
          </w:tcPr>
          <w:p w:rsidR="00AE6290" w:rsidRDefault="00AE6290">
            <w:pPr>
              <w:widowControl w:val="0"/>
              <w:spacing w:before="120" w:after="0"/>
              <w:jc w:val="both"/>
              <w:rPr>
                <w:color w:val="00B050"/>
                <w:sz w:val="20"/>
                <w:szCs w:val="20"/>
              </w:rPr>
            </w:pPr>
            <w:r>
              <w:rPr>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6290" w:rsidRDefault="00AE6290">
            <w:pPr>
              <w:spacing w:after="0"/>
              <w:jc w:val="both"/>
              <w:rPr>
                <w:sz w:val="20"/>
                <w:szCs w:val="20"/>
              </w:rPr>
            </w:pPr>
            <w:r>
              <w:rPr>
                <w:b/>
                <w:color w:val="00B050"/>
                <w:sz w:val="20"/>
                <w:szCs w:val="20"/>
              </w:rPr>
              <w:t>(підпункт 12 пункт 44 Особливостей)</w:t>
            </w:r>
          </w:p>
        </w:tc>
        <w:tc>
          <w:tcPr>
            <w:tcW w:w="4819" w:type="dxa"/>
            <w:tcBorders>
              <w:top w:val="single" w:sz="8" w:space="0" w:color="000000"/>
              <w:left w:val="single" w:sz="8" w:space="0" w:color="000000"/>
              <w:bottom w:val="single" w:sz="8" w:space="0" w:color="000000"/>
              <w:right w:val="single" w:sz="8" w:space="0" w:color="000000"/>
            </w:tcBorders>
            <w:vAlign w:val="center"/>
          </w:tcPr>
          <w:p w:rsidR="00AE6290" w:rsidRDefault="00AE6290">
            <w:pPr>
              <w:spacing w:after="0"/>
              <w:rPr>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AE6290" w:rsidRDefault="00AE6290">
            <w:pPr>
              <w:numPr>
                <w:ilvl w:val="0"/>
                <w:numId w:val="1"/>
              </w:numPr>
              <w:pBdr>
                <w:top w:val="nil"/>
                <w:left w:val="nil"/>
                <w:bottom w:val="nil"/>
                <w:right w:val="nil"/>
                <w:between w:val="nil"/>
              </w:pBdr>
              <w:tabs>
                <w:tab w:val="left" w:pos="346"/>
              </w:tabs>
              <w:spacing w:after="0"/>
              <w:ind w:right="133"/>
              <w:jc w:val="both"/>
              <w:rPr>
                <w:color w:val="000000"/>
                <w:sz w:val="20"/>
                <w:szCs w:val="20"/>
              </w:rPr>
            </w:pPr>
          </w:p>
        </w:tc>
      </w:tr>
      <w:tr w:rsidR="00AE6290" w:rsidTr="00AE6290">
        <w:trPr>
          <w:cantSplit/>
          <w:trHeight w:val="3424"/>
        </w:trPr>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290" w:rsidRPr="00CF45A6" w:rsidRDefault="00AE6290" w:rsidP="00A07851">
            <w:pPr>
              <w:spacing w:after="0"/>
              <w:ind w:left="100"/>
              <w:jc w:val="both"/>
              <w:rPr>
                <w:sz w:val="20"/>
                <w:szCs w:val="20"/>
              </w:rPr>
            </w:pPr>
            <w:r w:rsidRPr="00CF45A6">
              <w:rPr>
                <w:color w:val="000000"/>
                <w:sz w:val="20"/>
                <w:szCs w:val="20"/>
              </w:rPr>
              <w:lastRenderedPageBreak/>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45A6">
              <w:rPr>
                <w:sz w:val="20"/>
                <w:szCs w:val="20"/>
              </w:rPr>
              <w:t>—</w:t>
            </w:r>
            <w:r w:rsidRPr="00CF45A6">
              <w:rPr>
                <w:color w:val="000000"/>
                <w:sz w:val="20"/>
                <w:szCs w:val="20"/>
              </w:rPr>
              <w:t xml:space="preserve"> протягом трьох років з дати дострокового розірвання такого договору</w:t>
            </w:r>
          </w:p>
          <w:p w:rsidR="00AE6290" w:rsidRPr="00CF45A6" w:rsidRDefault="00AE6290" w:rsidP="00A07851">
            <w:pPr>
              <w:spacing w:after="0"/>
              <w:ind w:left="100"/>
              <w:jc w:val="both"/>
              <w:rPr>
                <w:sz w:val="20"/>
                <w:szCs w:val="20"/>
              </w:rPr>
            </w:pPr>
            <w:r w:rsidRPr="00CF45A6">
              <w:rPr>
                <w:b/>
                <w:color w:val="000000"/>
                <w:sz w:val="20"/>
                <w:szCs w:val="20"/>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290" w:rsidRPr="00CF45A6" w:rsidRDefault="00AE6290" w:rsidP="00A07851">
            <w:pPr>
              <w:spacing w:after="0"/>
              <w:ind w:left="140" w:right="140"/>
              <w:jc w:val="both"/>
              <w:rPr>
                <w:sz w:val="20"/>
                <w:szCs w:val="20"/>
              </w:rPr>
            </w:pPr>
            <w:r w:rsidRPr="00CF45A6">
              <w:rPr>
                <w:b/>
                <w:color w:val="000000"/>
                <w:sz w:val="20"/>
                <w:szCs w:val="20"/>
              </w:rPr>
              <w:t>Довідка в довільній формі</w:t>
            </w:r>
            <w:r w:rsidRPr="00CF45A6">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2126" w:type="dxa"/>
            <w:tcBorders>
              <w:top w:val="single" w:sz="8" w:space="0" w:color="000000"/>
              <w:left w:val="single" w:sz="8" w:space="0" w:color="000000"/>
              <w:bottom w:val="single" w:sz="8" w:space="0" w:color="000000"/>
              <w:right w:val="single" w:sz="8" w:space="0" w:color="000000"/>
            </w:tcBorders>
          </w:tcPr>
          <w:p w:rsidR="00AE6290" w:rsidRDefault="00AE6290">
            <w:pPr>
              <w:spacing w:after="0"/>
              <w:jc w:val="both"/>
              <w:rPr>
                <w:color w:val="00B050"/>
                <w:sz w:val="20"/>
                <w:szCs w:val="20"/>
              </w:rPr>
            </w:pPr>
            <w:r>
              <w:rPr>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E6290" w:rsidRDefault="00AE6290">
            <w:pPr>
              <w:spacing w:after="0"/>
              <w:jc w:val="both"/>
              <w:rPr>
                <w:b/>
                <w:color w:val="00B050"/>
                <w:sz w:val="20"/>
                <w:szCs w:val="20"/>
                <w:highlight w:val="yellow"/>
              </w:rPr>
            </w:pPr>
            <w:r>
              <w:rPr>
                <w:b/>
                <w:color w:val="00B050"/>
                <w:sz w:val="20"/>
                <w:szCs w:val="20"/>
              </w:rPr>
              <w:t>(абзац 14 пункт 44 Особливостей)</w:t>
            </w:r>
          </w:p>
        </w:tc>
        <w:tc>
          <w:tcPr>
            <w:tcW w:w="4819" w:type="dxa"/>
            <w:tcBorders>
              <w:top w:val="single" w:sz="8" w:space="0" w:color="000000"/>
              <w:left w:val="single" w:sz="8" w:space="0" w:color="000000"/>
              <w:bottom w:val="single" w:sz="8" w:space="0" w:color="000000"/>
              <w:right w:val="single" w:sz="8" w:space="0" w:color="000000"/>
            </w:tcBorders>
          </w:tcPr>
          <w:p w:rsidR="00AE6290" w:rsidRDefault="00AE6290">
            <w:pPr>
              <w:spacing w:after="348"/>
              <w:jc w:val="both"/>
              <w:rPr>
                <w:color w:val="00B050"/>
                <w:sz w:val="20"/>
                <w:szCs w:val="20"/>
                <w:highlight w:val="yellow"/>
              </w:rPr>
            </w:pPr>
            <w:r>
              <w:rPr>
                <w:b/>
                <w:color w:val="00B050"/>
                <w:sz w:val="20"/>
                <w:szCs w:val="20"/>
              </w:rPr>
              <w:t>Довідка в довільній формі</w:t>
            </w:r>
            <w:r>
              <w:rPr>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851" w:type="dxa"/>
            <w:tcBorders>
              <w:top w:val="single" w:sz="8" w:space="0" w:color="000000"/>
              <w:left w:val="single" w:sz="8" w:space="0" w:color="000000"/>
              <w:bottom w:val="single" w:sz="8" w:space="0" w:color="000000"/>
              <w:right w:val="single" w:sz="8" w:space="0" w:color="000000"/>
            </w:tcBorders>
          </w:tcPr>
          <w:p w:rsidR="00AE6290" w:rsidRDefault="00AE6290">
            <w:pPr>
              <w:numPr>
                <w:ilvl w:val="0"/>
                <w:numId w:val="1"/>
              </w:numPr>
              <w:pBdr>
                <w:top w:val="nil"/>
                <w:left w:val="nil"/>
                <w:bottom w:val="nil"/>
                <w:right w:val="nil"/>
                <w:between w:val="nil"/>
              </w:pBdr>
              <w:tabs>
                <w:tab w:val="left" w:pos="346"/>
              </w:tabs>
              <w:spacing w:after="0"/>
              <w:ind w:right="133"/>
              <w:jc w:val="both"/>
              <w:rPr>
                <w:color w:val="000000"/>
                <w:sz w:val="20"/>
                <w:szCs w:val="20"/>
              </w:rPr>
            </w:pPr>
          </w:p>
        </w:tc>
      </w:tr>
    </w:tbl>
    <w:p w:rsidR="00D30FFA" w:rsidRDefault="00D30FFA">
      <w:pPr>
        <w:spacing w:after="160"/>
        <w:jc w:val="both"/>
        <w:rPr>
          <w:sz w:val="20"/>
          <w:szCs w:val="20"/>
          <w:highlight w:val="magenta"/>
        </w:rPr>
      </w:pPr>
    </w:p>
    <w:p w:rsidR="00D30FFA" w:rsidRDefault="00D30FFA">
      <w:pPr>
        <w:spacing w:after="160"/>
        <w:jc w:val="both"/>
        <w:rPr>
          <w:sz w:val="20"/>
          <w:szCs w:val="20"/>
        </w:rPr>
      </w:pPr>
      <w:bookmarkStart w:id="0" w:name="_heading=h.30j0zll" w:colFirst="0" w:colLast="0"/>
      <w:bookmarkEnd w:id="0"/>
    </w:p>
    <w:sectPr w:rsidR="00D30FFA" w:rsidSect="00D30FFA">
      <w:pgSz w:w="16838" w:h="11906" w:orient="landscape"/>
      <w:pgMar w:top="850" w:right="1134" w:bottom="567"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283"/>
    <w:multiLevelType w:val="multilevel"/>
    <w:tmpl w:val="D5746E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DB920CC"/>
    <w:multiLevelType w:val="multilevel"/>
    <w:tmpl w:val="689EE57C"/>
    <w:lvl w:ilvl="0">
      <w:start w:val="2"/>
      <w:numFmt w:val="bullet"/>
      <w:lvlText w:val="—"/>
      <w:lvlJc w:val="left"/>
      <w:pPr>
        <w:ind w:left="481" w:hanging="360"/>
      </w:pPr>
      <w:rPr>
        <w:rFonts w:ascii="Times New Roman" w:eastAsia="Times New Roman" w:hAnsi="Times New Roman" w:cs="Times New Roman"/>
      </w:rPr>
    </w:lvl>
    <w:lvl w:ilvl="1">
      <w:start w:val="1"/>
      <w:numFmt w:val="bullet"/>
      <w:lvlText w:val="o"/>
      <w:lvlJc w:val="left"/>
      <w:pPr>
        <w:ind w:left="1201" w:hanging="360"/>
      </w:pPr>
      <w:rPr>
        <w:rFonts w:ascii="Courier New" w:eastAsia="Courier New" w:hAnsi="Courier New" w:cs="Courier New"/>
      </w:rPr>
    </w:lvl>
    <w:lvl w:ilvl="2">
      <w:start w:val="1"/>
      <w:numFmt w:val="bullet"/>
      <w:lvlText w:val="▪"/>
      <w:lvlJc w:val="left"/>
      <w:pPr>
        <w:ind w:left="1921" w:hanging="360"/>
      </w:pPr>
      <w:rPr>
        <w:rFonts w:ascii="Noto Sans Symbols" w:eastAsia="Noto Sans Symbols" w:hAnsi="Noto Sans Symbols" w:cs="Noto Sans Symbols"/>
      </w:rPr>
    </w:lvl>
    <w:lvl w:ilvl="3">
      <w:start w:val="1"/>
      <w:numFmt w:val="bullet"/>
      <w:lvlText w:val="●"/>
      <w:lvlJc w:val="left"/>
      <w:pPr>
        <w:ind w:left="2641" w:hanging="360"/>
      </w:pPr>
      <w:rPr>
        <w:rFonts w:ascii="Noto Sans Symbols" w:eastAsia="Noto Sans Symbols" w:hAnsi="Noto Sans Symbols" w:cs="Noto Sans Symbols"/>
      </w:rPr>
    </w:lvl>
    <w:lvl w:ilvl="4">
      <w:start w:val="1"/>
      <w:numFmt w:val="bullet"/>
      <w:lvlText w:val="o"/>
      <w:lvlJc w:val="left"/>
      <w:pPr>
        <w:ind w:left="3361" w:hanging="360"/>
      </w:pPr>
      <w:rPr>
        <w:rFonts w:ascii="Courier New" w:eastAsia="Courier New" w:hAnsi="Courier New" w:cs="Courier New"/>
      </w:rPr>
    </w:lvl>
    <w:lvl w:ilvl="5">
      <w:start w:val="1"/>
      <w:numFmt w:val="bullet"/>
      <w:lvlText w:val="▪"/>
      <w:lvlJc w:val="left"/>
      <w:pPr>
        <w:ind w:left="4081" w:hanging="360"/>
      </w:pPr>
      <w:rPr>
        <w:rFonts w:ascii="Noto Sans Symbols" w:eastAsia="Noto Sans Symbols" w:hAnsi="Noto Sans Symbols" w:cs="Noto Sans Symbols"/>
      </w:rPr>
    </w:lvl>
    <w:lvl w:ilvl="6">
      <w:start w:val="1"/>
      <w:numFmt w:val="bullet"/>
      <w:lvlText w:val="●"/>
      <w:lvlJc w:val="left"/>
      <w:pPr>
        <w:ind w:left="4801" w:hanging="360"/>
      </w:pPr>
      <w:rPr>
        <w:rFonts w:ascii="Noto Sans Symbols" w:eastAsia="Noto Sans Symbols" w:hAnsi="Noto Sans Symbols" w:cs="Noto Sans Symbols"/>
      </w:rPr>
    </w:lvl>
    <w:lvl w:ilvl="7">
      <w:start w:val="1"/>
      <w:numFmt w:val="bullet"/>
      <w:lvlText w:val="o"/>
      <w:lvlJc w:val="left"/>
      <w:pPr>
        <w:ind w:left="5521" w:hanging="360"/>
      </w:pPr>
      <w:rPr>
        <w:rFonts w:ascii="Courier New" w:eastAsia="Courier New" w:hAnsi="Courier New" w:cs="Courier New"/>
      </w:rPr>
    </w:lvl>
    <w:lvl w:ilvl="8">
      <w:start w:val="1"/>
      <w:numFmt w:val="bullet"/>
      <w:lvlText w:val="▪"/>
      <w:lvlJc w:val="left"/>
      <w:pPr>
        <w:ind w:left="6241" w:hanging="360"/>
      </w:pPr>
      <w:rPr>
        <w:rFonts w:ascii="Noto Sans Symbols" w:eastAsia="Noto Sans Symbols" w:hAnsi="Noto Sans Symbols" w:cs="Noto Sans Symbols"/>
      </w:rPr>
    </w:lvl>
  </w:abstractNum>
  <w:abstractNum w:abstractNumId="2">
    <w:nsid w:val="25544A3A"/>
    <w:multiLevelType w:val="multilevel"/>
    <w:tmpl w:val="8B2212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DEA7C80"/>
    <w:multiLevelType w:val="multilevel"/>
    <w:tmpl w:val="2976F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E9B6834"/>
    <w:multiLevelType w:val="multilevel"/>
    <w:tmpl w:val="D1008C98"/>
    <w:lvl w:ilvl="0">
      <w:start w:val="1"/>
      <w:numFmt w:val="decimal"/>
      <w:lvlText w:val="%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0FFA"/>
    <w:rsid w:val="00113BB9"/>
    <w:rsid w:val="00502AF1"/>
    <w:rsid w:val="00581CEF"/>
    <w:rsid w:val="00795CC7"/>
    <w:rsid w:val="007D2B97"/>
    <w:rsid w:val="007D2F97"/>
    <w:rsid w:val="00814864"/>
    <w:rsid w:val="00A21742"/>
    <w:rsid w:val="00AE6290"/>
    <w:rsid w:val="00BB2288"/>
    <w:rsid w:val="00D30FFA"/>
    <w:rsid w:val="00E20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0E3"/>
  </w:style>
  <w:style w:type="paragraph" w:styleId="1">
    <w:name w:val="heading 1"/>
    <w:basedOn w:val="a"/>
    <w:link w:val="10"/>
    <w:uiPriority w:val="9"/>
    <w:qFormat/>
    <w:rsid w:val="00A53C7D"/>
    <w:pPr>
      <w:spacing w:before="100" w:beforeAutospacing="1" w:after="100" w:afterAutospacing="1"/>
      <w:outlineLvl w:val="0"/>
    </w:pPr>
    <w:rPr>
      <w:b/>
      <w:bCs/>
      <w:kern w:val="36"/>
      <w:sz w:val="48"/>
      <w:szCs w:val="48"/>
    </w:rPr>
  </w:style>
  <w:style w:type="paragraph" w:styleId="2">
    <w:name w:val="heading 2"/>
    <w:basedOn w:val="a"/>
    <w:next w:val="a"/>
    <w:uiPriority w:val="9"/>
    <w:semiHidden/>
    <w:unhideWhenUsed/>
    <w:qFormat/>
    <w:rsid w:val="00D30FF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CF15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rsid w:val="00D30FFA"/>
    <w:pPr>
      <w:keepNext/>
      <w:keepLines/>
      <w:spacing w:before="240" w:after="40"/>
      <w:outlineLvl w:val="3"/>
    </w:pPr>
    <w:rPr>
      <w:b/>
      <w:sz w:val="24"/>
      <w:szCs w:val="24"/>
    </w:rPr>
  </w:style>
  <w:style w:type="paragraph" w:styleId="5">
    <w:name w:val="heading 5"/>
    <w:basedOn w:val="a"/>
    <w:next w:val="a"/>
    <w:uiPriority w:val="9"/>
    <w:semiHidden/>
    <w:unhideWhenUsed/>
    <w:qFormat/>
    <w:rsid w:val="00D30FFA"/>
    <w:pPr>
      <w:keepNext/>
      <w:keepLines/>
      <w:spacing w:before="220" w:after="40"/>
      <w:outlineLvl w:val="4"/>
    </w:pPr>
    <w:rPr>
      <w:b/>
    </w:rPr>
  </w:style>
  <w:style w:type="paragraph" w:styleId="6">
    <w:name w:val="heading 6"/>
    <w:basedOn w:val="a"/>
    <w:next w:val="a"/>
    <w:uiPriority w:val="9"/>
    <w:semiHidden/>
    <w:unhideWhenUsed/>
    <w:qFormat/>
    <w:rsid w:val="00D30F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30FFA"/>
  </w:style>
  <w:style w:type="table" w:customStyle="1" w:styleId="TableNormal">
    <w:name w:val="Table Normal"/>
    <w:rsid w:val="00D30FFA"/>
    <w:tblPr>
      <w:tblCellMar>
        <w:top w:w="0" w:type="dxa"/>
        <w:left w:w="0" w:type="dxa"/>
        <w:bottom w:w="0" w:type="dxa"/>
        <w:right w:w="0" w:type="dxa"/>
      </w:tblCellMar>
    </w:tblPr>
  </w:style>
  <w:style w:type="paragraph" w:styleId="a3">
    <w:name w:val="Title"/>
    <w:basedOn w:val="a"/>
    <w:next w:val="a"/>
    <w:uiPriority w:val="10"/>
    <w:qFormat/>
    <w:rsid w:val="00D30FFA"/>
    <w:pPr>
      <w:keepNext/>
      <w:keepLines/>
      <w:spacing w:before="480" w:after="120"/>
    </w:pPr>
    <w:rPr>
      <w:b/>
      <w:sz w:val="72"/>
      <w:szCs w:val="72"/>
    </w:rPr>
  </w:style>
  <w:style w:type="table" w:customStyle="1" w:styleId="TableNormal0">
    <w:name w:val="Table Normal"/>
    <w:rsid w:val="00D30FFA"/>
    <w:tblPr>
      <w:tblCellMar>
        <w:top w:w="0" w:type="dxa"/>
        <w:left w:w="0" w:type="dxa"/>
        <w:bottom w:w="0" w:type="dxa"/>
        <w:right w:w="0" w:type="dxa"/>
      </w:tblCellMar>
    </w:tblPr>
  </w:style>
  <w:style w:type="table" w:customStyle="1" w:styleId="TableNormal1">
    <w:name w:val="Table Normal"/>
    <w:rsid w:val="00D30FFA"/>
    <w:tblPr>
      <w:tblCellMar>
        <w:top w:w="0" w:type="dxa"/>
        <w:left w:w="0" w:type="dxa"/>
        <w:bottom w:w="0" w:type="dxa"/>
        <w:right w:w="0" w:type="dxa"/>
      </w:tblCellMar>
    </w:tblPr>
  </w:style>
  <w:style w:type="table" w:customStyle="1" w:styleId="TableNormal2">
    <w:name w:val="Table Normal"/>
    <w:rsid w:val="00D30FFA"/>
    <w:tblPr>
      <w:tblCellMar>
        <w:top w:w="0" w:type="dxa"/>
        <w:left w:w="0" w:type="dxa"/>
        <w:bottom w:w="0" w:type="dxa"/>
        <w:right w:w="0" w:type="dxa"/>
      </w:tblCellMar>
    </w:tblPr>
  </w:style>
  <w:style w:type="paragraph" w:styleId="a4">
    <w:name w:val="List Paragraph"/>
    <w:basedOn w:val="a"/>
    <w:uiPriority w:val="34"/>
    <w:qFormat/>
    <w:rsid w:val="00C540E3"/>
    <w:pPr>
      <w:ind w:left="720"/>
      <w:contextualSpacing/>
    </w:pPr>
  </w:style>
  <w:style w:type="paragraph" w:customStyle="1" w:styleId="rvps2">
    <w:name w:val="rvps2"/>
    <w:basedOn w:val="a"/>
    <w:rsid w:val="00C540E3"/>
    <w:pPr>
      <w:spacing w:before="100" w:beforeAutospacing="1" w:after="100" w:afterAutospacing="1"/>
    </w:pPr>
    <w:rPr>
      <w:sz w:val="24"/>
      <w:szCs w:val="24"/>
    </w:rPr>
  </w:style>
  <w:style w:type="paragraph" w:customStyle="1" w:styleId="11">
    <w:name w:val="Абзац списка1"/>
    <w:basedOn w:val="a"/>
    <w:uiPriority w:val="34"/>
    <w:qFormat/>
    <w:rsid w:val="00C540E3"/>
    <w:pPr>
      <w:ind w:left="720"/>
      <w:contextualSpacing/>
    </w:pPr>
  </w:style>
  <w:style w:type="paragraph" w:customStyle="1" w:styleId="12">
    <w:name w:val="Без интервала1"/>
    <w:uiPriority w:val="1"/>
    <w:qFormat/>
    <w:rsid w:val="00C540E3"/>
    <w:pPr>
      <w:suppressAutoHyphens/>
      <w:spacing w:after="0"/>
    </w:pPr>
    <w:rPr>
      <w:rFonts w:ascii="Calibri" w:eastAsia="Arial" w:hAnsi="Calibri"/>
      <w:lang w:eastAsia="ar-SA"/>
    </w:rPr>
  </w:style>
  <w:style w:type="paragraph" w:styleId="a5">
    <w:name w:val="No Spacing"/>
    <w:uiPriority w:val="1"/>
    <w:qFormat/>
    <w:rsid w:val="00A44498"/>
    <w:pPr>
      <w:suppressAutoHyphens/>
      <w:spacing w:after="0"/>
    </w:pPr>
    <w:rPr>
      <w:rFonts w:ascii="Calibri" w:eastAsia="Arial" w:hAnsi="Calibri"/>
      <w:lang w:eastAsia="ar-SA"/>
    </w:rPr>
  </w:style>
  <w:style w:type="character" w:styleId="a6">
    <w:name w:val="Emphasis"/>
    <w:basedOn w:val="a0"/>
    <w:uiPriority w:val="20"/>
    <w:qFormat/>
    <w:rsid w:val="003D509D"/>
    <w:rPr>
      <w:i/>
      <w:iCs/>
    </w:rPr>
  </w:style>
  <w:style w:type="character" w:styleId="a7">
    <w:name w:val="Hyperlink"/>
    <w:uiPriority w:val="99"/>
    <w:unhideWhenUsed/>
    <w:rsid w:val="00CE3429"/>
    <w:rPr>
      <w:color w:val="0000FF"/>
      <w:u w:val="single"/>
    </w:rPr>
  </w:style>
  <w:style w:type="character" w:styleId="a8">
    <w:name w:val="Strong"/>
    <w:basedOn w:val="a0"/>
    <w:uiPriority w:val="22"/>
    <w:qFormat/>
    <w:rsid w:val="008F5501"/>
    <w:rPr>
      <w:b/>
      <w:bCs/>
    </w:rPr>
  </w:style>
  <w:style w:type="character" w:customStyle="1" w:styleId="13">
    <w:name w:val="Неразрешенное упоминание1"/>
    <w:basedOn w:val="a0"/>
    <w:uiPriority w:val="99"/>
    <w:semiHidden/>
    <w:unhideWhenUsed/>
    <w:rsid w:val="008F5501"/>
    <w:rPr>
      <w:color w:val="605E5C"/>
      <w:shd w:val="clear" w:color="auto" w:fill="E1DFDD"/>
    </w:rPr>
  </w:style>
  <w:style w:type="character" w:customStyle="1" w:styleId="10">
    <w:name w:val="Заголовок 1 Знак"/>
    <w:basedOn w:val="a0"/>
    <w:link w:val="1"/>
    <w:uiPriority w:val="9"/>
    <w:rsid w:val="00A53C7D"/>
    <w:rPr>
      <w:rFonts w:ascii="Times New Roman" w:eastAsia="Times New Roman" w:hAnsi="Times New Roman" w:cs="Times New Roman"/>
      <w:b/>
      <w:bCs/>
      <w:kern w:val="36"/>
      <w:sz w:val="48"/>
      <w:szCs w:val="48"/>
      <w:lang w:val="uk-UA" w:eastAsia="uk-UA"/>
    </w:rPr>
  </w:style>
  <w:style w:type="character" w:customStyle="1" w:styleId="rvts46">
    <w:name w:val="rvts46"/>
    <w:basedOn w:val="a0"/>
    <w:rsid w:val="0052052B"/>
  </w:style>
  <w:style w:type="paragraph" w:styleId="HTML">
    <w:name w:val="HTML Preformatted"/>
    <w:basedOn w:val="a"/>
    <w:link w:val="HTML0"/>
    <w:uiPriority w:val="99"/>
    <w:semiHidden/>
    <w:unhideWhenUsed/>
    <w:rsid w:val="009E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0">
    <w:name w:val="Стандартный HTML Знак"/>
    <w:basedOn w:val="a0"/>
    <w:link w:val="HTML"/>
    <w:uiPriority w:val="99"/>
    <w:semiHidden/>
    <w:rsid w:val="009E5591"/>
    <w:rPr>
      <w:rFonts w:ascii="Courier New" w:eastAsia="Times New Roman" w:hAnsi="Courier New" w:cs="Courier New"/>
      <w:sz w:val="20"/>
      <w:szCs w:val="20"/>
      <w:lang w:val="uk-UA" w:eastAsia="uk-UA"/>
    </w:rPr>
  </w:style>
  <w:style w:type="character" w:customStyle="1" w:styleId="30">
    <w:name w:val="Заголовок 3 Знак"/>
    <w:basedOn w:val="a0"/>
    <w:link w:val="3"/>
    <w:uiPriority w:val="9"/>
    <w:semiHidden/>
    <w:rsid w:val="00CF150B"/>
    <w:rPr>
      <w:rFonts w:asciiTheme="majorHAnsi" w:eastAsiaTheme="majorEastAsia" w:hAnsiTheme="majorHAnsi" w:cstheme="majorBidi"/>
      <w:color w:val="1F3763" w:themeColor="accent1" w:themeShade="7F"/>
      <w:sz w:val="24"/>
      <w:szCs w:val="24"/>
      <w:lang w:val="uk-UA"/>
    </w:rPr>
  </w:style>
  <w:style w:type="paragraph" w:styleId="a9">
    <w:name w:val="Normal (Web)"/>
    <w:basedOn w:val="a"/>
    <w:uiPriority w:val="99"/>
    <w:semiHidden/>
    <w:unhideWhenUsed/>
    <w:rsid w:val="003D264D"/>
    <w:pPr>
      <w:spacing w:before="100" w:beforeAutospacing="1" w:after="100" w:afterAutospacing="1"/>
    </w:pPr>
    <w:rPr>
      <w:sz w:val="24"/>
      <w:szCs w:val="24"/>
    </w:rPr>
  </w:style>
  <w:style w:type="paragraph" w:customStyle="1" w:styleId="tj">
    <w:name w:val="tj"/>
    <w:basedOn w:val="a"/>
    <w:rsid w:val="00F60881"/>
    <w:pPr>
      <w:spacing w:before="100" w:beforeAutospacing="1" w:after="100" w:afterAutospacing="1"/>
    </w:pPr>
    <w:rPr>
      <w:sz w:val="24"/>
      <w:szCs w:val="24"/>
    </w:rPr>
  </w:style>
  <w:style w:type="character" w:customStyle="1" w:styleId="hard-blue-color">
    <w:name w:val="hard-blue-color"/>
    <w:basedOn w:val="a0"/>
    <w:rsid w:val="00F60881"/>
  </w:style>
  <w:style w:type="paragraph" w:styleId="aa">
    <w:name w:val="Subtitle"/>
    <w:basedOn w:val="normal"/>
    <w:next w:val="normal"/>
    <w:rsid w:val="00D30FFA"/>
    <w:pPr>
      <w:keepNext/>
      <w:keepLines/>
      <w:spacing w:before="360" w:after="80"/>
    </w:pPr>
    <w:rPr>
      <w:rFonts w:ascii="Georgia" w:eastAsia="Georgia" w:hAnsi="Georgia" w:cs="Georgia"/>
      <w:i/>
      <w:color w:val="666666"/>
      <w:sz w:val="48"/>
      <w:szCs w:val="48"/>
    </w:rPr>
  </w:style>
  <w:style w:type="table" w:customStyle="1" w:styleId="ab">
    <w:basedOn w:val="TableNormal2"/>
    <w:rsid w:val="00D30FFA"/>
    <w:tblPr>
      <w:tblStyleRowBandSize w:val="1"/>
      <w:tblStyleColBandSize w:val="1"/>
      <w:tblCellMar>
        <w:top w:w="15" w:type="dxa"/>
        <w:left w:w="15" w:type="dxa"/>
        <w:bottom w:w="15" w:type="dxa"/>
        <w:right w:w="15" w:type="dxa"/>
      </w:tblCellMar>
    </w:tblPr>
  </w:style>
  <w:style w:type="table" w:customStyle="1" w:styleId="ac">
    <w:basedOn w:val="TableNormal2"/>
    <w:rsid w:val="00D30FFA"/>
    <w:tblPr>
      <w:tblStyleRowBandSize w:val="1"/>
      <w:tblStyleColBandSize w:val="1"/>
      <w:tblCellMar>
        <w:top w:w="15" w:type="dxa"/>
        <w:left w:w="15" w:type="dxa"/>
        <w:bottom w:w="15" w:type="dxa"/>
        <w:right w:w="15" w:type="dxa"/>
      </w:tblCellMar>
    </w:tblPr>
  </w:style>
  <w:style w:type="character" w:customStyle="1" w:styleId="UnresolvedMention">
    <w:name w:val="Unresolved Mention"/>
    <w:basedOn w:val="a0"/>
    <w:uiPriority w:val="99"/>
    <w:semiHidden/>
    <w:unhideWhenUsed/>
    <w:rsid w:val="00114BDC"/>
    <w:rPr>
      <w:color w:val="605E5C"/>
      <w:shd w:val="clear" w:color="auto" w:fill="E1DFDD"/>
    </w:rPr>
  </w:style>
  <w:style w:type="table" w:customStyle="1" w:styleId="ad">
    <w:basedOn w:val="TableNormal1"/>
    <w:rsid w:val="00D30FFA"/>
    <w:tblPr>
      <w:tblStyleRowBandSize w:val="1"/>
      <w:tblStyleColBandSize w:val="1"/>
      <w:tblCellMar>
        <w:top w:w="15" w:type="dxa"/>
        <w:left w:w="15" w:type="dxa"/>
        <w:bottom w:w="15" w:type="dxa"/>
        <w:right w:w="15" w:type="dxa"/>
      </w:tblCellMar>
    </w:tblPr>
  </w:style>
  <w:style w:type="table" w:customStyle="1" w:styleId="ae">
    <w:basedOn w:val="TableNormal0"/>
    <w:rsid w:val="00D30FFA"/>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125860166">
      <w:bodyDiv w:val="1"/>
      <w:marLeft w:val="0"/>
      <w:marRight w:val="0"/>
      <w:marTop w:val="0"/>
      <w:marBottom w:val="0"/>
      <w:divBdr>
        <w:top w:val="none" w:sz="0" w:space="0" w:color="auto"/>
        <w:left w:val="none" w:sz="0" w:space="0" w:color="auto"/>
        <w:bottom w:val="none" w:sz="0" w:space="0" w:color="auto"/>
        <w:right w:val="none" w:sz="0" w:space="0" w:color="auto"/>
      </w:divBdr>
    </w:div>
    <w:div w:id="380859428">
      <w:bodyDiv w:val="1"/>
      <w:marLeft w:val="0"/>
      <w:marRight w:val="0"/>
      <w:marTop w:val="0"/>
      <w:marBottom w:val="0"/>
      <w:divBdr>
        <w:top w:val="none" w:sz="0" w:space="0" w:color="auto"/>
        <w:left w:val="none" w:sz="0" w:space="0" w:color="auto"/>
        <w:bottom w:val="none" w:sz="0" w:space="0" w:color="auto"/>
        <w:right w:val="none" w:sz="0" w:space="0" w:color="auto"/>
      </w:divBdr>
    </w:div>
    <w:div w:id="418984442">
      <w:bodyDiv w:val="1"/>
      <w:marLeft w:val="0"/>
      <w:marRight w:val="0"/>
      <w:marTop w:val="0"/>
      <w:marBottom w:val="0"/>
      <w:divBdr>
        <w:top w:val="none" w:sz="0" w:space="0" w:color="auto"/>
        <w:left w:val="none" w:sz="0" w:space="0" w:color="auto"/>
        <w:bottom w:val="none" w:sz="0" w:space="0" w:color="auto"/>
        <w:right w:val="none" w:sz="0" w:space="0" w:color="auto"/>
      </w:divBdr>
    </w:div>
    <w:div w:id="506019126">
      <w:bodyDiv w:val="1"/>
      <w:marLeft w:val="0"/>
      <w:marRight w:val="0"/>
      <w:marTop w:val="0"/>
      <w:marBottom w:val="0"/>
      <w:divBdr>
        <w:top w:val="none" w:sz="0" w:space="0" w:color="auto"/>
        <w:left w:val="none" w:sz="0" w:space="0" w:color="auto"/>
        <w:bottom w:val="none" w:sz="0" w:space="0" w:color="auto"/>
        <w:right w:val="none" w:sz="0" w:space="0" w:color="auto"/>
      </w:divBdr>
    </w:div>
    <w:div w:id="1049916116">
      <w:bodyDiv w:val="1"/>
      <w:marLeft w:val="0"/>
      <w:marRight w:val="0"/>
      <w:marTop w:val="0"/>
      <w:marBottom w:val="0"/>
      <w:divBdr>
        <w:top w:val="none" w:sz="0" w:space="0" w:color="auto"/>
        <w:left w:val="none" w:sz="0" w:space="0" w:color="auto"/>
        <w:bottom w:val="none" w:sz="0" w:space="0" w:color="auto"/>
        <w:right w:val="none" w:sz="0" w:space="0" w:color="auto"/>
      </w:divBdr>
    </w:div>
    <w:div w:id="1090615002">
      <w:bodyDiv w:val="1"/>
      <w:marLeft w:val="0"/>
      <w:marRight w:val="0"/>
      <w:marTop w:val="0"/>
      <w:marBottom w:val="0"/>
      <w:divBdr>
        <w:top w:val="none" w:sz="0" w:space="0" w:color="auto"/>
        <w:left w:val="none" w:sz="0" w:space="0" w:color="auto"/>
        <w:bottom w:val="none" w:sz="0" w:space="0" w:color="auto"/>
        <w:right w:val="none" w:sz="0" w:space="0" w:color="auto"/>
      </w:divBdr>
    </w:div>
    <w:div w:id="1236402560">
      <w:bodyDiv w:val="1"/>
      <w:marLeft w:val="0"/>
      <w:marRight w:val="0"/>
      <w:marTop w:val="0"/>
      <w:marBottom w:val="0"/>
      <w:divBdr>
        <w:top w:val="none" w:sz="0" w:space="0" w:color="auto"/>
        <w:left w:val="none" w:sz="0" w:space="0" w:color="auto"/>
        <w:bottom w:val="none" w:sz="0" w:space="0" w:color="auto"/>
        <w:right w:val="none" w:sz="0" w:space="0" w:color="auto"/>
      </w:divBdr>
    </w:div>
    <w:div w:id="1286426633">
      <w:bodyDiv w:val="1"/>
      <w:marLeft w:val="0"/>
      <w:marRight w:val="0"/>
      <w:marTop w:val="0"/>
      <w:marBottom w:val="0"/>
      <w:divBdr>
        <w:top w:val="none" w:sz="0" w:space="0" w:color="auto"/>
        <w:left w:val="none" w:sz="0" w:space="0" w:color="auto"/>
        <w:bottom w:val="none" w:sz="0" w:space="0" w:color="auto"/>
        <w:right w:val="none" w:sz="0" w:space="0" w:color="auto"/>
      </w:divBdr>
    </w:div>
    <w:div w:id="1403599174">
      <w:bodyDiv w:val="1"/>
      <w:marLeft w:val="0"/>
      <w:marRight w:val="0"/>
      <w:marTop w:val="0"/>
      <w:marBottom w:val="0"/>
      <w:divBdr>
        <w:top w:val="none" w:sz="0" w:space="0" w:color="auto"/>
        <w:left w:val="none" w:sz="0" w:space="0" w:color="auto"/>
        <w:bottom w:val="none" w:sz="0" w:space="0" w:color="auto"/>
        <w:right w:val="none" w:sz="0" w:space="0" w:color="auto"/>
      </w:divBdr>
    </w:div>
    <w:div w:id="1472865987">
      <w:bodyDiv w:val="1"/>
      <w:marLeft w:val="0"/>
      <w:marRight w:val="0"/>
      <w:marTop w:val="0"/>
      <w:marBottom w:val="0"/>
      <w:divBdr>
        <w:top w:val="none" w:sz="0" w:space="0" w:color="auto"/>
        <w:left w:val="none" w:sz="0" w:space="0" w:color="auto"/>
        <w:bottom w:val="none" w:sz="0" w:space="0" w:color="auto"/>
        <w:right w:val="none" w:sz="0" w:space="0" w:color="auto"/>
      </w:divBdr>
    </w:div>
    <w:div w:id="1563714240">
      <w:bodyDiv w:val="1"/>
      <w:marLeft w:val="0"/>
      <w:marRight w:val="0"/>
      <w:marTop w:val="0"/>
      <w:marBottom w:val="0"/>
      <w:divBdr>
        <w:top w:val="none" w:sz="0" w:space="0" w:color="auto"/>
        <w:left w:val="none" w:sz="0" w:space="0" w:color="auto"/>
        <w:bottom w:val="none" w:sz="0" w:space="0" w:color="auto"/>
        <w:right w:val="none" w:sz="0" w:space="0" w:color="auto"/>
      </w:divBdr>
    </w:div>
    <w:div w:id="1604150755">
      <w:bodyDiv w:val="1"/>
      <w:marLeft w:val="0"/>
      <w:marRight w:val="0"/>
      <w:marTop w:val="0"/>
      <w:marBottom w:val="0"/>
      <w:divBdr>
        <w:top w:val="none" w:sz="0" w:space="0" w:color="auto"/>
        <w:left w:val="none" w:sz="0" w:space="0" w:color="auto"/>
        <w:bottom w:val="none" w:sz="0" w:space="0" w:color="auto"/>
        <w:right w:val="none" w:sz="0" w:space="0" w:color="auto"/>
      </w:divBdr>
    </w:div>
    <w:div w:id="1809778675">
      <w:bodyDiv w:val="1"/>
      <w:marLeft w:val="0"/>
      <w:marRight w:val="0"/>
      <w:marTop w:val="0"/>
      <w:marBottom w:val="0"/>
      <w:divBdr>
        <w:top w:val="none" w:sz="0" w:space="0" w:color="auto"/>
        <w:left w:val="none" w:sz="0" w:space="0" w:color="auto"/>
        <w:bottom w:val="none" w:sz="0" w:space="0" w:color="auto"/>
        <w:right w:val="none" w:sz="0" w:space="0" w:color="auto"/>
      </w:divBdr>
    </w:div>
    <w:div w:id="1824004538">
      <w:bodyDiv w:val="1"/>
      <w:marLeft w:val="0"/>
      <w:marRight w:val="0"/>
      <w:marTop w:val="0"/>
      <w:marBottom w:val="0"/>
      <w:divBdr>
        <w:top w:val="none" w:sz="0" w:space="0" w:color="auto"/>
        <w:left w:val="none" w:sz="0" w:space="0" w:color="auto"/>
        <w:bottom w:val="none" w:sz="0" w:space="0" w:color="auto"/>
        <w:right w:val="none" w:sz="0" w:space="0" w:color="auto"/>
      </w:divBdr>
    </w:div>
    <w:div w:id="197436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Zrkvu0p6d4xF3EdhYgg9w/03gg==">AMUW2mX9YFlNkg5J7kxHKM55prUB1wHUZgC+NgZeiknADUX6Imvz68Pcmx/QoT0PCazu/lIUUmvwQseoTd1voEtL35N1DdTiBDWzsAPmkI1ybJQ9If76QKgzQ/U65g0dQ0GCZFAUg9Ze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6986</Words>
  <Characters>39822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2</cp:revision>
  <dcterms:created xsi:type="dcterms:W3CDTF">2023-03-01T12:00:00Z</dcterms:created>
  <dcterms:modified xsi:type="dcterms:W3CDTF">2023-03-01T12:00:00Z</dcterms:modified>
</cp:coreProperties>
</file>