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E0" w:rsidRDefault="009A0400">
      <w:pPr>
        <w:jc w:val="right"/>
        <w:rPr>
          <w:b/>
          <w:i/>
          <w:sz w:val="24"/>
          <w:szCs w:val="24"/>
        </w:rPr>
      </w:pPr>
      <w:r>
        <w:rPr>
          <w:b/>
          <w:i/>
          <w:sz w:val="24"/>
          <w:szCs w:val="24"/>
        </w:rPr>
        <w:t>Додаток 4</w:t>
      </w:r>
    </w:p>
    <w:p w:rsidR="005636E0" w:rsidRDefault="009A0400">
      <w:pPr>
        <w:jc w:val="right"/>
        <w:rPr>
          <w:i/>
          <w:sz w:val="24"/>
          <w:szCs w:val="24"/>
        </w:rPr>
      </w:pPr>
      <w:r>
        <w:rPr>
          <w:i/>
          <w:sz w:val="24"/>
          <w:szCs w:val="24"/>
        </w:rPr>
        <w:t>до тендерної документації</w:t>
      </w:r>
    </w:p>
    <w:p w:rsidR="005636E0" w:rsidRDefault="005636E0">
      <w:pPr>
        <w:widowControl w:val="0"/>
        <w:pBdr>
          <w:top w:val="nil"/>
          <w:left w:val="nil"/>
          <w:bottom w:val="nil"/>
          <w:right w:val="nil"/>
          <w:between w:val="nil"/>
        </w:pBdr>
        <w:jc w:val="center"/>
        <w:rPr>
          <w:b/>
          <w:sz w:val="24"/>
          <w:szCs w:val="24"/>
        </w:rPr>
      </w:pPr>
    </w:p>
    <w:p w:rsidR="005636E0" w:rsidRDefault="009A0400">
      <w:pPr>
        <w:widowControl w:val="0"/>
        <w:pBdr>
          <w:top w:val="nil"/>
          <w:left w:val="nil"/>
          <w:bottom w:val="nil"/>
          <w:right w:val="nil"/>
          <w:between w:val="nil"/>
        </w:pBdr>
        <w:jc w:val="center"/>
        <w:rPr>
          <w:sz w:val="24"/>
          <w:szCs w:val="24"/>
        </w:rPr>
      </w:pPr>
      <w:r>
        <w:rPr>
          <w:b/>
          <w:sz w:val="24"/>
          <w:szCs w:val="24"/>
        </w:rPr>
        <w:t xml:space="preserve">ДОГОВІР №_____ </w:t>
      </w:r>
    </w:p>
    <w:p w:rsidR="005636E0" w:rsidRDefault="009A0400">
      <w:pPr>
        <w:widowControl w:val="0"/>
        <w:pBdr>
          <w:top w:val="nil"/>
          <w:left w:val="nil"/>
          <w:bottom w:val="nil"/>
          <w:right w:val="nil"/>
          <w:between w:val="nil"/>
        </w:pBdr>
        <w:jc w:val="center"/>
        <w:rPr>
          <w:sz w:val="24"/>
          <w:szCs w:val="24"/>
        </w:rPr>
      </w:pPr>
      <w:r>
        <w:rPr>
          <w:b/>
          <w:sz w:val="24"/>
          <w:szCs w:val="24"/>
        </w:rPr>
        <w:t>про постачання електричної енергії споживачу</w:t>
      </w:r>
    </w:p>
    <w:p w:rsidR="005636E0" w:rsidRDefault="009A0400">
      <w:pPr>
        <w:widowControl w:val="0"/>
        <w:pBdr>
          <w:top w:val="nil"/>
          <w:left w:val="nil"/>
          <w:bottom w:val="nil"/>
          <w:right w:val="nil"/>
          <w:between w:val="nil"/>
        </w:pBdr>
        <w:jc w:val="center"/>
        <w:rPr>
          <w:sz w:val="24"/>
          <w:szCs w:val="24"/>
        </w:rPr>
      </w:pPr>
      <w:r>
        <w:rPr>
          <w:b/>
          <w:sz w:val="24"/>
          <w:szCs w:val="24"/>
        </w:rPr>
        <w:t xml:space="preserve"> </w:t>
      </w:r>
    </w:p>
    <w:p w:rsidR="005636E0" w:rsidRDefault="009A0400">
      <w:pPr>
        <w:widowControl w:val="0"/>
        <w:pBdr>
          <w:top w:val="nil"/>
          <w:left w:val="nil"/>
          <w:bottom w:val="nil"/>
          <w:right w:val="nil"/>
          <w:between w:val="nil"/>
        </w:pBdr>
        <w:spacing w:after="240"/>
        <w:rPr>
          <w:sz w:val="24"/>
          <w:szCs w:val="24"/>
        </w:rPr>
      </w:pPr>
      <w:proofErr w:type="spellStart"/>
      <w:r>
        <w:rPr>
          <w:sz w:val="24"/>
          <w:szCs w:val="24"/>
        </w:rPr>
        <w:t>м.Івано-Франківськ</w:t>
      </w:r>
      <w:proofErr w:type="spellEnd"/>
      <w:r>
        <w:rPr>
          <w:sz w:val="24"/>
          <w:szCs w:val="24"/>
        </w:rPr>
        <w:t xml:space="preserve">                                                                                  «___»  _________ року</w:t>
      </w:r>
    </w:p>
    <w:p w:rsidR="005636E0" w:rsidRDefault="009A0400">
      <w:pPr>
        <w:widowControl w:val="0"/>
        <w:pBdr>
          <w:top w:val="nil"/>
          <w:left w:val="nil"/>
          <w:bottom w:val="nil"/>
          <w:right w:val="nil"/>
          <w:between w:val="nil"/>
        </w:pBdr>
        <w:jc w:val="both"/>
        <w:rPr>
          <w:sz w:val="24"/>
          <w:szCs w:val="24"/>
        </w:rPr>
      </w:pPr>
      <w:r>
        <w:rPr>
          <w:sz w:val="24"/>
          <w:szCs w:val="24"/>
        </w:rPr>
        <w:t>_______________________________________________________________________________________</w:t>
      </w:r>
      <w:r>
        <w:rPr>
          <w:b/>
          <w:sz w:val="24"/>
          <w:szCs w:val="24"/>
        </w:rPr>
        <w:t>,</w:t>
      </w:r>
      <w:r>
        <w:rPr>
          <w:sz w:val="24"/>
          <w:szCs w:val="24"/>
        </w:rPr>
        <w:t xml:space="preserve"> Постачальник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 та</w:t>
      </w:r>
      <w:r>
        <w:t xml:space="preserve"> </w:t>
      </w:r>
      <w:r>
        <w:rPr>
          <w:b/>
          <w:sz w:val="24"/>
          <w:szCs w:val="24"/>
        </w:rPr>
        <w:t>Національний природний парк «Синьогора»</w:t>
      </w:r>
      <w:r>
        <w:rPr>
          <w:sz w:val="24"/>
          <w:szCs w:val="24"/>
        </w:rPr>
        <w:t xml:space="preserve"> (далі - Споживач), в особі директора </w:t>
      </w:r>
      <w:r>
        <w:rPr>
          <w:b/>
          <w:sz w:val="24"/>
          <w:szCs w:val="24"/>
        </w:rPr>
        <w:t>Івасика Василя Васильовича</w:t>
      </w:r>
      <w:r>
        <w:rPr>
          <w:sz w:val="24"/>
          <w:szCs w:val="24"/>
        </w:rPr>
        <w:t xml:space="preserve">, який (яка) діє на підставі </w:t>
      </w:r>
      <w:r>
        <w:rPr>
          <w:b/>
          <w:sz w:val="24"/>
          <w:szCs w:val="24"/>
        </w:rPr>
        <w:t>Положення</w:t>
      </w:r>
      <w:r>
        <w:rPr>
          <w:sz w:val="24"/>
          <w:szCs w:val="24"/>
        </w:rPr>
        <w:t xml:space="preserve">, уклали цей Договір про постачання електричної енергії споживачу за результатами процедури закупівлі ID </w:t>
      </w:r>
      <w:r>
        <w:rPr>
          <w:sz w:val="24"/>
          <w:szCs w:val="24"/>
          <w:highlight w:val="yellow"/>
        </w:rPr>
        <w:t>_____________________</w:t>
      </w:r>
      <w:r>
        <w:rPr>
          <w:sz w:val="24"/>
          <w:szCs w:val="24"/>
        </w:rPr>
        <w:t>_ , далі – Договір, про наступне:</w:t>
      </w:r>
    </w:p>
    <w:p w:rsidR="005636E0" w:rsidRDefault="009A0400">
      <w:pPr>
        <w:widowControl w:val="0"/>
        <w:pBdr>
          <w:top w:val="nil"/>
          <w:left w:val="nil"/>
          <w:bottom w:val="nil"/>
          <w:right w:val="nil"/>
          <w:between w:val="nil"/>
        </w:pBdr>
        <w:jc w:val="center"/>
        <w:rPr>
          <w:sz w:val="24"/>
          <w:szCs w:val="24"/>
        </w:rPr>
      </w:pPr>
      <w:r>
        <w:rPr>
          <w:b/>
          <w:sz w:val="24"/>
          <w:szCs w:val="24"/>
        </w:rPr>
        <w:t>1. Загальні положення</w:t>
      </w:r>
    </w:p>
    <w:p w:rsidR="005636E0" w:rsidRDefault="005636E0">
      <w:pPr>
        <w:widowControl w:val="0"/>
        <w:pBdr>
          <w:top w:val="nil"/>
          <w:left w:val="nil"/>
          <w:bottom w:val="nil"/>
          <w:right w:val="nil"/>
          <w:between w:val="nil"/>
        </w:pBdr>
        <w:ind w:firstLine="709"/>
        <w:jc w:val="center"/>
        <w:rPr>
          <w:sz w:val="24"/>
          <w:szCs w:val="24"/>
        </w:rPr>
      </w:pPr>
    </w:p>
    <w:p w:rsidR="005636E0" w:rsidRDefault="009A0400">
      <w:pPr>
        <w:ind w:firstLine="709"/>
        <w:jc w:val="both"/>
        <w:rPr>
          <w:color w:val="000000"/>
          <w:sz w:val="24"/>
          <w:szCs w:val="24"/>
        </w:rPr>
      </w:pPr>
      <w:r>
        <w:rPr>
          <w:color w:val="000000"/>
          <w:sz w:val="24"/>
          <w:szCs w:val="24"/>
        </w:rPr>
        <w:t xml:space="preserve">1.1.Цей Договір укладено 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 </w:t>
      </w:r>
    </w:p>
    <w:p w:rsidR="005636E0" w:rsidRDefault="009A0400">
      <w:pPr>
        <w:ind w:left="57" w:firstLine="652"/>
        <w:jc w:val="both"/>
        <w:rPr>
          <w:sz w:val="24"/>
          <w:szCs w:val="24"/>
        </w:rPr>
      </w:pPr>
      <w:r>
        <w:rPr>
          <w:sz w:val="24"/>
          <w:szCs w:val="24"/>
        </w:rPr>
        <w:t xml:space="preserve">1.2.Постачальник підтверджує наявність ліцензії від _____________ №___________на право провадження господарської діяльності з постачання електричної </w:t>
      </w:r>
      <w:r>
        <w:rPr>
          <w:color w:val="000000"/>
          <w:sz w:val="24"/>
          <w:szCs w:val="24"/>
        </w:rPr>
        <w:t xml:space="preserve">енергії споживачу, </w:t>
      </w:r>
      <w:r>
        <w:rPr>
          <w:sz w:val="24"/>
          <w:szCs w:val="24"/>
        </w:rPr>
        <w:t>виданої згідно з Постановою НКРЕКП. Постачальник зобов’язується забезпечити дійсність ліцензії на весь строк дії Договору. </w:t>
      </w:r>
    </w:p>
    <w:p w:rsidR="005636E0" w:rsidRDefault="005636E0">
      <w:pPr>
        <w:ind w:left="57" w:firstLine="652"/>
        <w:jc w:val="both"/>
        <w:rPr>
          <w:sz w:val="24"/>
          <w:szCs w:val="24"/>
        </w:rPr>
      </w:pPr>
    </w:p>
    <w:p w:rsidR="005636E0" w:rsidRDefault="009A0400">
      <w:pPr>
        <w:ind w:left="57"/>
        <w:jc w:val="center"/>
        <w:rPr>
          <w:b/>
          <w:color w:val="000000"/>
          <w:sz w:val="24"/>
          <w:szCs w:val="24"/>
        </w:rPr>
      </w:pPr>
      <w:r>
        <w:rPr>
          <w:b/>
          <w:sz w:val="24"/>
          <w:szCs w:val="24"/>
        </w:rPr>
        <w:t xml:space="preserve">2. Предмет </w:t>
      </w:r>
      <w:r>
        <w:rPr>
          <w:b/>
          <w:color w:val="000000"/>
          <w:sz w:val="24"/>
          <w:szCs w:val="24"/>
        </w:rPr>
        <w:t>Договору</w:t>
      </w:r>
    </w:p>
    <w:p w:rsidR="005636E0" w:rsidRDefault="009A0400">
      <w:pPr>
        <w:ind w:left="57"/>
        <w:jc w:val="both"/>
        <w:rPr>
          <w:color w:val="000000"/>
          <w:sz w:val="24"/>
          <w:szCs w:val="24"/>
        </w:rPr>
      </w:pPr>
      <w:r>
        <w:rPr>
          <w:color w:val="000000"/>
          <w:sz w:val="24"/>
          <w:szCs w:val="24"/>
        </w:rPr>
        <w:t> </w:t>
      </w:r>
      <w:r>
        <w:rPr>
          <w:color w:val="000000"/>
          <w:sz w:val="24"/>
          <w:szCs w:val="24"/>
        </w:rPr>
        <w:tab/>
        <w:t>2.1. За цим Договором Постачальник продає електричну енергію Споживачу для забезпечення потреб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5636E0" w:rsidRDefault="009A0400">
      <w:pPr>
        <w:ind w:left="57" w:firstLine="652"/>
        <w:jc w:val="both"/>
        <w:rPr>
          <w:color w:val="000000"/>
          <w:sz w:val="24"/>
          <w:szCs w:val="24"/>
        </w:rPr>
      </w:pPr>
      <w:r>
        <w:rPr>
          <w:color w:val="000000"/>
          <w:sz w:val="24"/>
          <w:szCs w:val="24"/>
        </w:rPr>
        <w:t xml:space="preserve">Найменування предмета закупівлі згідно з </w:t>
      </w:r>
      <w:proofErr w:type="spellStart"/>
      <w:r>
        <w:rPr>
          <w:color w:val="000000"/>
          <w:sz w:val="24"/>
          <w:szCs w:val="24"/>
        </w:rPr>
        <w:t>ДК</w:t>
      </w:r>
      <w:proofErr w:type="spellEnd"/>
      <w:r>
        <w:rPr>
          <w:color w:val="000000"/>
          <w:sz w:val="24"/>
          <w:szCs w:val="24"/>
        </w:rPr>
        <w:t xml:space="preserve"> 021:2015 код 09310000-5 «Електрична енергія» (далі – Товар/електрична енергія). </w:t>
      </w:r>
    </w:p>
    <w:p w:rsidR="005636E0" w:rsidRDefault="009A0400">
      <w:pPr>
        <w:ind w:left="57" w:firstLine="652"/>
        <w:jc w:val="both"/>
        <w:rPr>
          <w:color w:val="000000"/>
          <w:sz w:val="24"/>
          <w:szCs w:val="24"/>
        </w:rPr>
      </w:pPr>
      <w:r>
        <w:rPr>
          <w:color w:val="000000"/>
          <w:sz w:val="24"/>
          <w:szCs w:val="24"/>
        </w:rPr>
        <w:t xml:space="preserve">Постачання Товару за цим Договором передбачає </w:t>
      </w:r>
      <w:r>
        <w:rPr>
          <w:sz w:val="24"/>
          <w:szCs w:val="24"/>
        </w:rPr>
        <w:t xml:space="preserve">поставку Товару </w:t>
      </w:r>
      <w:r>
        <w:rPr>
          <w:color w:val="000000"/>
          <w:sz w:val="24"/>
          <w:szCs w:val="24"/>
        </w:rPr>
        <w:t>для забезпечення потреб Споживача за допомогою технічних засобів розподілу електричної енергії.</w:t>
      </w:r>
    </w:p>
    <w:p w:rsidR="005636E0" w:rsidRDefault="009A0400">
      <w:pPr>
        <w:ind w:left="57" w:firstLine="652"/>
        <w:jc w:val="both"/>
        <w:rPr>
          <w:color w:val="000000"/>
          <w:sz w:val="24"/>
          <w:szCs w:val="24"/>
        </w:rPr>
      </w:pPr>
      <w:r>
        <w:rPr>
          <w:color w:val="000000"/>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636E0" w:rsidRDefault="009A0400">
      <w:pPr>
        <w:ind w:firstLine="708"/>
        <w:jc w:val="both"/>
        <w:rPr>
          <w:color w:val="000000"/>
          <w:sz w:val="24"/>
          <w:szCs w:val="24"/>
        </w:rPr>
      </w:pPr>
      <w:r>
        <w:rPr>
          <w:color w:val="000000"/>
          <w:sz w:val="24"/>
          <w:szCs w:val="24"/>
        </w:rPr>
        <w:t>2.3.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5636E0" w:rsidRDefault="005636E0">
      <w:pPr>
        <w:ind w:left="57"/>
        <w:jc w:val="center"/>
        <w:rPr>
          <w:b/>
          <w:color w:val="000000"/>
          <w:sz w:val="24"/>
          <w:szCs w:val="24"/>
        </w:rPr>
      </w:pPr>
    </w:p>
    <w:p w:rsidR="005636E0" w:rsidRDefault="009A0400">
      <w:pPr>
        <w:ind w:left="57"/>
        <w:jc w:val="center"/>
        <w:rPr>
          <w:b/>
          <w:color w:val="000000"/>
          <w:sz w:val="24"/>
          <w:szCs w:val="24"/>
        </w:rPr>
      </w:pPr>
      <w:r>
        <w:rPr>
          <w:b/>
          <w:color w:val="000000"/>
          <w:sz w:val="24"/>
          <w:szCs w:val="24"/>
        </w:rPr>
        <w:t>3. Умови постачання</w:t>
      </w:r>
    </w:p>
    <w:p w:rsidR="005636E0" w:rsidRDefault="009A0400">
      <w:pPr>
        <w:ind w:firstLine="709"/>
        <w:jc w:val="both"/>
        <w:rPr>
          <w:color w:val="000000"/>
          <w:sz w:val="24"/>
          <w:szCs w:val="24"/>
        </w:rPr>
      </w:pPr>
      <w:r>
        <w:rPr>
          <w:color w:val="000000"/>
          <w:sz w:val="24"/>
          <w:szCs w:val="24"/>
        </w:rPr>
        <w:t xml:space="preserve">3.1. Строк (термін) поставки Товару: до </w:t>
      </w:r>
      <w:r>
        <w:rPr>
          <w:color w:val="000000"/>
          <w:sz w:val="24"/>
          <w:szCs w:val="24"/>
          <w:highlight w:val="yellow"/>
        </w:rPr>
        <w:t>31 грудня 2022 року.</w:t>
      </w:r>
    </w:p>
    <w:p w:rsidR="005636E0" w:rsidRDefault="009A0400">
      <w:pPr>
        <w:ind w:firstLine="709"/>
        <w:jc w:val="both"/>
        <w:rPr>
          <w:color w:val="000000"/>
          <w:sz w:val="24"/>
          <w:szCs w:val="24"/>
        </w:rPr>
      </w:pPr>
      <w:r>
        <w:rPr>
          <w:color w:val="000000"/>
          <w:sz w:val="24"/>
          <w:szCs w:val="24"/>
        </w:rPr>
        <w:t>3.2. Місце поставки Товару визначено в Додатку №1 до цього Договору.</w:t>
      </w:r>
    </w:p>
    <w:p w:rsidR="005636E0" w:rsidRDefault="009A0400">
      <w:pPr>
        <w:ind w:firstLine="709"/>
        <w:jc w:val="both"/>
        <w:rPr>
          <w:color w:val="000000"/>
          <w:sz w:val="24"/>
          <w:szCs w:val="24"/>
        </w:rPr>
      </w:pPr>
      <w:r>
        <w:rPr>
          <w:color w:val="000000"/>
          <w:sz w:val="24"/>
          <w:szCs w:val="24"/>
        </w:rPr>
        <w:t>3.3.Договірний</w:t>
      </w:r>
      <w:r>
        <w:rPr>
          <w:sz w:val="24"/>
          <w:szCs w:val="24"/>
        </w:rPr>
        <w:t xml:space="preserve"> обсяг постачання електричної енергії на 2022 рік визначено у Додатку №4.</w:t>
      </w:r>
    </w:p>
    <w:p w:rsidR="005636E0" w:rsidRDefault="009A0400">
      <w:pPr>
        <w:widowControl w:val="0"/>
        <w:jc w:val="center"/>
        <w:rPr>
          <w:b/>
          <w:color w:val="000000"/>
          <w:sz w:val="24"/>
          <w:szCs w:val="24"/>
        </w:rPr>
      </w:pPr>
      <w:r>
        <w:rPr>
          <w:b/>
          <w:color w:val="000000"/>
          <w:sz w:val="24"/>
          <w:szCs w:val="24"/>
        </w:rPr>
        <w:t>4. Якість постачання електричної енергії</w:t>
      </w:r>
    </w:p>
    <w:p w:rsidR="005636E0" w:rsidRDefault="009A0400">
      <w:pPr>
        <w:widowControl w:val="0"/>
        <w:ind w:firstLine="708"/>
        <w:jc w:val="both"/>
        <w:rPr>
          <w:color w:val="000000"/>
          <w:sz w:val="24"/>
          <w:szCs w:val="24"/>
        </w:rPr>
      </w:pPr>
      <w:r>
        <w:rPr>
          <w:color w:val="000000"/>
          <w:sz w:val="24"/>
          <w:szCs w:val="24"/>
        </w:rPr>
        <w:t xml:space="preserve">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w:t>
      </w:r>
      <w:r>
        <w:rPr>
          <w:color w:val="000000"/>
          <w:sz w:val="24"/>
          <w:szCs w:val="24"/>
        </w:rPr>
        <w:lastRenderedPageBreak/>
        <w:t>обсягах, що за належних умов забезпечить задоволення попиту на споживання електричної енергії Споживачем.</w:t>
      </w:r>
    </w:p>
    <w:p w:rsidR="005636E0" w:rsidRDefault="009A0400">
      <w:pPr>
        <w:widowControl w:val="0"/>
        <w:ind w:firstLine="708"/>
        <w:jc w:val="both"/>
        <w:rPr>
          <w:color w:val="000000"/>
          <w:sz w:val="24"/>
          <w:szCs w:val="24"/>
        </w:rPr>
      </w:pPr>
      <w:r>
        <w:rPr>
          <w:color w:val="000000"/>
          <w:sz w:val="24"/>
          <w:szCs w:val="24"/>
        </w:rPr>
        <w:t>4.2.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5636E0" w:rsidRDefault="009A0400">
      <w:pPr>
        <w:widowControl w:val="0"/>
        <w:ind w:firstLine="708"/>
        <w:jc w:val="both"/>
        <w:rPr>
          <w:strike/>
          <w:sz w:val="24"/>
          <w:szCs w:val="24"/>
        </w:rPr>
      </w:pPr>
      <w:r>
        <w:rPr>
          <w:sz w:val="24"/>
          <w:szCs w:val="24"/>
        </w:rPr>
        <w:t xml:space="preserve">4.3. Споживач </w:t>
      </w:r>
      <w:r>
        <w:rPr>
          <w:color w:val="000000"/>
          <w:sz w:val="24"/>
          <w:szCs w:val="24"/>
        </w:rPr>
        <w:t xml:space="preserve">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Національною комісією, </w:t>
      </w:r>
      <w:r>
        <w:rPr>
          <w:sz w:val="24"/>
          <w:szCs w:val="24"/>
        </w:rPr>
        <w:t xml:space="preserve">що здійснює державне </w:t>
      </w:r>
      <w:r>
        <w:rPr>
          <w:color w:val="000000"/>
          <w:sz w:val="24"/>
          <w:szCs w:val="24"/>
        </w:rPr>
        <w:t>регулювання у сферах енергетики та комунальних послуг (далі – Регулятор). Регулятор публікує на своєму офіційному веб-сайті порядок надання компенсацій та їх розміри.</w:t>
      </w:r>
      <w:r>
        <w:rPr>
          <w:sz w:val="24"/>
          <w:szCs w:val="24"/>
        </w:rPr>
        <w:t xml:space="preserve"> </w:t>
      </w:r>
    </w:p>
    <w:p w:rsidR="005636E0" w:rsidRDefault="009A0400">
      <w:pPr>
        <w:widowControl w:val="0"/>
        <w:jc w:val="center"/>
        <w:rPr>
          <w:b/>
          <w:color w:val="000000"/>
          <w:sz w:val="24"/>
          <w:szCs w:val="24"/>
        </w:rPr>
      </w:pPr>
      <w:r>
        <w:rPr>
          <w:b/>
          <w:color w:val="000000"/>
          <w:sz w:val="24"/>
          <w:szCs w:val="24"/>
        </w:rPr>
        <w:t>5. Ціна, порядок обліку і оплати електричної енергії</w:t>
      </w:r>
    </w:p>
    <w:p w:rsidR="005636E0" w:rsidRDefault="009A0400">
      <w:pPr>
        <w:widowControl w:val="0"/>
        <w:ind w:firstLine="708"/>
        <w:jc w:val="both"/>
        <w:rPr>
          <w:color w:val="000000"/>
          <w:sz w:val="24"/>
          <w:szCs w:val="24"/>
        </w:rPr>
      </w:pPr>
      <w:r>
        <w:rPr>
          <w:color w:val="000000"/>
          <w:sz w:val="24"/>
          <w:szCs w:val="24"/>
        </w:rPr>
        <w:t>5.1. Загальна ціна Договору становить _______________, у тому числі ПДВ - _________</w:t>
      </w:r>
    </w:p>
    <w:p w:rsidR="005636E0" w:rsidRDefault="009A0400">
      <w:pPr>
        <w:widowControl w:val="0"/>
        <w:ind w:firstLine="708"/>
        <w:jc w:val="both"/>
        <w:rPr>
          <w:color w:val="000000"/>
          <w:sz w:val="24"/>
          <w:szCs w:val="24"/>
        </w:rPr>
      </w:pPr>
      <w:r>
        <w:rPr>
          <w:color w:val="000000"/>
          <w:sz w:val="24"/>
          <w:szCs w:val="24"/>
        </w:rPr>
        <w:t xml:space="preserve">5.2. Ціна за 1 </w:t>
      </w:r>
      <w:proofErr w:type="spellStart"/>
      <w:r>
        <w:rPr>
          <w:color w:val="000000"/>
          <w:sz w:val="24"/>
          <w:szCs w:val="24"/>
        </w:rPr>
        <w:t>кВт.год</w:t>
      </w:r>
      <w:proofErr w:type="spellEnd"/>
      <w:r>
        <w:rPr>
          <w:color w:val="000000"/>
          <w:sz w:val="24"/>
          <w:szCs w:val="24"/>
        </w:rPr>
        <w:t>. електричної енергії за цим Договором становить ____________ грн., у тому числі ПДВ – ____________.</w:t>
      </w:r>
    </w:p>
    <w:p w:rsidR="005636E0" w:rsidRDefault="009A0400">
      <w:pPr>
        <w:widowControl w:val="0"/>
        <w:ind w:firstLine="708"/>
        <w:jc w:val="both"/>
        <w:rPr>
          <w:color w:val="000000"/>
          <w:sz w:val="24"/>
          <w:szCs w:val="24"/>
        </w:rPr>
      </w:pPr>
      <w:r>
        <w:rPr>
          <w:color w:val="000000"/>
          <w:sz w:val="24"/>
          <w:szCs w:val="24"/>
        </w:rPr>
        <w:t xml:space="preserve">До загальної вартості ціни включено витрати на послуги з передачі електричної енергії  за регульованим тарифом. </w:t>
      </w:r>
    </w:p>
    <w:p w:rsidR="005636E0" w:rsidRDefault="009A0400">
      <w:pPr>
        <w:widowControl w:val="0"/>
        <w:ind w:firstLine="708"/>
        <w:jc w:val="both"/>
        <w:rPr>
          <w:sz w:val="24"/>
          <w:szCs w:val="24"/>
        </w:rPr>
      </w:pPr>
      <w:r>
        <w:rPr>
          <w:color w:val="000000"/>
          <w:sz w:val="24"/>
          <w:szCs w:val="24"/>
        </w:rPr>
        <w:t>5.3. Істотними умовами цього Договору відповідно до ст.180 Господарського кодексу України вважаються: предмет, ціна і строк дії Договору. Вказані умови можуть бути змінені відповідно до частини 5 ст. 41 Закону України «Про публічні закупівлі». Інші умови Договору істотними не являються і можуть змінюватися відповідно до вимог Цивільного і Господарського кодексів України.</w:t>
      </w:r>
    </w:p>
    <w:p w:rsidR="005636E0" w:rsidRDefault="009A0400">
      <w:pPr>
        <w:widowControl w:val="0"/>
        <w:ind w:firstLine="708"/>
        <w:jc w:val="both"/>
        <w:rPr>
          <w:sz w:val="24"/>
          <w:szCs w:val="24"/>
        </w:rPr>
      </w:pPr>
      <w:r>
        <w:rPr>
          <w:sz w:val="24"/>
          <w:szCs w:val="24"/>
        </w:rPr>
        <w:t xml:space="preserve">Постачальник повідомляє Споживача про зміну ціни та будь-яких умов Договору не пізніше ніж за 20 робочих днів до її застосування з урахуванням інформації про право Споживача розірвати </w:t>
      </w:r>
      <w:r>
        <w:rPr>
          <w:color w:val="000000"/>
          <w:sz w:val="24"/>
          <w:szCs w:val="24"/>
        </w:rPr>
        <w:t>Д</w:t>
      </w:r>
      <w:r>
        <w:rPr>
          <w:sz w:val="24"/>
          <w:szCs w:val="24"/>
        </w:rPr>
        <w:t>оговір. 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5636E0" w:rsidRDefault="009A0400">
      <w:pPr>
        <w:widowControl w:val="0"/>
        <w:ind w:firstLine="708"/>
        <w:jc w:val="both"/>
        <w:rPr>
          <w:color w:val="000000"/>
          <w:sz w:val="24"/>
          <w:szCs w:val="24"/>
        </w:rPr>
      </w:pPr>
      <w:r>
        <w:rPr>
          <w:sz w:val="24"/>
          <w:szCs w:val="24"/>
        </w:rPr>
        <w:t xml:space="preserve">5.4. </w:t>
      </w:r>
      <w:r>
        <w:rPr>
          <w:color w:val="000000"/>
          <w:sz w:val="24"/>
          <w:szCs w:val="24"/>
        </w:rPr>
        <w:t xml:space="preserve">Ціна електричної енергії має зазначатися Постачальником у рахунках про оплату електричної енергії </w:t>
      </w:r>
      <w:r>
        <w:rPr>
          <w:sz w:val="24"/>
          <w:szCs w:val="24"/>
        </w:rPr>
        <w:t xml:space="preserve">та Актах </w:t>
      </w:r>
      <w:r>
        <w:rPr>
          <w:color w:val="000000"/>
          <w:sz w:val="24"/>
          <w:szCs w:val="24"/>
        </w:rPr>
        <w:t>прийняття-передавання Товару.</w:t>
      </w:r>
    </w:p>
    <w:p w:rsidR="005636E0" w:rsidRDefault="009A0400">
      <w:pPr>
        <w:ind w:firstLine="709"/>
        <w:jc w:val="both"/>
        <w:rPr>
          <w:sz w:val="24"/>
          <w:szCs w:val="24"/>
        </w:rPr>
      </w:pPr>
      <w:r>
        <w:rPr>
          <w:sz w:val="24"/>
          <w:szCs w:val="24"/>
        </w:rPr>
        <w:t xml:space="preserve">5.5. Ціна цього Договору може бути зменшена за взаємною згодою Сторін та зменшення обсягів закупівлі залежно від реального фінансування видатків. </w:t>
      </w:r>
    </w:p>
    <w:p w:rsidR="005636E0" w:rsidRDefault="009A0400">
      <w:pPr>
        <w:ind w:firstLine="708"/>
        <w:jc w:val="both"/>
        <w:rPr>
          <w:sz w:val="24"/>
          <w:szCs w:val="24"/>
        </w:rPr>
      </w:pPr>
      <w:r>
        <w:rPr>
          <w:sz w:val="24"/>
          <w:szCs w:val="24"/>
        </w:rPr>
        <w:t>У разі затримки у виділенні</w:t>
      </w:r>
      <w:r>
        <w:rPr>
          <w:b/>
          <w:sz w:val="24"/>
          <w:szCs w:val="24"/>
        </w:rPr>
        <w:t xml:space="preserve"> </w:t>
      </w:r>
      <w:r>
        <w:rPr>
          <w:sz w:val="24"/>
          <w:szCs w:val="24"/>
        </w:rPr>
        <w:t>бюджетних асигнувань розрахунки здійснюються протягом трьох банківських днів з дати отримання Покупцем бюджетних асигнувань на здійснення закупівлі на свій реєстраційний рахунок. Будь які штрафні санкції в такому випадку до Покупця не застосовуються.</w:t>
      </w:r>
    </w:p>
    <w:p w:rsidR="005636E0" w:rsidRDefault="009A0400">
      <w:pPr>
        <w:widowControl w:val="0"/>
        <w:ind w:firstLine="708"/>
        <w:jc w:val="both"/>
        <w:rPr>
          <w:color w:val="000000"/>
          <w:sz w:val="24"/>
          <w:szCs w:val="24"/>
        </w:rPr>
      </w:pPr>
      <w:r>
        <w:rPr>
          <w:color w:val="000000"/>
          <w:sz w:val="24"/>
          <w:szCs w:val="24"/>
        </w:rPr>
        <w:t>5.6. Розрахунковим періодом за цим Договором є календарний місяць.</w:t>
      </w:r>
    </w:p>
    <w:p w:rsidR="005636E0" w:rsidRDefault="009A0400">
      <w:pPr>
        <w:ind w:firstLine="708"/>
        <w:jc w:val="both"/>
        <w:rPr>
          <w:sz w:val="24"/>
          <w:szCs w:val="24"/>
        </w:rPr>
      </w:pPr>
      <w:r>
        <w:rPr>
          <w:color w:val="000000"/>
          <w:sz w:val="24"/>
          <w:szCs w:val="24"/>
        </w:rPr>
        <w:t xml:space="preserve">5.7. </w:t>
      </w:r>
      <w:r>
        <w:rPr>
          <w:sz w:val="24"/>
          <w:szCs w:val="24"/>
        </w:rPr>
        <w:t xml:space="preserve">Розрахунки Споживача за цим Договором здійснюються на поточний рахунок із спеціальним режимом використання (далі – </w:t>
      </w:r>
      <w:proofErr w:type="spellStart"/>
      <w:r>
        <w:rPr>
          <w:sz w:val="24"/>
          <w:szCs w:val="24"/>
        </w:rPr>
        <w:t>спецрахунок</w:t>
      </w:r>
      <w:proofErr w:type="spellEnd"/>
      <w:r>
        <w:rPr>
          <w:sz w:val="24"/>
          <w:szCs w:val="24"/>
        </w:rPr>
        <w:t>).</w:t>
      </w:r>
    </w:p>
    <w:p w:rsidR="005636E0" w:rsidRDefault="009A0400">
      <w:pPr>
        <w:ind w:firstLine="567"/>
        <w:jc w:val="both"/>
        <w:rPr>
          <w:sz w:val="24"/>
          <w:szCs w:val="24"/>
        </w:rPr>
      </w:pPr>
      <w:r>
        <w:rPr>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5636E0" w:rsidRDefault="009A0400">
      <w:pPr>
        <w:ind w:firstLine="567"/>
        <w:jc w:val="both"/>
        <w:rPr>
          <w:sz w:val="24"/>
          <w:szCs w:val="24"/>
        </w:rPr>
      </w:pPr>
      <w:r>
        <w:rPr>
          <w:sz w:val="24"/>
          <w:szCs w:val="24"/>
        </w:rPr>
        <w:lastRenderedPageBreak/>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sz w:val="24"/>
          <w:szCs w:val="24"/>
        </w:rPr>
        <w:t>спецрахунок</w:t>
      </w:r>
      <w:proofErr w:type="spellEnd"/>
      <w:r>
        <w:rPr>
          <w:sz w:val="24"/>
          <w:szCs w:val="24"/>
        </w:rPr>
        <w:t xml:space="preserve"> Постачальника.</w:t>
      </w:r>
    </w:p>
    <w:p w:rsidR="005636E0" w:rsidRDefault="009A0400">
      <w:pPr>
        <w:ind w:firstLine="567"/>
        <w:jc w:val="both"/>
        <w:rPr>
          <w:sz w:val="24"/>
          <w:szCs w:val="24"/>
        </w:rPr>
      </w:pPr>
      <w:r>
        <w:rPr>
          <w:sz w:val="24"/>
          <w:szCs w:val="24"/>
        </w:rPr>
        <w:t xml:space="preserve">Оплата вважається здійсненою після того, як на </w:t>
      </w:r>
      <w:proofErr w:type="spellStart"/>
      <w:r>
        <w:rPr>
          <w:sz w:val="24"/>
          <w:szCs w:val="24"/>
        </w:rPr>
        <w:t>спецрахунок</w:t>
      </w:r>
      <w:proofErr w:type="spellEnd"/>
      <w:r>
        <w:rPr>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sz w:val="24"/>
          <w:szCs w:val="24"/>
        </w:rPr>
        <w:t>Спецрахунок</w:t>
      </w:r>
      <w:proofErr w:type="spellEnd"/>
      <w:r>
        <w:rPr>
          <w:sz w:val="24"/>
          <w:szCs w:val="24"/>
        </w:rPr>
        <w:t xml:space="preserve"> Постачальника зазначається у платіжних документах Постачальника, у тому числі у разі його зміни.</w:t>
      </w:r>
    </w:p>
    <w:p w:rsidR="005636E0" w:rsidRDefault="009A0400">
      <w:pPr>
        <w:widowControl w:val="0"/>
        <w:ind w:firstLine="708"/>
        <w:jc w:val="both"/>
        <w:rPr>
          <w:sz w:val="24"/>
          <w:szCs w:val="24"/>
        </w:rPr>
      </w:pPr>
      <w:r>
        <w:rPr>
          <w:sz w:val="24"/>
          <w:szCs w:val="24"/>
        </w:rPr>
        <w:t xml:space="preserve">5.8. Розрахунки за поставлений Товар здійснюються щомісячно, на підставі рахунку та Акта прийняття-передавання Товару, складених відповідно до показників приладів комерційного обліку Споживача, які Постачальник підписує у 2-х примірниках та надсилає Споживачу поштою </w:t>
      </w:r>
      <w:r>
        <w:rPr>
          <w:color w:val="000000"/>
          <w:sz w:val="24"/>
          <w:szCs w:val="24"/>
        </w:rPr>
        <w:t xml:space="preserve">до 10-го числа (включно) місяця, </w:t>
      </w:r>
      <w:r>
        <w:rPr>
          <w:sz w:val="24"/>
          <w:szCs w:val="24"/>
        </w:rPr>
        <w:t xml:space="preserve">наступного за розрахунковим. </w:t>
      </w:r>
    </w:p>
    <w:p w:rsidR="005636E0" w:rsidRDefault="009A0400">
      <w:pPr>
        <w:widowControl w:val="0"/>
        <w:ind w:firstLine="708"/>
        <w:jc w:val="both"/>
        <w:rPr>
          <w:sz w:val="24"/>
          <w:szCs w:val="24"/>
        </w:rPr>
      </w:pPr>
      <w:r>
        <w:rPr>
          <w:sz w:val="24"/>
          <w:szCs w:val="24"/>
        </w:rPr>
        <w:t>5.9</w:t>
      </w:r>
      <w:r>
        <w:rPr>
          <w:color w:val="000000"/>
          <w:sz w:val="24"/>
          <w:szCs w:val="24"/>
        </w:rPr>
        <w:t>.</w:t>
      </w:r>
      <w:r>
        <w:rPr>
          <w:sz w:val="24"/>
          <w:szCs w:val="24"/>
        </w:rPr>
        <w:t xml:space="preserve"> Споживач протягом </w:t>
      </w:r>
      <w:r>
        <w:rPr>
          <w:color w:val="000000"/>
          <w:sz w:val="24"/>
          <w:szCs w:val="24"/>
        </w:rPr>
        <w:t xml:space="preserve">7 (семи) робочих днів з дати </w:t>
      </w:r>
      <w:r>
        <w:rPr>
          <w:sz w:val="24"/>
          <w:szCs w:val="24"/>
        </w:rPr>
        <w:t>отримання рахунка та Акта прийняття-передавання Товару розглядає їх, підписує та направляє Постачальнику один підписаний примірник Акта прийняття-передавання Товару або направляє в цей же строк Постачальнику мотивовану відмову від підписання.</w:t>
      </w:r>
    </w:p>
    <w:p w:rsidR="005636E0" w:rsidRDefault="009A0400">
      <w:pPr>
        <w:widowControl w:val="0"/>
        <w:ind w:firstLine="708"/>
        <w:jc w:val="both"/>
        <w:rPr>
          <w:sz w:val="24"/>
          <w:szCs w:val="24"/>
        </w:rPr>
      </w:pPr>
      <w:r>
        <w:rPr>
          <w:sz w:val="24"/>
          <w:szCs w:val="24"/>
        </w:rPr>
        <w:t>5.10. У разі отримання Постачальником мотивованої відмови Споживача від підписання Акта прийняття-передавання Товару, Сторонами складається протокол, в якому вказуються зауваження і терміни їх усунення.</w:t>
      </w:r>
    </w:p>
    <w:p w:rsidR="005636E0" w:rsidRDefault="009A0400">
      <w:pPr>
        <w:widowControl w:val="0"/>
        <w:ind w:firstLine="708"/>
        <w:jc w:val="both"/>
        <w:rPr>
          <w:color w:val="000000"/>
          <w:sz w:val="24"/>
          <w:szCs w:val="24"/>
        </w:rPr>
      </w:pPr>
      <w:r>
        <w:rPr>
          <w:sz w:val="24"/>
          <w:szCs w:val="24"/>
        </w:rPr>
        <w:t>5.11. Надіслані Постачальником рахунок та Акт прийняття-передавання Товару</w:t>
      </w:r>
      <w:r>
        <w:rPr>
          <w:color w:val="FF0000"/>
          <w:sz w:val="24"/>
          <w:szCs w:val="24"/>
        </w:rPr>
        <w:t xml:space="preserve"> </w:t>
      </w:r>
      <w:r>
        <w:rPr>
          <w:color w:val="000000"/>
          <w:sz w:val="24"/>
          <w:szCs w:val="24"/>
        </w:rPr>
        <w:t>у випадку відсутності обґрунтованих зауважень щодо їх змісту, підлягають оплаті Споживачем, протягом 7 (семи) робочих днів з дати отримання.</w:t>
      </w:r>
    </w:p>
    <w:p w:rsidR="005636E0" w:rsidRDefault="009A0400">
      <w:pPr>
        <w:widowControl w:val="0"/>
        <w:ind w:firstLine="708"/>
        <w:jc w:val="both"/>
        <w:rPr>
          <w:color w:val="000000"/>
          <w:sz w:val="24"/>
          <w:szCs w:val="24"/>
        </w:rPr>
      </w:pPr>
      <w:r>
        <w:rPr>
          <w:color w:val="000000"/>
          <w:sz w:val="24"/>
          <w:szCs w:val="24"/>
        </w:rPr>
        <w:t xml:space="preserve">5.12.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w:t>
      </w:r>
      <w:proofErr w:type="spellStart"/>
      <w:r>
        <w:rPr>
          <w:color w:val="000000"/>
          <w:sz w:val="24"/>
          <w:szCs w:val="24"/>
        </w:rPr>
        <w:t>веб-сайтів</w:t>
      </w:r>
      <w:proofErr w:type="spellEnd"/>
      <w:r>
        <w:rPr>
          <w:color w:val="000000"/>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636E0" w:rsidRDefault="009A0400">
      <w:pPr>
        <w:widowControl w:val="0"/>
        <w:ind w:firstLine="708"/>
        <w:jc w:val="both"/>
        <w:rPr>
          <w:sz w:val="24"/>
          <w:szCs w:val="24"/>
        </w:rPr>
      </w:pPr>
      <w:r>
        <w:rPr>
          <w:sz w:val="24"/>
          <w:szCs w:val="24"/>
        </w:rPr>
        <w:t>5.13. Обсяг споживання Товару по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та інших нормативно-правових актів України.</w:t>
      </w:r>
    </w:p>
    <w:p w:rsidR="005636E0" w:rsidRDefault="009A0400">
      <w:pPr>
        <w:widowControl w:val="0"/>
        <w:ind w:firstLine="708"/>
        <w:jc w:val="both"/>
        <w:rPr>
          <w:color w:val="000000"/>
          <w:sz w:val="24"/>
          <w:szCs w:val="24"/>
        </w:rPr>
      </w:pPr>
      <w:r>
        <w:rPr>
          <w:color w:val="000000"/>
          <w:sz w:val="24"/>
          <w:szCs w:val="24"/>
        </w:rPr>
        <w:t xml:space="preserve">5.14. Якщо Споживач не здійснив оплату за цим Договором у передбачені Договором строки, крім випадків визначених цим Договором або не допустив представників Постачальника до </w:t>
      </w:r>
      <w:r>
        <w:rPr>
          <w:sz w:val="24"/>
          <w:szCs w:val="24"/>
        </w:rPr>
        <w:t xml:space="preserve">розрахункових засобів комерційного обліку електричної енергії, що розташовані на території Споживача, Постачальник </w:t>
      </w:r>
      <w:r>
        <w:rPr>
          <w:color w:val="000000"/>
          <w:sz w:val="24"/>
          <w:szCs w:val="24"/>
        </w:rPr>
        <w:t>має право здійснити заходи з припинення постачання електричної енергії Споживачу за умови попередження Споживача не пізніше ніж за 20 робочих днів до дня відключення у порядку, визначеному ПРРЕЕ.</w:t>
      </w:r>
    </w:p>
    <w:p w:rsidR="005636E0" w:rsidRDefault="009A0400">
      <w:pPr>
        <w:widowControl w:val="0"/>
        <w:ind w:firstLine="708"/>
        <w:jc w:val="both"/>
        <w:rPr>
          <w:color w:val="000000"/>
          <w:sz w:val="24"/>
          <w:szCs w:val="24"/>
        </w:rPr>
      </w:pPr>
      <w:r>
        <w:rPr>
          <w:color w:val="000000"/>
          <w:sz w:val="24"/>
          <w:szCs w:val="24"/>
        </w:rPr>
        <w:t>5.15.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підписаним протягом 10 календарних днів з дня його отримання.</w:t>
      </w:r>
    </w:p>
    <w:p w:rsidR="005636E0" w:rsidRDefault="009A0400">
      <w:pPr>
        <w:widowControl w:val="0"/>
        <w:ind w:firstLine="708"/>
        <w:jc w:val="both"/>
        <w:rPr>
          <w:b/>
          <w:color w:val="000000"/>
          <w:sz w:val="24"/>
          <w:szCs w:val="24"/>
        </w:rPr>
      </w:pPr>
      <w:r>
        <w:rPr>
          <w:color w:val="000000"/>
          <w:sz w:val="24"/>
          <w:szCs w:val="24"/>
        </w:rPr>
        <w:t xml:space="preserve"> </w:t>
      </w:r>
      <w:r>
        <w:rPr>
          <w:sz w:val="24"/>
          <w:szCs w:val="24"/>
        </w:rPr>
        <w:t xml:space="preserve"> </w:t>
      </w:r>
    </w:p>
    <w:p w:rsidR="005636E0" w:rsidRDefault="009A0400">
      <w:pPr>
        <w:widowControl w:val="0"/>
        <w:jc w:val="center"/>
        <w:rPr>
          <w:b/>
          <w:color w:val="000000"/>
          <w:sz w:val="24"/>
          <w:szCs w:val="24"/>
        </w:rPr>
      </w:pPr>
      <w:r>
        <w:rPr>
          <w:b/>
          <w:color w:val="000000"/>
          <w:sz w:val="24"/>
          <w:szCs w:val="24"/>
        </w:rPr>
        <w:t>6. Права та обов'язки Споживача</w:t>
      </w:r>
    </w:p>
    <w:p w:rsidR="005636E0" w:rsidRDefault="009A0400">
      <w:pPr>
        <w:widowControl w:val="0"/>
        <w:ind w:firstLine="708"/>
        <w:jc w:val="both"/>
        <w:rPr>
          <w:b/>
          <w:sz w:val="24"/>
          <w:szCs w:val="24"/>
        </w:rPr>
      </w:pPr>
      <w:r>
        <w:rPr>
          <w:color w:val="000000"/>
          <w:sz w:val="24"/>
          <w:szCs w:val="24"/>
        </w:rPr>
        <w:t xml:space="preserve">6.1. </w:t>
      </w:r>
      <w:r>
        <w:rPr>
          <w:b/>
          <w:sz w:val="24"/>
          <w:szCs w:val="24"/>
        </w:rPr>
        <w:t>Споживач має право:</w:t>
      </w:r>
    </w:p>
    <w:p w:rsidR="005636E0" w:rsidRDefault="009A0400">
      <w:pPr>
        <w:widowControl w:val="0"/>
        <w:ind w:firstLine="708"/>
        <w:jc w:val="both"/>
        <w:rPr>
          <w:color w:val="000000"/>
          <w:sz w:val="24"/>
          <w:szCs w:val="24"/>
        </w:rPr>
      </w:pPr>
      <w:r>
        <w:rPr>
          <w:color w:val="000000"/>
          <w:sz w:val="24"/>
          <w:szCs w:val="24"/>
        </w:rPr>
        <w:t>6.1.1. Отримувати електричну енергію на умовах, визначених у цьому Договорі;</w:t>
      </w:r>
    </w:p>
    <w:p w:rsidR="005636E0" w:rsidRDefault="009A0400">
      <w:pPr>
        <w:widowControl w:val="0"/>
        <w:ind w:firstLine="708"/>
        <w:jc w:val="both"/>
        <w:rPr>
          <w:color w:val="000000"/>
          <w:sz w:val="24"/>
          <w:szCs w:val="24"/>
        </w:rPr>
      </w:pPr>
      <w:r>
        <w:rPr>
          <w:color w:val="000000"/>
          <w:sz w:val="24"/>
          <w:szCs w:val="24"/>
        </w:rPr>
        <w:t>6.1.2.Купувати електричну енергію із забезпеченням рівня якості Товару, відповідно до вимог діючих стандартів, затверджених Регулятором;</w:t>
      </w:r>
    </w:p>
    <w:p w:rsidR="005636E0" w:rsidRDefault="009A0400">
      <w:pPr>
        <w:widowControl w:val="0"/>
        <w:ind w:firstLine="708"/>
        <w:jc w:val="both"/>
        <w:rPr>
          <w:color w:val="000000"/>
          <w:sz w:val="24"/>
          <w:szCs w:val="24"/>
        </w:rPr>
      </w:pPr>
      <w:r>
        <w:rPr>
          <w:color w:val="000000"/>
          <w:sz w:val="24"/>
          <w:szCs w:val="24"/>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636E0" w:rsidRDefault="009A0400">
      <w:pPr>
        <w:widowControl w:val="0"/>
        <w:ind w:firstLine="708"/>
        <w:jc w:val="both"/>
        <w:rPr>
          <w:color w:val="000000"/>
          <w:sz w:val="24"/>
          <w:szCs w:val="24"/>
        </w:rPr>
      </w:pPr>
      <w:r>
        <w:rPr>
          <w:color w:val="000000"/>
          <w:sz w:val="24"/>
          <w:szCs w:val="24"/>
        </w:rPr>
        <w:lastRenderedPageBreak/>
        <w:t>6.1.4. Безоплатно отримувати інформацію про обсяги та інші параметри власного споживання електричної енергії;</w:t>
      </w:r>
    </w:p>
    <w:p w:rsidR="005636E0" w:rsidRDefault="009A0400">
      <w:pPr>
        <w:widowControl w:val="0"/>
        <w:ind w:firstLine="708"/>
        <w:jc w:val="both"/>
        <w:rPr>
          <w:color w:val="000000"/>
          <w:sz w:val="24"/>
          <w:szCs w:val="24"/>
        </w:rPr>
      </w:pPr>
      <w:r>
        <w:rPr>
          <w:color w:val="000000"/>
          <w:sz w:val="24"/>
          <w:szCs w:val="24"/>
        </w:rPr>
        <w:t>6.1.5. Звертатися до Постачальника для вирішення будь-яких питань, пов'язаних з виконанням цього Договору;</w:t>
      </w:r>
    </w:p>
    <w:p w:rsidR="005636E0" w:rsidRDefault="009A0400">
      <w:pPr>
        <w:widowControl w:val="0"/>
        <w:ind w:firstLine="708"/>
        <w:jc w:val="both"/>
        <w:rPr>
          <w:color w:val="000000"/>
          <w:sz w:val="24"/>
          <w:szCs w:val="24"/>
        </w:rPr>
      </w:pPr>
      <w:r>
        <w:rPr>
          <w:color w:val="000000"/>
          <w:sz w:val="24"/>
          <w:szCs w:val="24"/>
        </w:rPr>
        <w:t xml:space="preserve">6.1.6. Вимагати від Постачальника пояснень щодо отриманих </w:t>
      </w:r>
      <w:r>
        <w:rPr>
          <w:sz w:val="24"/>
          <w:szCs w:val="24"/>
        </w:rPr>
        <w:t>рахунків та Актів прийняття-передавання Товару</w:t>
      </w:r>
      <w:r>
        <w:rPr>
          <w:color w:val="000000"/>
          <w:sz w:val="24"/>
          <w:szCs w:val="24"/>
        </w:rPr>
        <w:t xml:space="preserve">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5636E0" w:rsidRDefault="009A0400">
      <w:pPr>
        <w:widowControl w:val="0"/>
        <w:ind w:firstLine="708"/>
        <w:jc w:val="both"/>
        <w:rPr>
          <w:color w:val="000000"/>
          <w:sz w:val="24"/>
          <w:szCs w:val="24"/>
        </w:rPr>
      </w:pPr>
      <w:r>
        <w:rPr>
          <w:color w:val="000000"/>
          <w:sz w:val="24"/>
          <w:szCs w:val="24"/>
        </w:rPr>
        <w:t>6.1.7. Проводити звіряння фактичних розрахунків в установленому ПРРЕЕ порядку з підписанням Акта звіряння;</w:t>
      </w:r>
    </w:p>
    <w:p w:rsidR="005636E0" w:rsidRDefault="009A0400">
      <w:pPr>
        <w:widowControl w:val="0"/>
        <w:ind w:firstLine="708"/>
        <w:jc w:val="both"/>
        <w:rPr>
          <w:color w:val="000000"/>
          <w:sz w:val="24"/>
          <w:szCs w:val="24"/>
        </w:rPr>
      </w:pPr>
      <w:r>
        <w:rPr>
          <w:color w:val="000000"/>
          <w:sz w:val="24"/>
          <w:szCs w:val="24"/>
        </w:rPr>
        <w:t>6.1.8.Оскаржувати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636E0" w:rsidRDefault="009A0400">
      <w:pPr>
        <w:widowControl w:val="0"/>
        <w:ind w:firstLine="708"/>
        <w:jc w:val="both"/>
        <w:rPr>
          <w:color w:val="000000"/>
          <w:sz w:val="24"/>
          <w:szCs w:val="24"/>
        </w:rPr>
      </w:pPr>
      <w:r>
        <w:rPr>
          <w:color w:val="000000"/>
          <w:sz w:val="24"/>
          <w:szCs w:val="24"/>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636E0" w:rsidRDefault="009A0400">
      <w:pPr>
        <w:widowControl w:val="0"/>
        <w:ind w:firstLine="708"/>
        <w:jc w:val="both"/>
        <w:rPr>
          <w:color w:val="000000"/>
          <w:sz w:val="24"/>
          <w:szCs w:val="24"/>
        </w:rPr>
      </w:pPr>
      <w:r>
        <w:rPr>
          <w:color w:val="000000"/>
          <w:sz w:val="24"/>
          <w:szCs w:val="24"/>
        </w:rPr>
        <w:t>6.1.10. Мати інші права, передбачені чинним законодавством і цим Договором;</w:t>
      </w:r>
    </w:p>
    <w:p w:rsidR="005636E0" w:rsidRDefault="009A0400">
      <w:pPr>
        <w:widowControl w:val="0"/>
        <w:ind w:firstLine="708"/>
        <w:jc w:val="both"/>
        <w:rPr>
          <w:color w:val="000000"/>
          <w:sz w:val="24"/>
          <w:szCs w:val="24"/>
        </w:rPr>
      </w:pPr>
      <w:r>
        <w:rPr>
          <w:color w:val="000000"/>
          <w:sz w:val="24"/>
          <w:szCs w:val="24"/>
        </w:rPr>
        <w:t>6.1.11.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5636E0" w:rsidRDefault="009A0400">
      <w:pPr>
        <w:widowControl w:val="0"/>
        <w:ind w:firstLine="708"/>
        <w:jc w:val="both"/>
        <w:rPr>
          <w:color w:val="000000"/>
          <w:sz w:val="24"/>
          <w:szCs w:val="24"/>
        </w:rPr>
      </w:pPr>
      <w:r>
        <w:rPr>
          <w:color w:val="000000"/>
          <w:sz w:val="24"/>
          <w:szCs w:val="24"/>
        </w:rPr>
        <w:t xml:space="preserve">6.2. </w:t>
      </w:r>
      <w:r>
        <w:rPr>
          <w:b/>
          <w:color w:val="000000"/>
          <w:sz w:val="24"/>
          <w:szCs w:val="24"/>
        </w:rPr>
        <w:t>Споживач зобов'язується:</w:t>
      </w:r>
    </w:p>
    <w:p w:rsidR="005636E0" w:rsidRDefault="009A0400">
      <w:pPr>
        <w:widowControl w:val="0"/>
        <w:ind w:firstLine="708"/>
        <w:jc w:val="both"/>
        <w:rPr>
          <w:color w:val="000000"/>
          <w:sz w:val="24"/>
          <w:szCs w:val="24"/>
        </w:rPr>
      </w:pPr>
      <w:r>
        <w:rPr>
          <w:color w:val="000000"/>
          <w:sz w:val="24"/>
          <w:szCs w:val="24"/>
        </w:rPr>
        <w:t>6.2.1.Забезпечувати своєчасну та повну оплату спожитої електричної енергії відповідно до умов цього Договору;</w:t>
      </w:r>
    </w:p>
    <w:p w:rsidR="005636E0" w:rsidRDefault="009A0400">
      <w:pPr>
        <w:widowControl w:val="0"/>
        <w:ind w:firstLine="708"/>
        <w:jc w:val="both"/>
        <w:rPr>
          <w:color w:val="000000"/>
          <w:sz w:val="24"/>
          <w:szCs w:val="24"/>
        </w:rPr>
      </w:pPr>
      <w:r>
        <w:rPr>
          <w:sz w:val="24"/>
          <w:szCs w:val="24"/>
        </w:rPr>
        <w:t xml:space="preserve">6.2.2.Укласти </w:t>
      </w:r>
      <w:r>
        <w:rPr>
          <w:color w:val="000000"/>
          <w:sz w:val="24"/>
          <w:szCs w:val="24"/>
        </w:rPr>
        <w:t>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636E0" w:rsidRDefault="009A0400">
      <w:pPr>
        <w:widowControl w:val="0"/>
        <w:ind w:firstLine="708"/>
        <w:jc w:val="both"/>
        <w:rPr>
          <w:color w:val="000000"/>
          <w:sz w:val="24"/>
          <w:szCs w:val="24"/>
        </w:rPr>
      </w:pPr>
      <w:r>
        <w:rPr>
          <w:color w:val="000000"/>
          <w:sz w:val="24"/>
          <w:szCs w:val="24"/>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636E0" w:rsidRDefault="009A0400">
      <w:pPr>
        <w:widowControl w:val="0"/>
        <w:ind w:firstLine="708"/>
        <w:jc w:val="both"/>
        <w:rPr>
          <w:color w:val="000000"/>
          <w:sz w:val="24"/>
          <w:szCs w:val="24"/>
        </w:rPr>
      </w:pPr>
      <w:r>
        <w:rPr>
          <w:color w:val="000000"/>
          <w:sz w:val="24"/>
          <w:szCs w:val="24"/>
        </w:rPr>
        <w:t>6.2.4.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(ППКО, АКО) після пред'явлення ними службових посвідчень для звіряння показників фактично спожитих Споживачем обсягів електричної енергії;</w:t>
      </w:r>
    </w:p>
    <w:p w:rsidR="005636E0" w:rsidRDefault="009A0400">
      <w:pPr>
        <w:widowControl w:val="0"/>
        <w:ind w:firstLine="708"/>
        <w:jc w:val="both"/>
        <w:rPr>
          <w:color w:val="000000"/>
          <w:sz w:val="24"/>
          <w:szCs w:val="24"/>
        </w:rPr>
      </w:pPr>
      <w:r>
        <w:rPr>
          <w:color w:val="000000"/>
          <w:sz w:val="24"/>
          <w:szCs w:val="24"/>
        </w:rPr>
        <w:t>6.2.5. Виконувати інші обов'язки, покладені на Споживача чинним законодавством та/або цим Договором.</w:t>
      </w:r>
    </w:p>
    <w:p w:rsidR="005636E0" w:rsidRDefault="009A0400">
      <w:pPr>
        <w:widowControl w:val="0"/>
        <w:jc w:val="center"/>
        <w:rPr>
          <w:b/>
          <w:color w:val="000000"/>
          <w:sz w:val="24"/>
          <w:szCs w:val="24"/>
        </w:rPr>
      </w:pPr>
      <w:r>
        <w:rPr>
          <w:b/>
          <w:color w:val="000000"/>
          <w:sz w:val="24"/>
          <w:szCs w:val="24"/>
        </w:rPr>
        <w:t>7. Права і обов'язки Постачальника</w:t>
      </w:r>
    </w:p>
    <w:p w:rsidR="005636E0" w:rsidRDefault="009A0400">
      <w:pPr>
        <w:widowControl w:val="0"/>
        <w:ind w:firstLine="708"/>
        <w:jc w:val="both"/>
        <w:rPr>
          <w:b/>
          <w:color w:val="000000"/>
          <w:sz w:val="24"/>
          <w:szCs w:val="24"/>
        </w:rPr>
      </w:pPr>
      <w:r>
        <w:rPr>
          <w:b/>
          <w:color w:val="000000"/>
          <w:sz w:val="24"/>
          <w:szCs w:val="24"/>
        </w:rPr>
        <w:t>7.1. Постачальник має право:</w:t>
      </w:r>
    </w:p>
    <w:p w:rsidR="005636E0" w:rsidRDefault="009A0400">
      <w:pPr>
        <w:widowControl w:val="0"/>
        <w:ind w:firstLine="708"/>
        <w:jc w:val="both"/>
        <w:rPr>
          <w:color w:val="000000"/>
          <w:sz w:val="24"/>
          <w:szCs w:val="24"/>
        </w:rPr>
      </w:pPr>
      <w:r>
        <w:rPr>
          <w:color w:val="000000"/>
          <w:sz w:val="24"/>
          <w:szCs w:val="24"/>
        </w:rPr>
        <w:t>7.1.1. Отримувати від Споживача оплату за поставлену електричну енергію;</w:t>
      </w:r>
    </w:p>
    <w:p w:rsidR="005636E0" w:rsidRDefault="009A0400">
      <w:pPr>
        <w:widowControl w:val="0"/>
        <w:ind w:firstLine="708"/>
        <w:jc w:val="both"/>
        <w:rPr>
          <w:color w:val="000000"/>
          <w:sz w:val="24"/>
          <w:szCs w:val="24"/>
        </w:rPr>
      </w:pPr>
      <w:r>
        <w:rPr>
          <w:color w:val="000000"/>
          <w:sz w:val="24"/>
          <w:szCs w:val="24"/>
        </w:rPr>
        <w:t>7.1.2. Контролювати правильність оформлення Споживачем платіжних документів;</w:t>
      </w:r>
    </w:p>
    <w:p w:rsidR="005636E0" w:rsidRDefault="009A0400">
      <w:pPr>
        <w:widowControl w:val="0"/>
        <w:ind w:firstLine="708"/>
        <w:jc w:val="both"/>
        <w:rPr>
          <w:color w:val="000000"/>
          <w:sz w:val="24"/>
          <w:szCs w:val="24"/>
        </w:rPr>
      </w:pPr>
      <w:r>
        <w:rPr>
          <w:color w:val="000000"/>
          <w:sz w:val="24"/>
          <w:szCs w:val="24"/>
        </w:rPr>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5636E0" w:rsidRDefault="009A0400">
      <w:pPr>
        <w:widowControl w:val="0"/>
        <w:ind w:firstLine="708"/>
        <w:jc w:val="both"/>
        <w:rPr>
          <w:color w:val="000000"/>
          <w:sz w:val="24"/>
          <w:szCs w:val="24"/>
        </w:rPr>
      </w:pPr>
      <w:r>
        <w:rPr>
          <w:color w:val="000000"/>
          <w:sz w:val="24"/>
          <w:szCs w:val="24"/>
        </w:rPr>
        <w:t>7.1.4.Безперешкодного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5636E0" w:rsidRDefault="009A0400">
      <w:pPr>
        <w:widowControl w:val="0"/>
        <w:ind w:firstLine="708"/>
        <w:jc w:val="both"/>
        <w:rPr>
          <w:color w:val="000000"/>
          <w:sz w:val="24"/>
          <w:szCs w:val="24"/>
        </w:rPr>
      </w:pPr>
      <w:r>
        <w:rPr>
          <w:color w:val="000000"/>
          <w:sz w:val="24"/>
          <w:szCs w:val="24"/>
        </w:rPr>
        <w:t>7.1.5.Проводити разом зі Споживачем звіряння фактично спожитих обсягів електричної енергії з підписанням Акта звіряння;</w:t>
      </w:r>
    </w:p>
    <w:p w:rsidR="005636E0" w:rsidRDefault="009A0400">
      <w:pPr>
        <w:widowControl w:val="0"/>
        <w:ind w:firstLine="708"/>
        <w:jc w:val="both"/>
        <w:rPr>
          <w:color w:val="000000"/>
          <w:sz w:val="24"/>
          <w:szCs w:val="24"/>
        </w:rPr>
      </w:pPr>
      <w:r>
        <w:rPr>
          <w:color w:val="000000"/>
          <w:sz w:val="24"/>
          <w:szCs w:val="24"/>
        </w:rPr>
        <w:t xml:space="preserve">7.1.6.Отримувати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w:t>
      </w:r>
      <w:r>
        <w:rPr>
          <w:color w:val="000000"/>
          <w:sz w:val="24"/>
          <w:szCs w:val="24"/>
        </w:rPr>
        <w:lastRenderedPageBreak/>
        <w:t>законодавства;</w:t>
      </w:r>
    </w:p>
    <w:p w:rsidR="005636E0" w:rsidRDefault="009A0400">
      <w:pPr>
        <w:widowControl w:val="0"/>
        <w:ind w:firstLine="708"/>
        <w:jc w:val="both"/>
        <w:rPr>
          <w:color w:val="000000"/>
          <w:sz w:val="24"/>
          <w:szCs w:val="24"/>
        </w:rPr>
      </w:pPr>
      <w:r>
        <w:rPr>
          <w:color w:val="000000"/>
          <w:sz w:val="24"/>
          <w:szCs w:val="24"/>
        </w:rPr>
        <w:t>7.1.7. Мати інші права, передбачені чинним законодавством і цим Договором.</w:t>
      </w:r>
    </w:p>
    <w:p w:rsidR="005636E0" w:rsidRDefault="009A0400">
      <w:pPr>
        <w:widowControl w:val="0"/>
        <w:ind w:firstLine="708"/>
        <w:jc w:val="both"/>
        <w:rPr>
          <w:b/>
          <w:color w:val="000000"/>
          <w:sz w:val="24"/>
          <w:szCs w:val="24"/>
        </w:rPr>
      </w:pPr>
      <w:r>
        <w:rPr>
          <w:b/>
          <w:color w:val="000000"/>
          <w:sz w:val="24"/>
          <w:szCs w:val="24"/>
        </w:rPr>
        <w:t>7.2. Постачальник зобов'язується:</w:t>
      </w:r>
    </w:p>
    <w:p w:rsidR="005636E0" w:rsidRDefault="009A0400">
      <w:pPr>
        <w:widowControl w:val="0"/>
        <w:ind w:firstLine="708"/>
        <w:jc w:val="both"/>
        <w:rPr>
          <w:color w:val="000000"/>
          <w:sz w:val="24"/>
          <w:szCs w:val="24"/>
        </w:rPr>
      </w:pPr>
      <w:r>
        <w:rPr>
          <w:color w:val="000000"/>
          <w:sz w:val="24"/>
          <w:szCs w:val="24"/>
        </w:rPr>
        <w:t>7.2.1.З</w:t>
      </w:r>
      <w:r>
        <w:rPr>
          <w:sz w:val="24"/>
          <w:szCs w:val="24"/>
        </w:rPr>
        <w:t>абезпечувати належну якість Товару відповідно до вимог чинного законодавства та цього Договору;</w:t>
      </w:r>
    </w:p>
    <w:p w:rsidR="005636E0" w:rsidRDefault="009A0400">
      <w:pPr>
        <w:widowControl w:val="0"/>
        <w:ind w:firstLine="708"/>
        <w:jc w:val="both"/>
        <w:rPr>
          <w:sz w:val="24"/>
          <w:szCs w:val="24"/>
        </w:rPr>
      </w:pPr>
      <w:r>
        <w:rPr>
          <w:color w:val="000000"/>
          <w:sz w:val="24"/>
          <w:szCs w:val="24"/>
        </w:rPr>
        <w:t>7.2.2. Н</w:t>
      </w:r>
      <w:r>
        <w:rPr>
          <w:sz w:val="24"/>
          <w:szCs w:val="24"/>
        </w:rPr>
        <w:t>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5636E0" w:rsidRDefault="009A0400">
      <w:pPr>
        <w:widowControl w:val="0"/>
        <w:ind w:firstLine="708"/>
        <w:jc w:val="both"/>
        <w:rPr>
          <w:sz w:val="24"/>
          <w:szCs w:val="24"/>
        </w:rPr>
      </w:pPr>
      <w:r>
        <w:rPr>
          <w:sz w:val="24"/>
          <w:szCs w:val="24"/>
        </w:rPr>
        <w:t>7.2.3. Своєчасно у строк передбачений даним Договором надавати рахунок та Акт прийняття-передавання Товару Споживачу за поставлену електричну енергію відповідно до вимог та у порядку, передбачених ПРРЕЕ та цим Договором;</w:t>
      </w:r>
    </w:p>
    <w:p w:rsidR="005636E0" w:rsidRDefault="009A0400">
      <w:pPr>
        <w:widowControl w:val="0"/>
        <w:ind w:firstLine="708"/>
        <w:jc w:val="both"/>
        <w:rPr>
          <w:color w:val="000000"/>
          <w:sz w:val="24"/>
          <w:szCs w:val="24"/>
        </w:rPr>
      </w:pPr>
      <w:r>
        <w:rPr>
          <w:color w:val="000000"/>
          <w:sz w:val="24"/>
          <w:szCs w:val="24"/>
        </w:rPr>
        <w:t>7.2.4. Н</w:t>
      </w:r>
      <w:r>
        <w:rPr>
          <w:sz w:val="24"/>
          <w:szCs w:val="24"/>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636E0" w:rsidRDefault="009A0400">
      <w:pPr>
        <w:widowControl w:val="0"/>
        <w:ind w:firstLine="708"/>
        <w:jc w:val="both"/>
        <w:rPr>
          <w:color w:val="000000"/>
          <w:sz w:val="24"/>
          <w:szCs w:val="24"/>
        </w:rPr>
      </w:pPr>
      <w:r>
        <w:rPr>
          <w:color w:val="000000"/>
          <w:sz w:val="24"/>
          <w:szCs w:val="24"/>
        </w:rPr>
        <w:t>7.2.5 Н</w:t>
      </w:r>
      <w:r>
        <w:rPr>
          <w:sz w:val="24"/>
          <w:szCs w:val="24"/>
        </w:rPr>
        <w:t>адавати Споживачеві безоплатно платіжні документи та форми звернень;</w:t>
      </w:r>
    </w:p>
    <w:p w:rsidR="005636E0" w:rsidRDefault="009A0400">
      <w:pPr>
        <w:widowControl w:val="0"/>
        <w:ind w:firstLine="708"/>
        <w:jc w:val="both"/>
        <w:rPr>
          <w:color w:val="000000"/>
          <w:sz w:val="24"/>
          <w:szCs w:val="24"/>
        </w:rPr>
      </w:pPr>
      <w:r>
        <w:rPr>
          <w:color w:val="000000"/>
          <w:sz w:val="24"/>
          <w:szCs w:val="24"/>
        </w:rPr>
        <w:t>7.2.6. П</w:t>
      </w:r>
      <w:r>
        <w:rPr>
          <w:sz w:val="24"/>
          <w:szCs w:val="24"/>
        </w:rPr>
        <w:t>риймати оплату відповідно до умов цього Договору;</w:t>
      </w:r>
    </w:p>
    <w:p w:rsidR="005636E0" w:rsidRDefault="009A0400">
      <w:pPr>
        <w:widowControl w:val="0"/>
        <w:ind w:firstLine="708"/>
        <w:jc w:val="both"/>
        <w:rPr>
          <w:color w:val="000000"/>
          <w:sz w:val="24"/>
          <w:szCs w:val="24"/>
        </w:rPr>
      </w:pPr>
      <w:r>
        <w:rPr>
          <w:color w:val="000000"/>
          <w:sz w:val="24"/>
          <w:szCs w:val="24"/>
        </w:rPr>
        <w:t>7.2.7. Р</w:t>
      </w:r>
      <w:r>
        <w:rPr>
          <w:sz w:val="24"/>
          <w:szCs w:val="24"/>
        </w:rPr>
        <w:t>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636E0" w:rsidRDefault="009A0400">
      <w:pPr>
        <w:widowControl w:val="0"/>
        <w:ind w:firstLine="708"/>
        <w:jc w:val="both"/>
        <w:rPr>
          <w:color w:val="000000"/>
          <w:sz w:val="24"/>
          <w:szCs w:val="24"/>
        </w:rPr>
      </w:pPr>
      <w:r>
        <w:rPr>
          <w:color w:val="000000"/>
          <w:sz w:val="24"/>
          <w:szCs w:val="24"/>
        </w:rPr>
        <w:t>7.2.8. З</w:t>
      </w:r>
      <w:r>
        <w:rPr>
          <w:sz w:val="24"/>
          <w:szCs w:val="24"/>
        </w:rPr>
        <w:t>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636E0" w:rsidRDefault="009A0400">
      <w:pPr>
        <w:widowControl w:val="0"/>
        <w:ind w:firstLine="708"/>
        <w:jc w:val="both"/>
        <w:rPr>
          <w:color w:val="000000"/>
          <w:sz w:val="24"/>
          <w:szCs w:val="24"/>
        </w:rPr>
      </w:pPr>
      <w:r>
        <w:rPr>
          <w:color w:val="000000"/>
          <w:sz w:val="24"/>
          <w:szCs w:val="24"/>
        </w:rPr>
        <w:t>7.2.9. В</w:t>
      </w:r>
      <w:r>
        <w:rPr>
          <w:sz w:val="24"/>
          <w:szCs w:val="24"/>
        </w:rPr>
        <w:t>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636E0" w:rsidRDefault="009A0400">
      <w:pPr>
        <w:widowControl w:val="0"/>
        <w:ind w:firstLine="708"/>
        <w:jc w:val="both"/>
        <w:rPr>
          <w:color w:val="000000"/>
          <w:sz w:val="24"/>
          <w:szCs w:val="24"/>
        </w:rPr>
      </w:pPr>
      <w:r>
        <w:rPr>
          <w:color w:val="000000"/>
          <w:sz w:val="24"/>
          <w:szCs w:val="24"/>
        </w:rPr>
        <w:t>7.2.10. З</w:t>
      </w:r>
      <w:r>
        <w:rPr>
          <w:sz w:val="24"/>
          <w:szCs w:val="24"/>
        </w:rPr>
        <w:t>абезпечувати конфіденційність даних, отриманих від Споживача;</w:t>
      </w:r>
    </w:p>
    <w:p w:rsidR="005636E0" w:rsidRDefault="009A0400">
      <w:pPr>
        <w:widowControl w:val="0"/>
        <w:ind w:firstLine="708"/>
        <w:jc w:val="both"/>
        <w:rPr>
          <w:sz w:val="24"/>
          <w:szCs w:val="24"/>
        </w:rPr>
      </w:pPr>
      <w:r>
        <w:rPr>
          <w:color w:val="000000"/>
          <w:sz w:val="24"/>
          <w:szCs w:val="24"/>
        </w:rPr>
        <w:t>7.2.11. З</w:t>
      </w:r>
      <w:r>
        <w:rPr>
          <w:sz w:val="24"/>
          <w:szCs w:val="24"/>
        </w:rPr>
        <w:t>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5636E0" w:rsidRDefault="009A0400">
      <w:pPr>
        <w:widowControl w:val="0"/>
        <w:ind w:firstLine="708"/>
        <w:jc w:val="both"/>
        <w:rPr>
          <w:color w:val="000000"/>
          <w:sz w:val="24"/>
          <w:szCs w:val="24"/>
        </w:rPr>
      </w:pPr>
      <w:r>
        <w:rPr>
          <w:color w:val="000000"/>
          <w:sz w:val="24"/>
          <w:szCs w:val="24"/>
        </w:rPr>
        <w:t>7.2.12. П</w:t>
      </w:r>
      <w:r>
        <w:rPr>
          <w:sz w:val="24"/>
          <w:szCs w:val="24"/>
        </w:rPr>
        <w:t>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636E0" w:rsidRDefault="009A04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sz w:val="24"/>
          <w:szCs w:val="24"/>
        </w:rPr>
      </w:pPr>
      <w:r>
        <w:rPr>
          <w:sz w:val="24"/>
          <w:szCs w:val="24"/>
        </w:rPr>
        <w:t>вибрати іншого постачальника Товару;</w:t>
      </w:r>
    </w:p>
    <w:p w:rsidR="005636E0" w:rsidRDefault="009A04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sz w:val="24"/>
          <w:szCs w:val="24"/>
        </w:rPr>
      </w:pPr>
      <w:r>
        <w:rPr>
          <w:sz w:val="24"/>
          <w:szCs w:val="24"/>
        </w:rPr>
        <w:t xml:space="preserve">перейти до </w:t>
      </w:r>
      <w:proofErr w:type="spellStart"/>
      <w:r>
        <w:rPr>
          <w:sz w:val="24"/>
          <w:szCs w:val="24"/>
        </w:rPr>
        <w:t>електропостачальника</w:t>
      </w:r>
      <w:proofErr w:type="spellEnd"/>
      <w:r>
        <w:rPr>
          <w:sz w:val="24"/>
          <w:szCs w:val="24"/>
        </w:rPr>
        <w:t>, на якого в установленому порядку покладені спеціальні обов’язки (постачальник «останньої надії»);</w:t>
      </w:r>
    </w:p>
    <w:p w:rsidR="005636E0" w:rsidRDefault="009A04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sz w:val="24"/>
          <w:szCs w:val="24"/>
        </w:rPr>
      </w:pPr>
      <w:r>
        <w:rPr>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5636E0" w:rsidRDefault="009A0400">
      <w:pPr>
        <w:widowControl w:val="0"/>
        <w:ind w:firstLine="709"/>
        <w:jc w:val="both"/>
        <w:rPr>
          <w:color w:val="000000"/>
          <w:sz w:val="24"/>
          <w:szCs w:val="24"/>
        </w:rPr>
      </w:pPr>
      <w:r>
        <w:rPr>
          <w:color w:val="000000"/>
          <w:sz w:val="24"/>
          <w:szCs w:val="24"/>
        </w:rPr>
        <w:t>7.2.13.Виконувати інші обов'язки, покладені на Постачальника чинним законодавством та/або цим Договором.</w:t>
      </w:r>
    </w:p>
    <w:p w:rsidR="005636E0" w:rsidRDefault="005636E0">
      <w:pPr>
        <w:widowControl w:val="0"/>
        <w:ind w:firstLine="709"/>
        <w:jc w:val="both"/>
        <w:rPr>
          <w:b/>
          <w:color w:val="000000"/>
          <w:sz w:val="24"/>
          <w:szCs w:val="24"/>
        </w:rPr>
      </w:pPr>
    </w:p>
    <w:p w:rsidR="005636E0" w:rsidRDefault="009A0400">
      <w:pPr>
        <w:widowControl w:val="0"/>
        <w:jc w:val="center"/>
        <w:rPr>
          <w:b/>
          <w:color w:val="000000"/>
          <w:sz w:val="24"/>
          <w:szCs w:val="24"/>
        </w:rPr>
      </w:pPr>
      <w:r>
        <w:rPr>
          <w:b/>
          <w:color w:val="000000"/>
          <w:sz w:val="24"/>
          <w:szCs w:val="24"/>
        </w:rPr>
        <w:t>8. Порядок припинення та відновлення постачання електричної енергії</w:t>
      </w:r>
    </w:p>
    <w:p w:rsidR="005636E0" w:rsidRDefault="009A0400">
      <w:pPr>
        <w:widowControl w:val="0"/>
        <w:ind w:firstLine="708"/>
        <w:jc w:val="both"/>
        <w:rPr>
          <w:color w:val="000000"/>
          <w:sz w:val="24"/>
          <w:szCs w:val="24"/>
        </w:rPr>
      </w:pPr>
      <w:r>
        <w:rPr>
          <w:color w:val="000000"/>
          <w:sz w:val="24"/>
          <w:szCs w:val="24"/>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w:t>
      </w:r>
      <w:r>
        <w:rPr>
          <w:sz w:val="24"/>
          <w:szCs w:val="24"/>
        </w:rPr>
        <w:t xml:space="preserve">більше ніж </w:t>
      </w:r>
      <w:r>
        <w:rPr>
          <w:color w:val="000000"/>
          <w:sz w:val="24"/>
          <w:szCs w:val="24"/>
        </w:rPr>
        <w:t xml:space="preserve">на 45 календарних днів, </w:t>
      </w:r>
      <w:r>
        <w:rPr>
          <w:sz w:val="24"/>
          <w:szCs w:val="24"/>
        </w:rPr>
        <w:t>при цьому письмово попередивши Споживача про таке відключення за 20 робочих днів.</w:t>
      </w:r>
    </w:p>
    <w:p w:rsidR="005636E0" w:rsidRDefault="009A0400">
      <w:pPr>
        <w:widowControl w:val="0"/>
        <w:ind w:firstLine="708"/>
        <w:jc w:val="both"/>
        <w:rPr>
          <w:color w:val="000000"/>
          <w:sz w:val="24"/>
          <w:szCs w:val="24"/>
        </w:rPr>
      </w:pPr>
      <w:r>
        <w:rPr>
          <w:color w:val="000000"/>
          <w:sz w:val="24"/>
          <w:szCs w:val="24"/>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5636E0" w:rsidRDefault="009A0400">
      <w:pPr>
        <w:widowControl w:val="0"/>
        <w:ind w:firstLine="708"/>
        <w:jc w:val="both"/>
        <w:rPr>
          <w:color w:val="000000"/>
          <w:sz w:val="24"/>
          <w:szCs w:val="24"/>
        </w:rPr>
      </w:pPr>
      <w:r>
        <w:rPr>
          <w:color w:val="000000"/>
          <w:sz w:val="24"/>
          <w:szCs w:val="24"/>
        </w:rPr>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w:t>
      </w:r>
      <w:r>
        <w:rPr>
          <w:color w:val="000000"/>
          <w:sz w:val="24"/>
          <w:szCs w:val="24"/>
        </w:rPr>
        <w:lastRenderedPageBreak/>
        <w:t>Договору та відшкодування витрат Постачальника на заходи з припинення та відновлення постачання електричної енергії.</w:t>
      </w:r>
    </w:p>
    <w:p w:rsidR="005636E0" w:rsidRDefault="009A0400">
      <w:pPr>
        <w:widowControl w:val="0"/>
        <w:ind w:firstLine="708"/>
        <w:jc w:val="both"/>
        <w:rPr>
          <w:color w:val="000000"/>
          <w:sz w:val="24"/>
          <w:szCs w:val="24"/>
        </w:rPr>
      </w:pPr>
      <w:r>
        <w:rPr>
          <w:color w:val="000000"/>
          <w:sz w:val="24"/>
          <w:szCs w:val="24"/>
        </w:rPr>
        <w:t>8.4.</w:t>
      </w:r>
      <w:r>
        <w:rPr>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636E0" w:rsidRDefault="005636E0">
      <w:pPr>
        <w:widowControl w:val="0"/>
        <w:jc w:val="center"/>
        <w:rPr>
          <w:b/>
          <w:color w:val="000000"/>
          <w:sz w:val="24"/>
          <w:szCs w:val="24"/>
        </w:rPr>
      </w:pPr>
    </w:p>
    <w:p w:rsidR="005636E0" w:rsidRDefault="009A0400">
      <w:pPr>
        <w:widowControl w:val="0"/>
        <w:jc w:val="center"/>
        <w:rPr>
          <w:b/>
          <w:color w:val="000000"/>
          <w:sz w:val="24"/>
          <w:szCs w:val="24"/>
        </w:rPr>
      </w:pPr>
      <w:r>
        <w:rPr>
          <w:b/>
          <w:color w:val="000000"/>
          <w:sz w:val="24"/>
          <w:szCs w:val="24"/>
        </w:rPr>
        <w:t>9. Відповідальність Сторін</w:t>
      </w:r>
    </w:p>
    <w:p w:rsidR="005636E0" w:rsidRDefault="009A0400">
      <w:pPr>
        <w:widowControl w:val="0"/>
        <w:ind w:firstLine="708"/>
        <w:jc w:val="both"/>
        <w:rPr>
          <w:color w:val="000000"/>
          <w:sz w:val="24"/>
          <w:szCs w:val="24"/>
        </w:rPr>
      </w:pPr>
      <w:r>
        <w:rPr>
          <w:color w:val="000000"/>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636E0" w:rsidRDefault="009A0400">
      <w:pPr>
        <w:widowControl w:val="0"/>
        <w:ind w:firstLine="708"/>
        <w:jc w:val="both"/>
        <w:rPr>
          <w:color w:val="000000"/>
          <w:sz w:val="24"/>
          <w:szCs w:val="24"/>
        </w:rPr>
      </w:pPr>
      <w:r>
        <w:rPr>
          <w:color w:val="000000"/>
          <w:sz w:val="24"/>
          <w:szCs w:val="24"/>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5636E0" w:rsidRDefault="009A0400">
      <w:pPr>
        <w:widowControl w:val="0"/>
        <w:ind w:firstLine="708"/>
        <w:jc w:val="both"/>
        <w:rPr>
          <w:color w:val="000000"/>
          <w:sz w:val="24"/>
          <w:szCs w:val="24"/>
        </w:rPr>
      </w:pPr>
      <w:r>
        <w:rPr>
          <w:color w:val="000000"/>
          <w:sz w:val="24"/>
          <w:szCs w:val="24"/>
        </w:rPr>
        <w:t>9.3. Порядок документального підтвердження порушень умов цього Договору, а також відшкодування збитків встановлюється ПРРЕЕ.</w:t>
      </w:r>
    </w:p>
    <w:p w:rsidR="005636E0" w:rsidRDefault="009A0400">
      <w:pPr>
        <w:widowControl w:val="0"/>
        <w:ind w:firstLine="708"/>
        <w:jc w:val="both"/>
        <w:rPr>
          <w:sz w:val="24"/>
          <w:szCs w:val="24"/>
        </w:rPr>
      </w:pPr>
      <w:r>
        <w:rPr>
          <w:sz w:val="24"/>
          <w:szCs w:val="24"/>
        </w:rPr>
        <w:t>9.4. Сплата штрафних санкцій не звільняє Сторони від виконання своїх обов'язків за цим Договором.</w:t>
      </w:r>
    </w:p>
    <w:p w:rsidR="005636E0" w:rsidRDefault="009A0400">
      <w:pPr>
        <w:widowControl w:val="0"/>
        <w:ind w:firstLine="708"/>
        <w:jc w:val="both"/>
        <w:rPr>
          <w:sz w:val="24"/>
          <w:szCs w:val="24"/>
        </w:rPr>
      </w:pPr>
      <w:r>
        <w:rPr>
          <w:sz w:val="24"/>
          <w:szCs w:val="24"/>
        </w:rPr>
        <w:t>9.5.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w:t>
      </w:r>
      <w:proofErr w:type="spellStart"/>
      <w:r>
        <w:rPr>
          <w:sz w:val="24"/>
          <w:szCs w:val="24"/>
        </w:rPr>
        <w:t>дефолтного</w:t>
      </w:r>
      <w:proofErr w:type="spellEnd"/>
      <w:r>
        <w:rPr>
          <w:sz w:val="24"/>
          <w:szCs w:val="24"/>
        </w:rPr>
        <w:t xml:space="preserve">», в зв’язку з чим постачання електричної енергії Споживачу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що визначена у цьому Договорі, а також повністю відшкодувати збитки завдані у зв’язку з неможливістю виконання Постачальником </w:t>
      </w:r>
      <w:r>
        <w:rPr>
          <w:color w:val="000000"/>
          <w:sz w:val="24"/>
          <w:szCs w:val="24"/>
        </w:rPr>
        <w:t>своїх</w:t>
      </w:r>
      <w:r>
        <w:rPr>
          <w:sz w:val="24"/>
          <w:szCs w:val="24"/>
        </w:rPr>
        <w:t xml:space="preserve"> гарантійних зобов’язань. </w:t>
      </w:r>
    </w:p>
    <w:p w:rsidR="005636E0" w:rsidRDefault="005636E0">
      <w:pPr>
        <w:widowControl w:val="0"/>
        <w:jc w:val="center"/>
        <w:rPr>
          <w:b/>
          <w:color w:val="000000"/>
          <w:sz w:val="24"/>
          <w:szCs w:val="24"/>
        </w:rPr>
      </w:pPr>
    </w:p>
    <w:p w:rsidR="005636E0" w:rsidRDefault="009A0400">
      <w:pPr>
        <w:widowControl w:val="0"/>
        <w:jc w:val="center"/>
        <w:rPr>
          <w:b/>
          <w:color w:val="000000"/>
          <w:sz w:val="24"/>
          <w:szCs w:val="24"/>
        </w:rPr>
      </w:pPr>
      <w:r>
        <w:rPr>
          <w:b/>
          <w:color w:val="000000"/>
          <w:sz w:val="24"/>
          <w:szCs w:val="24"/>
        </w:rPr>
        <w:t xml:space="preserve">10. Порядок зміни </w:t>
      </w:r>
      <w:proofErr w:type="spellStart"/>
      <w:r>
        <w:rPr>
          <w:b/>
          <w:color w:val="000000"/>
          <w:sz w:val="24"/>
          <w:szCs w:val="24"/>
        </w:rPr>
        <w:t>електропостачальника</w:t>
      </w:r>
      <w:proofErr w:type="spellEnd"/>
    </w:p>
    <w:p w:rsidR="005636E0" w:rsidRDefault="005636E0">
      <w:pPr>
        <w:widowControl w:val="0"/>
        <w:jc w:val="center"/>
        <w:rPr>
          <w:b/>
          <w:color w:val="000000"/>
          <w:sz w:val="24"/>
          <w:szCs w:val="24"/>
        </w:rPr>
      </w:pPr>
    </w:p>
    <w:p w:rsidR="005636E0" w:rsidRDefault="009A0400">
      <w:pPr>
        <w:widowControl w:val="0"/>
        <w:ind w:firstLine="708"/>
        <w:jc w:val="both"/>
        <w:rPr>
          <w:color w:val="000000"/>
          <w:sz w:val="24"/>
          <w:szCs w:val="24"/>
        </w:rPr>
      </w:pPr>
      <w:r>
        <w:rPr>
          <w:color w:val="000000"/>
          <w:sz w:val="24"/>
          <w:szCs w:val="24"/>
        </w:rPr>
        <w:t xml:space="preserve">10.1. Споживач має право в будь-який момент часу змінити </w:t>
      </w:r>
      <w:r>
        <w:rPr>
          <w:sz w:val="24"/>
          <w:szCs w:val="24"/>
        </w:rPr>
        <w:t>П</w:t>
      </w:r>
      <w:r>
        <w:rPr>
          <w:color w:val="000000"/>
          <w:sz w:val="24"/>
          <w:szCs w:val="24"/>
        </w:rPr>
        <w:t>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5636E0" w:rsidRDefault="009A0400">
      <w:pPr>
        <w:widowControl w:val="0"/>
        <w:ind w:firstLine="708"/>
        <w:jc w:val="both"/>
        <w:rPr>
          <w:color w:val="000000"/>
          <w:sz w:val="24"/>
          <w:szCs w:val="24"/>
        </w:rPr>
      </w:pPr>
      <w:r>
        <w:rPr>
          <w:color w:val="000000"/>
          <w:sz w:val="24"/>
          <w:szCs w:val="24"/>
        </w:rPr>
        <w:t>10.2. Зміна постачальника електричної енергії здійснюється згідно з порядком, встановленим ПРРЕЕ.</w:t>
      </w:r>
    </w:p>
    <w:p w:rsidR="005636E0" w:rsidRDefault="009A0400">
      <w:pPr>
        <w:widowControl w:val="0"/>
        <w:ind w:firstLine="708"/>
        <w:jc w:val="both"/>
        <w:rPr>
          <w:color w:val="000000"/>
          <w:sz w:val="24"/>
          <w:szCs w:val="24"/>
        </w:rPr>
      </w:pPr>
      <w:r>
        <w:rPr>
          <w:color w:val="000000"/>
          <w:sz w:val="24"/>
          <w:szCs w:val="24"/>
        </w:rPr>
        <w:t xml:space="preserve">10.3. Споживач при зміні постачальника звільнений від сплати будь-яких штрафних санкцій. </w:t>
      </w:r>
    </w:p>
    <w:p w:rsidR="005636E0" w:rsidRDefault="005636E0">
      <w:pPr>
        <w:widowControl w:val="0"/>
        <w:jc w:val="center"/>
        <w:rPr>
          <w:b/>
          <w:color w:val="000000"/>
          <w:sz w:val="24"/>
          <w:szCs w:val="24"/>
        </w:rPr>
      </w:pPr>
    </w:p>
    <w:p w:rsidR="005636E0" w:rsidRDefault="009A0400">
      <w:pPr>
        <w:widowControl w:val="0"/>
        <w:jc w:val="center"/>
        <w:rPr>
          <w:b/>
          <w:color w:val="000000"/>
          <w:sz w:val="24"/>
          <w:szCs w:val="24"/>
        </w:rPr>
      </w:pPr>
      <w:r>
        <w:rPr>
          <w:b/>
          <w:color w:val="000000"/>
          <w:sz w:val="24"/>
          <w:szCs w:val="24"/>
        </w:rPr>
        <w:t>12. Порядок розв'язання спорів</w:t>
      </w:r>
    </w:p>
    <w:p w:rsidR="005636E0" w:rsidRDefault="005636E0">
      <w:pPr>
        <w:widowControl w:val="0"/>
        <w:jc w:val="center"/>
        <w:rPr>
          <w:b/>
          <w:color w:val="000000"/>
          <w:sz w:val="24"/>
          <w:szCs w:val="24"/>
        </w:rPr>
      </w:pPr>
    </w:p>
    <w:p w:rsidR="005636E0" w:rsidRDefault="009A0400">
      <w:pPr>
        <w:widowControl w:val="0"/>
        <w:ind w:firstLine="708"/>
        <w:jc w:val="both"/>
        <w:rPr>
          <w:color w:val="000000"/>
          <w:sz w:val="24"/>
          <w:szCs w:val="24"/>
        </w:rPr>
      </w:pPr>
      <w:r>
        <w:rPr>
          <w:color w:val="000000"/>
          <w:sz w:val="24"/>
          <w:szCs w:val="24"/>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636E0" w:rsidRDefault="009A0400">
      <w:pPr>
        <w:widowControl w:val="0"/>
        <w:ind w:firstLine="708"/>
        <w:jc w:val="both"/>
        <w:rPr>
          <w:color w:val="000000"/>
          <w:sz w:val="24"/>
          <w:szCs w:val="24"/>
        </w:rPr>
      </w:pPr>
      <w:r>
        <w:rPr>
          <w:color w:val="000000"/>
          <w:sz w:val="24"/>
          <w:szCs w:val="24"/>
        </w:rPr>
        <w:t>Під час вирішення спорів Сторони мають керуватися порядком врегулювання спорів, встановленим ПРРЕЕ та Положенням про ІКЦ.</w:t>
      </w:r>
    </w:p>
    <w:p w:rsidR="005636E0" w:rsidRDefault="009A0400">
      <w:pPr>
        <w:widowControl w:val="0"/>
        <w:ind w:firstLine="708"/>
        <w:jc w:val="both"/>
        <w:rPr>
          <w:color w:val="000000"/>
          <w:sz w:val="24"/>
          <w:szCs w:val="24"/>
        </w:rPr>
      </w:pPr>
      <w:r>
        <w:rPr>
          <w:color w:val="000000"/>
          <w:sz w:val="24"/>
          <w:szCs w:val="24"/>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w:t>
      </w:r>
      <w:r>
        <w:rPr>
          <w:color w:val="000000"/>
          <w:sz w:val="24"/>
          <w:szCs w:val="24"/>
        </w:rPr>
        <w:lastRenderedPageBreak/>
        <w:t>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636E0" w:rsidRDefault="009A0400">
      <w:pPr>
        <w:widowControl w:val="0"/>
        <w:ind w:firstLine="708"/>
        <w:jc w:val="both"/>
        <w:rPr>
          <w:color w:val="000000"/>
          <w:sz w:val="24"/>
          <w:szCs w:val="24"/>
        </w:rPr>
      </w:pPr>
      <w:r>
        <w:rPr>
          <w:color w:val="000000"/>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636E0" w:rsidRDefault="005636E0">
      <w:pPr>
        <w:widowControl w:val="0"/>
        <w:jc w:val="center"/>
        <w:rPr>
          <w:b/>
          <w:color w:val="000000"/>
          <w:sz w:val="24"/>
          <w:szCs w:val="24"/>
        </w:rPr>
      </w:pPr>
    </w:p>
    <w:p w:rsidR="005636E0" w:rsidRDefault="009A0400">
      <w:pPr>
        <w:widowControl w:val="0"/>
        <w:jc w:val="center"/>
        <w:rPr>
          <w:b/>
          <w:color w:val="000000"/>
          <w:sz w:val="24"/>
          <w:szCs w:val="24"/>
        </w:rPr>
      </w:pPr>
      <w:r>
        <w:rPr>
          <w:b/>
          <w:color w:val="000000"/>
          <w:sz w:val="24"/>
          <w:szCs w:val="24"/>
        </w:rPr>
        <w:t>12. Форс-мажорні обставини</w:t>
      </w:r>
    </w:p>
    <w:p w:rsidR="005636E0" w:rsidRDefault="005636E0">
      <w:pPr>
        <w:widowControl w:val="0"/>
        <w:jc w:val="center"/>
        <w:rPr>
          <w:b/>
          <w:color w:val="000000"/>
          <w:sz w:val="24"/>
          <w:szCs w:val="24"/>
        </w:rPr>
      </w:pPr>
    </w:p>
    <w:p w:rsidR="005636E0" w:rsidRDefault="009A0400">
      <w:pPr>
        <w:widowControl w:val="0"/>
        <w:pBdr>
          <w:top w:val="nil"/>
          <w:left w:val="nil"/>
          <w:bottom w:val="nil"/>
          <w:right w:val="nil"/>
          <w:between w:val="nil"/>
        </w:pBdr>
        <w:ind w:firstLine="709"/>
        <w:jc w:val="both"/>
        <w:rPr>
          <w:sz w:val="24"/>
          <w:szCs w:val="24"/>
        </w:rPr>
      </w:pPr>
      <w:r>
        <w:rPr>
          <w:sz w:val="24"/>
          <w:szCs w:val="24"/>
        </w:rPr>
        <w:t>12.1.Сторони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636E0" w:rsidRDefault="009A0400">
      <w:pPr>
        <w:widowControl w:val="0"/>
        <w:pBdr>
          <w:top w:val="nil"/>
          <w:left w:val="nil"/>
          <w:bottom w:val="nil"/>
          <w:right w:val="nil"/>
          <w:between w:val="nil"/>
        </w:pBdr>
        <w:ind w:firstLine="709"/>
        <w:jc w:val="both"/>
        <w:rPr>
          <w:sz w:val="24"/>
          <w:szCs w:val="24"/>
        </w:rPr>
      </w:pPr>
      <w:r>
        <w:rPr>
          <w:sz w:val="24"/>
          <w:szCs w:val="24"/>
        </w:rPr>
        <w:t>12.2.Підставою для засвідчення форс-мажорних обставин є наявність однієї або більше форс-мажорних обставин (обставин непереборної сили), перелічених у п. 12.1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5636E0" w:rsidRDefault="009A0400">
      <w:pPr>
        <w:widowControl w:val="0"/>
        <w:pBdr>
          <w:top w:val="nil"/>
          <w:left w:val="nil"/>
          <w:bottom w:val="nil"/>
          <w:right w:val="nil"/>
          <w:between w:val="nil"/>
        </w:pBdr>
        <w:ind w:firstLine="709"/>
        <w:jc w:val="both"/>
        <w:rPr>
          <w:sz w:val="24"/>
          <w:szCs w:val="24"/>
        </w:rPr>
      </w:pPr>
      <w:r>
        <w:rPr>
          <w:sz w:val="24"/>
          <w:szCs w:val="24"/>
        </w:rPr>
        <w:t>12.3.Сторона, що не може виконувати зобов'язання за цим Договором унаслідок дії форс-мажорних обставин (обставин непереборної сили), повинна у розумні строки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5636E0" w:rsidRDefault="009A0400">
      <w:pPr>
        <w:widowControl w:val="0"/>
        <w:pBdr>
          <w:top w:val="nil"/>
          <w:left w:val="nil"/>
          <w:bottom w:val="nil"/>
          <w:right w:val="nil"/>
          <w:between w:val="nil"/>
        </w:pBdr>
        <w:ind w:firstLine="709"/>
        <w:jc w:val="both"/>
        <w:rPr>
          <w:sz w:val="24"/>
          <w:szCs w:val="24"/>
        </w:rPr>
      </w:pPr>
      <w:r>
        <w:rPr>
          <w:sz w:val="24"/>
          <w:szCs w:val="24"/>
        </w:rPr>
        <w:t xml:space="preserve">12.4.У разі, коли строк дії обставин непереборної сили продовжується більш як 30 календарних днів, кожна із Сторін в установленому порядку має право ініціювати розірвання цього Договору. </w:t>
      </w:r>
    </w:p>
    <w:p w:rsidR="005636E0" w:rsidRDefault="009A0400">
      <w:pPr>
        <w:widowControl w:val="0"/>
        <w:pBdr>
          <w:top w:val="nil"/>
          <w:left w:val="nil"/>
          <w:bottom w:val="nil"/>
          <w:right w:val="nil"/>
          <w:between w:val="nil"/>
        </w:pBdr>
        <w:ind w:firstLine="709"/>
        <w:jc w:val="both"/>
        <w:rPr>
          <w:sz w:val="24"/>
          <w:szCs w:val="24"/>
        </w:rPr>
      </w:pPr>
      <w:r>
        <w:rPr>
          <w:sz w:val="24"/>
          <w:szCs w:val="24"/>
        </w:rPr>
        <w:t xml:space="preserve">12.5.Якщо будь-яка із зазначених форс-мажорних обставин (обставин непереборної сили) безпосередньо вплинула на своєчасне виконання зобов’язань, взятих за цим Договором, що засвідчено в установленому цим Договором порядку, Сторони зменшують ціну Договору у такому разі або розривають договір з проведенням звірки взаємних </w:t>
      </w:r>
      <w:r>
        <w:rPr>
          <w:sz w:val="24"/>
          <w:szCs w:val="24"/>
        </w:rPr>
        <w:lastRenderedPageBreak/>
        <w:t xml:space="preserve">розрахунків на дату фактичного розірвання та </w:t>
      </w:r>
      <w:proofErr w:type="spellStart"/>
      <w:r>
        <w:rPr>
          <w:sz w:val="24"/>
          <w:szCs w:val="24"/>
        </w:rPr>
        <w:t>надлишково</w:t>
      </w:r>
      <w:proofErr w:type="spellEnd"/>
      <w:r>
        <w:rPr>
          <w:sz w:val="24"/>
          <w:szCs w:val="24"/>
        </w:rPr>
        <w:t xml:space="preserve"> сплачені кошти повертаються Замовнику. Дія форс-мажорних обставин (обставин непереборної сили) не звільняє Сторону, що потрапила під їх вплив, від виконання зобов’язань за Договором після закінчення їх дії.</w:t>
      </w:r>
    </w:p>
    <w:p w:rsidR="005636E0" w:rsidRDefault="005636E0">
      <w:pPr>
        <w:widowControl w:val="0"/>
        <w:pBdr>
          <w:top w:val="nil"/>
          <w:left w:val="nil"/>
          <w:bottom w:val="nil"/>
          <w:right w:val="nil"/>
          <w:between w:val="nil"/>
        </w:pBdr>
        <w:ind w:firstLine="709"/>
        <w:jc w:val="both"/>
        <w:rPr>
          <w:sz w:val="24"/>
          <w:szCs w:val="24"/>
        </w:rPr>
      </w:pPr>
    </w:p>
    <w:p w:rsidR="005636E0" w:rsidRDefault="009A0400">
      <w:pPr>
        <w:widowControl w:val="0"/>
        <w:pBdr>
          <w:top w:val="nil"/>
          <w:left w:val="nil"/>
          <w:bottom w:val="nil"/>
          <w:right w:val="nil"/>
          <w:between w:val="nil"/>
        </w:pBdr>
        <w:ind w:firstLine="708"/>
        <w:jc w:val="center"/>
        <w:rPr>
          <w:sz w:val="24"/>
          <w:szCs w:val="24"/>
        </w:rPr>
      </w:pPr>
      <w:r>
        <w:rPr>
          <w:b/>
          <w:sz w:val="24"/>
          <w:szCs w:val="24"/>
        </w:rPr>
        <w:t>13. Антикорупційне застереження</w:t>
      </w:r>
    </w:p>
    <w:p w:rsidR="005636E0" w:rsidRDefault="005636E0">
      <w:pPr>
        <w:widowControl w:val="0"/>
        <w:pBdr>
          <w:top w:val="nil"/>
          <w:left w:val="nil"/>
          <w:bottom w:val="nil"/>
          <w:right w:val="nil"/>
          <w:between w:val="nil"/>
        </w:pBdr>
        <w:ind w:firstLine="567"/>
        <w:jc w:val="center"/>
        <w:rPr>
          <w:sz w:val="24"/>
          <w:szCs w:val="24"/>
        </w:rPr>
      </w:pPr>
    </w:p>
    <w:p w:rsidR="005636E0" w:rsidRDefault="009A0400">
      <w:pPr>
        <w:widowControl w:val="0"/>
        <w:pBdr>
          <w:top w:val="nil"/>
          <w:left w:val="nil"/>
          <w:bottom w:val="nil"/>
          <w:right w:val="nil"/>
          <w:between w:val="nil"/>
        </w:pBdr>
        <w:ind w:firstLine="709"/>
        <w:jc w:val="both"/>
        <w:rPr>
          <w:sz w:val="24"/>
          <w:szCs w:val="24"/>
        </w:rPr>
      </w:pPr>
      <w:r>
        <w:rPr>
          <w:sz w:val="24"/>
          <w:szCs w:val="24"/>
        </w:rPr>
        <w:t>13.1.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5636E0" w:rsidRDefault="009A0400">
      <w:pPr>
        <w:widowControl w:val="0"/>
        <w:pBdr>
          <w:top w:val="nil"/>
          <w:left w:val="nil"/>
          <w:bottom w:val="nil"/>
          <w:right w:val="nil"/>
          <w:between w:val="nil"/>
        </w:pBdr>
        <w:ind w:firstLine="709"/>
        <w:jc w:val="both"/>
        <w:rPr>
          <w:sz w:val="24"/>
          <w:szCs w:val="24"/>
        </w:rPr>
      </w:pPr>
      <w:r>
        <w:rPr>
          <w:sz w:val="24"/>
          <w:szCs w:val="24"/>
        </w:rPr>
        <w:t>13.2.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5636E0" w:rsidRDefault="005636E0">
      <w:pPr>
        <w:widowControl w:val="0"/>
        <w:pBdr>
          <w:top w:val="nil"/>
          <w:left w:val="nil"/>
          <w:bottom w:val="nil"/>
          <w:right w:val="nil"/>
          <w:between w:val="nil"/>
        </w:pBdr>
        <w:ind w:firstLine="708"/>
        <w:jc w:val="both"/>
        <w:rPr>
          <w:sz w:val="24"/>
          <w:szCs w:val="24"/>
        </w:rPr>
      </w:pPr>
    </w:p>
    <w:p w:rsidR="005636E0" w:rsidRDefault="009A0400">
      <w:pPr>
        <w:widowControl w:val="0"/>
        <w:jc w:val="center"/>
        <w:rPr>
          <w:b/>
          <w:color w:val="000000"/>
          <w:sz w:val="24"/>
          <w:szCs w:val="24"/>
        </w:rPr>
      </w:pPr>
      <w:r>
        <w:rPr>
          <w:b/>
          <w:color w:val="000000"/>
          <w:sz w:val="24"/>
          <w:szCs w:val="24"/>
        </w:rPr>
        <w:t>14. Строк дії Договору та інші умови</w:t>
      </w:r>
    </w:p>
    <w:p w:rsidR="005636E0" w:rsidRDefault="005636E0">
      <w:pPr>
        <w:widowControl w:val="0"/>
        <w:jc w:val="center"/>
        <w:rPr>
          <w:b/>
          <w:color w:val="000000"/>
          <w:sz w:val="24"/>
          <w:szCs w:val="24"/>
        </w:rPr>
      </w:pPr>
    </w:p>
    <w:p w:rsidR="005636E0" w:rsidRPr="000338DD" w:rsidRDefault="009A0400">
      <w:pPr>
        <w:widowControl w:val="0"/>
        <w:ind w:firstLine="708"/>
        <w:jc w:val="both"/>
        <w:rPr>
          <w:color w:val="000000"/>
          <w:sz w:val="24"/>
          <w:szCs w:val="24"/>
        </w:rPr>
      </w:pPr>
      <w:r w:rsidRPr="000338DD">
        <w:rPr>
          <w:color w:val="000000"/>
          <w:sz w:val="24"/>
          <w:szCs w:val="24"/>
        </w:rPr>
        <w:t xml:space="preserve">14.1. Цей Договір набирає чинності з моменту його укладення та діє до 31.12.2022, а в частині проведення розрахунків – до повного виконання Сторонами своїх зобов’язань за Договором. </w:t>
      </w:r>
    </w:p>
    <w:p w:rsidR="005636E0" w:rsidRDefault="009A0400">
      <w:pPr>
        <w:widowControl w:val="0"/>
        <w:ind w:firstLine="708"/>
        <w:jc w:val="both"/>
        <w:rPr>
          <w:color w:val="000000"/>
          <w:sz w:val="24"/>
          <w:szCs w:val="24"/>
        </w:rPr>
      </w:pPr>
      <w:r>
        <w:rPr>
          <w:color w:val="000000"/>
          <w:sz w:val="24"/>
          <w:szCs w:val="24"/>
        </w:rPr>
        <w:t>14.2.</w:t>
      </w:r>
      <w:r>
        <w:rPr>
          <w:sz w:val="24"/>
          <w:szCs w:val="24"/>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r>
        <w:rPr>
          <w:color w:val="000000"/>
          <w:sz w:val="24"/>
          <w:szCs w:val="24"/>
        </w:rPr>
        <w:t>:</w:t>
      </w:r>
    </w:p>
    <w:p w:rsidR="005636E0" w:rsidRDefault="009A0400">
      <w:pPr>
        <w:ind w:firstLine="567"/>
        <w:jc w:val="both"/>
        <w:rPr>
          <w:color w:val="000000"/>
          <w:sz w:val="24"/>
          <w:szCs w:val="24"/>
        </w:rPr>
      </w:pPr>
      <w:r>
        <w:rPr>
          <w:color w:val="000000"/>
          <w:sz w:val="24"/>
          <w:szCs w:val="24"/>
        </w:rPr>
        <w:t>1) зменшення обсягів закупівлі, зокрема з урахуванням фактичного обсягу видатків Споживача;</w:t>
      </w:r>
    </w:p>
    <w:p w:rsidR="005636E0" w:rsidRDefault="009A0400">
      <w:pPr>
        <w:ind w:firstLine="567"/>
        <w:jc w:val="both"/>
        <w:rPr>
          <w:color w:val="000000"/>
          <w:sz w:val="24"/>
          <w:szCs w:val="24"/>
        </w:rPr>
      </w:pPr>
      <w:bookmarkStart w:id="0" w:name="bookmark=id.gjdgxs" w:colFirst="0" w:colLast="0"/>
      <w:bookmarkEnd w:id="0"/>
      <w:r>
        <w:rPr>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електричної енергії;</w:t>
      </w:r>
    </w:p>
    <w:p w:rsidR="005636E0" w:rsidRDefault="009A0400">
      <w:pPr>
        <w:ind w:firstLine="567"/>
        <w:jc w:val="both"/>
        <w:rPr>
          <w:color w:val="000000"/>
          <w:sz w:val="24"/>
          <w:szCs w:val="24"/>
        </w:rPr>
      </w:pPr>
      <w:bookmarkStart w:id="1" w:name="bookmark=id.30j0zll" w:colFirst="0" w:colLast="0"/>
      <w:bookmarkStart w:id="2" w:name="bookmark=id.1fob9te" w:colFirst="0" w:colLast="0"/>
      <w:bookmarkEnd w:id="1"/>
      <w:bookmarkEnd w:id="2"/>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636E0" w:rsidRDefault="009A0400">
      <w:pPr>
        <w:ind w:firstLine="567"/>
        <w:jc w:val="both"/>
        <w:rPr>
          <w:color w:val="000000"/>
          <w:sz w:val="24"/>
          <w:szCs w:val="24"/>
        </w:rPr>
      </w:pPr>
      <w:bookmarkStart w:id="3" w:name="bookmark=id.3znysh7" w:colFirst="0" w:colLast="0"/>
      <w:bookmarkEnd w:id="3"/>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6E0" w:rsidRDefault="009A0400">
      <w:pPr>
        <w:ind w:firstLine="567"/>
        <w:jc w:val="both"/>
        <w:rPr>
          <w:color w:val="000000"/>
          <w:sz w:val="24"/>
          <w:szCs w:val="24"/>
        </w:rPr>
      </w:pPr>
      <w:bookmarkStart w:id="4" w:name="bookmark=id.2et92p0" w:colFirst="0" w:colLast="0"/>
      <w:bookmarkEnd w:id="4"/>
      <w:r>
        <w:rPr>
          <w:color w:val="000000"/>
          <w:sz w:val="24"/>
          <w:szCs w:val="24"/>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5636E0" w:rsidRDefault="009A0400">
      <w:pPr>
        <w:ind w:firstLine="567"/>
        <w:jc w:val="both"/>
        <w:rPr>
          <w:color w:val="000000"/>
          <w:sz w:val="24"/>
          <w:szCs w:val="24"/>
        </w:rPr>
      </w:pPr>
      <w:bookmarkStart w:id="5" w:name="bookmark=id.tyjcwt" w:colFirst="0" w:colLast="0"/>
      <w:bookmarkEnd w:id="5"/>
      <w:r>
        <w:rPr>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636E0" w:rsidRDefault="009A0400">
      <w:pPr>
        <w:ind w:firstLine="567"/>
        <w:jc w:val="both"/>
        <w:rPr>
          <w:color w:val="000000"/>
          <w:sz w:val="24"/>
          <w:szCs w:val="24"/>
        </w:rPr>
      </w:pPr>
      <w:bookmarkStart w:id="6" w:name="bookmark=id.3dy6vkm" w:colFirst="0" w:colLast="0"/>
      <w:bookmarkEnd w:id="6"/>
      <w:r>
        <w:rPr>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636E0" w:rsidRDefault="009A0400">
      <w:pPr>
        <w:ind w:firstLine="567"/>
        <w:jc w:val="both"/>
        <w:rPr>
          <w:color w:val="000000"/>
          <w:sz w:val="24"/>
          <w:szCs w:val="24"/>
        </w:rPr>
      </w:pPr>
      <w:bookmarkStart w:id="7" w:name="bookmark=id.1t3h5sf" w:colFirst="0" w:colLast="0"/>
      <w:bookmarkEnd w:id="7"/>
      <w:r>
        <w:rPr>
          <w:color w:val="000000"/>
          <w:sz w:val="24"/>
          <w:szCs w:val="24"/>
        </w:rPr>
        <w:t>8) зміни умов у зв’язку із застосуванням положень частини шостої статті 41 Закону України "Про публічні закупівлі".</w:t>
      </w:r>
    </w:p>
    <w:p w:rsidR="005636E0" w:rsidRDefault="009A0400">
      <w:pPr>
        <w:ind w:firstLine="567"/>
        <w:jc w:val="both"/>
        <w:rPr>
          <w:color w:val="000000"/>
          <w:sz w:val="24"/>
          <w:szCs w:val="24"/>
        </w:rPr>
      </w:pPr>
      <w:r>
        <w:rPr>
          <w:color w:val="000000"/>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636E0" w:rsidRDefault="009A0400">
      <w:pPr>
        <w:widowControl w:val="0"/>
        <w:ind w:firstLine="708"/>
        <w:jc w:val="both"/>
        <w:rPr>
          <w:sz w:val="24"/>
          <w:szCs w:val="24"/>
        </w:rPr>
      </w:pPr>
      <w:r>
        <w:rPr>
          <w:sz w:val="24"/>
          <w:szCs w:val="24"/>
        </w:rPr>
        <w:t>14.3. Дія цього Договору також припиняється у наступних випадках:</w:t>
      </w:r>
    </w:p>
    <w:p w:rsidR="005636E0" w:rsidRDefault="009A0400">
      <w:pPr>
        <w:widowControl w:val="0"/>
        <w:ind w:firstLine="708"/>
        <w:jc w:val="both"/>
        <w:rPr>
          <w:sz w:val="24"/>
          <w:szCs w:val="24"/>
        </w:rPr>
      </w:pPr>
      <w:r>
        <w:rPr>
          <w:sz w:val="24"/>
          <w:szCs w:val="24"/>
        </w:rPr>
        <w:t>- анулювання Постачальнику ліцензії на постачання;</w:t>
      </w:r>
    </w:p>
    <w:p w:rsidR="005636E0" w:rsidRDefault="009A0400">
      <w:pPr>
        <w:widowControl w:val="0"/>
        <w:ind w:firstLine="708"/>
        <w:jc w:val="both"/>
        <w:rPr>
          <w:sz w:val="24"/>
          <w:szCs w:val="24"/>
        </w:rPr>
      </w:pPr>
      <w:r>
        <w:rPr>
          <w:sz w:val="24"/>
          <w:szCs w:val="24"/>
        </w:rPr>
        <w:t xml:space="preserve">- банкрутства або припинення господарської діяльності Постачальником; </w:t>
      </w:r>
    </w:p>
    <w:p w:rsidR="005636E0" w:rsidRDefault="009A0400">
      <w:pPr>
        <w:widowControl w:val="0"/>
        <w:ind w:firstLine="708"/>
        <w:jc w:val="both"/>
        <w:rPr>
          <w:sz w:val="24"/>
          <w:szCs w:val="24"/>
        </w:rPr>
      </w:pPr>
      <w:r>
        <w:rPr>
          <w:sz w:val="24"/>
          <w:szCs w:val="24"/>
        </w:rPr>
        <w:t xml:space="preserve">- у разі зміни власника об’єкта Споживача; </w:t>
      </w:r>
    </w:p>
    <w:p w:rsidR="005636E0" w:rsidRDefault="009A0400">
      <w:pPr>
        <w:widowControl w:val="0"/>
        <w:ind w:firstLine="708"/>
        <w:jc w:val="both"/>
        <w:rPr>
          <w:sz w:val="24"/>
          <w:szCs w:val="24"/>
        </w:rPr>
      </w:pPr>
      <w:r>
        <w:rPr>
          <w:sz w:val="24"/>
          <w:szCs w:val="24"/>
        </w:rPr>
        <w:t xml:space="preserve">- у разі зміни </w:t>
      </w:r>
      <w:proofErr w:type="spellStart"/>
      <w:r>
        <w:rPr>
          <w:sz w:val="24"/>
          <w:szCs w:val="24"/>
        </w:rPr>
        <w:t>електропостачальника</w:t>
      </w:r>
      <w:proofErr w:type="spellEnd"/>
      <w:r>
        <w:rPr>
          <w:sz w:val="24"/>
          <w:szCs w:val="24"/>
        </w:rPr>
        <w:t>;</w:t>
      </w:r>
    </w:p>
    <w:p w:rsidR="005636E0" w:rsidRDefault="009A0400">
      <w:pPr>
        <w:widowControl w:val="0"/>
        <w:ind w:firstLine="708"/>
        <w:jc w:val="both"/>
        <w:rPr>
          <w:color w:val="000000"/>
          <w:sz w:val="24"/>
          <w:szCs w:val="24"/>
        </w:rPr>
      </w:pPr>
      <w:r>
        <w:rPr>
          <w:sz w:val="24"/>
          <w:szCs w:val="24"/>
        </w:rPr>
        <w:t>- застосування оперативно-господарських санкцій у вигляді односторонньої відмови від Договору.</w:t>
      </w:r>
    </w:p>
    <w:p w:rsidR="005636E0" w:rsidRDefault="009A0400">
      <w:pPr>
        <w:widowControl w:val="0"/>
        <w:ind w:firstLine="708"/>
        <w:jc w:val="both"/>
        <w:rPr>
          <w:color w:val="000000"/>
          <w:sz w:val="24"/>
          <w:szCs w:val="24"/>
        </w:rPr>
      </w:pPr>
      <w:r>
        <w:rPr>
          <w:color w:val="000000"/>
          <w:sz w:val="24"/>
          <w:szCs w:val="24"/>
        </w:rPr>
        <w:t>14.4.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5636E0" w:rsidRDefault="009A0400">
      <w:pPr>
        <w:widowControl w:val="0"/>
        <w:ind w:firstLine="708"/>
        <w:jc w:val="both"/>
        <w:rPr>
          <w:color w:val="000000"/>
          <w:sz w:val="24"/>
          <w:szCs w:val="24"/>
        </w:rPr>
      </w:pPr>
      <w:r>
        <w:rPr>
          <w:color w:val="000000"/>
          <w:sz w:val="24"/>
          <w:szCs w:val="24"/>
        </w:rPr>
        <w:t>14.5. Усі зміни та доповнення до цього Договору оформлюються письмово та підписуються уповноваженими особами обох Сторін.</w:t>
      </w:r>
    </w:p>
    <w:p w:rsidR="005636E0" w:rsidRDefault="009A0400">
      <w:pPr>
        <w:widowControl w:val="0"/>
        <w:ind w:firstLine="708"/>
        <w:jc w:val="both"/>
        <w:rPr>
          <w:color w:val="000000"/>
          <w:sz w:val="24"/>
          <w:szCs w:val="24"/>
        </w:rPr>
      </w:pPr>
      <w:r>
        <w:rPr>
          <w:color w:val="000000"/>
          <w:sz w:val="24"/>
          <w:szCs w:val="24"/>
        </w:rPr>
        <w:t>14.6.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636E0" w:rsidRDefault="009A0400">
      <w:pPr>
        <w:widowControl w:val="0"/>
        <w:ind w:firstLine="708"/>
        <w:jc w:val="both"/>
        <w:rPr>
          <w:color w:val="000000"/>
          <w:sz w:val="24"/>
          <w:szCs w:val="24"/>
        </w:rPr>
      </w:pPr>
      <w:r>
        <w:rPr>
          <w:color w:val="000000"/>
          <w:sz w:val="24"/>
          <w:szCs w:val="24"/>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636E0" w:rsidRDefault="009A0400">
      <w:pPr>
        <w:widowControl w:val="0"/>
        <w:ind w:firstLine="708"/>
        <w:jc w:val="both"/>
        <w:rPr>
          <w:color w:val="000000"/>
          <w:sz w:val="24"/>
          <w:szCs w:val="24"/>
        </w:rPr>
      </w:pPr>
      <w:r>
        <w:rPr>
          <w:color w:val="000000"/>
          <w:sz w:val="24"/>
          <w:szCs w:val="24"/>
        </w:rPr>
        <w:t>Таке повідомлення, підписане уповноваженою особою, стає підставою для оформлення Додаткової угоди до цього Договору. Така Додаткова угода готується Споживачем, подається на підпис Постачальнику.</w:t>
      </w:r>
    </w:p>
    <w:p w:rsidR="005636E0" w:rsidRDefault="009A0400">
      <w:pPr>
        <w:widowControl w:val="0"/>
        <w:ind w:firstLine="708"/>
        <w:jc w:val="both"/>
        <w:rPr>
          <w:color w:val="000000"/>
          <w:sz w:val="24"/>
          <w:szCs w:val="24"/>
        </w:rPr>
      </w:pPr>
      <w:r>
        <w:rPr>
          <w:color w:val="000000"/>
          <w:sz w:val="24"/>
          <w:szCs w:val="24"/>
        </w:rPr>
        <w:t>14.7.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5636E0" w:rsidRDefault="009A0400">
      <w:pPr>
        <w:widowControl w:val="0"/>
        <w:ind w:firstLine="708"/>
        <w:jc w:val="both"/>
        <w:rPr>
          <w:color w:val="000000"/>
          <w:sz w:val="24"/>
          <w:szCs w:val="24"/>
        </w:rPr>
      </w:pPr>
      <w:r>
        <w:rPr>
          <w:color w:val="000000"/>
          <w:sz w:val="24"/>
          <w:szCs w:val="24"/>
        </w:rPr>
        <w:t>14.8. Цей Договір укладено у двох примірниках, які мають однакову юридичну силу, один з яких зберігається у Постачальника, другий – у Споживача.</w:t>
      </w:r>
    </w:p>
    <w:p w:rsidR="005636E0" w:rsidRDefault="009A0400">
      <w:pPr>
        <w:ind w:firstLine="708"/>
        <w:jc w:val="both"/>
        <w:rPr>
          <w:sz w:val="24"/>
          <w:szCs w:val="24"/>
        </w:rPr>
      </w:pPr>
      <w:r>
        <w:rPr>
          <w:sz w:val="24"/>
          <w:szCs w:val="24"/>
        </w:rPr>
        <w:t>14.9. Істотними умовами цього Договору відповідно до ст. 180 Господарського кодексу України вважаються: предмет, ціна і строк дії Договору. Вказані умови можуть бути змінені тільки відповідно до частини п’ятої ст. 41 Закону України «Про публічні закупівлі». Інші умови Договору істотними не являються і можуть змінюватися відповідно до вимог Цивільного і Господарського кодексів України.</w:t>
      </w:r>
    </w:p>
    <w:p w:rsidR="005636E0" w:rsidRDefault="005636E0">
      <w:pPr>
        <w:widowControl w:val="0"/>
        <w:jc w:val="center"/>
        <w:rPr>
          <w:b/>
          <w:color w:val="000000"/>
          <w:sz w:val="24"/>
          <w:szCs w:val="24"/>
        </w:rPr>
      </w:pPr>
    </w:p>
    <w:p w:rsidR="005636E0" w:rsidRDefault="009A0400">
      <w:pPr>
        <w:widowControl w:val="0"/>
        <w:jc w:val="center"/>
        <w:rPr>
          <w:b/>
          <w:color w:val="000000"/>
          <w:sz w:val="24"/>
          <w:szCs w:val="24"/>
        </w:rPr>
      </w:pPr>
      <w:r>
        <w:rPr>
          <w:b/>
          <w:color w:val="000000"/>
          <w:sz w:val="24"/>
          <w:szCs w:val="24"/>
        </w:rPr>
        <w:t>15. Додатки до Договору</w:t>
      </w:r>
    </w:p>
    <w:p w:rsidR="005636E0" w:rsidRDefault="009A0400">
      <w:pPr>
        <w:widowControl w:val="0"/>
        <w:ind w:firstLine="708"/>
        <w:jc w:val="both"/>
        <w:rPr>
          <w:color w:val="000000"/>
          <w:sz w:val="24"/>
          <w:szCs w:val="24"/>
        </w:rPr>
      </w:pPr>
      <w:r>
        <w:rPr>
          <w:color w:val="000000"/>
          <w:sz w:val="24"/>
          <w:szCs w:val="24"/>
        </w:rPr>
        <w:t>15.1. Додаток №1 Перелік об’єктів та точок комерційного обліку Споживача;</w:t>
      </w:r>
    </w:p>
    <w:p w:rsidR="005636E0" w:rsidRDefault="009A0400">
      <w:pPr>
        <w:widowControl w:val="0"/>
        <w:ind w:firstLine="708"/>
        <w:jc w:val="both"/>
        <w:rPr>
          <w:color w:val="000000"/>
          <w:sz w:val="24"/>
          <w:szCs w:val="24"/>
        </w:rPr>
      </w:pPr>
      <w:r>
        <w:rPr>
          <w:color w:val="000000"/>
          <w:sz w:val="24"/>
          <w:szCs w:val="24"/>
        </w:rPr>
        <w:t>15.2. Додаток №2 Заявка-приєднання;</w:t>
      </w:r>
    </w:p>
    <w:p w:rsidR="005636E0" w:rsidRDefault="009A0400">
      <w:pPr>
        <w:widowControl w:val="0"/>
        <w:ind w:firstLine="708"/>
        <w:jc w:val="both"/>
        <w:rPr>
          <w:color w:val="000000"/>
          <w:sz w:val="24"/>
          <w:szCs w:val="24"/>
        </w:rPr>
      </w:pPr>
      <w:r>
        <w:rPr>
          <w:color w:val="000000"/>
          <w:sz w:val="24"/>
          <w:szCs w:val="24"/>
        </w:rPr>
        <w:t>15.3. Додаток №3 Комерційна пропозиція;</w:t>
      </w:r>
    </w:p>
    <w:p w:rsidR="005636E0" w:rsidRDefault="009A0400">
      <w:pPr>
        <w:widowControl w:val="0"/>
        <w:ind w:firstLine="708"/>
        <w:jc w:val="both"/>
        <w:rPr>
          <w:sz w:val="24"/>
          <w:szCs w:val="24"/>
        </w:rPr>
      </w:pPr>
      <w:r>
        <w:rPr>
          <w:color w:val="000000"/>
          <w:sz w:val="24"/>
          <w:szCs w:val="24"/>
        </w:rPr>
        <w:t>15.4. Додаток №4 Договірні обсяги.</w:t>
      </w:r>
    </w:p>
    <w:p w:rsidR="005636E0" w:rsidRDefault="009A0400">
      <w:pPr>
        <w:keepNext/>
        <w:widowControl w:val="0"/>
        <w:pBdr>
          <w:top w:val="nil"/>
          <w:left w:val="nil"/>
          <w:bottom w:val="nil"/>
          <w:right w:val="nil"/>
          <w:between w:val="nil"/>
        </w:pBdr>
        <w:spacing w:before="240" w:after="60"/>
        <w:jc w:val="center"/>
        <w:rPr>
          <w:b/>
          <w:sz w:val="24"/>
          <w:szCs w:val="24"/>
        </w:rPr>
      </w:pPr>
      <w:r>
        <w:rPr>
          <w:b/>
          <w:sz w:val="24"/>
          <w:szCs w:val="24"/>
        </w:rPr>
        <w:lastRenderedPageBreak/>
        <w:t>16. Місцезнаходження та реквізити сторін.</w:t>
      </w:r>
    </w:p>
    <w:p w:rsidR="005636E0" w:rsidRDefault="005636E0">
      <w:pPr>
        <w:keepNext/>
        <w:widowControl w:val="0"/>
        <w:pBdr>
          <w:top w:val="nil"/>
          <w:left w:val="nil"/>
          <w:bottom w:val="nil"/>
          <w:right w:val="nil"/>
          <w:between w:val="nil"/>
        </w:pBdr>
        <w:spacing w:before="240" w:after="60"/>
        <w:jc w:val="center"/>
        <w:rPr>
          <w:sz w:val="24"/>
          <w:szCs w:val="24"/>
          <w:u w:val="single"/>
        </w:rPr>
      </w:pPr>
    </w:p>
    <w:tbl>
      <w:tblPr>
        <w:tblStyle w:val="ab"/>
        <w:tblW w:w="9356" w:type="dxa"/>
        <w:tblInd w:w="108" w:type="dxa"/>
        <w:tblLayout w:type="fixed"/>
        <w:tblLook w:val="0000"/>
      </w:tblPr>
      <w:tblGrid>
        <w:gridCol w:w="4678"/>
        <w:gridCol w:w="4678"/>
      </w:tblGrid>
      <w:tr w:rsidR="005636E0">
        <w:trPr>
          <w:trHeight w:val="2383"/>
        </w:trPr>
        <w:tc>
          <w:tcPr>
            <w:tcW w:w="4678" w:type="dxa"/>
            <w:vAlign w:val="center"/>
          </w:tcPr>
          <w:p w:rsidR="005636E0" w:rsidRDefault="009A0400">
            <w:pPr>
              <w:keepNext/>
              <w:widowControl w:val="0"/>
              <w:pBdr>
                <w:top w:val="nil"/>
                <w:left w:val="nil"/>
                <w:bottom w:val="nil"/>
                <w:right w:val="nil"/>
                <w:between w:val="nil"/>
              </w:pBdr>
              <w:jc w:val="both"/>
              <w:rPr>
                <w:b/>
                <w:sz w:val="24"/>
                <w:szCs w:val="24"/>
              </w:rPr>
            </w:pPr>
            <w:r>
              <w:rPr>
                <w:b/>
                <w:sz w:val="24"/>
                <w:szCs w:val="24"/>
              </w:rPr>
              <w:t>ПОСТАЧАЛЬНИК:</w:t>
            </w: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p w:rsidR="005636E0" w:rsidRDefault="005636E0">
            <w:pPr>
              <w:widowControl w:val="0"/>
              <w:pBdr>
                <w:top w:val="nil"/>
                <w:left w:val="nil"/>
                <w:bottom w:val="nil"/>
                <w:right w:val="nil"/>
                <w:between w:val="nil"/>
              </w:pBdr>
              <w:rPr>
                <w:sz w:val="24"/>
                <w:szCs w:val="24"/>
              </w:rPr>
            </w:pPr>
          </w:p>
        </w:tc>
        <w:tc>
          <w:tcPr>
            <w:tcW w:w="4678" w:type="dxa"/>
            <w:vAlign w:val="center"/>
          </w:tcPr>
          <w:p w:rsidR="005636E0" w:rsidRDefault="009A0400">
            <w:pPr>
              <w:keepNext/>
              <w:widowControl w:val="0"/>
              <w:pBdr>
                <w:top w:val="nil"/>
                <w:left w:val="nil"/>
                <w:bottom w:val="nil"/>
                <w:right w:val="nil"/>
                <w:between w:val="nil"/>
              </w:pBdr>
              <w:jc w:val="both"/>
              <w:rPr>
                <w:b/>
                <w:sz w:val="24"/>
                <w:szCs w:val="24"/>
              </w:rPr>
            </w:pPr>
            <w:r>
              <w:rPr>
                <w:b/>
                <w:sz w:val="24"/>
                <w:szCs w:val="24"/>
              </w:rPr>
              <w:t>СПОЖИВАЧ:</w:t>
            </w:r>
          </w:p>
          <w:p w:rsidR="005636E0" w:rsidRDefault="005636E0">
            <w:pPr>
              <w:keepNext/>
              <w:widowControl w:val="0"/>
              <w:pBdr>
                <w:top w:val="nil"/>
                <w:left w:val="nil"/>
                <w:bottom w:val="nil"/>
                <w:right w:val="nil"/>
                <w:between w:val="nil"/>
              </w:pBdr>
              <w:jc w:val="both"/>
              <w:rPr>
                <w:b/>
                <w:sz w:val="24"/>
                <w:szCs w:val="24"/>
              </w:rPr>
            </w:pPr>
          </w:p>
          <w:p w:rsidR="005636E0" w:rsidRDefault="009A0400">
            <w:pPr>
              <w:keepNext/>
              <w:widowControl w:val="0"/>
              <w:pBdr>
                <w:top w:val="nil"/>
                <w:left w:val="nil"/>
                <w:bottom w:val="nil"/>
                <w:right w:val="nil"/>
                <w:between w:val="nil"/>
              </w:pBdr>
              <w:jc w:val="both"/>
              <w:rPr>
                <w:b/>
                <w:sz w:val="24"/>
                <w:szCs w:val="24"/>
              </w:rPr>
            </w:pPr>
            <w:r>
              <w:rPr>
                <w:b/>
                <w:sz w:val="24"/>
                <w:szCs w:val="24"/>
              </w:rPr>
              <w:t>Національний природний парк «Синьогора»</w:t>
            </w:r>
          </w:p>
          <w:p w:rsidR="005636E0" w:rsidRDefault="005636E0">
            <w:pPr>
              <w:keepNext/>
              <w:widowControl w:val="0"/>
              <w:pBdr>
                <w:top w:val="nil"/>
                <w:left w:val="nil"/>
                <w:bottom w:val="nil"/>
                <w:right w:val="nil"/>
                <w:between w:val="nil"/>
              </w:pBdr>
              <w:jc w:val="both"/>
              <w:rPr>
                <w:sz w:val="24"/>
                <w:szCs w:val="24"/>
              </w:rPr>
            </w:pPr>
          </w:p>
          <w:p w:rsidR="005636E0" w:rsidRDefault="009A0400">
            <w:pPr>
              <w:widowControl w:val="0"/>
              <w:pBdr>
                <w:top w:val="nil"/>
                <w:left w:val="nil"/>
                <w:bottom w:val="nil"/>
                <w:right w:val="nil"/>
                <w:between w:val="nil"/>
              </w:pBdr>
              <w:jc w:val="both"/>
              <w:rPr>
                <w:sz w:val="24"/>
                <w:szCs w:val="24"/>
              </w:rPr>
            </w:pPr>
            <w:r>
              <w:rPr>
                <w:sz w:val="24"/>
                <w:szCs w:val="24"/>
              </w:rPr>
              <w:t>Адреса: 77745, Івано-Франківська область. Івано-Франківський район, с. Стара Гута вул. Зарічна, 4</w:t>
            </w:r>
          </w:p>
          <w:p w:rsidR="005636E0" w:rsidRDefault="009A0400">
            <w:pPr>
              <w:widowControl w:val="0"/>
              <w:pBdr>
                <w:top w:val="nil"/>
                <w:left w:val="nil"/>
                <w:bottom w:val="nil"/>
                <w:right w:val="nil"/>
                <w:between w:val="nil"/>
              </w:pBdr>
              <w:jc w:val="both"/>
              <w:rPr>
                <w:sz w:val="24"/>
                <w:szCs w:val="24"/>
              </w:rPr>
            </w:pPr>
            <w:r>
              <w:rPr>
                <w:sz w:val="24"/>
                <w:szCs w:val="24"/>
              </w:rPr>
              <w:t>UA 118201720343161002200018285 UA 928201720343170002000018285</w:t>
            </w:r>
          </w:p>
          <w:p w:rsidR="005636E0" w:rsidRDefault="009A0400">
            <w:pPr>
              <w:widowControl w:val="0"/>
              <w:pBdr>
                <w:top w:val="nil"/>
                <w:left w:val="nil"/>
                <w:bottom w:val="nil"/>
                <w:right w:val="nil"/>
                <w:between w:val="nil"/>
              </w:pBdr>
              <w:jc w:val="both"/>
              <w:rPr>
                <w:sz w:val="24"/>
                <w:szCs w:val="24"/>
              </w:rPr>
            </w:pPr>
            <w:r>
              <w:rPr>
                <w:sz w:val="24"/>
                <w:szCs w:val="24"/>
              </w:rPr>
              <w:t>МФО 820172, ЄДРПОУ 31075296</w:t>
            </w:r>
          </w:p>
          <w:p w:rsidR="005636E0" w:rsidRDefault="009A0400">
            <w:pPr>
              <w:widowControl w:val="0"/>
              <w:pBdr>
                <w:top w:val="nil"/>
                <w:left w:val="nil"/>
                <w:bottom w:val="nil"/>
                <w:right w:val="nil"/>
                <w:between w:val="nil"/>
              </w:pBdr>
              <w:jc w:val="both"/>
              <w:rPr>
                <w:sz w:val="24"/>
                <w:szCs w:val="24"/>
              </w:rPr>
            </w:pPr>
            <w:r>
              <w:rPr>
                <w:sz w:val="24"/>
                <w:szCs w:val="24"/>
              </w:rPr>
              <w:t xml:space="preserve">ДКСУ </w:t>
            </w:r>
            <w:proofErr w:type="spellStart"/>
            <w:r>
              <w:rPr>
                <w:sz w:val="24"/>
                <w:szCs w:val="24"/>
              </w:rPr>
              <w:t>м.Київ</w:t>
            </w:r>
            <w:proofErr w:type="spellEnd"/>
          </w:p>
          <w:p w:rsidR="005636E0" w:rsidRDefault="009A0400">
            <w:pPr>
              <w:widowControl w:val="0"/>
              <w:pBdr>
                <w:top w:val="nil"/>
                <w:left w:val="nil"/>
                <w:bottom w:val="nil"/>
                <w:right w:val="nil"/>
                <w:between w:val="nil"/>
              </w:pBdr>
              <w:jc w:val="both"/>
              <w:rPr>
                <w:sz w:val="24"/>
                <w:szCs w:val="24"/>
              </w:rPr>
            </w:pPr>
            <w:r>
              <w:rPr>
                <w:sz w:val="24"/>
                <w:szCs w:val="24"/>
              </w:rPr>
              <w:t>e-</w:t>
            </w:r>
            <w:proofErr w:type="spellStart"/>
            <w:r>
              <w:rPr>
                <w:sz w:val="24"/>
                <w:szCs w:val="24"/>
              </w:rPr>
              <w:t>mail</w:t>
            </w:r>
            <w:proofErr w:type="spellEnd"/>
            <w:r>
              <w:rPr>
                <w:sz w:val="24"/>
                <w:szCs w:val="24"/>
              </w:rPr>
              <w:t xml:space="preserve">: </w:t>
            </w:r>
            <w:hyperlink r:id="rId6">
              <w:r>
                <w:rPr>
                  <w:color w:val="0000FF"/>
                  <w:sz w:val="24"/>
                  <w:szCs w:val="24"/>
                  <w:u w:val="single"/>
                </w:rPr>
                <w:t>synyogora@ukr.net</w:t>
              </w:r>
            </w:hyperlink>
          </w:p>
          <w:p w:rsidR="005636E0" w:rsidRDefault="009A0400">
            <w:pPr>
              <w:widowControl w:val="0"/>
              <w:pBdr>
                <w:top w:val="nil"/>
                <w:left w:val="nil"/>
                <w:bottom w:val="nil"/>
                <w:right w:val="nil"/>
                <w:between w:val="nil"/>
              </w:pBdr>
              <w:jc w:val="both"/>
              <w:rPr>
                <w:sz w:val="24"/>
                <w:szCs w:val="24"/>
              </w:rPr>
            </w:pPr>
            <w:proofErr w:type="spellStart"/>
            <w:r>
              <w:rPr>
                <w:sz w:val="24"/>
                <w:szCs w:val="24"/>
              </w:rPr>
              <w:t>тел</w:t>
            </w:r>
            <w:proofErr w:type="spellEnd"/>
            <w:r>
              <w:rPr>
                <w:sz w:val="24"/>
                <w:szCs w:val="24"/>
              </w:rPr>
              <w:t>: 0342 55-81-32</w:t>
            </w:r>
          </w:p>
          <w:p w:rsidR="005636E0" w:rsidRDefault="005636E0">
            <w:pPr>
              <w:widowControl w:val="0"/>
              <w:pBdr>
                <w:top w:val="nil"/>
                <w:left w:val="nil"/>
                <w:bottom w:val="nil"/>
                <w:right w:val="nil"/>
                <w:between w:val="nil"/>
              </w:pBdr>
              <w:jc w:val="both"/>
              <w:rPr>
                <w:sz w:val="24"/>
                <w:szCs w:val="24"/>
              </w:rPr>
            </w:pPr>
          </w:p>
          <w:p w:rsidR="005636E0" w:rsidRDefault="005636E0">
            <w:pPr>
              <w:widowControl w:val="0"/>
              <w:pBdr>
                <w:top w:val="nil"/>
                <w:left w:val="nil"/>
                <w:bottom w:val="nil"/>
                <w:right w:val="nil"/>
                <w:between w:val="nil"/>
              </w:pBdr>
              <w:jc w:val="both"/>
              <w:rPr>
                <w:b/>
                <w:sz w:val="24"/>
                <w:szCs w:val="24"/>
              </w:rPr>
            </w:pPr>
          </w:p>
          <w:p w:rsidR="005636E0" w:rsidRDefault="009A0400">
            <w:pPr>
              <w:widowControl w:val="0"/>
              <w:pBdr>
                <w:top w:val="nil"/>
                <w:left w:val="nil"/>
                <w:bottom w:val="nil"/>
                <w:right w:val="nil"/>
                <w:between w:val="nil"/>
              </w:pBdr>
              <w:jc w:val="both"/>
              <w:rPr>
                <w:sz w:val="24"/>
                <w:szCs w:val="24"/>
              </w:rPr>
            </w:pPr>
            <w:r>
              <w:rPr>
                <w:b/>
                <w:sz w:val="24"/>
                <w:szCs w:val="24"/>
              </w:rPr>
              <w:t>Директор      ______________ Івасик В.В.</w:t>
            </w:r>
          </w:p>
        </w:tc>
      </w:tr>
    </w:tbl>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widowControl w:val="0"/>
        <w:pBdr>
          <w:top w:val="nil"/>
          <w:left w:val="nil"/>
          <w:bottom w:val="nil"/>
          <w:right w:val="nil"/>
          <w:between w:val="nil"/>
        </w:pBdr>
        <w:ind w:firstLine="709"/>
        <w:jc w:val="center"/>
        <w:rPr>
          <w:sz w:val="24"/>
          <w:szCs w:val="24"/>
        </w:rPr>
      </w:pPr>
    </w:p>
    <w:p w:rsidR="005636E0" w:rsidRDefault="005636E0">
      <w:pPr>
        <w:rPr>
          <w:sz w:val="24"/>
          <w:szCs w:val="24"/>
        </w:rPr>
      </w:pPr>
    </w:p>
    <w:p w:rsidR="005636E0" w:rsidRDefault="005636E0">
      <w:pPr>
        <w:rPr>
          <w:sz w:val="24"/>
          <w:szCs w:val="24"/>
        </w:rPr>
      </w:pPr>
    </w:p>
    <w:p w:rsidR="005636E0" w:rsidRDefault="009A0400">
      <w:pPr>
        <w:ind w:left="6379"/>
        <w:jc w:val="right"/>
        <w:rPr>
          <w:b/>
          <w:i/>
          <w:sz w:val="22"/>
          <w:szCs w:val="22"/>
        </w:rPr>
      </w:pPr>
      <w:r>
        <w:rPr>
          <w:b/>
          <w:i/>
          <w:sz w:val="22"/>
          <w:szCs w:val="22"/>
        </w:rPr>
        <w:lastRenderedPageBreak/>
        <w:t>Додаток 1</w:t>
      </w:r>
    </w:p>
    <w:p w:rsidR="005636E0" w:rsidRDefault="009A0400">
      <w:pPr>
        <w:ind w:left="6379"/>
        <w:jc w:val="right"/>
        <w:rPr>
          <w:i/>
          <w:sz w:val="22"/>
          <w:szCs w:val="22"/>
        </w:rPr>
      </w:pPr>
      <w:r>
        <w:rPr>
          <w:i/>
          <w:sz w:val="22"/>
          <w:szCs w:val="22"/>
        </w:rPr>
        <w:t>до Договору про постачання</w:t>
      </w:r>
    </w:p>
    <w:p w:rsidR="005636E0" w:rsidRDefault="009A0400">
      <w:pPr>
        <w:ind w:left="6379"/>
        <w:jc w:val="right"/>
        <w:rPr>
          <w:i/>
          <w:sz w:val="22"/>
          <w:szCs w:val="22"/>
        </w:rPr>
      </w:pPr>
      <w:r>
        <w:rPr>
          <w:i/>
          <w:sz w:val="22"/>
          <w:szCs w:val="22"/>
        </w:rPr>
        <w:t xml:space="preserve">електричної енергії </w:t>
      </w:r>
    </w:p>
    <w:p w:rsidR="005636E0" w:rsidRDefault="005636E0">
      <w:pPr>
        <w:ind w:left="6379"/>
        <w:jc w:val="right"/>
        <w:rPr>
          <w:i/>
          <w:sz w:val="22"/>
          <w:szCs w:val="22"/>
        </w:rPr>
      </w:pPr>
    </w:p>
    <w:p w:rsidR="005636E0" w:rsidRDefault="005636E0">
      <w:pPr>
        <w:ind w:left="6379"/>
        <w:jc w:val="right"/>
        <w:rPr>
          <w:i/>
          <w:sz w:val="22"/>
          <w:szCs w:val="22"/>
        </w:rPr>
      </w:pPr>
    </w:p>
    <w:p w:rsidR="005636E0" w:rsidRDefault="005636E0">
      <w:pPr>
        <w:jc w:val="center"/>
        <w:rPr>
          <w:b/>
          <w:i/>
          <w:sz w:val="22"/>
          <w:szCs w:val="22"/>
        </w:rPr>
      </w:pPr>
    </w:p>
    <w:p w:rsidR="005636E0" w:rsidRDefault="009A0400">
      <w:pPr>
        <w:jc w:val="center"/>
        <w:rPr>
          <w:b/>
          <w:sz w:val="24"/>
          <w:szCs w:val="24"/>
        </w:rPr>
      </w:pPr>
      <w:r>
        <w:rPr>
          <w:b/>
          <w:sz w:val="24"/>
          <w:szCs w:val="24"/>
        </w:rPr>
        <w:t>ПЕРЕЛІК</w:t>
      </w:r>
    </w:p>
    <w:p w:rsidR="005636E0" w:rsidRDefault="009A0400">
      <w:pPr>
        <w:jc w:val="center"/>
        <w:rPr>
          <w:b/>
          <w:sz w:val="24"/>
          <w:szCs w:val="24"/>
        </w:rPr>
      </w:pPr>
      <w:r>
        <w:rPr>
          <w:b/>
          <w:sz w:val="24"/>
          <w:szCs w:val="24"/>
        </w:rPr>
        <w:t>об’єктів та точок комерційного обліку Споживача</w:t>
      </w:r>
    </w:p>
    <w:p w:rsidR="005636E0" w:rsidRDefault="005636E0">
      <w:pPr>
        <w:jc w:val="center"/>
        <w:rPr>
          <w:b/>
          <w:sz w:val="26"/>
          <w:szCs w:val="26"/>
        </w:rPr>
      </w:pPr>
    </w:p>
    <w:tbl>
      <w:tblPr>
        <w:tblStyle w:val="ac"/>
        <w:tblW w:w="94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0"/>
        <w:gridCol w:w="3523"/>
        <w:gridCol w:w="2463"/>
        <w:gridCol w:w="2888"/>
      </w:tblGrid>
      <w:tr w:rsidR="005636E0">
        <w:tc>
          <w:tcPr>
            <w:tcW w:w="560" w:type="dxa"/>
            <w:vAlign w:val="center"/>
          </w:tcPr>
          <w:p w:rsidR="005636E0" w:rsidRDefault="009A0400">
            <w:pPr>
              <w:rPr>
                <w:b/>
                <w:sz w:val="24"/>
                <w:szCs w:val="24"/>
              </w:rPr>
            </w:pPr>
            <w:r>
              <w:rPr>
                <w:b/>
                <w:sz w:val="24"/>
                <w:szCs w:val="24"/>
              </w:rPr>
              <w:t>№</w:t>
            </w:r>
          </w:p>
          <w:p w:rsidR="005636E0" w:rsidRDefault="009A0400">
            <w:pPr>
              <w:rPr>
                <w:b/>
                <w:sz w:val="24"/>
                <w:szCs w:val="24"/>
              </w:rPr>
            </w:pPr>
            <w:r>
              <w:rPr>
                <w:b/>
                <w:sz w:val="24"/>
                <w:szCs w:val="24"/>
              </w:rPr>
              <w:t>п/п</w:t>
            </w:r>
          </w:p>
        </w:tc>
        <w:tc>
          <w:tcPr>
            <w:tcW w:w="3523" w:type="dxa"/>
            <w:vAlign w:val="center"/>
          </w:tcPr>
          <w:p w:rsidR="005636E0" w:rsidRDefault="009A0400">
            <w:pPr>
              <w:jc w:val="center"/>
              <w:rPr>
                <w:b/>
                <w:sz w:val="24"/>
                <w:szCs w:val="24"/>
              </w:rPr>
            </w:pPr>
            <w:r>
              <w:rPr>
                <w:b/>
                <w:sz w:val="24"/>
                <w:szCs w:val="24"/>
              </w:rPr>
              <w:t>Адреса об’єкта</w:t>
            </w:r>
          </w:p>
        </w:tc>
        <w:tc>
          <w:tcPr>
            <w:tcW w:w="2463" w:type="dxa"/>
            <w:vAlign w:val="center"/>
          </w:tcPr>
          <w:p w:rsidR="005636E0" w:rsidRDefault="009A0400">
            <w:pPr>
              <w:jc w:val="center"/>
              <w:rPr>
                <w:b/>
                <w:sz w:val="24"/>
                <w:szCs w:val="24"/>
              </w:rPr>
            </w:pPr>
            <w:proofErr w:type="spellStart"/>
            <w:r>
              <w:rPr>
                <w:b/>
                <w:sz w:val="24"/>
                <w:szCs w:val="24"/>
              </w:rPr>
              <w:t>ЕІС-код</w:t>
            </w:r>
            <w:proofErr w:type="spellEnd"/>
            <w:r>
              <w:rPr>
                <w:b/>
                <w:sz w:val="24"/>
                <w:szCs w:val="24"/>
              </w:rPr>
              <w:t>(и) точки(точок) комерційного обліку</w:t>
            </w:r>
          </w:p>
        </w:tc>
        <w:tc>
          <w:tcPr>
            <w:tcW w:w="2888" w:type="dxa"/>
          </w:tcPr>
          <w:p w:rsidR="005636E0" w:rsidRDefault="009A0400">
            <w:pPr>
              <w:jc w:val="center"/>
              <w:rPr>
                <w:b/>
                <w:sz w:val="24"/>
                <w:szCs w:val="24"/>
              </w:rPr>
            </w:pPr>
            <w:r>
              <w:rPr>
                <w:b/>
                <w:sz w:val="24"/>
                <w:szCs w:val="24"/>
              </w:rPr>
              <w:t>Найменування оператора системи розподілу</w:t>
            </w:r>
          </w:p>
        </w:tc>
      </w:tr>
      <w:tr w:rsidR="005636E0">
        <w:trPr>
          <w:trHeight w:val="354"/>
        </w:trPr>
        <w:tc>
          <w:tcPr>
            <w:tcW w:w="560" w:type="dxa"/>
            <w:vAlign w:val="center"/>
          </w:tcPr>
          <w:p w:rsidR="005636E0" w:rsidRDefault="009A0400">
            <w:pPr>
              <w:jc w:val="center"/>
              <w:rPr>
                <w:sz w:val="24"/>
                <w:szCs w:val="24"/>
              </w:rPr>
            </w:pPr>
            <w:r>
              <w:rPr>
                <w:sz w:val="24"/>
                <w:szCs w:val="24"/>
              </w:rPr>
              <w:t>1.</w:t>
            </w:r>
          </w:p>
        </w:tc>
        <w:tc>
          <w:tcPr>
            <w:tcW w:w="3523" w:type="dxa"/>
            <w:vAlign w:val="center"/>
          </w:tcPr>
          <w:p w:rsidR="005636E0" w:rsidRDefault="005636E0">
            <w:pPr>
              <w:rPr>
                <w:sz w:val="24"/>
                <w:szCs w:val="24"/>
              </w:rPr>
            </w:pPr>
          </w:p>
          <w:p w:rsidR="005636E0" w:rsidRDefault="009A0400">
            <w:pPr>
              <w:rPr>
                <w:sz w:val="24"/>
                <w:szCs w:val="24"/>
              </w:rPr>
            </w:pPr>
            <w:r>
              <w:rPr>
                <w:sz w:val="24"/>
                <w:szCs w:val="24"/>
              </w:rPr>
              <w:t xml:space="preserve"> </w:t>
            </w:r>
          </w:p>
        </w:tc>
        <w:tc>
          <w:tcPr>
            <w:tcW w:w="2463" w:type="dxa"/>
          </w:tcPr>
          <w:p w:rsidR="005636E0" w:rsidRDefault="005636E0">
            <w:pPr>
              <w:jc w:val="center"/>
              <w:rPr>
                <w:sz w:val="24"/>
                <w:szCs w:val="24"/>
              </w:rPr>
            </w:pPr>
          </w:p>
        </w:tc>
        <w:tc>
          <w:tcPr>
            <w:tcW w:w="2888" w:type="dxa"/>
          </w:tcPr>
          <w:p w:rsidR="005636E0" w:rsidRDefault="005636E0">
            <w:pPr>
              <w:jc w:val="center"/>
              <w:rPr>
                <w:sz w:val="24"/>
                <w:szCs w:val="24"/>
              </w:rPr>
            </w:pPr>
          </w:p>
        </w:tc>
      </w:tr>
      <w:tr w:rsidR="005636E0">
        <w:trPr>
          <w:trHeight w:val="354"/>
        </w:trPr>
        <w:tc>
          <w:tcPr>
            <w:tcW w:w="560" w:type="dxa"/>
            <w:vAlign w:val="center"/>
          </w:tcPr>
          <w:p w:rsidR="005636E0" w:rsidRDefault="009A0400">
            <w:pPr>
              <w:jc w:val="center"/>
              <w:rPr>
                <w:sz w:val="24"/>
                <w:szCs w:val="24"/>
              </w:rPr>
            </w:pPr>
            <w:r>
              <w:rPr>
                <w:sz w:val="24"/>
                <w:szCs w:val="24"/>
              </w:rPr>
              <w:t>2.</w:t>
            </w:r>
          </w:p>
        </w:tc>
        <w:tc>
          <w:tcPr>
            <w:tcW w:w="3523" w:type="dxa"/>
            <w:vAlign w:val="center"/>
          </w:tcPr>
          <w:p w:rsidR="005636E0" w:rsidRDefault="005636E0">
            <w:pPr>
              <w:rPr>
                <w:sz w:val="24"/>
                <w:szCs w:val="24"/>
              </w:rPr>
            </w:pPr>
          </w:p>
        </w:tc>
        <w:tc>
          <w:tcPr>
            <w:tcW w:w="2463" w:type="dxa"/>
          </w:tcPr>
          <w:p w:rsidR="005636E0" w:rsidRDefault="005636E0">
            <w:pPr>
              <w:jc w:val="center"/>
              <w:rPr>
                <w:sz w:val="24"/>
                <w:szCs w:val="24"/>
              </w:rPr>
            </w:pPr>
          </w:p>
        </w:tc>
        <w:tc>
          <w:tcPr>
            <w:tcW w:w="2888" w:type="dxa"/>
          </w:tcPr>
          <w:p w:rsidR="005636E0" w:rsidRDefault="005636E0">
            <w:pPr>
              <w:jc w:val="center"/>
              <w:rPr>
                <w:sz w:val="24"/>
                <w:szCs w:val="24"/>
              </w:rPr>
            </w:pPr>
          </w:p>
        </w:tc>
      </w:tr>
      <w:tr w:rsidR="005636E0">
        <w:trPr>
          <w:trHeight w:val="354"/>
        </w:trPr>
        <w:tc>
          <w:tcPr>
            <w:tcW w:w="560" w:type="dxa"/>
            <w:vAlign w:val="center"/>
          </w:tcPr>
          <w:p w:rsidR="005636E0" w:rsidRDefault="009A0400">
            <w:pPr>
              <w:jc w:val="center"/>
              <w:rPr>
                <w:sz w:val="24"/>
                <w:szCs w:val="24"/>
              </w:rPr>
            </w:pPr>
            <w:r>
              <w:rPr>
                <w:sz w:val="24"/>
                <w:szCs w:val="24"/>
              </w:rPr>
              <w:t>3.</w:t>
            </w:r>
          </w:p>
        </w:tc>
        <w:tc>
          <w:tcPr>
            <w:tcW w:w="3523" w:type="dxa"/>
            <w:vAlign w:val="center"/>
          </w:tcPr>
          <w:p w:rsidR="005636E0" w:rsidRDefault="005636E0">
            <w:pPr>
              <w:rPr>
                <w:sz w:val="24"/>
                <w:szCs w:val="24"/>
              </w:rPr>
            </w:pPr>
          </w:p>
        </w:tc>
        <w:tc>
          <w:tcPr>
            <w:tcW w:w="2463" w:type="dxa"/>
          </w:tcPr>
          <w:p w:rsidR="005636E0" w:rsidRDefault="005636E0">
            <w:pPr>
              <w:jc w:val="center"/>
              <w:rPr>
                <w:sz w:val="24"/>
                <w:szCs w:val="24"/>
              </w:rPr>
            </w:pPr>
          </w:p>
        </w:tc>
        <w:tc>
          <w:tcPr>
            <w:tcW w:w="2888" w:type="dxa"/>
          </w:tcPr>
          <w:p w:rsidR="005636E0" w:rsidRDefault="005636E0">
            <w:pPr>
              <w:jc w:val="center"/>
              <w:rPr>
                <w:sz w:val="24"/>
                <w:szCs w:val="24"/>
              </w:rPr>
            </w:pPr>
          </w:p>
        </w:tc>
      </w:tr>
    </w:tbl>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5636E0">
      <w:pPr>
        <w:rPr>
          <w:sz w:val="24"/>
          <w:szCs w:val="24"/>
        </w:rPr>
      </w:pPr>
    </w:p>
    <w:p w:rsidR="005636E0" w:rsidRDefault="009A0400">
      <w:pPr>
        <w:ind w:left="4679" w:firstLine="707"/>
        <w:jc w:val="right"/>
        <w:rPr>
          <w:b/>
          <w:i/>
          <w:color w:val="000000"/>
          <w:sz w:val="22"/>
          <w:szCs w:val="22"/>
        </w:rPr>
      </w:pPr>
      <w:r>
        <w:rPr>
          <w:b/>
          <w:i/>
          <w:color w:val="000000"/>
          <w:sz w:val="22"/>
          <w:szCs w:val="22"/>
        </w:rPr>
        <w:t>Додаток 2</w:t>
      </w:r>
    </w:p>
    <w:p w:rsidR="005636E0" w:rsidRDefault="009A0400">
      <w:pPr>
        <w:ind w:left="5387"/>
        <w:jc w:val="right"/>
        <w:rPr>
          <w:i/>
          <w:color w:val="000000"/>
          <w:sz w:val="22"/>
          <w:szCs w:val="22"/>
        </w:rPr>
      </w:pPr>
      <w:r>
        <w:rPr>
          <w:i/>
          <w:color w:val="000000"/>
          <w:sz w:val="22"/>
          <w:szCs w:val="22"/>
        </w:rPr>
        <w:lastRenderedPageBreak/>
        <w:t xml:space="preserve">до Договору про постачання електричної енергії </w:t>
      </w:r>
    </w:p>
    <w:p w:rsidR="005636E0" w:rsidRDefault="005636E0">
      <w:pPr>
        <w:ind w:left="5387"/>
        <w:jc w:val="both"/>
        <w:rPr>
          <w:color w:val="000000"/>
        </w:rPr>
      </w:pPr>
    </w:p>
    <w:p w:rsidR="005636E0" w:rsidRDefault="009A0400">
      <w:pPr>
        <w:jc w:val="center"/>
        <w:rPr>
          <w:b/>
          <w:color w:val="000000"/>
        </w:rPr>
      </w:pPr>
      <w:r>
        <w:rPr>
          <w:b/>
          <w:color w:val="000000"/>
        </w:rPr>
        <w:t>ЗАЯВА-ПРИЄДНАННЯ</w:t>
      </w:r>
    </w:p>
    <w:p w:rsidR="005636E0" w:rsidRDefault="009A0400">
      <w:pPr>
        <w:jc w:val="center"/>
        <w:rPr>
          <w:b/>
          <w:color w:val="000000"/>
        </w:rPr>
      </w:pPr>
      <w:r>
        <w:rPr>
          <w:b/>
          <w:color w:val="000000"/>
        </w:rPr>
        <w:t>до договору про постачання електричної енергії споживачу</w:t>
      </w:r>
    </w:p>
    <w:tbl>
      <w:tblPr>
        <w:tblStyle w:val="ad"/>
        <w:tblW w:w="10648" w:type="dxa"/>
        <w:jc w:val="center"/>
        <w:tblInd w:w="0" w:type="dxa"/>
        <w:tblLayout w:type="fixed"/>
        <w:tblLook w:val="0400"/>
      </w:tblPr>
      <w:tblGrid>
        <w:gridCol w:w="10648"/>
      </w:tblGrid>
      <w:tr w:rsidR="005636E0">
        <w:trPr>
          <w:jc w:val="center"/>
        </w:trPr>
        <w:tc>
          <w:tcPr>
            <w:tcW w:w="10648" w:type="dxa"/>
            <w:tcMar>
              <w:top w:w="30" w:type="dxa"/>
              <w:left w:w="30" w:type="dxa"/>
              <w:bottom w:w="30" w:type="dxa"/>
              <w:right w:w="30" w:type="dxa"/>
            </w:tcMar>
          </w:tcPr>
          <w:p w:rsidR="005636E0" w:rsidRDefault="005636E0">
            <w:pPr>
              <w:widowControl w:val="0"/>
              <w:pBdr>
                <w:top w:val="nil"/>
                <w:left w:val="nil"/>
                <w:bottom w:val="nil"/>
                <w:right w:val="nil"/>
                <w:between w:val="nil"/>
              </w:pBdr>
              <w:spacing w:line="276" w:lineRule="auto"/>
              <w:rPr>
                <w:b/>
                <w:color w:val="000000"/>
              </w:rPr>
            </w:pPr>
          </w:p>
          <w:tbl>
            <w:tblPr>
              <w:tblStyle w:val="ae"/>
              <w:tblW w:w="10500" w:type="dxa"/>
              <w:jc w:val="center"/>
              <w:tblInd w:w="0" w:type="dxa"/>
              <w:tblLayout w:type="fixed"/>
              <w:tblLook w:val="0400"/>
            </w:tblPr>
            <w:tblGrid>
              <w:gridCol w:w="10500"/>
            </w:tblGrid>
            <w:tr w:rsidR="005636E0">
              <w:trPr>
                <w:jc w:val="center"/>
              </w:trPr>
              <w:tc>
                <w:tcPr>
                  <w:tcW w:w="10500" w:type="dxa"/>
                  <w:tcMar>
                    <w:top w:w="30" w:type="dxa"/>
                    <w:left w:w="30" w:type="dxa"/>
                    <w:bottom w:w="30" w:type="dxa"/>
                    <w:right w:w="30" w:type="dxa"/>
                  </w:tcMar>
                </w:tcPr>
                <w:p w:rsidR="005636E0" w:rsidRDefault="009A0400">
                  <w:pPr>
                    <w:jc w:val="both"/>
                  </w:pPr>
                  <w: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ПРРЕЕ), та ознайомившись з умовами договору про постачання електричної енергії споживачу (далі - Договір) на сайті </w:t>
                  </w:r>
                  <w:proofErr w:type="spellStart"/>
                  <w:r>
                    <w:t>електропостачальника</w:t>
                  </w:r>
                  <w:proofErr w:type="spellEnd"/>
                  <w:r>
                    <w:t xml:space="preserve"> (далі - Постачальник) в мережі Інтернет за адресою: _______________ приєднуюсь до умов Договору на умовах комерційної пропозиції Постачальника з такими нижченаведеними персоніфікованими даними.</w:t>
                  </w:r>
                </w:p>
              </w:tc>
            </w:tr>
          </w:tbl>
          <w:p w:rsidR="005636E0" w:rsidRDefault="009A0400">
            <w:pPr>
              <w:jc w:val="both"/>
            </w:pPr>
            <w:r>
              <w:rPr>
                <w:b/>
              </w:rPr>
              <w:t>Персоніфіковані дані Споживача:</w:t>
            </w:r>
          </w:p>
          <w:tbl>
            <w:tblPr>
              <w:tblStyle w:val="af"/>
              <w:tblW w:w="10484" w:type="dxa"/>
              <w:tblInd w:w="0" w:type="dxa"/>
              <w:tblBorders>
                <w:top w:val="single" w:sz="6" w:space="0" w:color="000000"/>
                <w:left w:val="single" w:sz="6" w:space="0" w:color="000000"/>
                <w:bottom w:val="single" w:sz="6" w:space="0" w:color="000000"/>
                <w:right w:val="single" w:sz="6" w:space="0" w:color="000000"/>
              </w:tblBorders>
              <w:tblLayout w:type="fixed"/>
              <w:tblLook w:val="0400"/>
            </w:tblPr>
            <w:tblGrid>
              <w:gridCol w:w="581"/>
              <w:gridCol w:w="5866"/>
              <w:gridCol w:w="4037"/>
            </w:tblGrid>
            <w:tr w:rsidR="005636E0">
              <w:tc>
                <w:tcPr>
                  <w:tcW w:w="5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center"/>
                  </w:pPr>
                  <w:r>
                    <w:t>1</w:t>
                  </w:r>
                </w:p>
              </w:tc>
              <w:tc>
                <w:tcPr>
                  <w:tcW w:w="58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r>
                    <w:t>Назва Споживача</w:t>
                  </w:r>
                </w:p>
              </w:tc>
              <w:tc>
                <w:tcPr>
                  <w:tcW w:w="403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both"/>
                  </w:pPr>
                  <w:r>
                    <w:t> Національний природний парк «Синьогора»</w:t>
                  </w:r>
                </w:p>
              </w:tc>
            </w:tr>
            <w:tr w:rsidR="005636E0">
              <w:tc>
                <w:tcPr>
                  <w:tcW w:w="5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center"/>
                  </w:pPr>
                  <w:r>
                    <w:t>2</w:t>
                  </w:r>
                </w:p>
              </w:tc>
              <w:tc>
                <w:tcPr>
                  <w:tcW w:w="58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r>
                    <w:t>Паспортні дані, ідентифікаційний код (за наявності), ЕДРПОУ (обрати необхідне)</w:t>
                  </w:r>
                </w:p>
              </w:tc>
              <w:tc>
                <w:tcPr>
                  <w:tcW w:w="403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both"/>
                  </w:pPr>
                  <w:r>
                    <w:t>31075296</w:t>
                  </w:r>
                </w:p>
              </w:tc>
            </w:tr>
            <w:tr w:rsidR="005636E0">
              <w:tc>
                <w:tcPr>
                  <w:tcW w:w="5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center"/>
                  </w:pPr>
                  <w:r>
                    <w:t>3</w:t>
                  </w:r>
                </w:p>
              </w:tc>
              <w:tc>
                <w:tcPr>
                  <w:tcW w:w="58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r>
                    <w:t>Вид об'єкта</w:t>
                  </w:r>
                </w:p>
              </w:tc>
              <w:tc>
                <w:tcPr>
                  <w:tcW w:w="403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both"/>
                  </w:pPr>
                  <w:r>
                    <w:t> Згідно додатку №1</w:t>
                  </w:r>
                </w:p>
              </w:tc>
            </w:tr>
            <w:tr w:rsidR="005636E0">
              <w:tc>
                <w:tcPr>
                  <w:tcW w:w="5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center"/>
                  </w:pPr>
                  <w:r>
                    <w:t>4</w:t>
                  </w:r>
                </w:p>
              </w:tc>
              <w:tc>
                <w:tcPr>
                  <w:tcW w:w="58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r>
                    <w:t xml:space="preserve">Адреса об'єкта, </w:t>
                  </w:r>
                  <w:proofErr w:type="spellStart"/>
                  <w:r>
                    <w:t>ЕІС-код</w:t>
                  </w:r>
                  <w:proofErr w:type="spellEnd"/>
                  <w:r>
                    <w:t xml:space="preserve"> точки (точок) комерційного обліку*</w:t>
                  </w:r>
                </w:p>
              </w:tc>
              <w:tc>
                <w:tcPr>
                  <w:tcW w:w="403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both"/>
                  </w:pPr>
                  <w:r>
                    <w:t> Згідно додатку №1</w:t>
                  </w:r>
                </w:p>
              </w:tc>
            </w:tr>
            <w:tr w:rsidR="005636E0">
              <w:tc>
                <w:tcPr>
                  <w:tcW w:w="5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center"/>
                  </w:pPr>
                  <w:r>
                    <w:t>5</w:t>
                  </w:r>
                </w:p>
              </w:tc>
              <w:tc>
                <w:tcPr>
                  <w:tcW w:w="58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r>
                    <w:t>Найменування Оператора, з яким Споживач уклав договір споживача про надання послуг з розподілу/передачі електричної енергії</w:t>
                  </w:r>
                </w:p>
              </w:tc>
              <w:tc>
                <w:tcPr>
                  <w:tcW w:w="403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both"/>
                  </w:pPr>
                  <w:r>
                    <w:t> </w:t>
                  </w:r>
                </w:p>
              </w:tc>
            </w:tr>
            <w:tr w:rsidR="005636E0">
              <w:tc>
                <w:tcPr>
                  <w:tcW w:w="5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center"/>
                  </w:pPr>
                  <w:r>
                    <w:t>6</w:t>
                  </w:r>
                </w:p>
              </w:tc>
              <w:tc>
                <w:tcPr>
                  <w:tcW w:w="58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roofErr w:type="spellStart"/>
                  <w:r>
                    <w:t>ЕІС-код</w:t>
                  </w:r>
                  <w:proofErr w:type="spellEnd"/>
                  <w:r>
                    <w:t xml:space="preserve"> як суб'єкта ринку електричної енергії, присвоєний відповідним системним оператором</w:t>
                  </w:r>
                </w:p>
              </w:tc>
              <w:tc>
                <w:tcPr>
                  <w:tcW w:w="403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636E0" w:rsidRDefault="009A0400">
                  <w:pPr>
                    <w:jc w:val="both"/>
                  </w:pPr>
                  <w:r>
                    <w:t> Згідно додатку №1</w:t>
                  </w:r>
                </w:p>
              </w:tc>
            </w:tr>
          </w:tbl>
          <w:p w:rsidR="005636E0" w:rsidRDefault="009A0400">
            <w:pPr>
              <w:jc w:val="both"/>
            </w:pPr>
            <w:r>
              <w:rPr>
                <w:b/>
              </w:rPr>
              <w:t>Початок постачання</w:t>
            </w:r>
            <w:r>
              <w:t xml:space="preserve"> з "___" ____________ 2022 року</w:t>
            </w:r>
          </w:p>
          <w:p w:rsidR="005636E0" w:rsidRDefault="005636E0">
            <w:pPr>
              <w:jc w:val="both"/>
            </w:pPr>
          </w:p>
          <w:p w:rsidR="005636E0" w:rsidRDefault="009A0400">
            <w:pPr>
              <w:jc w:val="both"/>
            </w:pPr>
            <w:r>
              <w:t>Примітка:</w:t>
            </w:r>
          </w:p>
          <w:p w:rsidR="005636E0" w:rsidRDefault="009A0400">
            <w:pPr>
              <w:jc w:val="both"/>
            </w:pPr>
            <w:r>
              <w:t>Заповнюється Споживачем, якщо заява-приєднання заповнюється Споживачем самостійно.</w:t>
            </w:r>
          </w:p>
          <w:p w:rsidR="005636E0" w:rsidRDefault="009A0400">
            <w:pPr>
              <w:jc w:val="both"/>
            </w:pPr>
            <w:r>
              <w:t xml:space="preserve">За кожним об’єктом споживача надаються </w:t>
            </w:r>
            <w:proofErr w:type="spellStart"/>
            <w:r>
              <w:t>окресі</w:t>
            </w:r>
            <w:proofErr w:type="spellEnd"/>
            <w:r>
              <w:t xml:space="preserve"> </w:t>
            </w:r>
            <w:proofErr w:type="spellStart"/>
            <w:r>
              <w:t>ЕІС-коди</w:t>
            </w:r>
            <w:proofErr w:type="spellEnd"/>
            <w:r>
              <w:t xml:space="preserve"> точок комерційного обліку. Якщо таких точок більше однієї, їх перелік наводиться у додатку.</w:t>
            </w:r>
          </w:p>
          <w:p w:rsidR="005636E0" w:rsidRDefault="009A0400">
            <w:pPr>
              <w:jc w:val="both"/>
            </w:pPr>
            <w: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636E0" w:rsidRDefault="009A0400">
            <w:pPr>
              <w:jc w:val="both"/>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636E0" w:rsidRDefault="009A0400">
            <w:pPr>
              <w:jc w:val="both"/>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636E0" w:rsidRDefault="005636E0">
            <w:pPr>
              <w:jc w:val="both"/>
            </w:pPr>
          </w:p>
          <w:p w:rsidR="005636E0" w:rsidRDefault="009A0400">
            <w:r>
              <w:rPr>
                <w:b/>
              </w:rPr>
              <w:t>Відмітка про згоду Споживача на обробку персональних даних:</w:t>
            </w:r>
          </w:p>
          <w:tbl>
            <w:tblPr>
              <w:tblStyle w:val="af0"/>
              <w:tblW w:w="10500" w:type="dxa"/>
              <w:jc w:val="center"/>
              <w:tblInd w:w="0" w:type="dxa"/>
              <w:tblLayout w:type="fixed"/>
              <w:tblLook w:val="0400"/>
            </w:tblPr>
            <w:tblGrid>
              <w:gridCol w:w="3576"/>
              <w:gridCol w:w="3451"/>
              <w:gridCol w:w="3473"/>
            </w:tblGrid>
            <w:tr w:rsidR="005636E0">
              <w:trPr>
                <w:jc w:val="center"/>
              </w:trPr>
              <w:tc>
                <w:tcPr>
                  <w:tcW w:w="3576" w:type="dxa"/>
                  <w:tcMar>
                    <w:top w:w="30" w:type="dxa"/>
                    <w:left w:w="30" w:type="dxa"/>
                    <w:bottom w:w="30" w:type="dxa"/>
                    <w:right w:w="30" w:type="dxa"/>
                  </w:tcMar>
                </w:tcPr>
                <w:p w:rsidR="005636E0" w:rsidRDefault="009A0400">
                  <w:pPr>
                    <w:jc w:val="center"/>
                  </w:pPr>
                  <w:r>
                    <w:t>___________</w:t>
                  </w:r>
                  <w:r>
                    <w:br/>
                    <w:t>(дата)</w:t>
                  </w:r>
                </w:p>
              </w:tc>
              <w:tc>
                <w:tcPr>
                  <w:tcW w:w="3451" w:type="dxa"/>
                  <w:tcMar>
                    <w:top w:w="30" w:type="dxa"/>
                    <w:left w:w="30" w:type="dxa"/>
                    <w:bottom w:w="30" w:type="dxa"/>
                    <w:right w:w="30" w:type="dxa"/>
                  </w:tcMar>
                </w:tcPr>
                <w:p w:rsidR="005636E0" w:rsidRDefault="009A0400">
                  <w:pPr>
                    <w:jc w:val="center"/>
                  </w:pPr>
                  <w:r>
                    <w:t>___________________</w:t>
                  </w:r>
                  <w:r>
                    <w:br/>
                    <w:t>(особистий підпис)</w:t>
                  </w:r>
                </w:p>
              </w:tc>
              <w:tc>
                <w:tcPr>
                  <w:tcW w:w="3473" w:type="dxa"/>
                  <w:tcMar>
                    <w:top w:w="30" w:type="dxa"/>
                    <w:left w:w="30" w:type="dxa"/>
                    <w:bottom w:w="30" w:type="dxa"/>
                    <w:right w:w="30" w:type="dxa"/>
                  </w:tcMar>
                </w:tcPr>
                <w:p w:rsidR="005636E0" w:rsidRDefault="009A0400">
                  <w:pPr>
                    <w:jc w:val="center"/>
                  </w:pPr>
                  <w:r>
                    <w:rPr>
                      <w:u w:val="single"/>
                    </w:rPr>
                    <w:t>Івасик В.В.__________</w:t>
                  </w:r>
                  <w:r>
                    <w:br/>
                    <w:t>(П. І. Б. Споживача)</w:t>
                  </w:r>
                </w:p>
              </w:tc>
            </w:tr>
          </w:tbl>
          <w:p w:rsidR="005636E0" w:rsidRDefault="005636E0">
            <w:pPr>
              <w:jc w:val="both"/>
            </w:pPr>
          </w:p>
          <w:p w:rsidR="005636E0" w:rsidRDefault="009A0400">
            <w:r>
              <w:rPr>
                <w:b/>
              </w:rPr>
              <w:t>Примітка:</w:t>
            </w:r>
          </w:p>
          <w:p w:rsidR="005636E0" w:rsidRDefault="009A0400">
            <w:pPr>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5636E0" w:rsidRDefault="005636E0">
            <w:pPr>
              <w:jc w:val="both"/>
            </w:pPr>
          </w:p>
          <w:p w:rsidR="005636E0" w:rsidRDefault="009A0400">
            <w:pPr>
              <w:jc w:val="both"/>
            </w:pPr>
            <w:r>
              <w:t xml:space="preserve">Реквізити Споживача: </w:t>
            </w:r>
            <w:proofErr w:type="spellStart"/>
            <w:r>
              <w:t>email</w:t>
            </w:r>
            <w:proofErr w:type="spellEnd"/>
            <w:r>
              <w:t xml:space="preserve">: </w:t>
            </w:r>
            <w:proofErr w:type="spellStart"/>
            <w:r>
              <w:t>synyogora</w:t>
            </w:r>
            <w:proofErr w:type="spellEnd"/>
            <w:r>
              <w:t>@ukr.net; тел.: 0342 55-81-32</w:t>
            </w:r>
          </w:p>
          <w:p w:rsidR="005636E0" w:rsidRDefault="005636E0">
            <w:pPr>
              <w:jc w:val="right"/>
            </w:pPr>
          </w:p>
        </w:tc>
      </w:tr>
      <w:tr w:rsidR="005636E0">
        <w:trPr>
          <w:jc w:val="center"/>
        </w:trPr>
        <w:tc>
          <w:tcPr>
            <w:tcW w:w="10648" w:type="dxa"/>
            <w:tcMar>
              <w:top w:w="30" w:type="dxa"/>
              <w:left w:w="30" w:type="dxa"/>
              <w:bottom w:w="30" w:type="dxa"/>
              <w:right w:w="30" w:type="dxa"/>
            </w:tcMar>
          </w:tcPr>
          <w:p w:rsidR="005636E0" w:rsidRDefault="005636E0">
            <w:pPr>
              <w:jc w:val="both"/>
            </w:pPr>
          </w:p>
        </w:tc>
      </w:tr>
    </w:tbl>
    <w:p w:rsidR="005636E0" w:rsidRDefault="009A0400">
      <w:r>
        <w:rPr>
          <w:b/>
        </w:rPr>
        <w:t>Відмітка про підписання Споживачем цієї заяви-приєднання:</w:t>
      </w:r>
    </w:p>
    <w:tbl>
      <w:tblPr>
        <w:tblStyle w:val="af1"/>
        <w:tblW w:w="9503" w:type="dxa"/>
        <w:jc w:val="center"/>
        <w:tblInd w:w="0" w:type="dxa"/>
        <w:tblLayout w:type="fixed"/>
        <w:tblLook w:val="0400"/>
      </w:tblPr>
      <w:tblGrid>
        <w:gridCol w:w="3237"/>
        <w:gridCol w:w="3122"/>
        <w:gridCol w:w="3144"/>
      </w:tblGrid>
      <w:tr w:rsidR="005636E0">
        <w:trPr>
          <w:jc w:val="center"/>
        </w:trPr>
        <w:tc>
          <w:tcPr>
            <w:tcW w:w="3237" w:type="dxa"/>
            <w:tcMar>
              <w:top w:w="30" w:type="dxa"/>
              <w:left w:w="30" w:type="dxa"/>
              <w:bottom w:w="30" w:type="dxa"/>
              <w:right w:w="30" w:type="dxa"/>
            </w:tcMar>
          </w:tcPr>
          <w:p w:rsidR="005636E0" w:rsidRDefault="009A0400">
            <w:pPr>
              <w:jc w:val="center"/>
            </w:pPr>
            <w:r>
              <w:t>_________________________</w:t>
            </w:r>
            <w:r>
              <w:br/>
              <w:t>(дата подання заяви-приєднання)</w:t>
            </w:r>
          </w:p>
        </w:tc>
        <w:tc>
          <w:tcPr>
            <w:tcW w:w="3122" w:type="dxa"/>
            <w:tcMar>
              <w:top w:w="30" w:type="dxa"/>
              <w:left w:w="30" w:type="dxa"/>
              <w:bottom w:w="30" w:type="dxa"/>
              <w:right w:w="30" w:type="dxa"/>
            </w:tcMar>
          </w:tcPr>
          <w:p w:rsidR="005636E0" w:rsidRDefault="009A0400">
            <w:pPr>
              <w:jc w:val="center"/>
            </w:pPr>
            <w:r>
              <w:t>___________________</w:t>
            </w:r>
            <w:r>
              <w:br/>
              <w:t>(особистий підпис)</w:t>
            </w:r>
          </w:p>
        </w:tc>
        <w:tc>
          <w:tcPr>
            <w:tcW w:w="3144" w:type="dxa"/>
            <w:tcMar>
              <w:top w:w="30" w:type="dxa"/>
              <w:left w:w="30" w:type="dxa"/>
              <w:bottom w:w="30" w:type="dxa"/>
              <w:right w:w="30" w:type="dxa"/>
            </w:tcMar>
          </w:tcPr>
          <w:p w:rsidR="005636E0" w:rsidRDefault="009A0400">
            <w:r>
              <w:rPr>
                <w:u w:val="single"/>
              </w:rPr>
              <w:t xml:space="preserve">  Івасик В.В.__________</w:t>
            </w:r>
            <w:r>
              <w:br/>
              <w:t>(П. І. Б. Споживача)</w:t>
            </w:r>
          </w:p>
          <w:p w:rsidR="005636E0" w:rsidRDefault="005636E0"/>
        </w:tc>
      </w:tr>
      <w:tr w:rsidR="005636E0">
        <w:trPr>
          <w:jc w:val="center"/>
        </w:trPr>
        <w:tc>
          <w:tcPr>
            <w:tcW w:w="3237" w:type="dxa"/>
            <w:tcMar>
              <w:top w:w="30" w:type="dxa"/>
              <w:left w:w="30" w:type="dxa"/>
              <w:bottom w:w="30" w:type="dxa"/>
              <w:right w:w="30" w:type="dxa"/>
            </w:tcMar>
          </w:tcPr>
          <w:p w:rsidR="005636E0" w:rsidRDefault="005636E0">
            <w:pPr>
              <w:jc w:val="center"/>
            </w:pPr>
          </w:p>
        </w:tc>
        <w:tc>
          <w:tcPr>
            <w:tcW w:w="3122" w:type="dxa"/>
            <w:tcMar>
              <w:top w:w="30" w:type="dxa"/>
              <w:left w:w="30" w:type="dxa"/>
              <w:bottom w:w="30" w:type="dxa"/>
              <w:right w:w="30" w:type="dxa"/>
            </w:tcMar>
          </w:tcPr>
          <w:p w:rsidR="005636E0" w:rsidRDefault="005636E0">
            <w:pPr>
              <w:jc w:val="center"/>
            </w:pPr>
          </w:p>
        </w:tc>
        <w:tc>
          <w:tcPr>
            <w:tcW w:w="3144" w:type="dxa"/>
            <w:tcMar>
              <w:top w:w="30" w:type="dxa"/>
              <w:left w:w="30" w:type="dxa"/>
              <w:bottom w:w="30" w:type="dxa"/>
              <w:right w:w="30" w:type="dxa"/>
            </w:tcMar>
          </w:tcPr>
          <w:p w:rsidR="005636E0" w:rsidRDefault="005636E0">
            <w:pPr>
              <w:rPr>
                <w:u w:val="single"/>
              </w:rPr>
            </w:pPr>
          </w:p>
        </w:tc>
      </w:tr>
    </w:tbl>
    <w:p w:rsidR="005636E0" w:rsidRDefault="005636E0">
      <w:pPr>
        <w:jc w:val="both"/>
      </w:pPr>
    </w:p>
    <w:p w:rsidR="005636E0" w:rsidRDefault="005636E0">
      <w:pPr>
        <w:jc w:val="both"/>
        <w:rPr>
          <w:b/>
        </w:rPr>
      </w:pPr>
    </w:p>
    <w:p w:rsidR="005636E0" w:rsidRDefault="009A0400">
      <w:pPr>
        <w:ind w:left="4679" w:firstLine="707"/>
        <w:jc w:val="right"/>
        <w:rPr>
          <w:b/>
          <w:i/>
          <w:color w:val="000000"/>
          <w:sz w:val="22"/>
          <w:szCs w:val="22"/>
        </w:rPr>
      </w:pPr>
      <w:r>
        <w:rPr>
          <w:b/>
          <w:i/>
          <w:color w:val="000000"/>
          <w:sz w:val="22"/>
          <w:szCs w:val="22"/>
        </w:rPr>
        <w:t>Додаток 3</w:t>
      </w:r>
    </w:p>
    <w:p w:rsidR="005636E0" w:rsidRDefault="009A0400">
      <w:pPr>
        <w:ind w:left="5387"/>
        <w:jc w:val="right"/>
        <w:rPr>
          <w:i/>
          <w:color w:val="000000"/>
          <w:sz w:val="22"/>
          <w:szCs w:val="22"/>
        </w:rPr>
      </w:pPr>
      <w:r>
        <w:rPr>
          <w:i/>
          <w:color w:val="000000"/>
          <w:sz w:val="22"/>
          <w:szCs w:val="22"/>
        </w:rPr>
        <w:t>до Договору про постачання електричної енергії</w:t>
      </w:r>
    </w:p>
    <w:p w:rsidR="005636E0" w:rsidRDefault="005636E0">
      <w:pPr>
        <w:pBdr>
          <w:top w:val="nil"/>
          <w:left w:val="nil"/>
          <w:bottom w:val="nil"/>
          <w:right w:val="nil"/>
          <w:between w:val="nil"/>
        </w:pBdr>
        <w:spacing w:line="276" w:lineRule="auto"/>
        <w:ind w:firstLine="6663"/>
        <w:jc w:val="both"/>
        <w:rPr>
          <w:b/>
          <w:i/>
          <w:color w:val="000000"/>
          <w:sz w:val="22"/>
          <w:szCs w:val="22"/>
        </w:rPr>
      </w:pPr>
    </w:p>
    <w:p w:rsidR="005636E0" w:rsidRDefault="009A0400">
      <w:pPr>
        <w:pBdr>
          <w:top w:val="nil"/>
          <w:left w:val="nil"/>
          <w:bottom w:val="nil"/>
          <w:right w:val="nil"/>
          <w:between w:val="nil"/>
        </w:pBdr>
        <w:spacing w:line="276" w:lineRule="auto"/>
        <w:jc w:val="center"/>
        <w:rPr>
          <w:b/>
          <w:color w:val="000000"/>
          <w:sz w:val="24"/>
          <w:szCs w:val="24"/>
        </w:rPr>
      </w:pPr>
      <w:r>
        <w:rPr>
          <w:b/>
          <w:color w:val="000000"/>
          <w:sz w:val="24"/>
          <w:szCs w:val="24"/>
        </w:rPr>
        <w:lastRenderedPageBreak/>
        <w:t>Комерційна пропозиція</w:t>
      </w:r>
    </w:p>
    <w:tbl>
      <w:tblPr>
        <w:tblStyle w:val="af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72"/>
        <w:gridCol w:w="7399"/>
      </w:tblGrid>
      <w:tr w:rsidR="005636E0">
        <w:tc>
          <w:tcPr>
            <w:tcW w:w="2172" w:type="dxa"/>
          </w:tcPr>
          <w:p w:rsidR="005636E0" w:rsidRDefault="009A0400">
            <w:pPr>
              <w:pBdr>
                <w:top w:val="nil"/>
                <w:left w:val="nil"/>
                <w:bottom w:val="nil"/>
                <w:right w:val="nil"/>
                <w:between w:val="nil"/>
              </w:pBdr>
              <w:spacing w:line="276" w:lineRule="auto"/>
              <w:rPr>
                <w:b/>
                <w:color w:val="000000"/>
                <w:sz w:val="24"/>
                <w:szCs w:val="24"/>
              </w:rPr>
            </w:pPr>
            <w:r>
              <w:rPr>
                <w:b/>
                <w:color w:val="000000"/>
                <w:sz w:val="24"/>
                <w:szCs w:val="24"/>
              </w:rPr>
              <w:t>Умова</w:t>
            </w:r>
          </w:p>
        </w:tc>
        <w:tc>
          <w:tcPr>
            <w:tcW w:w="7399" w:type="dxa"/>
          </w:tcPr>
          <w:p w:rsidR="005636E0" w:rsidRDefault="009A0400">
            <w:pPr>
              <w:pBdr>
                <w:top w:val="nil"/>
                <w:left w:val="nil"/>
                <w:bottom w:val="nil"/>
                <w:right w:val="nil"/>
                <w:between w:val="nil"/>
              </w:pBdr>
              <w:spacing w:line="276" w:lineRule="auto"/>
              <w:rPr>
                <w:b/>
                <w:color w:val="000000"/>
                <w:sz w:val="24"/>
                <w:szCs w:val="24"/>
              </w:rPr>
            </w:pPr>
            <w:r>
              <w:rPr>
                <w:b/>
                <w:color w:val="000000"/>
                <w:sz w:val="24"/>
                <w:szCs w:val="24"/>
              </w:rPr>
              <w:t>Пропозиція</w:t>
            </w:r>
          </w:p>
        </w:tc>
      </w:tr>
      <w:tr w:rsidR="005636E0">
        <w:tc>
          <w:tcPr>
            <w:tcW w:w="2172" w:type="dxa"/>
          </w:tcPr>
          <w:p w:rsidR="005636E0" w:rsidRDefault="009A0400">
            <w:pPr>
              <w:pBdr>
                <w:top w:val="nil"/>
                <w:left w:val="nil"/>
                <w:bottom w:val="nil"/>
                <w:right w:val="nil"/>
                <w:between w:val="nil"/>
              </w:pBdr>
              <w:spacing w:line="276" w:lineRule="auto"/>
              <w:rPr>
                <w:b/>
                <w:color w:val="000000"/>
                <w:sz w:val="24"/>
                <w:szCs w:val="24"/>
              </w:rPr>
            </w:pPr>
            <w:r>
              <w:rPr>
                <w:b/>
                <w:color w:val="000000"/>
                <w:sz w:val="24"/>
                <w:szCs w:val="24"/>
              </w:rPr>
              <w:t>Ціна (тариф) електричної енергії</w:t>
            </w:r>
          </w:p>
        </w:tc>
        <w:tc>
          <w:tcPr>
            <w:tcW w:w="7399" w:type="dxa"/>
          </w:tcPr>
          <w:p w:rsidR="005636E0" w:rsidRDefault="009A0400">
            <w:pPr>
              <w:pBdr>
                <w:top w:val="nil"/>
                <w:left w:val="nil"/>
                <w:bottom w:val="nil"/>
                <w:right w:val="nil"/>
                <w:between w:val="nil"/>
              </w:pBdr>
              <w:spacing w:line="276" w:lineRule="auto"/>
              <w:jc w:val="both"/>
              <w:rPr>
                <w:color w:val="000000"/>
                <w:sz w:val="24"/>
                <w:szCs w:val="24"/>
              </w:rPr>
            </w:pPr>
            <w:r>
              <w:rPr>
                <w:color w:val="000000"/>
                <w:sz w:val="24"/>
                <w:szCs w:val="24"/>
              </w:rPr>
              <w:t xml:space="preserve">Ціна (тариф) на електричну енергію, що постачається споживачу розраховується Постачальником та на день укладення договору становить _______ грн. за 1кВт/год. (з ПДВ) 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_________ грн. за 1кВт/год. (з ПДВ), </w:t>
            </w:r>
          </w:p>
          <w:p w:rsidR="005636E0" w:rsidRDefault="009A0400">
            <w:pPr>
              <w:pBdr>
                <w:top w:val="nil"/>
                <w:left w:val="nil"/>
                <w:bottom w:val="nil"/>
                <w:right w:val="nil"/>
                <w:between w:val="nil"/>
              </w:pBdr>
              <w:spacing w:line="276" w:lineRule="auto"/>
              <w:jc w:val="both"/>
              <w:rPr>
                <w:color w:val="000000"/>
                <w:sz w:val="24"/>
                <w:szCs w:val="24"/>
              </w:rPr>
            </w:pPr>
            <w:r>
              <w:rPr>
                <w:color w:val="000000"/>
                <w:sz w:val="24"/>
                <w:szCs w:val="24"/>
              </w:rPr>
              <w:t>Згідно положень Закону України «Про публічні закупівлі», зміна ціни Договору здійснюється із настанням підстав, передбачених ч.5 ст.41 Закону. Уразі зміни регульованих складових ціни, зміна ціни здійснюється на підставі письмового повідомлення, направленого Постачальником за 20 днів до її застосування.</w:t>
            </w:r>
          </w:p>
          <w:p w:rsidR="005636E0" w:rsidRDefault="009A0400">
            <w:pPr>
              <w:pBdr>
                <w:top w:val="nil"/>
                <w:left w:val="nil"/>
                <w:bottom w:val="nil"/>
                <w:right w:val="nil"/>
                <w:between w:val="nil"/>
              </w:pBdr>
              <w:spacing w:line="276" w:lineRule="auto"/>
              <w:jc w:val="both"/>
              <w:rPr>
                <w:color w:val="000000"/>
                <w:sz w:val="24"/>
                <w:szCs w:val="24"/>
              </w:rPr>
            </w:pPr>
            <w:r>
              <w:rPr>
                <w:color w:val="000000"/>
                <w:sz w:val="24"/>
                <w:szCs w:val="24"/>
              </w:rPr>
              <w:t>У разі зміни (коливання) закупівельної ціни на ринку електричної енергії, що відбувається протягом розрахункового періоду, зміна ціни за одиницю електричної енергії, спожитої в даному розрахунковому періоді, допускається за умови надання Постачальником документального підтвердження факту коливання ціни електричної енергії на ринку. Документи, що підтверджують коливання ціни, повинен бути наданий у формі довідки (висновку), виданої уповноваженими органами та організаціями.</w:t>
            </w:r>
          </w:p>
        </w:tc>
      </w:tr>
      <w:tr w:rsidR="005636E0">
        <w:tc>
          <w:tcPr>
            <w:tcW w:w="2172" w:type="dxa"/>
            <w:tcBorders>
              <w:bottom w:val="single" w:sz="4" w:space="0" w:color="000000"/>
            </w:tcBorders>
          </w:tcPr>
          <w:p w:rsidR="005636E0" w:rsidRDefault="009A0400">
            <w:pPr>
              <w:pBdr>
                <w:top w:val="nil"/>
                <w:left w:val="nil"/>
                <w:bottom w:val="nil"/>
                <w:right w:val="nil"/>
                <w:between w:val="nil"/>
              </w:pBdr>
              <w:spacing w:line="276" w:lineRule="auto"/>
              <w:rPr>
                <w:b/>
                <w:color w:val="000000"/>
                <w:sz w:val="24"/>
                <w:szCs w:val="24"/>
              </w:rPr>
            </w:pPr>
            <w:r>
              <w:rPr>
                <w:b/>
                <w:color w:val="000000"/>
                <w:sz w:val="24"/>
                <w:szCs w:val="24"/>
              </w:rPr>
              <w:t>Спосіб оплати</w:t>
            </w:r>
          </w:p>
        </w:tc>
        <w:tc>
          <w:tcPr>
            <w:tcW w:w="7399" w:type="dxa"/>
            <w:tcBorders>
              <w:bottom w:val="single" w:sz="4" w:space="0" w:color="000000"/>
            </w:tcBorders>
          </w:tcPr>
          <w:p w:rsidR="005636E0" w:rsidRDefault="005636E0">
            <w:pPr>
              <w:widowControl w:val="0"/>
              <w:pBdr>
                <w:top w:val="nil"/>
                <w:left w:val="nil"/>
                <w:bottom w:val="nil"/>
                <w:right w:val="nil"/>
                <w:between w:val="nil"/>
              </w:pBdr>
              <w:spacing w:line="276" w:lineRule="auto"/>
              <w:rPr>
                <w:b/>
                <w:color w:val="000000"/>
                <w:sz w:val="24"/>
                <w:szCs w:val="24"/>
              </w:rPr>
            </w:pPr>
          </w:p>
          <w:tbl>
            <w:tblPr>
              <w:tblStyle w:val="af3"/>
              <w:tblW w:w="7183" w:type="dxa"/>
              <w:tblInd w:w="0" w:type="dxa"/>
              <w:tblBorders>
                <w:top w:val="nil"/>
                <w:left w:val="nil"/>
                <w:bottom w:val="nil"/>
                <w:right w:val="nil"/>
              </w:tblBorders>
              <w:tblLayout w:type="fixed"/>
              <w:tblLook w:val="0000"/>
            </w:tblPr>
            <w:tblGrid>
              <w:gridCol w:w="7183"/>
            </w:tblGrid>
            <w:tr w:rsidR="005636E0">
              <w:trPr>
                <w:trHeight w:val="355"/>
              </w:trPr>
              <w:tc>
                <w:tcPr>
                  <w:tcW w:w="7183" w:type="dxa"/>
                </w:tcPr>
                <w:p w:rsidR="005636E0" w:rsidRDefault="009A0400">
                  <w:pPr>
                    <w:pBdr>
                      <w:top w:val="nil"/>
                      <w:left w:val="nil"/>
                      <w:bottom w:val="nil"/>
                      <w:right w:val="nil"/>
                      <w:between w:val="nil"/>
                    </w:pBdr>
                    <w:ind w:left="-153"/>
                    <w:jc w:val="both"/>
                    <w:rPr>
                      <w:color w:val="000000"/>
                      <w:sz w:val="24"/>
                      <w:szCs w:val="24"/>
                    </w:rPr>
                  </w:pPr>
                  <w:r>
                    <w:rPr>
                      <w:color w:val="000000"/>
                      <w:sz w:val="24"/>
                      <w:szCs w:val="24"/>
                    </w:rPr>
                    <w:t xml:space="preserve">Оплата здійснюється за фактично відпущену електричну енергію протягом розрахунковому періоді відповідно до даних комерційного обліку і наданих рахунків за спожиту електричну енергію. Розрахунковим періодом є календарний місяць. </w:t>
                  </w:r>
                </w:p>
              </w:tc>
            </w:tr>
          </w:tbl>
          <w:p w:rsidR="005636E0" w:rsidRDefault="005636E0">
            <w:pPr>
              <w:pBdr>
                <w:top w:val="nil"/>
                <w:left w:val="nil"/>
                <w:bottom w:val="nil"/>
                <w:right w:val="nil"/>
                <w:between w:val="nil"/>
              </w:pBdr>
              <w:spacing w:line="276" w:lineRule="auto"/>
              <w:jc w:val="both"/>
              <w:rPr>
                <w:b/>
                <w:color w:val="000000"/>
                <w:sz w:val="24"/>
                <w:szCs w:val="24"/>
              </w:rPr>
            </w:pPr>
          </w:p>
        </w:tc>
      </w:tr>
      <w:tr w:rsidR="005636E0">
        <w:tc>
          <w:tcPr>
            <w:tcW w:w="2172"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spacing w:line="276" w:lineRule="auto"/>
              <w:rPr>
                <w:b/>
                <w:color w:val="000000"/>
                <w:sz w:val="24"/>
                <w:szCs w:val="24"/>
              </w:rPr>
            </w:pPr>
            <w:r>
              <w:rPr>
                <w:b/>
                <w:color w:val="000000"/>
                <w:sz w:val="24"/>
                <w:szCs w:val="24"/>
              </w:rPr>
              <w:t>Термін надання рахунку та строк його оплати</w:t>
            </w:r>
          </w:p>
        </w:tc>
        <w:tc>
          <w:tcPr>
            <w:tcW w:w="7399"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jc w:val="both"/>
              <w:rPr>
                <w:color w:val="000000"/>
                <w:sz w:val="24"/>
                <w:szCs w:val="24"/>
              </w:rPr>
            </w:pPr>
            <w:r>
              <w:rPr>
                <w:color w:val="000000"/>
                <w:sz w:val="24"/>
                <w:szCs w:val="24"/>
              </w:rPr>
              <w:t xml:space="preserve">Рахунок за спожиту електричну енергію надається Постачальником та отримується Споживачем самостійно не пізніше третього робочого дня з дати завершення розрахункового періоду. Надані Постачальником рахунки підлягають оплаті Споживачем протягом п’яти робочих днів з дати отримання. </w:t>
            </w:r>
          </w:p>
          <w:p w:rsidR="005636E0" w:rsidRDefault="009A0400">
            <w:pPr>
              <w:pBdr>
                <w:top w:val="nil"/>
                <w:left w:val="nil"/>
                <w:bottom w:val="nil"/>
                <w:right w:val="nil"/>
                <w:between w:val="nil"/>
              </w:pBdr>
              <w:spacing w:line="276" w:lineRule="auto"/>
              <w:jc w:val="both"/>
              <w:rPr>
                <w:b/>
                <w:color w:val="000000"/>
                <w:sz w:val="24"/>
                <w:szCs w:val="24"/>
              </w:rPr>
            </w:pPr>
            <w:r>
              <w:rPr>
                <w:color w:val="000000"/>
                <w:sz w:val="24"/>
                <w:szCs w:val="24"/>
              </w:rPr>
              <w:t>Якщо рахунок за електричну енергію не був отриманий Споживачем третього робочого дня з дати завершення розрахункового періоду, то він вважається таким, що вручений Споживачу на третій робочий день і Споживач з рахунком ознайомлений.</w:t>
            </w:r>
          </w:p>
        </w:tc>
      </w:tr>
      <w:tr w:rsidR="005636E0">
        <w:tc>
          <w:tcPr>
            <w:tcW w:w="2172"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rPr>
                <w:color w:val="000000"/>
                <w:sz w:val="24"/>
                <w:szCs w:val="24"/>
              </w:rPr>
            </w:pPr>
            <w:r>
              <w:rPr>
                <w:color w:val="000000"/>
                <w:sz w:val="24"/>
                <w:szCs w:val="24"/>
              </w:rPr>
              <w:t>Спосіб оплати послуги з розподілу електричної енергії</w:t>
            </w:r>
          </w:p>
        </w:tc>
        <w:tc>
          <w:tcPr>
            <w:tcW w:w="7399"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jc w:val="both"/>
              <w:rPr>
                <w:color w:val="000000"/>
                <w:sz w:val="24"/>
                <w:szCs w:val="24"/>
              </w:rPr>
            </w:pPr>
            <w:r>
              <w:rPr>
                <w:color w:val="000000"/>
                <w:sz w:val="24"/>
                <w:szCs w:val="24"/>
              </w:rPr>
              <w:t>Споживач здійснює плату за послугу з розподілу електричної енергії самостійно оператору системи розподілу.</w:t>
            </w:r>
          </w:p>
        </w:tc>
      </w:tr>
      <w:tr w:rsidR="005636E0">
        <w:tc>
          <w:tcPr>
            <w:tcW w:w="2172"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rPr>
                <w:color w:val="000000"/>
                <w:sz w:val="24"/>
                <w:szCs w:val="24"/>
              </w:rPr>
            </w:pPr>
            <w:r>
              <w:rPr>
                <w:color w:val="000000"/>
                <w:sz w:val="24"/>
                <w:szCs w:val="24"/>
              </w:rPr>
              <w:t>Розмір пені</w:t>
            </w:r>
          </w:p>
        </w:tc>
        <w:tc>
          <w:tcPr>
            <w:tcW w:w="7399"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jc w:val="both"/>
              <w:rPr>
                <w:color w:val="000000"/>
                <w:sz w:val="24"/>
                <w:szCs w:val="24"/>
              </w:rPr>
            </w:pPr>
            <w:r>
              <w:rPr>
                <w:color w:val="000000"/>
                <w:sz w:val="24"/>
                <w:szCs w:val="24"/>
              </w:rPr>
              <w:t xml:space="preserve">В разі порушення Споживачем строків оплати передбачених даною комерційною пропозицією (розділами: «Спосіб оплати» та «Термін надання рахунку за спожиту електричну енергію та строк його оплати») Споживач сплачує пеню в розмірі подвійної облікової </w:t>
            </w:r>
            <w:r>
              <w:rPr>
                <w:color w:val="000000"/>
                <w:sz w:val="24"/>
                <w:szCs w:val="24"/>
              </w:rPr>
              <w:lastRenderedPageBreak/>
              <w:t>ставки Національного банку України (НБУ) від суми заборгованості за кожний день прострочення платежу, враховуючи день фактичної оплати, а також 3% річних та інфляційні.</w:t>
            </w:r>
          </w:p>
        </w:tc>
      </w:tr>
      <w:tr w:rsidR="005636E0">
        <w:tc>
          <w:tcPr>
            <w:tcW w:w="2172"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rPr>
                <w:color w:val="000000"/>
                <w:sz w:val="24"/>
                <w:szCs w:val="24"/>
              </w:rPr>
            </w:pPr>
            <w:r>
              <w:rPr>
                <w:color w:val="000000"/>
                <w:sz w:val="24"/>
                <w:szCs w:val="24"/>
              </w:rPr>
              <w:lastRenderedPageBreak/>
              <w:t>Договірні (замовлені) обсяги електричної енергії</w:t>
            </w:r>
          </w:p>
        </w:tc>
        <w:tc>
          <w:tcPr>
            <w:tcW w:w="7399"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jc w:val="both"/>
              <w:rPr>
                <w:color w:val="000000"/>
                <w:sz w:val="24"/>
                <w:szCs w:val="24"/>
              </w:rPr>
            </w:pPr>
            <w:r>
              <w:rPr>
                <w:color w:val="000000"/>
                <w:sz w:val="24"/>
                <w:szCs w:val="24"/>
              </w:rPr>
              <w:t>Споживач разом із Заявою-приєднання подає Постачальнику щомісячні договірні (замовлені) обсяги споживання електроенергії на наступний календарний рік за формою згідно Додатку №4 до Договору. У разі необхідності (зміна ціни електричної енергії) Споживач повинен скорегувати договірні (замовлені) обсяги купівлі електроенергії, шляхом оформлення нового Додатку 4.</w:t>
            </w:r>
          </w:p>
        </w:tc>
      </w:tr>
      <w:tr w:rsidR="005636E0">
        <w:tc>
          <w:tcPr>
            <w:tcW w:w="2172"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rPr>
                <w:color w:val="000000"/>
                <w:sz w:val="24"/>
                <w:szCs w:val="24"/>
              </w:rPr>
            </w:pPr>
            <w:r>
              <w:rPr>
                <w:color w:val="000000"/>
                <w:sz w:val="24"/>
                <w:szCs w:val="24"/>
              </w:rPr>
              <w:t>Визначення вартості за перевищення договірних обсягів</w:t>
            </w:r>
          </w:p>
        </w:tc>
        <w:tc>
          <w:tcPr>
            <w:tcW w:w="7399"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jc w:val="both"/>
              <w:rPr>
                <w:color w:val="000000"/>
                <w:sz w:val="24"/>
                <w:szCs w:val="24"/>
              </w:rPr>
            </w:pPr>
            <w:r>
              <w:rPr>
                <w:color w:val="000000"/>
                <w:sz w:val="24"/>
                <w:szCs w:val="24"/>
              </w:rPr>
              <w:t>Санкції з нарахування підвищеної вартості на електричну енергію, спожиту понад договірні (замовлені) обсяги споживання електроенергії, не застосовуються.</w:t>
            </w:r>
          </w:p>
        </w:tc>
      </w:tr>
      <w:tr w:rsidR="005636E0">
        <w:tc>
          <w:tcPr>
            <w:tcW w:w="2172"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rPr>
                <w:color w:val="000000"/>
                <w:sz w:val="24"/>
                <w:szCs w:val="24"/>
              </w:rPr>
            </w:pPr>
            <w:r>
              <w:rPr>
                <w:b/>
                <w:color w:val="000000"/>
                <w:sz w:val="24"/>
                <w:szCs w:val="24"/>
              </w:rPr>
              <w:t xml:space="preserve">Термін дії комерційної пропозиції (Договору) </w:t>
            </w:r>
          </w:p>
        </w:tc>
        <w:tc>
          <w:tcPr>
            <w:tcW w:w="7399"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jc w:val="both"/>
              <w:rPr>
                <w:color w:val="000000"/>
                <w:sz w:val="24"/>
                <w:szCs w:val="24"/>
              </w:rPr>
            </w:pPr>
            <w:r>
              <w:rPr>
                <w:color w:val="000000"/>
                <w:sz w:val="24"/>
                <w:szCs w:val="24"/>
              </w:rPr>
              <w:t>Комерційна пропозиція діє до 31.12.2022 року</w:t>
            </w:r>
          </w:p>
        </w:tc>
      </w:tr>
      <w:tr w:rsidR="005636E0">
        <w:tc>
          <w:tcPr>
            <w:tcW w:w="2172"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rPr>
                <w:color w:val="000000"/>
                <w:sz w:val="24"/>
                <w:szCs w:val="24"/>
              </w:rPr>
            </w:pPr>
            <w:r>
              <w:rPr>
                <w:color w:val="000000"/>
                <w:sz w:val="24"/>
                <w:szCs w:val="24"/>
              </w:rPr>
              <w:t>Умови припинення електропостачання</w:t>
            </w:r>
          </w:p>
        </w:tc>
        <w:tc>
          <w:tcPr>
            <w:tcW w:w="7399"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jc w:val="both"/>
              <w:rPr>
                <w:color w:val="000000"/>
                <w:sz w:val="24"/>
                <w:szCs w:val="24"/>
              </w:rPr>
            </w:pPr>
            <w:r>
              <w:rPr>
                <w:color w:val="000000"/>
                <w:sz w:val="24"/>
                <w:szCs w:val="24"/>
              </w:rPr>
              <w:t>Згідно умов Договору</w:t>
            </w:r>
          </w:p>
        </w:tc>
      </w:tr>
      <w:tr w:rsidR="005636E0">
        <w:tc>
          <w:tcPr>
            <w:tcW w:w="2172"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rPr>
                <w:color w:val="000000"/>
                <w:sz w:val="24"/>
                <w:szCs w:val="24"/>
              </w:rPr>
            </w:pPr>
            <w:r>
              <w:rPr>
                <w:color w:val="000000"/>
                <w:sz w:val="24"/>
                <w:szCs w:val="24"/>
              </w:rPr>
              <w:t>Дострокове розірвання Договору</w:t>
            </w:r>
          </w:p>
        </w:tc>
        <w:tc>
          <w:tcPr>
            <w:tcW w:w="7399"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jc w:val="both"/>
              <w:rPr>
                <w:color w:val="000000"/>
                <w:sz w:val="24"/>
                <w:szCs w:val="24"/>
              </w:rPr>
            </w:pPr>
            <w:r>
              <w:rPr>
                <w:color w:val="000000"/>
                <w:sz w:val="24"/>
                <w:szCs w:val="24"/>
              </w:rPr>
              <w:t>Споживач має право на дострокове розірвання Договору, зміни комерційної пропозиції чи Постачальника шляхом інформування Постачальника за 21 календарний день до очікуваної дати розірвання.</w:t>
            </w:r>
          </w:p>
        </w:tc>
      </w:tr>
      <w:tr w:rsidR="005636E0">
        <w:tc>
          <w:tcPr>
            <w:tcW w:w="2172"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rPr>
                <w:color w:val="000000"/>
                <w:sz w:val="24"/>
                <w:szCs w:val="24"/>
              </w:rPr>
            </w:pPr>
            <w:r>
              <w:rPr>
                <w:color w:val="000000"/>
                <w:sz w:val="24"/>
                <w:szCs w:val="24"/>
              </w:rPr>
              <w:t>Інше</w:t>
            </w:r>
          </w:p>
          <w:p w:rsidR="005636E0" w:rsidRDefault="005636E0">
            <w:pPr>
              <w:pBdr>
                <w:top w:val="nil"/>
                <w:left w:val="nil"/>
                <w:bottom w:val="nil"/>
                <w:right w:val="nil"/>
                <w:between w:val="nil"/>
              </w:pBdr>
              <w:rPr>
                <w:color w:val="000000"/>
                <w:sz w:val="24"/>
                <w:szCs w:val="24"/>
              </w:rPr>
            </w:pPr>
          </w:p>
        </w:tc>
        <w:tc>
          <w:tcPr>
            <w:tcW w:w="7399" w:type="dxa"/>
            <w:tcBorders>
              <w:top w:val="single" w:sz="4" w:space="0" w:color="000000"/>
              <w:left w:val="single" w:sz="4" w:space="0" w:color="000000"/>
              <w:bottom w:val="single" w:sz="4" w:space="0" w:color="000000"/>
              <w:right w:val="single" w:sz="4" w:space="0" w:color="000000"/>
            </w:tcBorders>
          </w:tcPr>
          <w:p w:rsidR="005636E0" w:rsidRDefault="009A0400">
            <w:pPr>
              <w:pBdr>
                <w:top w:val="nil"/>
                <w:left w:val="nil"/>
                <w:bottom w:val="nil"/>
                <w:right w:val="nil"/>
                <w:between w:val="nil"/>
              </w:pBdr>
              <w:rPr>
                <w:color w:val="000000"/>
                <w:sz w:val="24"/>
                <w:szCs w:val="24"/>
              </w:rPr>
            </w:pPr>
            <w:r>
              <w:rPr>
                <w:color w:val="000000"/>
                <w:sz w:val="24"/>
                <w:szCs w:val="24"/>
              </w:rPr>
              <w:t>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(попередження про припинення постачання електроенергії),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w:t>
            </w:r>
          </w:p>
          <w:p w:rsidR="005636E0" w:rsidRDefault="009A0400">
            <w:pPr>
              <w:pBdr>
                <w:top w:val="nil"/>
                <w:left w:val="nil"/>
                <w:bottom w:val="nil"/>
                <w:right w:val="nil"/>
                <w:between w:val="nil"/>
              </w:pBdr>
              <w:rPr>
                <w:color w:val="000000"/>
                <w:sz w:val="24"/>
                <w:szCs w:val="24"/>
              </w:rPr>
            </w:pPr>
            <w:r>
              <w:rPr>
                <w:color w:val="000000"/>
                <w:sz w:val="24"/>
                <w:szCs w:val="24"/>
              </w:rPr>
              <w:t>- засобами електронного зв’язку на електронну адресу, вказану в Заяві-приєднання;</w:t>
            </w:r>
          </w:p>
          <w:p w:rsidR="005636E0" w:rsidRDefault="009A0400">
            <w:pPr>
              <w:pBdr>
                <w:top w:val="nil"/>
                <w:left w:val="nil"/>
                <w:bottom w:val="nil"/>
                <w:right w:val="nil"/>
                <w:between w:val="nil"/>
              </w:pBdr>
              <w:rPr>
                <w:color w:val="000000"/>
                <w:sz w:val="24"/>
                <w:szCs w:val="24"/>
              </w:rPr>
            </w:pPr>
            <w:r>
              <w:rPr>
                <w:color w:val="000000"/>
                <w:sz w:val="24"/>
                <w:szCs w:val="24"/>
              </w:rPr>
              <w:t xml:space="preserve">- </w:t>
            </w:r>
            <w:proofErr w:type="spellStart"/>
            <w:r>
              <w:rPr>
                <w:color w:val="000000"/>
                <w:sz w:val="24"/>
                <w:szCs w:val="24"/>
              </w:rPr>
              <w:t>СМС-повідомленням</w:t>
            </w:r>
            <w:proofErr w:type="spellEnd"/>
            <w:r>
              <w:rPr>
                <w:color w:val="000000"/>
                <w:sz w:val="24"/>
                <w:szCs w:val="24"/>
              </w:rPr>
              <w:t xml:space="preserve"> на номер, вказаний в Заяві-приєднання;</w:t>
            </w:r>
          </w:p>
          <w:p w:rsidR="005636E0" w:rsidRDefault="009A0400">
            <w:pPr>
              <w:pBdr>
                <w:top w:val="nil"/>
                <w:left w:val="nil"/>
                <w:bottom w:val="nil"/>
                <w:right w:val="nil"/>
                <w:between w:val="nil"/>
              </w:pBdr>
              <w:rPr>
                <w:color w:val="000000"/>
                <w:sz w:val="24"/>
                <w:szCs w:val="24"/>
              </w:rPr>
            </w:pPr>
            <w:r>
              <w:rPr>
                <w:color w:val="000000"/>
                <w:sz w:val="24"/>
                <w:szCs w:val="24"/>
              </w:rPr>
              <w:t>- в місцях обслуговування споживачів Постачальника;</w:t>
            </w:r>
          </w:p>
          <w:p w:rsidR="005636E0" w:rsidRDefault="009A0400">
            <w:pPr>
              <w:pBdr>
                <w:top w:val="nil"/>
                <w:left w:val="nil"/>
                <w:bottom w:val="nil"/>
                <w:right w:val="nil"/>
                <w:between w:val="nil"/>
              </w:pBdr>
              <w:rPr>
                <w:color w:val="000000"/>
                <w:sz w:val="24"/>
                <w:szCs w:val="24"/>
              </w:rPr>
            </w:pPr>
            <w:r>
              <w:rPr>
                <w:color w:val="000000"/>
                <w:sz w:val="24"/>
                <w:szCs w:val="24"/>
              </w:rPr>
              <w:t>- поштовим зв’язком;</w:t>
            </w:r>
          </w:p>
          <w:p w:rsidR="005636E0" w:rsidRDefault="009A0400">
            <w:pPr>
              <w:pBdr>
                <w:top w:val="nil"/>
                <w:left w:val="nil"/>
                <w:bottom w:val="nil"/>
                <w:right w:val="nil"/>
                <w:between w:val="nil"/>
              </w:pBdr>
              <w:rPr>
                <w:color w:val="000000"/>
                <w:sz w:val="24"/>
                <w:szCs w:val="24"/>
              </w:rPr>
            </w:pPr>
            <w:r>
              <w:rPr>
                <w:color w:val="000000"/>
                <w:sz w:val="24"/>
                <w:szCs w:val="24"/>
              </w:rPr>
              <w:t xml:space="preserve">- </w:t>
            </w:r>
            <w:proofErr w:type="spellStart"/>
            <w:r>
              <w:rPr>
                <w:color w:val="000000"/>
                <w:sz w:val="24"/>
                <w:szCs w:val="24"/>
              </w:rPr>
              <w:t>наручно</w:t>
            </w:r>
            <w:proofErr w:type="spellEnd"/>
            <w:r>
              <w:rPr>
                <w:color w:val="000000"/>
                <w:sz w:val="24"/>
                <w:szCs w:val="24"/>
              </w:rPr>
              <w:t>, тощо.</w:t>
            </w:r>
          </w:p>
        </w:tc>
      </w:tr>
    </w:tbl>
    <w:p w:rsidR="005636E0" w:rsidRDefault="005636E0">
      <w:pPr>
        <w:pBdr>
          <w:top w:val="nil"/>
          <w:left w:val="nil"/>
          <w:bottom w:val="nil"/>
          <w:right w:val="nil"/>
          <w:between w:val="nil"/>
        </w:pBdr>
        <w:spacing w:line="276" w:lineRule="auto"/>
        <w:rPr>
          <w:color w:val="000000"/>
          <w:sz w:val="24"/>
          <w:szCs w:val="24"/>
        </w:rPr>
      </w:pPr>
    </w:p>
    <w:p w:rsidR="005636E0" w:rsidRDefault="005636E0">
      <w:pPr>
        <w:pBdr>
          <w:top w:val="nil"/>
          <w:left w:val="nil"/>
          <w:bottom w:val="nil"/>
          <w:right w:val="nil"/>
          <w:between w:val="nil"/>
        </w:pBdr>
        <w:spacing w:line="276" w:lineRule="auto"/>
        <w:rPr>
          <w:color w:val="000000"/>
          <w:sz w:val="24"/>
          <w:szCs w:val="24"/>
        </w:rPr>
      </w:pPr>
    </w:p>
    <w:p w:rsidR="005636E0" w:rsidRDefault="005636E0">
      <w:pPr>
        <w:pBdr>
          <w:top w:val="nil"/>
          <w:left w:val="nil"/>
          <w:bottom w:val="nil"/>
          <w:right w:val="nil"/>
          <w:between w:val="nil"/>
        </w:pBdr>
        <w:spacing w:line="276" w:lineRule="auto"/>
        <w:rPr>
          <w:color w:val="000000"/>
          <w:sz w:val="24"/>
          <w:szCs w:val="24"/>
        </w:rPr>
      </w:pPr>
    </w:p>
    <w:tbl>
      <w:tblPr>
        <w:tblStyle w:val="af4"/>
        <w:tblW w:w="9356" w:type="dxa"/>
        <w:tblInd w:w="108" w:type="dxa"/>
        <w:tblLayout w:type="fixed"/>
        <w:tblLook w:val="0000"/>
      </w:tblPr>
      <w:tblGrid>
        <w:gridCol w:w="4678"/>
        <w:gridCol w:w="4678"/>
      </w:tblGrid>
      <w:tr w:rsidR="005636E0">
        <w:trPr>
          <w:trHeight w:val="2564"/>
        </w:trPr>
        <w:tc>
          <w:tcPr>
            <w:tcW w:w="4678" w:type="dxa"/>
            <w:vAlign w:val="center"/>
          </w:tcPr>
          <w:p w:rsidR="005636E0" w:rsidRDefault="009A0400">
            <w:pPr>
              <w:keepNext/>
              <w:widowControl w:val="0"/>
              <w:pBdr>
                <w:top w:val="nil"/>
                <w:left w:val="nil"/>
                <w:bottom w:val="nil"/>
                <w:right w:val="nil"/>
                <w:between w:val="nil"/>
              </w:pBdr>
              <w:jc w:val="both"/>
              <w:rPr>
                <w:b/>
                <w:sz w:val="24"/>
                <w:szCs w:val="24"/>
              </w:rPr>
            </w:pPr>
            <w:r>
              <w:rPr>
                <w:b/>
                <w:sz w:val="24"/>
                <w:szCs w:val="24"/>
              </w:rPr>
              <w:lastRenderedPageBreak/>
              <w:t>ПОСТАЧАЛЬНИК:</w:t>
            </w: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widowControl w:val="0"/>
              <w:pBdr>
                <w:top w:val="nil"/>
                <w:left w:val="nil"/>
                <w:bottom w:val="nil"/>
                <w:right w:val="nil"/>
                <w:between w:val="nil"/>
              </w:pBdr>
              <w:rPr>
                <w:sz w:val="24"/>
                <w:szCs w:val="24"/>
              </w:rPr>
            </w:pPr>
          </w:p>
        </w:tc>
        <w:tc>
          <w:tcPr>
            <w:tcW w:w="4678" w:type="dxa"/>
            <w:vAlign w:val="center"/>
          </w:tcPr>
          <w:p w:rsidR="005636E0" w:rsidRDefault="009A0400">
            <w:pPr>
              <w:keepNext/>
              <w:widowControl w:val="0"/>
              <w:pBdr>
                <w:top w:val="nil"/>
                <w:left w:val="nil"/>
                <w:bottom w:val="nil"/>
                <w:right w:val="nil"/>
                <w:between w:val="nil"/>
              </w:pBdr>
              <w:jc w:val="both"/>
              <w:rPr>
                <w:b/>
                <w:sz w:val="24"/>
                <w:szCs w:val="24"/>
              </w:rPr>
            </w:pPr>
            <w:r>
              <w:rPr>
                <w:b/>
                <w:sz w:val="24"/>
                <w:szCs w:val="24"/>
              </w:rPr>
              <w:t>СПОЖИВАЧ:</w:t>
            </w:r>
          </w:p>
          <w:p w:rsidR="005636E0" w:rsidRDefault="005636E0">
            <w:pPr>
              <w:keepNext/>
              <w:widowControl w:val="0"/>
              <w:pBdr>
                <w:top w:val="nil"/>
                <w:left w:val="nil"/>
                <w:bottom w:val="nil"/>
                <w:right w:val="nil"/>
                <w:between w:val="nil"/>
              </w:pBdr>
              <w:jc w:val="both"/>
              <w:rPr>
                <w:b/>
                <w:sz w:val="24"/>
                <w:szCs w:val="24"/>
              </w:rPr>
            </w:pPr>
          </w:p>
          <w:p w:rsidR="005636E0" w:rsidRDefault="009A0400">
            <w:pPr>
              <w:keepNext/>
              <w:widowControl w:val="0"/>
              <w:pBdr>
                <w:top w:val="nil"/>
                <w:left w:val="nil"/>
                <w:bottom w:val="nil"/>
                <w:right w:val="nil"/>
                <w:between w:val="nil"/>
              </w:pBdr>
              <w:jc w:val="both"/>
              <w:rPr>
                <w:b/>
                <w:sz w:val="24"/>
                <w:szCs w:val="24"/>
              </w:rPr>
            </w:pPr>
            <w:r>
              <w:rPr>
                <w:b/>
                <w:sz w:val="24"/>
                <w:szCs w:val="24"/>
              </w:rPr>
              <w:t>Національний природний парк «Синьогора»</w:t>
            </w:r>
          </w:p>
          <w:p w:rsidR="005636E0" w:rsidRDefault="005636E0">
            <w:pPr>
              <w:keepNext/>
              <w:widowControl w:val="0"/>
              <w:pBdr>
                <w:top w:val="nil"/>
                <w:left w:val="nil"/>
                <w:bottom w:val="nil"/>
                <w:right w:val="nil"/>
                <w:between w:val="nil"/>
              </w:pBdr>
              <w:jc w:val="both"/>
              <w:rPr>
                <w:sz w:val="24"/>
                <w:szCs w:val="24"/>
              </w:rPr>
            </w:pPr>
          </w:p>
          <w:p w:rsidR="005636E0" w:rsidRDefault="005636E0">
            <w:pPr>
              <w:widowControl w:val="0"/>
              <w:pBdr>
                <w:top w:val="nil"/>
                <w:left w:val="nil"/>
                <w:bottom w:val="nil"/>
                <w:right w:val="nil"/>
                <w:between w:val="nil"/>
              </w:pBdr>
              <w:jc w:val="both"/>
              <w:rPr>
                <w:b/>
                <w:sz w:val="24"/>
                <w:szCs w:val="24"/>
              </w:rPr>
            </w:pPr>
          </w:p>
          <w:p w:rsidR="005636E0" w:rsidRDefault="009A0400">
            <w:pPr>
              <w:widowControl w:val="0"/>
              <w:pBdr>
                <w:top w:val="nil"/>
                <w:left w:val="nil"/>
                <w:bottom w:val="nil"/>
                <w:right w:val="nil"/>
                <w:between w:val="nil"/>
              </w:pBdr>
              <w:jc w:val="both"/>
              <w:rPr>
                <w:b/>
                <w:sz w:val="24"/>
                <w:szCs w:val="24"/>
              </w:rPr>
            </w:pPr>
            <w:r>
              <w:rPr>
                <w:b/>
                <w:sz w:val="24"/>
                <w:szCs w:val="24"/>
              </w:rPr>
              <w:t>Директор      ______________ Івасик В.В.</w:t>
            </w:r>
          </w:p>
        </w:tc>
      </w:tr>
    </w:tbl>
    <w:p w:rsidR="005636E0" w:rsidRDefault="005636E0">
      <w:pPr>
        <w:pBdr>
          <w:top w:val="nil"/>
          <w:left w:val="nil"/>
          <w:bottom w:val="nil"/>
          <w:right w:val="nil"/>
          <w:between w:val="nil"/>
        </w:pBdr>
        <w:spacing w:line="276" w:lineRule="auto"/>
        <w:rPr>
          <w:color w:val="000000"/>
          <w:sz w:val="24"/>
          <w:szCs w:val="24"/>
        </w:rPr>
      </w:pPr>
    </w:p>
    <w:p w:rsidR="005636E0" w:rsidRDefault="005636E0">
      <w:pPr>
        <w:pBdr>
          <w:top w:val="nil"/>
          <w:left w:val="nil"/>
          <w:bottom w:val="nil"/>
          <w:right w:val="nil"/>
          <w:between w:val="nil"/>
        </w:pBdr>
        <w:spacing w:line="276" w:lineRule="auto"/>
        <w:rPr>
          <w:color w:val="000000"/>
          <w:sz w:val="24"/>
          <w:szCs w:val="24"/>
        </w:rPr>
      </w:pPr>
    </w:p>
    <w:p w:rsidR="005636E0" w:rsidRDefault="005636E0">
      <w:pPr>
        <w:pBdr>
          <w:top w:val="nil"/>
          <w:left w:val="nil"/>
          <w:bottom w:val="nil"/>
          <w:right w:val="nil"/>
          <w:between w:val="nil"/>
        </w:pBdr>
        <w:spacing w:line="276" w:lineRule="auto"/>
        <w:rPr>
          <w:color w:val="000000"/>
          <w:sz w:val="24"/>
          <w:szCs w:val="24"/>
        </w:rPr>
      </w:pPr>
    </w:p>
    <w:p w:rsidR="005636E0" w:rsidRDefault="005636E0">
      <w:pPr>
        <w:pBdr>
          <w:top w:val="nil"/>
          <w:left w:val="nil"/>
          <w:bottom w:val="nil"/>
          <w:right w:val="nil"/>
          <w:between w:val="nil"/>
        </w:pBdr>
        <w:spacing w:line="276" w:lineRule="auto"/>
        <w:rPr>
          <w:color w:val="000000"/>
          <w:sz w:val="24"/>
          <w:szCs w:val="24"/>
        </w:rPr>
      </w:pPr>
    </w:p>
    <w:p w:rsidR="005636E0" w:rsidRDefault="005636E0">
      <w:pPr>
        <w:pBdr>
          <w:top w:val="nil"/>
          <w:left w:val="nil"/>
          <w:bottom w:val="nil"/>
          <w:right w:val="nil"/>
          <w:between w:val="nil"/>
        </w:pBdr>
        <w:spacing w:line="276" w:lineRule="auto"/>
        <w:rPr>
          <w:color w:val="000000"/>
          <w:sz w:val="24"/>
          <w:szCs w:val="24"/>
        </w:rPr>
      </w:pPr>
    </w:p>
    <w:p w:rsidR="005636E0" w:rsidRDefault="009A0400">
      <w:pPr>
        <w:pBdr>
          <w:top w:val="nil"/>
          <w:left w:val="nil"/>
          <w:bottom w:val="nil"/>
          <w:right w:val="nil"/>
          <w:between w:val="nil"/>
        </w:pBdr>
        <w:spacing w:line="276" w:lineRule="auto"/>
        <w:ind w:left="5529"/>
        <w:jc w:val="right"/>
        <w:rPr>
          <w:b/>
          <w:i/>
          <w:color w:val="000000"/>
          <w:sz w:val="24"/>
          <w:szCs w:val="24"/>
        </w:rPr>
      </w:pPr>
      <w:r>
        <w:rPr>
          <w:b/>
          <w:i/>
          <w:color w:val="000000"/>
          <w:sz w:val="24"/>
          <w:szCs w:val="24"/>
        </w:rPr>
        <w:t>Додаток 4</w:t>
      </w:r>
    </w:p>
    <w:p w:rsidR="005636E0" w:rsidRDefault="009A0400">
      <w:pPr>
        <w:pBdr>
          <w:top w:val="nil"/>
          <w:left w:val="nil"/>
          <w:bottom w:val="nil"/>
          <w:right w:val="nil"/>
          <w:between w:val="nil"/>
        </w:pBdr>
        <w:spacing w:line="276" w:lineRule="auto"/>
        <w:ind w:left="5529"/>
        <w:jc w:val="right"/>
        <w:rPr>
          <w:i/>
          <w:color w:val="000000"/>
          <w:sz w:val="24"/>
          <w:szCs w:val="24"/>
        </w:rPr>
      </w:pPr>
      <w:r>
        <w:rPr>
          <w:i/>
          <w:color w:val="000000"/>
          <w:sz w:val="24"/>
          <w:szCs w:val="24"/>
        </w:rPr>
        <w:t>до Договору про постачання електричної енергії споживачу</w:t>
      </w:r>
    </w:p>
    <w:p w:rsidR="005636E0" w:rsidRDefault="005636E0">
      <w:pPr>
        <w:ind w:left="11624"/>
        <w:jc w:val="both"/>
        <w:rPr>
          <w:sz w:val="16"/>
          <w:szCs w:val="16"/>
        </w:rPr>
      </w:pPr>
    </w:p>
    <w:p w:rsidR="005636E0" w:rsidRDefault="005636E0">
      <w:pPr>
        <w:ind w:left="11624"/>
        <w:jc w:val="both"/>
        <w:rPr>
          <w:sz w:val="16"/>
          <w:szCs w:val="16"/>
        </w:rPr>
      </w:pPr>
    </w:p>
    <w:p w:rsidR="005636E0" w:rsidRDefault="005636E0">
      <w:pPr>
        <w:ind w:left="11624"/>
        <w:jc w:val="both"/>
        <w:rPr>
          <w:sz w:val="16"/>
          <w:szCs w:val="16"/>
        </w:rPr>
      </w:pPr>
    </w:p>
    <w:p w:rsidR="005636E0" w:rsidRDefault="005636E0">
      <w:pPr>
        <w:ind w:left="11624"/>
        <w:jc w:val="both"/>
        <w:rPr>
          <w:sz w:val="16"/>
          <w:szCs w:val="16"/>
        </w:rPr>
      </w:pPr>
    </w:p>
    <w:p w:rsidR="005636E0" w:rsidRDefault="005636E0">
      <w:pPr>
        <w:ind w:left="11624"/>
        <w:jc w:val="both"/>
        <w:rPr>
          <w:sz w:val="16"/>
          <w:szCs w:val="16"/>
        </w:rPr>
      </w:pPr>
    </w:p>
    <w:p w:rsidR="005636E0" w:rsidRDefault="009A0400">
      <w:pPr>
        <w:jc w:val="center"/>
        <w:rPr>
          <w:b/>
          <w:sz w:val="24"/>
          <w:szCs w:val="24"/>
        </w:rPr>
      </w:pPr>
      <w:bookmarkStart w:id="8" w:name="_heading=h.4d34og8" w:colFirst="0" w:colLast="0"/>
      <w:bookmarkEnd w:id="8"/>
      <w:r>
        <w:rPr>
          <w:b/>
          <w:sz w:val="24"/>
          <w:szCs w:val="24"/>
        </w:rPr>
        <w:t xml:space="preserve">Договірні (замовлені) обсяги помісячного споживання електричної енергії по кожному об’єкту (без урахування </w:t>
      </w:r>
      <w:proofErr w:type="spellStart"/>
      <w:r>
        <w:rPr>
          <w:b/>
          <w:sz w:val="24"/>
          <w:szCs w:val="24"/>
        </w:rPr>
        <w:t>субспоживачів</w:t>
      </w:r>
      <w:proofErr w:type="spellEnd"/>
      <w:r>
        <w:rPr>
          <w:b/>
          <w:sz w:val="24"/>
          <w:szCs w:val="24"/>
        </w:rPr>
        <w:t>, якщо такі є) на 2022 р.</w:t>
      </w:r>
    </w:p>
    <w:p w:rsidR="005636E0" w:rsidRDefault="005636E0">
      <w:pPr>
        <w:jc w:val="center"/>
        <w:rPr>
          <w:sz w:val="24"/>
          <w:szCs w:val="24"/>
        </w:rPr>
      </w:pPr>
    </w:p>
    <w:p w:rsidR="005636E0" w:rsidRDefault="005636E0">
      <w:pPr>
        <w:pBdr>
          <w:top w:val="nil"/>
          <w:left w:val="nil"/>
          <w:bottom w:val="nil"/>
          <w:right w:val="nil"/>
          <w:between w:val="nil"/>
        </w:pBdr>
        <w:spacing w:line="276" w:lineRule="auto"/>
        <w:rPr>
          <w:i/>
          <w:color w:val="000000"/>
          <w:sz w:val="24"/>
          <w:szCs w:val="24"/>
        </w:rPr>
      </w:pPr>
    </w:p>
    <w:tbl>
      <w:tblPr>
        <w:tblStyle w:val="af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0"/>
        <w:gridCol w:w="1008"/>
        <w:gridCol w:w="552"/>
        <w:gridCol w:w="564"/>
        <w:gridCol w:w="688"/>
        <w:gridCol w:w="609"/>
        <w:gridCol w:w="632"/>
        <w:gridCol w:w="640"/>
        <w:gridCol w:w="596"/>
        <w:gridCol w:w="641"/>
        <w:gridCol w:w="689"/>
        <w:gridCol w:w="664"/>
        <w:gridCol w:w="710"/>
        <w:gridCol w:w="640"/>
        <w:gridCol w:w="568"/>
      </w:tblGrid>
      <w:tr w:rsidR="005636E0">
        <w:trPr>
          <w:trHeight w:val="307"/>
        </w:trPr>
        <w:tc>
          <w:tcPr>
            <w:tcW w:w="3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636E0" w:rsidRDefault="009A0400">
            <w:pPr>
              <w:jc w:val="center"/>
            </w:pPr>
            <w:r>
              <w:t>№ з/п</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636E0" w:rsidRDefault="009A0400">
            <w:pPr>
              <w:jc w:val="center"/>
            </w:pPr>
            <w:r>
              <w:t>Найменування об’єкта користування</w:t>
            </w:r>
          </w:p>
        </w:tc>
        <w:tc>
          <w:tcPr>
            <w:tcW w:w="81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5636E0" w:rsidRDefault="009A0400">
            <w:pPr>
              <w:spacing w:line="360" w:lineRule="auto"/>
              <w:jc w:val="center"/>
            </w:pPr>
            <w:r>
              <w:t xml:space="preserve">Обсяги постачання електроенергії, </w:t>
            </w:r>
            <w:r>
              <w:rPr>
                <w:b/>
                <w:i/>
              </w:rPr>
              <w:t>тис. кВт/</w:t>
            </w:r>
            <w:proofErr w:type="spellStart"/>
            <w:r>
              <w:rPr>
                <w:b/>
                <w:i/>
              </w:rPr>
              <w:t>год</w:t>
            </w:r>
            <w:proofErr w:type="spellEnd"/>
          </w:p>
        </w:tc>
      </w:tr>
      <w:tr w:rsidR="005636E0">
        <w:tc>
          <w:tcPr>
            <w:tcW w:w="3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636E0" w:rsidRDefault="005636E0">
            <w:pPr>
              <w:widowControl w:val="0"/>
              <w:pBdr>
                <w:top w:val="nil"/>
                <w:left w:val="nil"/>
                <w:bottom w:val="nil"/>
                <w:right w:val="nil"/>
                <w:between w:val="nil"/>
              </w:pBdr>
              <w:spacing w:line="276" w:lineRule="auto"/>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636E0" w:rsidRDefault="005636E0">
            <w:pPr>
              <w:widowControl w:val="0"/>
              <w:pBdr>
                <w:top w:val="nil"/>
                <w:left w:val="nil"/>
                <w:bottom w:val="nil"/>
                <w:right w:val="nil"/>
                <w:between w:val="nil"/>
              </w:pBdr>
              <w:spacing w:line="276" w:lineRule="auto"/>
            </w:pPr>
          </w:p>
        </w:tc>
        <w:tc>
          <w:tcPr>
            <w:tcW w:w="552"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січень</w:t>
            </w:r>
          </w:p>
        </w:tc>
        <w:tc>
          <w:tcPr>
            <w:tcW w:w="564"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лютий</w:t>
            </w:r>
          </w:p>
        </w:tc>
        <w:tc>
          <w:tcPr>
            <w:tcW w:w="688"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березень</w:t>
            </w:r>
          </w:p>
        </w:tc>
        <w:tc>
          <w:tcPr>
            <w:tcW w:w="609"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квітень</w:t>
            </w:r>
          </w:p>
        </w:tc>
        <w:tc>
          <w:tcPr>
            <w:tcW w:w="632"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травень</w:t>
            </w:r>
          </w:p>
        </w:tc>
        <w:tc>
          <w:tcPr>
            <w:tcW w:w="640"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червень</w:t>
            </w:r>
          </w:p>
        </w:tc>
        <w:tc>
          <w:tcPr>
            <w:tcW w:w="596"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липень</w:t>
            </w:r>
          </w:p>
        </w:tc>
        <w:tc>
          <w:tcPr>
            <w:tcW w:w="641"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серпень</w:t>
            </w:r>
          </w:p>
        </w:tc>
        <w:tc>
          <w:tcPr>
            <w:tcW w:w="689"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вересень</w:t>
            </w:r>
          </w:p>
        </w:tc>
        <w:tc>
          <w:tcPr>
            <w:tcW w:w="664"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жовтень</w:t>
            </w:r>
          </w:p>
        </w:tc>
        <w:tc>
          <w:tcPr>
            <w:tcW w:w="710"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листопад</w:t>
            </w:r>
          </w:p>
        </w:tc>
        <w:tc>
          <w:tcPr>
            <w:tcW w:w="640"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pPr>
            <w:r>
              <w:t>грудень</w:t>
            </w:r>
          </w:p>
        </w:tc>
        <w:tc>
          <w:tcPr>
            <w:tcW w:w="568" w:type="dxa"/>
            <w:tcBorders>
              <w:top w:val="single" w:sz="4" w:space="0" w:color="000000"/>
              <w:left w:val="single" w:sz="4" w:space="0" w:color="000000"/>
              <w:bottom w:val="single" w:sz="4" w:space="0" w:color="000000"/>
              <w:right w:val="single" w:sz="4" w:space="0" w:color="000000"/>
            </w:tcBorders>
            <w:vAlign w:val="center"/>
          </w:tcPr>
          <w:p w:rsidR="005636E0" w:rsidRDefault="009A0400">
            <w:pPr>
              <w:jc w:val="center"/>
            </w:pPr>
            <w:r>
              <w:t>Рік, всього</w:t>
            </w:r>
          </w:p>
        </w:tc>
      </w:tr>
      <w:tr w:rsidR="005636E0">
        <w:trPr>
          <w:trHeight w:val="197"/>
        </w:trPr>
        <w:tc>
          <w:tcPr>
            <w:tcW w:w="370"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1</w:t>
            </w:r>
          </w:p>
        </w:tc>
        <w:tc>
          <w:tcPr>
            <w:tcW w:w="1008" w:type="dxa"/>
            <w:tcBorders>
              <w:top w:val="single" w:sz="4" w:space="0" w:color="000000"/>
              <w:left w:val="single" w:sz="4" w:space="0" w:color="000000"/>
              <w:bottom w:val="single" w:sz="4" w:space="0" w:color="000000"/>
              <w:right w:val="single" w:sz="4" w:space="0" w:color="000000"/>
            </w:tcBorders>
          </w:tcPr>
          <w:p w:rsidR="005636E0" w:rsidRDefault="009A0400">
            <w:pPr>
              <w:spacing w:line="360" w:lineRule="auto"/>
              <w:jc w:val="center"/>
              <w:rPr>
                <w:b/>
                <w:i/>
                <w:sz w:val="16"/>
                <w:szCs w:val="16"/>
              </w:rPr>
            </w:pPr>
            <w:r>
              <w:rPr>
                <w:b/>
                <w:i/>
                <w:sz w:val="16"/>
                <w:szCs w:val="16"/>
              </w:rPr>
              <w:t>2</w:t>
            </w:r>
          </w:p>
        </w:tc>
        <w:tc>
          <w:tcPr>
            <w:tcW w:w="552"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3</w:t>
            </w:r>
          </w:p>
        </w:tc>
        <w:tc>
          <w:tcPr>
            <w:tcW w:w="564"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4</w:t>
            </w:r>
          </w:p>
        </w:tc>
        <w:tc>
          <w:tcPr>
            <w:tcW w:w="688"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5</w:t>
            </w:r>
          </w:p>
        </w:tc>
        <w:tc>
          <w:tcPr>
            <w:tcW w:w="609"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6</w:t>
            </w:r>
          </w:p>
        </w:tc>
        <w:tc>
          <w:tcPr>
            <w:tcW w:w="632"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7</w:t>
            </w:r>
          </w:p>
        </w:tc>
        <w:tc>
          <w:tcPr>
            <w:tcW w:w="640"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8</w:t>
            </w:r>
          </w:p>
        </w:tc>
        <w:tc>
          <w:tcPr>
            <w:tcW w:w="596"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9</w:t>
            </w:r>
          </w:p>
        </w:tc>
        <w:tc>
          <w:tcPr>
            <w:tcW w:w="641"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10</w:t>
            </w:r>
          </w:p>
        </w:tc>
        <w:tc>
          <w:tcPr>
            <w:tcW w:w="689"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11</w:t>
            </w:r>
          </w:p>
        </w:tc>
        <w:tc>
          <w:tcPr>
            <w:tcW w:w="664"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12</w:t>
            </w:r>
          </w:p>
        </w:tc>
        <w:tc>
          <w:tcPr>
            <w:tcW w:w="710"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13</w:t>
            </w:r>
          </w:p>
        </w:tc>
        <w:tc>
          <w:tcPr>
            <w:tcW w:w="640"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14</w:t>
            </w:r>
          </w:p>
        </w:tc>
        <w:tc>
          <w:tcPr>
            <w:tcW w:w="568"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b/>
                <w:i/>
                <w:sz w:val="16"/>
                <w:szCs w:val="16"/>
              </w:rPr>
            </w:pPr>
            <w:r>
              <w:rPr>
                <w:b/>
                <w:i/>
                <w:sz w:val="16"/>
                <w:szCs w:val="16"/>
              </w:rPr>
              <w:t>15</w:t>
            </w:r>
          </w:p>
        </w:tc>
      </w:tr>
      <w:tr w:rsidR="005636E0">
        <w:trPr>
          <w:trHeight w:val="245"/>
        </w:trPr>
        <w:tc>
          <w:tcPr>
            <w:tcW w:w="370"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pPr>
          </w:p>
        </w:tc>
        <w:tc>
          <w:tcPr>
            <w:tcW w:w="1008" w:type="dxa"/>
            <w:tcBorders>
              <w:top w:val="single" w:sz="4" w:space="0" w:color="000000"/>
              <w:left w:val="single" w:sz="4" w:space="0" w:color="000000"/>
              <w:bottom w:val="single" w:sz="4" w:space="0" w:color="000000"/>
              <w:right w:val="single" w:sz="4" w:space="0" w:color="000000"/>
            </w:tcBorders>
            <w:vAlign w:val="center"/>
          </w:tcPr>
          <w:p w:rsidR="005636E0" w:rsidRDefault="005636E0"/>
        </w:tc>
        <w:tc>
          <w:tcPr>
            <w:tcW w:w="552"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688"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632"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596"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5636E0" w:rsidRDefault="005636E0">
            <w:pPr>
              <w:spacing w:line="360" w:lineRule="auto"/>
              <w:jc w:val="center"/>
              <w:rPr>
                <w:i/>
              </w:rPr>
            </w:pPr>
          </w:p>
        </w:tc>
      </w:tr>
      <w:tr w:rsidR="005636E0">
        <w:trPr>
          <w:trHeight w:val="245"/>
        </w:trPr>
        <w:tc>
          <w:tcPr>
            <w:tcW w:w="9003" w:type="dxa"/>
            <w:gridSpan w:val="14"/>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right"/>
              <w:rPr>
                <w:b/>
              </w:rPr>
            </w:pPr>
            <w:r>
              <w:rPr>
                <w:b/>
              </w:rPr>
              <w:t>Всього:</w:t>
            </w:r>
          </w:p>
        </w:tc>
        <w:tc>
          <w:tcPr>
            <w:tcW w:w="568" w:type="dxa"/>
            <w:tcBorders>
              <w:top w:val="single" w:sz="4" w:space="0" w:color="000000"/>
              <w:left w:val="single" w:sz="4" w:space="0" w:color="000000"/>
              <w:bottom w:val="single" w:sz="4" w:space="0" w:color="000000"/>
              <w:right w:val="single" w:sz="4" w:space="0" w:color="000000"/>
            </w:tcBorders>
            <w:vAlign w:val="center"/>
          </w:tcPr>
          <w:p w:rsidR="005636E0" w:rsidRDefault="009A0400">
            <w:pPr>
              <w:spacing w:line="360" w:lineRule="auto"/>
              <w:jc w:val="center"/>
              <w:rPr>
                <w:i/>
              </w:rPr>
            </w:pPr>
            <w:r>
              <w:rPr>
                <w:i/>
              </w:rPr>
              <w:t xml:space="preserve"> </w:t>
            </w:r>
          </w:p>
        </w:tc>
      </w:tr>
    </w:tbl>
    <w:p w:rsidR="005636E0" w:rsidRDefault="005636E0">
      <w:pPr>
        <w:pBdr>
          <w:top w:val="nil"/>
          <w:left w:val="nil"/>
          <w:bottom w:val="nil"/>
          <w:right w:val="nil"/>
          <w:between w:val="nil"/>
        </w:pBdr>
        <w:spacing w:line="276" w:lineRule="auto"/>
        <w:rPr>
          <w:color w:val="000000"/>
          <w:sz w:val="24"/>
          <w:szCs w:val="24"/>
        </w:rPr>
      </w:pPr>
    </w:p>
    <w:p w:rsidR="005636E0" w:rsidRDefault="009A0400">
      <w:pPr>
        <w:pBdr>
          <w:top w:val="none" w:sz="0" w:space="0" w:color="000000"/>
          <w:left w:val="none" w:sz="0" w:space="0" w:color="000000"/>
          <w:bottom w:val="none" w:sz="0" w:space="0" w:color="000000"/>
          <w:right w:val="none" w:sz="0" w:space="0" w:color="000000"/>
          <w:between w:val="none" w:sz="0" w:space="0" w:color="000000"/>
        </w:pBdr>
        <w:tabs>
          <w:tab w:val="left" w:pos="851"/>
        </w:tabs>
        <w:spacing w:line="276" w:lineRule="auto"/>
        <w:jc w:val="both"/>
        <w:rPr>
          <w:color w:val="00000A"/>
          <w:sz w:val="22"/>
          <w:szCs w:val="22"/>
        </w:rPr>
      </w:pPr>
      <w:r>
        <w:rPr>
          <w:b/>
          <w:color w:val="00000A"/>
          <w:sz w:val="22"/>
          <w:szCs w:val="22"/>
        </w:rPr>
        <w:t xml:space="preserve">Примітка: </w:t>
      </w:r>
      <w:r>
        <w:rPr>
          <w:color w:val="00000A"/>
          <w:sz w:val="22"/>
          <w:szCs w:val="22"/>
        </w:rPr>
        <w:t>Договірні (замовлені) обсяги помісячного споживання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5636E0" w:rsidRDefault="005636E0">
      <w:pPr>
        <w:pBdr>
          <w:top w:val="nil"/>
          <w:left w:val="nil"/>
          <w:bottom w:val="nil"/>
          <w:right w:val="nil"/>
          <w:between w:val="nil"/>
        </w:pBdr>
        <w:spacing w:line="276" w:lineRule="auto"/>
        <w:rPr>
          <w:color w:val="000000"/>
          <w:sz w:val="24"/>
          <w:szCs w:val="24"/>
        </w:rPr>
      </w:pPr>
    </w:p>
    <w:tbl>
      <w:tblPr>
        <w:tblStyle w:val="af6"/>
        <w:tblW w:w="9356" w:type="dxa"/>
        <w:tblInd w:w="108" w:type="dxa"/>
        <w:tblLayout w:type="fixed"/>
        <w:tblLook w:val="0000"/>
      </w:tblPr>
      <w:tblGrid>
        <w:gridCol w:w="4678"/>
        <w:gridCol w:w="4678"/>
      </w:tblGrid>
      <w:tr w:rsidR="005636E0">
        <w:trPr>
          <w:trHeight w:val="2564"/>
        </w:trPr>
        <w:tc>
          <w:tcPr>
            <w:tcW w:w="4678" w:type="dxa"/>
            <w:vAlign w:val="center"/>
          </w:tcPr>
          <w:p w:rsidR="005636E0" w:rsidRDefault="009A0400">
            <w:pPr>
              <w:keepNext/>
              <w:widowControl w:val="0"/>
              <w:pBdr>
                <w:top w:val="nil"/>
                <w:left w:val="nil"/>
                <w:bottom w:val="nil"/>
                <w:right w:val="nil"/>
                <w:between w:val="nil"/>
              </w:pBdr>
              <w:jc w:val="both"/>
              <w:rPr>
                <w:b/>
                <w:sz w:val="24"/>
                <w:szCs w:val="24"/>
              </w:rPr>
            </w:pPr>
            <w:r>
              <w:rPr>
                <w:b/>
                <w:sz w:val="24"/>
                <w:szCs w:val="24"/>
              </w:rPr>
              <w:t>ПОСТАЧАЛЬНИК:</w:t>
            </w: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keepNext/>
              <w:widowControl w:val="0"/>
              <w:pBdr>
                <w:top w:val="nil"/>
                <w:left w:val="nil"/>
                <w:bottom w:val="nil"/>
                <w:right w:val="nil"/>
                <w:between w:val="nil"/>
              </w:pBdr>
              <w:jc w:val="both"/>
              <w:rPr>
                <w:b/>
                <w:sz w:val="24"/>
                <w:szCs w:val="24"/>
              </w:rPr>
            </w:pPr>
          </w:p>
          <w:p w:rsidR="005636E0" w:rsidRDefault="005636E0">
            <w:pPr>
              <w:widowControl w:val="0"/>
              <w:pBdr>
                <w:top w:val="nil"/>
                <w:left w:val="nil"/>
                <w:bottom w:val="nil"/>
                <w:right w:val="nil"/>
                <w:between w:val="nil"/>
              </w:pBdr>
              <w:rPr>
                <w:sz w:val="24"/>
                <w:szCs w:val="24"/>
              </w:rPr>
            </w:pPr>
          </w:p>
        </w:tc>
        <w:tc>
          <w:tcPr>
            <w:tcW w:w="4678" w:type="dxa"/>
            <w:vAlign w:val="center"/>
          </w:tcPr>
          <w:p w:rsidR="005636E0" w:rsidRDefault="009A0400">
            <w:pPr>
              <w:keepNext/>
              <w:widowControl w:val="0"/>
              <w:pBdr>
                <w:top w:val="nil"/>
                <w:left w:val="nil"/>
                <w:bottom w:val="nil"/>
                <w:right w:val="nil"/>
                <w:between w:val="nil"/>
              </w:pBdr>
              <w:jc w:val="both"/>
              <w:rPr>
                <w:b/>
                <w:sz w:val="24"/>
                <w:szCs w:val="24"/>
              </w:rPr>
            </w:pPr>
            <w:r>
              <w:rPr>
                <w:b/>
                <w:sz w:val="24"/>
                <w:szCs w:val="24"/>
              </w:rPr>
              <w:t>СПОЖИВАЧ:</w:t>
            </w:r>
          </w:p>
          <w:p w:rsidR="005636E0" w:rsidRDefault="005636E0">
            <w:pPr>
              <w:keepNext/>
              <w:widowControl w:val="0"/>
              <w:pBdr>
                <w:top w:val="nil"/>
                <w:left w:val="nil"/>
                <w:bottom w:val="nil"/>
                <w:right w:val="nil"/>
                <w:between w:val="nil"/>
              </w:pBdr>
              <w:jc w:val="both"/>
              <w:rPr>
                <w:b/>
                <w:sz w:val="24"/>
                <w:szCs w:val="24"/>
              </w:rPr>
            </w:pPr>
          </w:p>
          <w:p w:rsidR="005636E0" w:rsidRDefault="009A0400">
            <w:pPr>
              <w:keepNext/>
              <w:widowControl w:val="0"/>
              <w:pBdr>
                <w:top w:val="nil"/>
                <w:left w:val="nil"/>
                <w:bottom w:val="nil"/>
                <w:right w:val="nil"/>
                <w:between w:val="nil"/>
              </w:pBdr>
              <w:jc w:val="both"/>
              <w:rPr>
                <w:b/>
                <w:sz w:val="24"/>
                <w:szCs w:val="24"/>
              </w:rPr>
            </w:pPr>
            <w:r>
              <w:rPr>
                <w:b/>
                <w:sz w:val="24"/>
                <w:szCs w:val="24"/>
              </w:rPr>
              <w:t>Національний природний парк «Синьогора»</w:t>
            </w:r>
          </w:p>
          <w:p w:rsidR="005636E0" w:rsidRDefault="005636E0">
            <w:pPr>
              <w:keepNext/>
              <w:widowControl w:val="0"/>
              <w:pBdr>
                <w:top w:val="nil"/>
                <w:left w:val="nil"/>
                <w:bottom w:val="nil"/>
                <w:right w:val="nil"/>
                <w:between w:val="nil"/>
              </w:pBdr>
              <w:jc w:val="both"/>
              <w:rPr>
                <w:sz w:val="24"/>
                <w:szCs w:val="24"/>
              </w:rPr>
            </w:pPr>
          </w:p>
          <w:p w:rsidR="005636E0" w:rsidRDefault="005636E0">
            <w:pPr>
              <w:widowControl w:val="0"/>
              <w:pBdr>
                <w:top w:val="nil"/>
                <w:left w:val="nil"/>
                <w:bottom w:val="nil"/>
                <w:right w:val="nil"/>
                <w:between w:val="nil"/>
              </w:pBdr>
              <w:jc w:val="both"/>
              <w:rPr>
                <w:sz w:val="24"/>
                <w:szCs w:val="24"/>
              </w:rPr>
            </w:pPr>
          </w:p>
          <w:p w:rsidR="005636E0" w:rsidRDefault="005636E0">
            <w:pPr>
              <w:widowControl w:val="0"/>
              <w:pBdr>
                <w:top w:val="nil"/>
                <w:left w:val="nil"/>
                <w:bottom w:val="nil"/>
                <w:right w:val="nil"/>
                <w:between w:val="nil"/>
              </w:pBdr>
              <w:jc w:val="both"/>
              <w:rPr>
                <w:b/>
                <w:sz w:val="24"/>
                <w:szCs w:val="24"/>
              </w:rPr>
            </w:pPr>
          </w:p>
          <w:p w:rsidR="005636E0" w:rsidRDefault="009A0400">
            <w:pPr>
              <w:widowControl w:val="0"/>
              <w:pBdr>
                <w:top w:val="nil"/>
                <w:left w:val="nil"/>
                <w:bottom w:val="nil"/>
                <w:right w:val="nil"/>
                <w:between w:val="nil"/>
              </w:pBdr>
              <w:jc w:val="both"/>
              <w:rPr>
                <w:b/>
                <w:sz w:val="24"/>
                <w:szCs w:val="24"/>
              </w:rPr>
            </w:pPr>
            <w:r>
              <w:rPr>
                <w:b/>
                <w:sz w:val="24"/>
                <w:szCs w:val="24"/>
              </w:rPr>
              <w:t>Директор      ______________ Івасик В.В.</w:t>
            </w:r>
          </w:p>
        </w:tc>
      </w:tr>
    </w:tbl>
    <w:p w:rsidR="005636E0" w:rsidRDefault="005636E0">
      <w:pPr>
        <w:ind w:left="11624"/>
        <w:jc w:val="both"/>
        <w:rPr>
          <w:b/>
          <w:sz w:val="24"/>
          <w:szCs w:val="24"/>
        </w:rPr>
      </w:pPr>
    </w:p>
    <w:sectPr w:rsidR="005636E0" w:rsidSect="005636E0">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4877"/>
    <w:multiLevelType w:val="multilevel"/>
    <w:tmpl w:val="5184BF5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636E0"/>
    <w:rsid w:val="000338DD"/>
    <w:rsid w:val="005636E0"/>
    <w:rsid w:val="009A0400"/>
    <w:rsid w:val="00FB67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FD"/>
    <w:pPr>
      <w:pBdr>
        <w:top w:val="none" w:sz="4" w:space="0" w:color="000000"/>
        <w:left w:val="none" w:sz="4" w:space="0" w:color="000000"/>
        <w:bottom w:val="none" w:sz="4" w:space="0" w:color="000000"/>
        <w:right w:val="none" w:sz="4" w:space="0" w:color="000000"/>
        <w:between w:val="none" w:sz="4" w:space="0" w:color="000000"/>
      </w:pBdr>
    </w:pPr>
    <w:rPr>
      <w:lang w:bidi="en-US"/>
    </w:rPr>
  </w:style>
  <w:style w:type="paragraph" w:styleId="1">
    <w:name w:val="heading 1"/>
    <w:basedOn w:val="normal"/>
    <w:next w:val="normal"/>
    <w:rsid w:val="005636E0"/>
    <w:pPr>
      <w:keepNext/>
      <w:keepLines/>
      <w:spacing w:before="480" w:after="120"/>
      <w:outlineLvl w:val="0"/>
    </w:pPr>
    <w:rPr>
      <w:b/>
      <w:sz w:val="48"/>
      <w:szCs w:val="48"/>
    </w:rPr>
  </w:style>
  <w:style w:type="paragraph" w:styleId="2">
    <w:name w:val="heading 2"/>
    <w:basedOn w:val="normal"/>
    <w:next w:val="normal"/>
    <w:rsid w:val="005636E0"/>
    <w:pPr>
      <w:keepNext/>
      <w:keepLines/>
      <w:spacing w:before="360" w:after="80"/>
      <w:outlineLvl w:val="1"/>
    </w:pPr>
    <w:rPr>
      <w:b/>
      <w:sz w:val="36"/>
      <w:szCs w:val="36"/>
    </w:rPr>
  </w:style>
  <w:style w:type="paragraph" w:styleId="3">
    <w:name w:val="heading 3"/>
    <w:basedOn w:val="normal"/>
    <w:next w:val="normal"/>
    <w:rsid w:val="005636E0"/>
    <w:pPr>
      <w:keepNext/>
      <w:keepLines/>
      <w:spacing w:before="280" w:after="80"/>
      <w:outlineLvl w:val="2"/>
    </w:pPr>
    <w:rPr>
      <w:b/>
      <w:sz w:val="28"/>
      <w:szCs w:val="28"/>
    </w:rPr>
  </w:style>
  <w:style w:type="paragraph" w:styleId="4">
    <w:name w:val="heading 4"/>
    <w:basedOn w:val="normal"/>
    <w:next w:val="normal"/>
    <w:rsid w:val="005636E0"/>
    <w:pPr>
      <w:keepNext/>
      <w:keepLines/>
      <w:spacing w:before="240" w:after="40"/>
      <w:outlineLvl w:val="3"/>
    </w:pPr>
    <w:rPr>
      <w:b/>
      <w:sz w:val="24"/>
      <w:szCs w:val="24"/>
    </w:rPr>
  </w:style>
  <w:style w:type="paragraph" w:styleId="5">
    <w:name w:val="heading 5"/>
    <w:basedOn w:val="normal"/>
    <w:next w:val="normal"/>
    <w:rsid w:val="005636E0"/>
    <w:pPr>
      <w:keepNext/>
      <w:keepLines/>
      <w:spacing w:before="220" w:after="40"/>
      <w:outlineLvl w:val="4"/>
    </w:pPr>
    <w:rPr>
      <w:b/>
      <w:sz w:val="22"/>
      <w:szCs w:val="22"/>
    </w:rPr>
  </w:style>
  <w:style w:type="paragraph" w:styleId="6">
    <w:name w:val="heading 6"/>
    <w:basedOn w:val="normal"/>
    <w:next w:val="normal"/>
    <w:rsid w:val="005636E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636E0"/>
  </w:style>
  <w:style w:type="table" w:customStyle="1" w:styleId="TableNormal">
    <w:name w:val="Table Normal"/>
    <w:rsid w:val="005636E0"/>
    <w:tblPr>
      <w:tblCellMar>
        <w:top w:w="0" w:type="dxa"/>
        <w:left w:w="0" w:type="dxa"/>
        <w:bottom w:w="0" w:type="dxa"/>
        <w:right w:w="0" w:type="dxa"/>
      </w:tblCellMar>
    </w:tblPr>
  </w:style>
  <w:style w:type="paragraph" w:styleId="a3">
    <w:name w:val="Title"/>
    <w:basedOn w:val="normal"/>
    <w:next w:val="normal"/>
    <w:rsid w:val="005636E0"/>
    <w:pPr>
      <w:keepNext/>
      <w:keepLines/>
      <w:spacing w:before="480" w:after="120"/>
    </w:pPr>
    <w:rPr>
      <w:b/>
      <w:sz w:val="72"/>
      <w:szCs w:val="72"/>
    </w:rPr>
  </w:style>
  <w:style w:type="paragraph" w:styleId="a4">
    <w:name w:val="Normal (Web)"/>
    <w:aliases w:val="Знак17,Знак18 Знак,Знак17 Знак1,Normal (Web) Char Знак Знак,Normal (Web) Char Знак,Normal (Web) Char, Знак17, Знак18 Знак, Знак17 Знак1,Обычный (Web)"/>
    <w:link w:val="a5"/>
    <w:uiPriority w:val="99"/>
    <w:qFormat/>
    <w:rsid w:val="00CE5FF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lang w:eastAsia="ru-RU"/>
    </w:rPr>
  </w:style>
  <w:style w:type="character" w:customStyle="1" w:styleId="a5">
    <w:name w:val="Обычный (веб) Знак"/>
    <w:aliases w:val="Знак17 Знак,Знак18 Знак Знак,Знак17 Знак1 Знак,Normal (Web) Char Знак Знак Знак,Normal (Web) Char Знак Знак1,Normal (Web) Char Знак1, Знак17 Знак, Знак18 Знак Знак, Знак17 Знак1 Знак,Обычный (Web) Знак"/>
    <w:link w:val="a4"/>
    <w:uiPriority w:val="99"/>
    <w:locked/>
    <w:rsid w:val="00CE5FFD"/>
    <w:rPr>
      <w:rFonts w:ascii="Times New Roman" w:eastAsia="Times New Roman" w:hAnsi="Times New Roman" w:cs="Times New Roman"/>
      <w:sz w:val="24"/>
      <w:szCs w:val="24"/>
      <w:lang w:eastAsia="ru-RU"/>
    </w:rPr>
  </w:style>
  <w:style w:type="paragraph" w:customStyle="1" w:styleId="LO-normal">
    <w:name w:val="LO-normal"/>
    <w:rsid w:val="004B5DA9"/>
    <w:rPr>
      <w:rFonts w:ascii="Arial" w:hAnsi="Arial" w:cs="Arial"/>
      <w:color w:val="000000"/>
      <w:lang w:eastAsia="zh-CN"/>
    </w:rPr>
  </w:style>
  <w:style w:type="table" w:customStyle="1" w:styleId="10">
    <w:name w:val="Сітка таблиці1"/>
    <w:basedOn w:val="a1"/>
    <w:next w:val="a6"/>
    <w:uiPriority w:val="39"/>
    <w:rsid w:val="004B5D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B5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955D3"/>
    <w:rPr>
      <w:color w:val="0000FF"/>
      <w:u w:val="single"/>
    </w:rPr>
  </w:style>
  <w:style w:type="paragraph" w:styleId="HTML">
    <w:name w:val="HTML Preformatted"/>
    <w:basedOn w:val="a"/>
    <w:link w:val="HTML0"/>
    <w:rsid w:val="00DB03E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bidi="ar-SA"/>
    </w:rPr>
  </w:style>
  <w:style w:type="character" w:customStyle="1" w:styleId="HTML0">
    <w:name w:val="Стандартный HTML Знак"/>
    <w:basedOn w:val="a0"/>
    <w:link w:val="HTML"/>
    <w:rsid w:val="00DB03E2"/>
    <w:rPr>
      <w:rFonts w:ascii="Courier New" w:eastAsia="Times New Roman" w:hAnsi="Courier New" w:cs="Courier New"/>
      <w:sz w:val="20"/>
      <w:szCs w:val="20"/>
      <w:lang w:eastAsia="ru-RU"/>
    </w:rPr>
  </w:style>
  <w:style w:type="paragraph" w:customStyle="1" w:styleId="Default">
    <w:name w:val="Default"/>
    <w:rsid w:val="00DB03E2"/>
    <w:pPr>
      <w:autoSpaceDE w:val="0"/>
      <w:autoSpaceDN w:val="0"/>
      <w:adjustRightInd w:val="0"/>
    </w:pPr>
    <w:rPr>
      <w:color w:val="000000"/>
      <w:sz w:val="24"/>
      <w:szCs w:val="24"/>
    </w:rPr>
  </w:style>
  <w:style w:type="paragraph" w:styleId="a8">
    <w:name w:val="Body Text"/>
    <w:basedOn w:val="a"/>
    <w:link w:val="a9"/>
    <w:uiPriority w:val="99"/>
    <w:semiHidden/>
    <w:unhideWhenUsed/>
    <w:rsid w:val="00BD1A4E"/>
    <w:pPr>
      <w:pBdr>
        <w:top w:val="none" w:sz="0" w:space="0" w:color="auto"/>
        <w:left w:val="none" w:sz="0" w:space="0" w:color="auto"/>
        <w:bottom w:val="none" w:sz="0" w:space="0" w:color="auto"/>
        <w:right w:val="none" w:sz="0" w:space="0" w:color="auto"/>
        <w:between w:val="none" w:sz="0" w:space="0" w:color="auto"/>
      </w:pBdr>
      <w:spacing w:after="120" w:line="276" w:lineRule="auto"/>
    </w:pPr>
    <w:rPr>
      <w:rFonts w:ascii="Calibri" w:hAnsi="Calibri"/>
      <w:color w:val="00000A"/>
      <w:sz w:val="22"/>
      <w:lang w:bidi="ar-SA"/>
    </w:rPr>
  </w:style>
  <w:style w:type="character" w:customStyle="1" w:styleId="a9">
    <w:name w:val="Основной текст Знак"/>
    <w:basedOn w:val="a0"/>
    <w:link w:val="a8"/>
    <w:uiPriority w:val="99"/>
    <w:semiHidden/>
    <w:rsid w:val="00BD1A4E"/>
    <w:rPr>
      <w:rFonts w:ascii="Calibri" w:eastAsia="Times New Roman" w:hAnsi="Calibri" w:cs="Times New Roman"/>
      <w:color w:val="00000A"/>
      <w:lang w:val="uk-UA" w:eastAsia="uk-UA"/>
    </w:rPr>
  </w:style>
  <w:style w:type="paragraph" w:styleId="aa">
    <w:name w:val="Subtitle"/>
    <w:basedOn w:val="normal"/>
    <w:next w:val="normal"/>
    <w:rsid w:val="005636E0"/>
    <w:pPr>
      <w:keepNext/>
      <w:keepLines/>
      <w:spacing w:before="360" w:after="80"/>
    </w:pPr>
    <w:rPr>
      <w:rFonts w:ascii="Georgia" w:eastAsia="Georgia" w:hAnsi="Georgia" w:cs="Georgia"/>
      <w:i/>
      <w:color w:val="666666"/>
      <w:sz w:val="48"/>
      <w:szCs w:val="48"/>
    </w:rPr>
  </w:style>
  <w:style w:type="table" w:customStyle="1" w:styleId="ab">
    <w:basedOn w:val="TableNormal"/>
    <w:rsid w:val="005636E0"/>
    <w:tblPr>
      <w:tblStyleRowBandSize w:val="1"/>
      <w:tblStyleColBandSize w:val="1"/>
      <w:tblCellMar>
        <w:top w:w="0" w:type="dxa"/>
        <w:left w:w="115" w:type="dxa"/>
        <w:bottom w:w="0" w:type="dxa"/>
        <w:right w:w="115" w:type="dxa"/>
      </w:tblCellMar>
    </w:tblPr>
  </w:style>
  <w:style w:type="table" w:customStyle="1" w:styleId="ac">
    <w:basedOn w:val="TableNormal"/>
    <w:rsid w:val="005636E0"/>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d">
    <w:basedOn w:val="TableNormal"/>
    <w:rsid w:val="005636E0"/>
    <w:tblPr>
      <w:tblStyleRowBandSize w:val="1"/>
      <w:tblStyleColBandSize w:val="1"/>
      <w:tblCellMar>
        <w:top w:w="0" w:type="dxa"/>
        <w:left w:w="0" w:type="dxa"/>
        <w:bottom w:w="0" w:type="dxa"/>
        <w:right w:w="0" w:type="dxa"/>
      </w:tblCellMar>
    </w:tblPr>
  </w:style>
  <w:style w:type="table" w:customStyle="1" w:styleId="ae">
    <w:basedOn w:val="TableNormal"/>
    <w:rsid w:val="005636E0"/>
    <w:tblPr>
      <w:tblStyleRowBandSize w:val="1"/>
      <w:tblStyleColBandSize w:val="1"/>
      <w:tblCellMar>
        <w:top w:w="0" w:type="dxa"/>
        <w:left w:w="0" w:type="dxa"/>
        <w:bottom w:w="0" w:type="dxa"/>
        <w:right w:w="0" w:type="dxa"/>
      </w:tblCellMar>
    </w:tblPr>
  </w:style>
  <w:style w:type="table" w:customStyle="1" w:styleId="af">
    <w:basedOn w:val="TableNormal"/>
    <w:rsid w:val="005636E0"/>
    <w:tblPr>
      <w:tblStyleRowBandSize w:val="1"/>
      <w:tblStyleColBandSize w:val="1"/>
      <w:tblCellMar>
        <w:top w:w="0" w:type="dxa"/>
        <w:left w:w="0" w:type="dxa"/>
        <w:bottom w:w="0" w:type="dxa"/>
        <w:right w:w="0" w:type="dxa"/>
      </w:tblCellMar>
    </w:tblPr>
  </w:style>
  <w:style w:type="table" w:customStyle="1" w:styleId="af0">
    <w:basedOn w:val="TableNormal"/>
    <w:rsid w:val="005636E0"/>
    <w:tblPr>
      <w:tblStyleRowBandSize w:val="1"/>
      <w:tblStyleColBandSize w:val="1"/>
      <w:tblCellMar>
        <w:top w:w="0" w:type="dxa"/>
        <w:left w:w="0" w:type="dxa"/>
        <w:bottom w:w="0" w:type="dxa"/>
        <w:right w:w="0" w:type="dxa"/>
      </w:tblCellMar>
    </w:tblPr>
  </w:style>
  <w:style w:type="table" w:customStyle="1" w:styleId="af1">
    <w:basedOn w:val="TableNormal"/>
    <w:rsid w:val="005636E0"/>
    <w:tblPr>
      <w:tblStyleRowBandSize w:val="1"/>
      <w:tblStyleColBandSize w:val="1"/>
      <w:tblCellMar>
        <w:top w:w="0" w:type="dxa"/>
        <w:left w:w="0" w:type="dxa"/>
        <w:bottom w:w="0" w:type="dxa"/>
        <w:right w:w="0" w:type="dxa"/>
      </w:tblCellMar>
    </w:tblPr>
  </w:style>
  <w:style w:type="table" w:customStyle="1" w:styleId="af2">
    <w:basedOn w:val="TableNormal"/>
    <w:rsid w:val="005636E0"/>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3">
    <w:basedOn w:val="TableNormal"/>
    <w:rsid w:val="005636E0"/>
    <w:tblPr>
      <w:tblStyleRowBandSize w:val="1"/>
      <w:tblStyleColBandSize w:val="1"/>
      <w:tblCellMar>
        <w:top w:w="0" w:type="dxa"/>
        <w:left w:w="115" w:type="dxa"/>
        <w:bottom w:w="0" w:type="dxa"/>
        <w:right w:w="115" w:type="dxa"/>
      </w:tblCellMar>
    </w:tblPr>
  </w:style>
  <w:style w:type="table" w:customStyle="1" w:styleId="af4">
    <w:basedOn w:val="TableNormal"/>
    <w:rsid w:val="005636E0"/>
    <w:tblPr>
      <w:tblStyleRowBandSize w:val="1"/>
      <w:tblStyleColBandSize w:val="1"/>
      <w:tblCellMar>
        <w:top w:w="0" w:type="dxa"/>
        <w:left w:w="115" w:type="dxa"/>
        <w:bottom w:w="0" w:type="dxa"/>
        <w:right w:w="115" w:type="dxa"/>
      </w:tblCellMar>
    </w:tblPr>
  </w:style>
  <w:style w:type="table" w:customStyle="1" w:styleId="af5">
    <w:basedOn w:val="TableNormal"/>
    <w:rsid w:val="005636E0"/>
    <w:tblPr>
      <w:tblStyleRowBandSize w:val="1"/>
      <w:tblStyleColBandSize w:val="1"/>
      <w:tblCellMar>
        <w:top w:w="0" w:type="dxa"/>
        <w:left w:w="115" w:type="dxa"/>
        <w:bottom w:w="0" w:type="dxa"/>
        <w:right w:w="115" w:type="dxa"/>
      </w:tblCellMar>
    </w:tblPr>
  </w:style>
  <w:style w:type="table" w:customStyle="1" w:styleId="af6">
    <w:basedOn w:val="TableNormal"/>
    <w:rsid w:val="005636E0"/>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nyogor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nKVduC7GEAQn6SnxPnJhGu9Kw==">AMUW2mV2tcNhQBXF/uVXAzw+bu3MW+6cBv2xZAEqznAZ8UR2Y4P/SF/t7zlt/CilaJkAzHdiJ9vCfGcgaoj75wvN2DAcAB+wfIra9VMYDOp8M9F/fwCthjP7T8eToWSm7D4W2UqT6Ew+LKobVrryPtAnX7kyu56fAVUSudgjuoDYHPeNVNpvUI0J7E1rJvtqOWGrhJsUQDqHTzpxI/X7fSumw2MhRbvm0QVEKor/h0z/5oaHkfNKn70V9A4gVAYX790f0rK2PK4q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25117</Words>
  <Characters>14317</Characters>
  <Application>Microsoft Office Word</Application>
  <DocSecurity>0</DocSecurity>
  <Lines>119</Lines>
  <Paragraphs>78</Paragraphs>
  <ScaleCrop>false</ScaleCrop>
  <Company>Reanimator Extreme Edition</Company>
  <LinksUpToDate>false</LinksUpToDate>
  <CharactersWithSpaces>39356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4</cp:revision>
  <dcterms:created xsi:type="dcterms:W3CDTF">2022-08-15T10:19:00Z</dcterms:created>
  <dcterms:modified xsi:type="dcterms:W3CDTF">2022-08-15T10:25:00Z</dcterms:modified>
</cp:coreProperties>
</file>