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D0" w:rsidRPr="002033C6" w:rsidRDefault="005225D0" w:rsidP="005225D0">
      <w:pPr>
        <w:pStyle w:val="a3"/>
        <w:spacing w:before="0" w:after="0"/>
        <w:jc w:val="right"/>
        <w:rPr>
          <w:b/>
          <w:bCs/>
          <w:lang w:val="uk-UA"/>
        </w:rPr>
      </w:pPr>
      <w:r w:rsidRPr="002033C6">
        <w:rPr>
          <w:b/>
          <w:bCs/>
          <w:lang w:val="uk-UA"/>
        </w:rPr>
        <w:t>Додаток №2</w:t>
      </w:r>
    </w:p>
    <w:p w:rsidR="005225D0" w:rsidRPr="002033C6" w:rsidRDefault="005225D0" w:rsidP="005225D0">
      <w:pPr>
        <w:pStyle w:val="a3"/>
        <w:spacing w:before="0" w:after="0"/>
        <w:jc w:val="right"/>
        <w:rPr>
          <w:b/>
          <w:bCs/>
          <w:lang w:val="uk-UA"/>
        </w:rPr>
      </w:pPr>
      <w:r w:rsidRPr="002033C6">
        <w:rPr>
          <w:b/>
          <w:bCs/>
          <w:lang w:val="uk-UA"/>
        </w:rPr>
        <w:t>до тендерної документації.</w:t>
      </w:r>
    </w:p>
    <w:p w:rsidR="005225D0" w:rsidRDefault="005225D0">
      <w:pPr>
        <w:spacing w:after="0" w:line="240" w:lineRule="auto"/>
        <w:ind w:right="-1"/>
        <w:jc w:val="center"/>
        <w:rPr>
          <w:rFonts w:ascii="Times New Roman" w:hAnsi="Times New Roman"/>
          <w:b/>
          <w:bCs/>
          <w:color w:val="000000"/>
          <w:sz w:val="24"/>
          <w:szCs w:val="24"/>
          <w:lang w:val="uk-UA"/>
        </w:rPr>
      </w:pPr>
    </w:p>
    <w:p w:rsidR="00A34619" w:rsidRDefault="00F67C94">
      <w:pPr>
        <w:spacing w:after="0" w:line="240" w:lineRule="auto"/>
        <w:ind w:right="-1"/>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ТЕХНІЧНІ, ЯКІСНІ ТА КІЛЬКІСНІ ХАРАКТЕРИСТИКИ</w:t>
      </w:r>
    </w:p>
    <w:p w:rsidR="00A34619" w:rsidRDefault="00F67C94">
      <w:pPr>
        <w:pStyle w:val="a3"/>
        <w:spacing w:before="0" w:after="0"/>
        <w:jc w:val="center"/>
        <w:rPr>
          <w:color w:val="000000"/>
          <w:sz w:val="22"/>
          <w:szCs w:val="22"/>
          <w:lang w:val="uk-UA"/>
        </w:rPr>
      </w:pPr>
      <w:r>
        <w:rPr>
          <w:b/>
          <w:bCs/>
          <w:color w:val="000000"/>
          <w:lang w:val="uk-UA"/>
        </w:rPr>
        <w:t>ПРЕДМЕТА ЗАКУПІВЛІ</w:t>
      </w:r>
    </w:p>
    <w:p w:rsidR="005439B8" w:rsidRPr="004E2EA3" w:rsidRDefault="00F67C94" w:rsidP="004E2EA3">
      <w:pPr>
        <w:widowControl w:val="0"/>
        <w:suppressAutoHyphens/>
        <w:autoSpaceDE w:val="0"/>
        <w:spacing w:after="0" w:line="240" w:lineRule="auto"/>
        <w:jc w:val="center"/>
        <w:rPr>
          <w:rFonts w:ascii="Times New Roman" w:hAnsi="Times New Roman"/>
          <w:b/>
          <w:bCs/>
          <w:color w:val="000000"/>
          <w:lang w:val="uk-UA"/>
        </w:rPr>
      </w:pPr>
      <w:r w:rsidRPr="00B5016F">
        <w:rPr>
          <w:rFonts w:ascii="Times New Roman" w:hAnsi="Times New Roman"/>
          <w:b/>
          <w:bCs/>
          <w:color w:val="000000"/>
          <w:lang w:val="uk-UA"/>
        </w:rPr>
        <w:t xml:space="preserve">«код ДК 021:2015 - 33690000-3 «Лікарські засоби різні» </w:t>
      </w:r>
      <w:r w:rsidR="005439B8" w:rsidRPr="00B5016F">
        <w:rPr>
          <w:rFonts w:ascii="Times New Roman" w:hAnsi="Times New Roman"/>
          <w:b/>
          <w:bCs/>
          <w:color w:val="000000"/>
          <w:lang w:val="uk-UA"/>
        </w:rPr>
        <w:t>(</w:t>
      </w:r>
      <w:r w:rsidR="00A87C5C" w:rsidRPr="00B5016F">
        <w:rPr>
          <w:rFonts w:ascii="Times New Roman" w:hAnsi="Times New Roman"/>
          <w:b/>
          <w:bCs/>
          <w:color w:val="000000"/>
          <w:lang w:val="uk-UA"/>
        </w:rPr>
        <w:t>Код НК 024:2019 –   61165 - Реагент для лізису клітин крові ІВД; Код НК 024:2019 – 61165 - Реагент для лізису клітин крові ІВД; Код НК 024:2019 –  61165 - Реагент для лізису клітин крові ІВД;</w:t>
      </w:r>
      <w:r w:rsidR="00A87C5C" w:rsidRPr="00D93701">
        <w:rPr>
          <w:rFonts w:ascii="Times New Roman" w:eastAsiaTheme="minorHAnsi" w:hAnsi="Times New Roman" w:cstheme="minorBidi"/>
          <w:b/>
          <w:bCs/>
          <w:color w:val="000000"/>
          <w:lang w:val="uk-UA"/>
        </w:rPr>
        <w:t xml:space="preserve"> Код НК 024:2019 –   59058 Миючий / очищуючий розчин ІВД, для автоматизованих / полуавтоматізіванних систем; Код НК 024:2019 –   59058 Миючий / очищуючий розчин ІВД, для автоматизованих / полуавтоматізіванних систем</w:t>
      </w:r>
      <w:r w:rsidR="00A87C5C" w:rsidRPr="00B5016F">
        <w:rPr>
          <w:rFonts w:ascii="Times New Roman" w:hAnsi="Times New Roman"/>
          <w:b/>
          <w:bCs/>
          <w:color w:val="000000"/>
          <w:lang w:val="uk-UA"/>
        </w:rPr>
        <w:t>; Код НК 024:2019 –50288 - Коронавірус (SARS-CoV), антитіла класу імуноглобулін G (IgG) IVD, набір, імуноферментний аналіз (ІФА); Код НК 024:2019 –50293 - Коронавірус (SARS-CoV), антитіла класу імуноглобулін M (IgM) IVD, набір, імуноферментний аналіз (ІФА);</w:t>
      </w:r>
      <w:r w:rsidR="00A87C5C" w:rsidRPr="00D93701">
        <w:rPr>
          <w:rFonts w:ascii="Times New Roman" w:eastAsiaTheme="minorHAnsi" w:hAnsi="Times New Roman"/>
          <w:b/>
          <w:bCs/>
          <w:color w:val="000000"/>
          <w:lang w:val="uk-UA"/>
        </w:rPr>
        <w:t>Код НК 024:2019 – 61389 D-димер ІВД, набір, імунофлюоресцентний аналіз;Код НК 024:2019 –  54316 – Прокальцитонін IVD</w:t>
      </w:r>
      <w:r w:rsidR="00A87C5C" w:rsidRPr="005439B8">
        <w:rPr>
          <w:rFonts w:ascii="Times New Roman" w:eastAsiaTheme="minorHAnsi" w:hAnsi="Times New Roman"/>
          <w:b/>
          <w:bCs/>
          <w:color w:val="000000"/>
          <w:lang w:val="uk-UA"/>
        </w:rPr>
        <w:t xml:space="preserve">; </w:t>
      </w:r>
      <w:r w:rsidR="00A87C5C" w:rsidRPr="00D93701">
        <w:rPr>
          <w:rFonts w:ascii="Times New Roman" w:eastAsiaTheme="minorHAnsi" w:hAnsi="Times New Roman"/>
          <w:b/>
          <w:bCs/>
          <w:color w:val="000000"/>
          <w:lang w:val="uk-UA"/>
        </w:rPr>
        <w:t>Код НК 024:2019 –  47343-D-димер IVD, набір, імунохроматографічний тест (ІХТ)</w:t>
      </w:r>
      <w:r w:rsidR="00A87C5C" w:rsidRPr="005439B8">
        <w:rPr>
          <w:rFonts w:ascii="Times New Roman" w:eastAsiaTheme="minorHAnsi" w:hAnsi="Times New Roman"/>
          <w:b/>
          <w:bCs/>
          <w:color w:val="000000"/>
          <w:lang w:val="uk-UA"/>
        </w:rPr>
        <w:t xml:space="preserve">; </w:t>
      </w:r>
      <w:r w:rsidR="00A87C5C" w:rsidRPr="00D93701">
        <w:rPr>
          <w:rFonts w:ascii="Times New Roman" w:eastAsiaTheme="minorHAnsi" w:hAnsi="Times New Roman"/>
          <w:b/>
          <w:bCs/>
          <w:color w:val="000000"/>
          <w:lang w:val="uk-UA"/>
        </w:rPr>
        <w:t>Код НК 024:2019 –  50280-Коронавірус (SARS-CoV), антигени IVD</w:t>
      </w:r>
      <w:r w:rsidR="00A87C5C" w:rsidRPr="005439B8">
        <w:rPr>
          <w:rFonts w:ascii="Times New Roman" w:eastAsiaTheme="minorHAnsi" w:hAnsi="Times New Roman"/>
          <w:b/>
          <w:bCs/>
          <w:color w:val="000000"/>
          <w:lang w:val="uk-UA"/>
        </w:rPr>
        <w:t xml:space="preserve">; </w:t>
      </w:r>
      <w:r w:rsidR="00A87C5C" w:rsidRPr="00D93701">
        <w:rPr>
          <w:rFonts w:ascii="Times New Roman" w:eastAsiaTheme="minorHAnsi" w:hAnsi="Times New Roman"/>
          <w:b/>
          <w:bCs/>
          <w:color w:val="000000"/>
          <w:lang w:val="uk-UA"/>
        </w:rPr>
        <w:t>Код НК 024:2019 –  46989-Тропонін I IVD, набір, імунохроматографічний аналіз, експрес-аналіз</w:t>
      </w:r>
      <w:r w:rsidR="00A87C5C" w:rsidRPr="003D400C">
        <w:rPr>
          <w:rFonts w:ascii="Times New Roman" w:eastAsiaTheme="minorHAnsi" w:hAnsi="Times New Roman" w:cstheme="minorBidi"/>
          <w:b/>
          <w:bCs/>
          <w:color w:val="000000"/>
          <w:lang w:val="uk-UA"/>
        </w:rPr>
        <w:t>, Код НК 024:2019 –   51815 - Treponema pallidum антитіла класу імуноглобулін G (IgG) і імуноглобулін M (IgM), Код НК 024:2019 –  58769 - Ферритин ІВД, набір, імунофлюоресцентний аналіз</w:t>
      </w:r>
      <w:r w:rsidR="00A87C5C">
        <w:rPr>
          <w:rFonts w:ascii="Times New Roman" w:eastAsiaTheme="minorHAnsi" w:hAnsi="Times New Roman" w:cstheme="minorBidi"/>
          <w:b/>
          <w:bCs/>
          <w:color w:val="000000"/>
          <w:lang w:val="uk-UA"/>
        </w:rPr>
        <w:t xml:space="preserve">, </w:t>
      </w:r>
      <w:r w:rsidR="005439B8" w:rsidRPr="00D93701">
        <w:rPr>
          <w:rFonts w:ascii="Times New Roman" w:eastAsiaTheme="minorHAnsi" w:hAnsi="Times New Roman"/>
          <w:b/>
          <w:bCs/>
          <w:color w:val="000000"/>
          <w:lang w:val="uk-UA"/>
        </w:rPr>
        <w:t>Код НК 024:2019 –  30541 Набір реагентів для визначання фібриногену</w:t>
      </w:r>
      <w:r w:rsidR="005439B8" w:rsidRPr="005439B8">
        <w:rPr>
          <w:rFonts w:ascii="Times New Roman" w:eastAsiaTheme="minorHAnsi" w:hAnsi="Times New Roman"/>
          <w:b/>
          <w:bCs/>
          <w:color w:val="000000"/>
          <w:lang w:val="uk-UA"/>
        </w:rPr>
        <w:t xml:space="preserve">; </w:t>
      </w:r>
      <w:r w:rsidR="005439B8" w:rsidRPr="00B5016F">
        <w:rPr>
          <w:rFonts w:ascii="Times New Roman" w:hAnsi="Times New Roman"/>
          <w:b/>
          <w:bCs/>
          <w:color w:val="000000"/>
          <w:lang w:val="uk-UA"/>
        </w:rPr>
        <w:t>Код НК 024:2019 – 44946 - Фарбування за Романовським IVD, набір; Код НК 024:2019 –30155 - Набір реагентів для вимірювання альбуміну; Код НК 024:2019 – 38502 - Амілазний комплект;Код НК 024:2019 –53393 - Холестерин ліпопротеїнів високої щільності IVD, реагент; Код НК 024:2019 – 37756 - Комплект для ідентифікації антитіл до антистрептолізин</w:t>
      </w:r>
      <w:r w:rsidR="005439B8" w:rsidRPr="005439B8">
        <w:rPr>
          <w:rFonts w:ascii="Times New Roman" w:hAnsi="Times New Roman"/>
          <w:b/>
          <w:bCs/>
          <w:color w:val="000000"/>
          <w:lang w:val="uk-UA"/>
        </w:rPr>
        <w:t xml:space="preserve">»; </w:t>
      </w:r>
      <w:r w:rsidR="005439B8" w:rsidRPr="00B5016F">
        <w:rPr>
          <w:rFonts w:ascii="Times New Roman" w:hAnsi="Times New Roman"/>
          <w:b/>
          <w:bCs/>
          <w:color w:val="000000"/>
          <w:lang w:val="uk-UA"/>
        </w:rPr>
        <w:t>Код НК 024:2019 – 52923 - Аланінамінотрансфераза (ALT) IVD, набір, ферментний спектрофотометричний аналіз; Код НК 024:2019 –52923 - Аланінамінотрансфераза (ALT) IVD, набір, ферментний спектрофотометричний аналіз; Код НК 024:2019 – 38499 - Комплект для визначення активності аспартат амінотрансферази; Код НК 024:2019 – 38499 - Комплект для визначення активності аспартат амінотрансферази; Код НК 024:2019 –63410 - Загальний / кон'югований (прямий) білірубін ІВД, комплект, спектрофотометрія; Код НК 024:2019 – 30258 - Набір реагентів для вимірювання апліпопротеїну B; Код НК 024:2019 – 53030 - Гама-глутамілтрансфераза (ГГТ) IVD, реагент;Код НК 024:2019 – 30168 - Набір реагентів для вимірювання глікозированого гемоглобіну; Код НК 024:2019 – 53301 - Глюкоза IVD, набір, ферментний спектрофотометричний аналіз; Код НК 024:2019 –  41400 - Контроль гемоглобіну; Код НК 024:2019 – 30728 - Набір антигенів вірусу гепатиту В; Код НК 024:2019 –54873 - Антікардіоліпін антитіла IVD, реагент; Код НК 024:2019 – 61225 - Treponema pallidum антитіла класу імуноглобулін G (IgG) / IgM ІВД, набір, реакція аглютинації</w:t>
      </w:r>
      <w:r w:rsidR="005439B8" w:rsidRPr="005439B8">
        <w:rPr>
          <w:rFonts w:ascii="Times New Roman" w:hAnsi="Times New Roman"/>
          <w:b/>
          <w:bCs/>
          <w:color w:val="000000"/>
          <w:lang w:val="uk-UA"/>
        </w:rPr>
        <w:t xml:space="preserve">; </w:t>
      </w:r>
      <w:r w:rsidR="005439B8" w:rsidRPr="00B5016F">
        <w:rPr>
          <w:rFonts w:ascii="Times New Roman" w:hAnsi="Times New Roman"/>
          <w:b/>
          <w:bCs/>
          <w:color w:val="000000"/>
          <w:lang w:val="uk-UA"/>
        </w:rPr>
        <w:t>Код НК 024:2019 –61900 - Загальний білок ІВД, набір, спектрофотометричний аналіз; Код НК 024:2019 – 30161 - Набір реагентів для визначення вмісту креатиніну; Код НК 024:2019 –  41823 - Багатокомпонентний коінічний хімічний контроль, аналізований, абнормаль; Код НК 024:2019 –  41400 - Контроль гемоглобіну;Код НК 024:2019 –  46175 - Ферментний імуногематологічний реагент IVD, контрольний матеріал; Код НК 024:2019 –57916 - Цитратний розчин для фарбування / визначення ІВД; Код НК 024:2019 – 52695 - Набір для визначення групи крові системи АВО IVD, реакція аглютинації; Код НК 024:2019 – 52695 - Набір для визначення групи крові системи АВО IVD, реакція аглютинації; Код НК 024:2019 – 52695 - Набір для визначення групи крові системи АВО IVD, реакція аглютинації; Код НК 024:2019 – 30592 - Активований частковий тромбопластиновий час IVD, набір, аналіз утворення згустку, експрес-аналіз; Код НК 024:2019 –30591 - Набір реагентів для вимірювання протромбінового часу (ПЧ) IVD; Код НК 024:2019 – 30592 - Активований частковий тромбопластиновий час IVD, набір, аналіз утворення згустку, експрес-аналіз; Код НК 024:2019 –  57916 - Цитратний розчин для фарбування / визначення ІВД; Код НК 024:2019 – 46623 - Розріджувач крові</w:t>
      </w:r>
      <w:r w:rsidR="005439B8" w:rsidRPr="005439B8">
        <w:rPr>
          <w:rFonts w:ascii="Times New Roman" w:hAnsi="Times New Roman"/>
          <w:b/>
          <w:bCs/>
          <w:color w:val="000000"/>
          <w:lang w:val="uk-UA"/>
        </w:rPr>
        <w:t xml:space="preserve">; </w:t>
      </w:r>
      <w:r w:rsidR="005439B8" w:rsidRPr="00B5016F">
        <w:rPr>
          <w:rFonts w:ascii="Times New Roman" w:hAnsi="Times New Roman"/>
          <w:b/>
          <w:bCs/>
          <w:color w:val="000000"/>
          <w:lang w:val="uk-UA"/>
        </w:rPr>
        <w:t>Код НК 024:2019 – 57916 - Цитратний розчин для фарбування / визначення ІВД</w:t>
      </w:r>
      <w:r w:rsidR="005439B8" w:rsidRPr="005439B8">
        <w:rPr>
          <w:rFonts w:ascii="Times New Roman" w:hAnsi="Times New Roman"/>
          <w:b/>
          <w:bCs/>
          <w:color w:val="000000"/>
          <w:lang w:val="uk-UA"/>
        </w:rPr>
        <w:t xml:space="preserve">; </w:t>
      </w:r>
      <w:r w:rsidR="005439B8" w:rsidRPr="00B5016F">
        <w:rPr>
          <w:rFonts w:ascii="Times New Roman" w:hAnsi="Times New Roman"/>
          <w:b/>
          <w:bCs/>
          <w:color w:val="000000"/>
          <w:lang w:val="uk-UA"/>
        </w:rPr>
        <w:t>Код НК 024:2019 –30500 - Набір реагентів для вимірюання ревматоїдних факторів</w:t>
      </w:r>
      <w:r w:rsidR="005439B8" w:rsidRPr="005439B8">
        <w:rPr>
          <w:rFonts w:ascii="Times New Roman" w:hAnsi="Times New Roman"/>
          <w:b/>
          <w:bCs/>
          <w:color w:val="000000"/>
          <w:lang w:val="uk-UA"/>
        </w:rPr>
        <w:t xml:space="preserve">; </w:t>
      </w:r>
      <w:r w:rsidR="005439B8" w:rsidRPr="00B5016F">
        <w:rPr>
          <w:rFonts w:ascii="Times New Roman" w:hAnsi="Times New Roman"/>
          <w:b/>
          <w:bCs/>
          <w:color w:val="000000"/>
          <w:lang w:val="uk-UA"/>
        </w:rPr>
        <w:t>Код НК 024:2019 –53586 - Сечова кислота IVD, реагент; Код НК 024:2019 – 53587 - Сечовина (Urea) IVD, набір, ферментний спектрофотометричний аналіз; Код НК 024:2019 – 63234 - C-реактивний білок (CRP) ІВД, набір, аглютинація, експрес-аналіз;</w:t>
      </w:r>
      <w:r w:rsidR="005439B8" w:rsidRPr="005439B8">
        <w:rPr>
          <w:rFonts w:ascii="Times New Roman" w:eastAsiaTheme="minorHAnsi" w:hAnsi="Times New Roman" w:cstheme="minorBidi"/>
          <w:b/>
          <w:bCs/>
          <w:color w:val="000000"/>
          <w:lang w:val="uk-UA"/>
        </w:rPr>
        <w:t xml:space="preserve">Код НК 024:2019 – 62221 - Система моніторингу сечової кислоти для домашнього використання ІВД; </w:t>
      </w:r>
      <w:r w:rsidR="005439B8" w:rsidRPr="00B5016F">
        <w:rPr>
          <w:rFonts w:ascii="Times New Roman" w:hAnsi="Times New Roman"/>
          <w:b/>
          <w:bCs/>
          <w:color w:val="000000"/>
          <w:lang w:val="uk-UA"/>
        </w:rPr>
        <w:t>Код НК 024:2019 – 33256 - Кетоновий комплект; Код НК 024:2019 –  30221 - Реагент швидкого тестування на глюкозу; Код НК 024:2019 –  46623 - Розріджувач кров</w:t>
      </w:r>
      <w:r w:rsidR="005439B8" w:rsidRPr="005439B8">
        <w:rPr>
          <w:rFonts w:ascii="Times New Roman" w:hAnsi="Times New Roman"/>
          <w:b/>
          <w:bCs/>
          <w:color w:val="000000"/>
          <w:lang w:val="uk-UA"/>
        </w:rPr>
        <w:t xml:space="preserve">; </w:t>
      </w:r>
      <w:r w:rsidR="005439B8" w:rsidRPr="00B5016F">
        <w:rPr>
          <w:rFonts w:ascii="Times New Roman" w:hAnsi="Times New Roman"/>
          <w:b/>
          <w:bCs/>
          <w:color w:val="000000"/>
          <w:lang w:val="uk-UA"/>
        </w:rPr>
        <w:t>Код НК 024:2019 –53462 - Тригліцериди IVD, реагент; Код НК 024:2019 –55986 - Протромбіновий час (ПВ) IVD, реагент;Код НК 024:2019 – 38506 Холінестераза IVD, реагент; Код НК 024:2019 –</w:t>
      </w:r>
      <w:r w:rsidR="00955FE0">
        <w:rPr>
          <w:rFonts w:ascii="Times New Roman" w:hAnsi="Times New Roman"/>
          <w:b/>
          <w:bCs/>
          <w:color w:val="000000"/>
          <w:lang w:val="uk-UA"/>
        </w:rPr>
        <w:t xml:space="preserve"> </w:t>
      </w:r>
      <w:r w:rsidR="005439B8" w:rsidRPr="00B5016F">
        <w:rPr>
          <w:rFonts w:ascii="Times New Roman" w:hAnsi="Times New Roman"/>
          <w:b/>
          <w:bCs/>
          <w:color w:val="000000"/>
          <w:lang w:val="uk-UA"/>
        </w:rPr>
        <w:t>53393 - Холестерин ліпопротеїнів</w:t>
      </w:r>
      <w:r w:rsidR="005439B8" w:rsidRPr="005439B8">
        <w:rPr>
          <w:rFonts w:ascii="Times New Roman" w:hAnsi="Times New Roman"/>
          <w:b/>
          <w:bCs/>
          <w:color w:val="000000"/>
          <w:lang w:val="uk-UA"/>
        </w:rPr>
        <w:t xml:space="preserve"> високої щільності </w:t>
      </w:r>
      <w:r w:rsidR="005439B8">
        <w:rPr>
          <w:rFonts w:ascii="Times New Roman" w:hAnsi="Times New Roman"/>
          <w:b/>
          <w:bCs/>
          <w:color w:val="000000"/>
        </w:rPr>
        <w:t>IVD</w:t>
      </w:r>
      <w:r w:rsidR="005439B8" w:rsidRPr="005439B8">
        <w:rPr>
          <w:rFonts w:ascii="Times New Roman" w:hAnsi="Times New Roman"/>
          <w:b/>
          <w:bCs/>
          <w:color w:val="000000"/>
          <w:lang w:val="uk-UA"/>
        </w:rPr>
        <w:t>, реагент</w:t>
      </w:r>
      <w:r w:rsidR="005439B8">
        <w:rPr>
          <w:rFonts w:ascii="Times New Roman" w:hAnsi="Times New Roman"/>
          <w:b/>
          <w:bCs/>
          <w:color w:val="000000"/>
          <w:lang w:val="uk-UA"/>
        </w:rPr>
        <w:t>)</w:t>
      </w:r>
    </w:p>
    <w:tbl>
      <w:tblPr>
        <w:tblpPr w:leftFromText="180" w:rightFromText="180" w:vertAnchor="text" w:horzAnchor="margin" w:tblpY="275"/>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
        <w:gridCol w:w="3162"/>
        <w:gridCol w:w="2957"/>
        <w:gridCol w:w="1219"/>
        <w:gridCol w:w="949"/>
        <w:gridCol w:w="1528"/>
      </w:tblGrid>
      <w:tr w:rsidR="005439B8" w:rsidRPr="00DF1221" w:rsidTr="00B14317">
        <w:trPr>
          <w:trHeight w:val="990"/>
        </w:trPr>
        <w:tc>
          <w:tcPr>
            <w:tcW w:w="356" w:type="pct"/>
            <w:tcBorders>
              <w:top w:val="single" w:sz="4" w:space="0" w:color="auto"/>
              <w:left w:val="single" w:sz="4" w:space="0" w:color="auto"/>
              <w:bottom w:val="single" w:sz="4" w:space="0" w:color="auto"/>
              <w:right w:val="single" w:sz="4" w:space="0" w:color="auto"/>
            </w:tcBorders>
            <w:vAlign w:val="center"/>
          </w:tcPr>
          <w:p w:rsidR="00A34619" w:rsidRPr="005439B8" w:rsidRDefault="00A34619">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val="uk-UA" w:eastAsia="ar-SA"/>
              </w:rPr>
            </w:pPr>
          </w:p>
        </w:tc>
        <w:tc>
          <w:tcPr>
            <w:tcW w:w="1496"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val="uk-UA" w:eastAsia="ar-SA"/>
              </w:rPr>
            </w:pPr>
            <w:r w:rsidRPr="005439B8">
              <w:rPr>
                <w:rFonts w:ascii="Times New Roman CYR" w:eastAsia="Times New Roman" w:hAnsi="Times New Roman CYR" w:cs="Times New Roman CYR"/>
                <w:b/>
                <w:color w:val="000000" w:themeColor="text1"/>
                <w:sz w:val="24"/>
                <w:szCs w:val="24"/>
                <w:lang w:val="uk-UA" w:eastAsia="ar-SA"/>
              </w:rPr>
              <w:t>Найменування товару</w:t>
            </w:r>
          </w:p>
        </w:tc>
        <w:tc>
          <w:tcPr>
            <w:tcW w:w="1399"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val="uk-UA" w:eastAsia="ar-SA"/>
              </w:rPr>
            </w:pPr>
            <w:r w:rsidRPr="005439B8">
              <w:rPr>
                <w:rFonts w:ascii="Times New Roman CYR" w:eastAsia="Times New Roman" w:hAnsi="Times New Roman CYR" w:cs="Times New Roman CYR"/>
                <w:b/>
                <w:color w:val="000000" w:themeColor="text1"/>
                <w:sz w:val="24"/>
                <w:szCs w:val="24"/>
                <w:lang w:val="uk-UA" w:eastAsia="ar-SA"/>
              </w:rPr>
              <w:t>Код НК 024-2019</w:t>
            </w:r>
          </w:p>
        </w:tc>
        <w:tc>
          <w:tcPr>
            <w:tcW w:w="577"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val="uk-UA" w:eastAsia="ar-SA"/>
              </w:rPr>
            </w:pPr>
            <w:r w:rsidRPr="005439B8">
              <w:rPr>
                <w:rFonts w:ascii="Times New Roman CYR" w:eastAsia="Times New Roman" w:hAnsi="Times New Roman CYR" w:cs="Times New Roman CYR"/>
                <w:b/>
                <w:color w:val="000000" w:themeColor="text1"/>
                <w:sz w:val="24"/>
                <w:szCs w:val="24"/>
                <w:lang w:val="uk-UA" w:eastAsia="ar-SA"/>
              </w:rPr>
              <w:t>Од. виміру</w:t>
            </w:r>
          </w:p>
        </w:tc>
        <w:tc>
          <w:tcPr>
            <w:tcW w:w="449"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val="uk-UA" w:eastAsia="ar-SA"/>
              </w:rPr>
            </w:pPr>
            <w:r w:rsidRPr="005439B8">
              <w:rPr>
                <w:rFonts w:ascii="Times New Roman CYR" w:eastAsia="Times New Roman" w:hAnsi="Times New Roman CYR" w:cs="Times New Roman CYR"/>
                <w:b/>
                <w:color w:val="000000" w:themeColor="text1"/>
                <w:sz w:val="24"/>
                <w:szCs w:val="24"/>
                <w:lang w:val="uk-UA" w:eastAsia="ar-SA"/>
              </w:rPr>
              <w:t>К-ть</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A34619">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val="uk-UA" w:eastAsia="ar-SA"/>
              </w:rPr>
            </w:pPr>
          </w:p>
          <w:p w:rsidR="00A34619" w:rsidRPr="005439B8" w:rsidRDefault="00F67C94">
            <w:pPr>
              <w:widowControl w:val="0"/>
              <w:suppressAutoHyphens/>
              <w:autoSpaceDE w:val="0"/>
              <w:spacing w:after="0" w:line="240" w:lineRule="auto"/>
              <w:jc w:val="center"/>
              <w:rPr>
                <w:rFonts w:ascii="Times New Roman CYR" w:eastAsia="Times New Roman" w:hAnsi="Times New Roman CYR" w:cs="Times New Roman CYR"/>
                <w:b/>
                <w:color w:val="000000" w:themeColor="text1"/>
                <w:sz w:val="24"/>
                <w:szCs w:val="24"/>
                <w:lang w:val="uk-UA" w:eastAsia="ar-SA"/>
              </w:rPr>
            </w:pPr>
            <w:r w:rsidRPr="005439B8">
              <w:rPr>
                <w:rFonts w:ascii="Times New Roman CYR" w:eastAsia="Times New Roman" w:hAnsi="Times New Roman CYR" w:cs="Times New Roman CYR"/>
                <w:b/>
                <w:color w:val="000000" w:themeColor="text1"/>
                <w:sz w:val="24"/>
                <w:szCs w:val="24"/>
                <w:lang w:val="uk-UA" w:eastAsia="ar-SA"/>
              </w:rPr>
              <w:t>Уточнюючий код</w:t>
            </w:r>
          </w:p>
        </w:tc>
      </w:tr>
      <w:tr w:rsidR="00A87C5C" w:rsidRPr="00DF1221"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A87C5C" w:rsidP="00A87C5C">
            <w:pPr>
              <w:spacing w:after="0"/>
              <w:rPr>
                <w:rFonts w:ascii="Times New Roman" w:eastAsia="Times New Roman" w:hAnsi="Times New Roman"/>
                <w:color w:val="000000" w:themeColor="text1"/>
                <w:sz w:val="18"/>
                <w:szCs w:val="18"/>
                <w:lang w:val="uk-UA" w:eastAsia="ar-SA"/>
              </w:rPr>
            </w:pPr>
            <w:r w:rsidRPr="00CF4200">
              <w:rPr>
                <w:rFonts w:ascii="Times New Roman" w:eastAsia="Times New Roman" w:hAnsi="Times New Roman"/>
                <w:color w:val="000000" w:themeColor="text1"/>
                <w:sz w:val="18"/>
                <w:szCs w:val="18"/>
                <w:lang w:eastAsia="zh-CN"/>
              </w:rPr>
              <w:t>RC</w:t>
            </w:r>
            <w:r w:rsidRPr="00CF4200">
              <w:rPr>
                <w:rFonts w:ascii="Times New Roman" w:eastAsia="Times New Roman" w:hAnsi="Times New Roman"/>
                <w:color w:val="000000" w:themeColor="text1"/>
                <w:sz w:val="18"/>
                <w:szCs w:val="18"/>
                <w:lang w:val="uk-UA" w:eastAsia="zh-CN"/>
              </w:rPr>
              <w:t xml:space="preserve">-2 Реагент </w:t>
            </w:r>
            <w:r w:rsidRPr="00CF4200">
              <w:rPr>
                <w:rFonts w:ascii="Times New Roman" w:eastAsia="Times New Roman" w:hAnsi="Times New Roman"/>
                <w:color w:val="000000" w:themeColor="text1"/>
                <w:sz w:val="18"/>
                <w:szCs w:val="18"/>
                <w:lang w:eastAsia="zh-CN"/>
              </w:rPr>
              <w:t>Cleanser</w:t>
            </w:r>
            <w:r w:rsidRPr="00CF4200">
              <w:rPr>
                <w:rFonts w:ascii="Times New Roman" w:eastAsia="Times New Roman" w:hAnsi="Times New Roman"/>
                <w:color w:val="000000" w:themeColor="text1"/>
                <w:sz w:val="18"/>
                <w:szCs w:val="18"/>
                <w:lang w:val="uk-UA" w:eastAsia="zh-CN"/>
              </w:rPr>
              <w:t>, 1 л</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Код НК 024:2019 –   61165 - Реагент для лізису клітин крові ІВД</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w:eastAsia="Times New Roman" w:hAnsi="Times New Roman"/>
                <w:color w:val="000000" w:themeColor="text1"/>
                <w:sz w:val="18"/>
                <w:szCs w:val="18"/>
                <w:lang w:val="uk-UA" w:eastAsia="zh-CN"/>
              </w:rPr>
              <w:t>шт</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w:eastAsia="Times New Roman" w:hAnsi="Times New Roman"/>
                <w:color w:val="000000" w:themeColor="text1"/>
                <w:sz w:val="18"/>
                <w:szCs w:val="18"/>
                <w:lang w:val="uk-UA" w:eastAsia="zh-CN"/>
              </w:rPr>
              <w:t>50</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33698000-9</w:t>
            </w:r>
          </w:p>
        </w:tc>
      </w:tr>
      <w:tr w:rsidR="00A87C5C" w:rsidRPr="00DF1221"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A87C5C" w:rsidP="00A87C5C">
            <w:pPr>
              <w:spacing w:after="0"/>
              <w:rPr>
                <w:rFonts w:ascii="Times New Roman" w:eastAsia="Times New Roman" w:hAnsi="Times New Roman"/>
                <w:color w:val="000000" w:themeColor="text1"/>
                <w:sz w:val="18"/>
                <w:szCs w:val="18"/>
                <w:lang w:val="uk-UA" w:eastAsia="ar-SA"/>
              </w:rPr>
            </w:pPr>
            <w:r w:rsidRPr="00CF4200">
              <w:rPr>
                <w:rFonts w:ascii="Times New Roman" w:eastAsia="Times New Roman" w:hAnsi="Times New Roman"/>
                <w:color w:val="000000" w:themeColor="text1"/>
                <w:sz w:val="18"/>
                <w:szCs w:val="18"/>
                <w:lang w:eastAsia="zh-CN"/>
              </w:rPr>
              <w:t>RD</w:t>
            </w:r>
            <w:r w:rsidRPr="00CF4200">
              <w:rPr>
                <w:rFonts w:ascii="Times New Roman" w:eastAsia="Times New Roman" w:hAnsi="Times New Roman"/>
                <w:color w:val="000000" w:themeColor="text1"/>
                <w:sz w:val="18"/>
                <w:szCs w:val="18"/>
                <w:lang w:val="uk-UA" w:eastAsia="zh-CN"/>
              </w:rPr>
              <w:t xml:space="preserve">-7 Реагент </w:t>
            </w:r>
            <w:r w:rsidRPr="00CF4200">
              <w:rPr>
                <w:rFonts w:ascii="Times New Roman" w:eastAsia="Times New Roman" w:hAnsi="Times New Roman"/>
                <w:color w:val="000000" w:themeColor="text1"/>
                <w:sz w:val="18"/>
                <w:szCs w:val="18"/>
                <w:lang w:eastAsia="zh-CN"/>
              </w:rPr>
              <w:t>Diluent</w:t>
            </w:r>
            <w:r w:rsidRPr="00CF4200">
              <w:rPr>
                <w:rFonts w:ascii="Times New Roman" w:eastAsia="Times New Roman" w:hAnsi="Times New Roman"/>
                <w:color w:val="000000" w:themeColor="text1"/>
                <w:sz w:val="18"/>
                <w:szCs w:val="18"/>
                <w:lang w:val="uk-UA" w:eastAsia="zh-CN"/>
              </w:rPr>
              <w:t>, 20 л</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Код НК 024:2019 – 61165 - Реагент для лізису клітин крові ІВД</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w:eastAsia="Times New Roman" w:hAnsi="Times New Roman"/>
                <w:color w:val="000000" w:themeColor="text1"/>
                <w:sz w:val="18"/>
                <w:szCs w:val="18"/>
                <w:lang w:val="uk-UA" w:eastAsia="zh-CN"/>
              </w:rPr>
              <w:t>шт</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w:eastAsia="Times New Roman" w:hAnsi="Times New Roman"/>
                <w:color w:val="000000" w:themeColor="text1"/>
                <w:sz w:val="18"/>
                <w:szCs w:val="18"/>
                <w:lang w:val="uk-UA" w:eastAsia="zh-CN"/>
              </w:rPr>
              <w:t>20</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33698000-9</w:t>
            </w:r>
          </w:p>
        </w:tc>
      </w:tr>
      <w:tr w:rsidR="00A87C5C" w:rsidRPr="00DF1221"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A87C5C" w:rsidP="00A87C5C">
            <w:pPr>
              <w:spacing w:after="0"/>
              <w:rPr>
                <w:rFonts w:ascii="Times New Roman" w:eastAsia="Times New Roman" w:hAnsi="Times New Roman"/>
                <w:color w:val="000000" w:themeColor="text1"/>
                <w:sz w:val="18"/>
                <w:szCs w:val="18"/>
                <w:lang w:val="uk-UA" w:eastAsia="ar-SA"/>
              </w:rPr>
            </w:pPr>
            <w:r w:rsidRPr="00CF4200">
              <w:rPr>
                <w:rFonts w:ascii="Times New Roman" w:eastAsia="Times New Roman" w:hAnsi="Times New Roman"/>
                <w:color w:val="000000" w:themeColor="text1"/>
                <w:sz w:val="18"/>
                <w:szCs w:val="18"/>
                <w:lang w:eastAsia="zh-CN"/>
              </w:rPr>
              <w:t>RL</w:t>
            </w:r>
            <w:r w:rsidRPr="00CF4200">
              <w:rPr>
                <w:rFonts w:ascii="Times New Roman" w:eastAsia="Times New Roman" w:hAnsi="Times New Roman"/>
                <w:color w:val="000000" w:themeColor="text1"/>
                <w:sz w:val="18"/>
                <w:szCs w:val="18"/>
                <w:lang w:val="uk-UA" w:eastAsia="zh-CN"/>
              </w:rPr>
              <w:t xml:space="preserve">-7 Реагент </w:t>
            </w:r>
            <w:r w:rsidRPr="00CF4200">
              <w:rPr>
                <w:rFonts w:ascii="Times New Roman" w:eastAsia="Times New Roman" w:hAnsi="Times New Roman"/>
                <w:color w:val="000000" w:themeColor="text1"/>
                <w:sz w:val="18"/>
                <w:szCs w:val="18"/>
                <w:lang w:eastAsia="zh-CN"/>
              </w:rPr>
              <w:t>Lyse</w:t>
            </w:r>
            <w:r w:rsidRPr="00CF4200">
              <w:rPr>
                <w:rFonts w:ascii="Times New Roman" w:eastAsia="Times New Roman" w:hAnsi="Times New Roman"/>
                <w:color w:val="000000" w:themeColor="text1"/>
                <w:sz w:val="18"/>
                <w:szCs w:val="18"/>
                <w:lang w:val="uk-UA" w:eastAsia="zh-CN"/>
              </w:rPr>
              <w:t xml:space="preserve">  500мл</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Код НК 024:2019 –  61165 - Реагент для лізису клітин крові ІВД</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w:eastAsia="Times New Roman" w:hAnsi="Times New Roman"/>
                <w:color w:val="000000" w:themeColor="text1"/>
                <w:sz w:val="18"/>
                <w:szCs w:val="18"/>
                <w:lang w:val="uk-UA" w:eastAsia="zh-CN"/>
              </w:rPr>
              <w:t>шт</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w:eastAsia="Times New Roman" w:hAnsi="Times New Roman"/>
                <w:color w:val="000000" w:themeColor="text1"/>
                <w:sz w:val="18"/>
                <w:szCs w:val="18"/>
                <w:lang w:val="uk-UA" w:eastAsia="zh-CN"/>
              </w:rPr>
              <w:t>35</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33698000-9</w:t>
            </w:r>
          </w:p>
        </w:tc>
      </w:tr>
      <w:tr w:rsidR="00A87C5C" w:rsidRPr="00DF1221"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A87C5C" w:rsidP="00A87C5C">
            <w:pPr>
              <w:spacing w:after="0"/>
              <w:rPr>
                <w:rFonts w:ascii="Times New Roman" w:eastAsia="Times New Roman" w:hAnsi="Times New Roman"/>
                <w:color w:val="000000" w:themeColor="text1"/>
                <w:sz w:val="18"/>
                <w:szCs w:val="18"/>
                <w:lang w:val="uk-UA" w:eastAsia="zh-CN"/>
              </w:rPr>
            </w:pPr>
            <w:r w:rsidRPr="00CF4200">
              <w:rPr>
                <w:rFonts w:ascii="Times New Roman" w:eastAsia="Times New Roman" w:hAnsi="Times New Roman"/>
                <w:color w:val="000000" w:themeColor="text1"/>
                <w:sz w:val="18"/>
                <w:szCs w:val="18"/>
                <w:lang w:val="en-US" w:eastAsia="zh-CN"/>
              </w:rPr>
              <w:t>REC</w:t>
            </w:r>
            <w:r w:rsidRPr="00CF4200">
              <w:rPr>
                <w:rFonts w:ascii="Times New Roman" w:eastAsia="Times New Roman" w:hAnsi="Times New Roman"/>
                <w:color w:val="000000" w:themeColor="text1"/>
                <w:sz w:val="18"/>
                <w:szCs w:val="18"/>
                <w:lang w:val="uk-UA" w:eastAsia="zh-CN"/>
              </w:rPr>
              <w:t xml:space="preserve">  Реагент </w:t>
            </w:r>
            <w:r w:rsidRPr="00CF4200">
              <w:rPr>
                <w:rFonts w:ascii="Times New Roman" w:eastAsia="Times New Roman" w:hAnsi="Times New Roman"/>
                <w:color w:val="000000" w:themeColor="text1"/>
                <w:sz w:val="18"/>
                <w:szCs w:val="18"/>
                <w:lang w:val="en-US" w:eastAsia="zh-CN"/>
              </w:rPr>
              <w:t>Concentratedcleanser</w:t>
            </w:r>
            <w:r w:rsidRPr="00CF4200">
              <w:rPr>
                <w:rFonts w:ascii="Times New Roman" w:eastAsia="Times New Roman" w:hAnsi="Times New Roman"/>
                <w:color w:val="000000" w:themeColor="text1"/>
                <w:sz w:val="18"/>
                <w:szCs w:val="18"/>
                <w:lang w:val="uk-UA" w:eastAsia="zh-CN"/>
              </w:rPr>
              <w:t xml:space="preserve"> 100мл</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Код НК 024:2019 –   59058 Миючий / очищуючий розчин ІВД, для автоматизованих / полуавтоматізіванних систем</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шт</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4</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33696200-7</w:t>
            </w:r>
          </w:p>
        </w:tc>
      </w:tr>
      <w:tr w:rsidR="00A87C5C" w:rsidRPr="00DF1221"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A87C5C" w:rsidP="00A87C5C">
            <w:pPr>
              <w:spacing w:after="0"/>
              <w:rPr>
                <w:rFonts w:ascii="Times New Roman" w:eastAsia="Times New Roman" w:hAnsi="Times New Roman"/>
                <w:color w:val="000000" w:themeColor="text1"/>
                <w:sz w:val="18"/>
                <w:szCs w:val="18"/>
                <w:lang w:val="uk-UA" w:eastAsia="zh-CN"/>
              </w:rPr>
            </w:pPr>
            <w:r w:rsidRPr="00CF4200">
              <w:rPr>
                <w:rFonts w:ascii="Times New Roman" w:eastAsia="Times New Roman" w:hAnsi="Times New Roman"/>
                <w:color w:val="000000" w:themeColor="text1"/>
                <w:sz w:val="18"/>
                <w:szCs w:val="18"/>
                <w:lang w:val="uk-UA" w:eastAsia="zh-CN"/>
              </w:rPr>
              <w:t xml:space="preserve">Реагент-пак </w:t>
            </w:r>
            <w:r w:rsidRPr="00CF4200">
              <w:rPr>
                <w:rFonts w:ascii="Times New Roman" w:eastAsia="Times New Roman" w:hAnsi="Times New Roman"/>
                <w:color w:val="000000" w:themeColor="text1"/>
                <w:sz w:val="18"/>
                <w:szCs w:val="18"/>
                <w:lang w:val="en-US" w:eastAsia="zh-CN"/>
              </w:rPr>
              <w:t>ST</w:t>
            </w:r>
            <w:r w:rsidRPr="00CF4200">
              <w:rPr>
                <w:rFonts w:ascii="Times New Roman" w:eastAsia="Times New Roman" w:hAnsi="Times New Roman"/>
                <w:color w:val="000000" w:themeColor="text1"/>
                <w:sz w:val="18"/>
                <w:szCs w:val="18"/>
                <w:lang w:val="uk-UA" w:eastAsia="zh-CN"/>
              </w:rPr>
              <w:t xml:space="preserve">-200 </w:t>
            </w:r>
            <w:r w:rsidRPr="00CF4200">
              <w:rPr>
                <w:rFonts w:ascii="Times New Roman" w:eastAsia="Times New Roman" w:hAnsi="Times New Roman"/>
                <w:color w:val="000000" w:themeColor="text1"/>
                <w:sz w:val="18"/>
                <w:szCs w:val="18"/>
                <w:lang w:val="en-US" w:eastAsia="zh-CN"/>
              </w:rPr>
              <w:t>CCReagentPack</w:t>
            </w:r>
            <w:r w:rsidRPr="00CF4200">
              <w:rPr>
                <w:rFonts w:ascii="Times New Roman" w:eastAsia="Times New Roman" w:hAnsi="Times New Roman"/>
                <w:color w:val="000000" w:themeColor="text1"/>
                <w:sz w:val="18"/>
                <w:szCs w:val="18"/>
                <w:lang w:val="uk-UA" w:eastAsia="zh-CN"/>
              </w:rPr>
              <w:t xml:space="preserve"> - </w:t>
            </w:r>
            <w:r w:rsidRPr="00CF4200">
              <w:rPr>
                <w:rFonts w:ascii="Times New Roman" w:eastAsia="Times New Roman" w:hAnsi="Times New Roman"/>
                <w:color w:val="000000" w:themeColor="text1"/>
                <w:sz w:val="18"/>
                <w:szCs w:val="18"/>
                <w:lang w:val="en-US" w:eastAsia="zh-CN"/>
              </w:rPr>
              <w:t>ABGEM</w:t>
            </w:r>
            <w:r w:rsidRPr="00CF4200">
              <w:rPr>
                <w:rFonts w:ascii="Times New Roman" w:eastAsia="Times New Roman" w:hAnsi="Times New Roman"/>
                <w:color w:val="000000" w:themeColor="text1"/>
                <w:sz w:val="18"/>
                <w:szCs w:val="18"/>
                <w:lang w:val="uk-UA" w:eastAsia="zh-CN"/>
              </w:rPr>
              <w:t xml:space="preserve"> (800</w:t>
            </w:r>
            <w:r w:rsidRPr="00CF4200">
              <w:rPr>
                <w:rFonts w:ascii="Times New Roman" w:eastAsia="Times New Roman" w:hAnsi="Times New Roman"/>
                <w:color w:val="000000" w:themeColor="text1"/>
                <w:sz w:val="18"/>
                <w:szCs w:val="18"/>
                <w:lang w:val="en-US" w:eastAsia="zh-CN"/>
              </w:rPr>
              <w:t>ml</w:t>
            </w:r>
            <w:r w:rsidRPr="00CF4200">
              <w:rPr>
                <w:rFonts w:ascii="Times New Roman" w:eastAsia="Times New Roman" w:hAnsi="Times New Roman"/>
                <w:color w:val="000000" w:themeColor="text1"/>
                <w:sz w:val="18"/>
                <w:szCs w:val="18"/>
                <w:lang w:val="uk-UA" w:eastAsia="zh-CN"/>
              </w:rPr>
              <w:t>+200</w:t>
            </w:r>
            <w:r w:rsidRPr="00CF4200">
              <w:rPr>
                <w:rFonts w:ascii="Times New Roman" w:eastAsia="Times New Roman" w:hAnsi="Times New Roman"/>
                <w:color w:val="000000" w:themeColor="text1"/>
                <w:sz w:val="18"/>
                <w:szCs w:val="18"/>
                <w:lang w:val="en-US" w:eastAsia="zh-CN"/>
              </w:rPr>
              <w:t>ml</w:t>
            </w:r>
            <w:r w:rsidRPr="00CF4200">
              <w:rPr>
                <w:rFonts w:ascii="Times New Roman" w:eastAsia="Times New Roman" w:hAnsi="Times New Roman"/>
                <w:color w:val="000000" w:themeColor="text1"/>
                <w:sz w:val="18"/>
                <w:szCs w:val="18"/>
                <w:lang w:val="uk-UA" w:eastAsia="zh-CN"/>
              </w:rPr>
              <w:t>+500</w:t>
            </w:r>
            <w:r w:rsidRPr="00CF4200">
              <w:rPr>
                <w:rFonts w:ascii="Times New Roman" w:eastAsia="Times New Roman" w:hAnsi="Times New Roman"/>
                <w:color w:val="000000" w:themeColor="text1"/>
                <w:sz w:val="18"/>
                <w:szCs w:val="18"/>
                <w:lang w:val="en-US" w:eastAsia="zh-CN"/>
              </w:rPr>
              <w:t>ml</w:t>
            </w:r>
            <w:r w:rsidRPr="00CF4200">
              <w:rPr>
                <w:rFonts w:ascii="Times New Roman" w:eastAsia="Times New Roman" w:hAnsi="Times New Roman"/>
                <w:color w:val="000000" w:themeColor="text1"/>
                <w:sz w:val="18"/>
                <w:szCs w:val="18"/>
                <w:lang w:val="uk-UA" w:eastAsia="zh-CN"/>
              </w:rPr>
              <w:t>)+1(</w:t>
            </w:r>
            <w:r w:rsidRPr="00CF4200">
              <w:rPr>
                <w:rFonts w:ascii="Times New Roman" w:eastAsia="Times New Roman" w:hAnsi="Times New Roman"/>
                <w:color w:val="000000" w:themeColor="text1"/>
                <w:sz w:val="18"/>
                <w:szCs w:val="18"/>
                <w:lang w:val="en-US" w:eastAsia="zh-CN"/>
              </w:rPr>
              <w:t>Glu</w:t>
            </w:r>
            <w:r w:rsidRPr="00CF4200">
              <w:rPr>
                <w:rFonts w:ascii="Times New Roman" w:eastAsia="Times New Roman" w:hAnsi="Times New Roman"/>
                <w:color w:val="000000" w:themeColor="text1"/>
                <w:sz w:val="18"/>
                <w:szCs w:val="18"/>
                <w:lang w:val="uk-UA" w:eastAsia="zh-CN"/>
              </w:rPr>
              <w:t>/</w:t>
            </w:r>
            <w:r w:rsidRPr="00CF4200">
              <w:rPr>
                <w:rFonts w:ascii="Times New Roman" w:eastAsia="Times New Roman" w:hAnsi="Times New Roman"/>
                <w:color w:val="000000" w:themeColor="text1"/>
                <w:sz w:val="18"/>
                <w:szCs w:val="18"/>
                <w:lang w:val="en-US" w:eastAsia="zh-CN"/>
              </w:rPr>
              <w:t>Lac</w:t>
            </w:r>
            <w:r w:rsidRPr="00CF4200">
              <w:rPr>
                <w:rFonts w:ascii="Times New Roman" w:eastAsia="Times New Roman" w:hAnsi="Times New Roman"/>
                <w:color w:val="000000" w:themeColor="text1"/>
                <w:sz w:val="18"/>
                <w:szCs w:val="18"/>
                <w:lang w:val="uk-UA" w:eastAsia="zh-CN"/>
              </w:rPr>
              <w:t xml:space="preserve">) </w:t>
            </w:r>
            <w:r w:rsidRPr="00CF4200">
              <w:rPr>
                <w:rFonts w:ascii="Times New Roman" w:eastAsia="Times New Roman" w:hAnsi="Times New Roman"/>
                <w:color w:val="000000" w:themeColor="text1"/>
                <w:sz w:val="18"/>
                <w:szCs w:val="18"/>
                <w:lang w:val="en-US" w:eastAsia="zh-CN"/>
              </w:rPr>
              <w:t>Electrode</w:t>
            </w:r>
            <w:r w:rsidRPr="00CF4200">
              <w:rPr>
                <w:rFonts w:ascii="Times New Roman" w:eastAsia="Times New Roman" w:hAnsi="Times New Roman"/>
                <w:color w:val="000000" w:themeColor="text1"/>
                <w:sz w:val="18"/>
                <w:szCs w:val="18"/>
                <w:lang w:val="uk-UA" w:eastAsia="zh-CN"/>
              </w:rPr>
              <w:t xml:space="preserve">- </w:t>
            </w:r>
            <w:r w:rsidRPr="00CF4200">
              <w:rPr>
                <w:rFonts w:ascii="Times New Roman" w:eastAsia="Times New Roman" w:hAnsi="Times New Roman"/>
                <w:color w:val="000000" w:themeColor="text1"/>
                <w:sz w:val="18"/>
                <w:szCs w:val="18"/>
                <w:lang w:val="en-US" w:eastAsia="zh-CN"/>
              </w:rPr>
              <w:t>ABGEM</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Код НК 024:2019 –   59058 Миючий / очищуючий розчин ІВД, для автоматизованих / полуавтоматізіванних систем</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шт</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2</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33696200-7</w:t>
            </w:r>
          </w:p>
        </w:tc>
      </w:tr>
      <w:tr w:rsidR="00A87C5C" w:rsidRPr="00DF1221"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A87C5C">
            <w:pPr>
              <w:spacing w:after="0"/>
              <w:rPr>
                <w:rFonts w:ascii="Times New Roman" w:eastAsia="Times New Roman" w:hAnsi="Times New Roman"/>
                <w:color w:val="000000" w:themeColor="text1"/>
                <w:sz w:val="18"/>
                <w:szCs w:val="18"/>
                <w:lang w:val="uk-UA" w:eastAsia="ar-SA"/>
              </w:rPr>
            </w:pPr>
            <w:r w:rsidRPr="00CF4200">
              <w:rPr>
                <w:rFonts w:ascii="Times New Roman" w:hAnsi="Times New Roman"/>
                <w:sz w:val="18"/>
                <w:szCs w:val="18"/>
              </w:rPr>
              <w:t>TK</w:t>
            </w:r>
            <w:r w:rsidRPr="00955FE0">
              <w:rPr>
                <w:rFonts w:ascii="Times New Roman" w:hAnsi="Times New Roman"/>
                <w:sz w:val="18"/>
                <w:szCs w:val="18"/>
                <w:lang w:val="uk-UA"/>
              </w:rPr>
              <w:t>039</w:t>
            </w:r>
            <w:r w:rsidRPr="00CF4200">
              <w:rPr>
                <w:rFonts w:ascii="Times New Roman" w:hAnsi="Times New Roman"/>
                <w:sz w:val="18"/>
                <w:szCs w:val="18"/>
              </w:rPr>
              <w:t>Vitrotest</w:t>
            </w:r>
            <w:r w:rsidRPr="00955FE0">
              <w:rPr>
                <w:rFonts w:ascii="Times New Roman" w:hAnsi="Times New Roman"/>
                <w:sz w:val="18"/>
                <w:szCs w:val="18"/>
                <w:lang w:val="uk-UA"/>
              </w:rPr>
              <w:t xml:space="preserve">® </w:t>
            </w:r>
            <w:r w:rsidRPr="00CF4200">
              <w:rPr>
                <w:rFonts w:ascii="Times New Roman" w:hAnsi="Times New Roman"/>
                <w:sz w:val="18"/>
                <w:szCs w:val="18"/>
              </w:rPr>
              <w:t>SARS</w:t>
            </w:r>
            <w:r w:rsidRPr="00955FE0">
              <w:rPr>
                <w:rFonts w:ascii="Times New Roman" w:hAnsi="Times New Roman"/>
                <w:sz w:val="18"/>
                <w:szCs w:val="18"/>
                <w:lang w:val="uk-UA"/>
              </w:rPr>
              <w:t>-</w:t>
            </w:r>
            <w:r w:rsidRPr="00CF4200">
              <w:rPr>
                <w:rFonts w:ascii="Times New Roman" w:hAnsi="Times New Roman"/>
                <w:sz w:val="18"/>
                <w:szCs w:val="18"/>
              </w:rPr>
              <w:t>CoV</w:t>
            </w:r>
            <w:r w:rsidRPr="00955FE0">
              <w:rPr>
                <w:rFonts w:ascii="Times New Roman" w:hAnsi="Times New Roman"/>
                <w:sz w:val="18"/>
                <w:szCs w:val="18"/>
                <w:lang w:val="uk-UA"/>
              </w:rPr>
              <w:t xml:space="preserve">-2 </w:t>
            </w:r>
            <w:r w:rsidRPr="00CF4200">
              <w:rPr>
                <w:rFonts w:ascii="Times New Roman" w:hAnsi="Times New Roman"/>
                <w:sz w:val="18"/>
                <w:szCs w:val="18"/>
              </w:rPr>
              <w:t>IgG</w:t>
            </w:r>
            <w:r w:rsidRPr="00955FE0">
              <w:rPr>
                <w:rFonts w:ascii="Times New Roman" w:hAnsi="Times New Roman"/>
                <w:sz w:val="18"/>
                <w:szCs w:val="18"/>
                <w:lang w:val="uk-UA"/>
              </w:rPr>
              <w:t xml:space="preserve"> (Якісне та напівкількісне визначення антитіл класу </w:t>
            </w:r>
            <w:r w:rsidRPr="00CF4200">
              <w:rPr>
                <w:rFonts w:ascii="Times New Roman" w:hAnsi="Times New Roman"/>
                <w:sz w:val="18"/>
                <w:szCs w:val="18"/>
              </w:rPr>
              <w:t>IgG</w:t>
            </w:r>
            <w:r w:rsidRPr="00955FE0">
              <w:rPr>
                <w:rFonts w:ascii="Times New Roman" w:hAnsi="Times New Roman"/>
                <w:sz w:val="18"/>
                <w:szCs w:val="18"/>
                <w:lang w:val="uk-UA"/>
              </w:rPr>
              <w:t xml:space="preserve">  до коронавірусу </w:t>
            </w:r>
            <w:r w:rsidRPr="00CF4200">
              <w:rPr>
                <w:rFonts w:ascii="Times New Roman" w:hAnsi="Times New Roman"/>
                <w:sz w:val="18"/>
                <w:szCs w:val="18"/>
              </w:rPr>
              <w:t>SARS</w:t>
            </w:r>
            <w:r w:rsidRPr="00955FE0">
              <w:rPr>
                <w:rFonts w:ascii="Times New Roman" w:hAnsi="Times New Roman"/>
                <w:sz w:val="18"/>
                <w:szCs w:val="18"/>
                <w:lang w:val="uk-UA"/>
              </w:rPr>
              <w:t>-</w:t>
            </w:r>
            <w:r w:rsidRPr="00CF4200">
              <w:rPr>
                <w:rFonts w:ascii="Times New Roman" w:hAnsi="Times New Roman"/>
                <w:sz w:val="18"/>
                <w:szCs w:val="18"/>
              </w:rPr>
              <w:t>CoV</w:t>
            </w:r>
            <w:r w:rsidRPr="00955FE0">
              <w:rPr>
                <w:rFonts w:ascii="Times New Roman" w:hAnsi="Times New Roman"/>
                <w:sz w:val="18"/>
                <w:szCs w:val="18"/>
                <w:lang w:val="uk-UA"/>
              </w:rPr>
              <w:t>-2, 96 аналізів)</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Код НК 024:2019 –</w:t>
            </w:r>
          </w:p>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50288 - Коронавірус (</w:t>
            </w:r>
            <w:r w:rsidRPr="005439B8">
              <w:rPr>
                <w:rFonts w:ascii="Times New Roman CYR" w:eastAsia="Times New Roman" w:hAnsi="Times New Roman CYR" w:cs="Times New Roman CYR"/>
                <w:color w:val="000000" w:themeColor="text1"/>
                <w:sz w:val="18"/>
                <w:szCs w:val="18"/>
                <w:lang w:val="en-US" w:eastAsia="ar-SA"/>
              </w:rPr>
              <w:t>SARS</w:t>
            </w:r>
            <w:r w:rsidRPr="005439B8">
              <w:rPr>
                <w:rFonts w:ascii="Times New Roman CYR" w:eastAsia="Times New Roman" w:hAnsi="Times New Roman CYR" w:cs="Times New Roman CYR"/>
                <w:color w:val="000000" w:themeColor="text1"/>
                <w:sz w:val="18"/>
                <w:szCs w:val="18"/>
                <w:lang w:val="uk-UA" w:eastAsia="ar-SA"/>
              </w:rPr>
              <w:t>-</w:t>
            </w:r>
            <w:r w:rsidRPr="005439B8">
              <w:rPr>
                <w:rFonts w:ascii="Times New Roman CYR" w:eastAsia="Times New Roman" w:hAnsi="Times New Roman CYR" w:cs="Times New Roman CYR"/>
                <w:color w:val="000000" w:themeColor="text1"/>
                <w:sz w:val="18"/>
                <w:szCs w:val="18"/>
                <w:lang w:val="en-US" w:eastAsia="ar-SA"/>
              </w:rPr>
              <w:t>CoV</w:t>
            </w:r>
            <w:r w:rsidRPr="005439B8">
              <w:rPr>
                <w:rFonts w:ascii="Times New Roman CYR" w:eastAsia="Times New Roman" w:hAnsi="Times New Roman CYR" w:cs="Times New Roman CYR"/>
                <w:color w:val="000000" w:themeColor="text1"/>
                <w:sz w:val="18"/>
                <w:szCs w:val="18"/>
                <w:lang w:val="uk-UA" w:eastAsia="ar-SA"/>
              </w:rPr>
              <w:t xml:space="preserve">), антитіла класу імуноглобулін </w:t>
            </w:r>
            <w:r w:rsidRPr="005439B8">
              <w:rPr>
                <w:rFonts w:ascii="Times New Roman CYR" w:eastAsia="Times New Roman" w:hAnsi="Times New Roman CYR" w:cs="Times New Roman CYR"/>
                <w:color w:val="000000" w:themeColor="text1"/>
                <w:sz w:val="18"/>
                <w:szCs w:val="18"/>
                <w:lang w:val="en-US" w:eastAsia="ar-SA"/>
              </w:rPr>
              <w:t>G</w:t>
            </w:r>
            <w:r w:rsidRPr="005439B8">
              <w:rPr>
                <w:rFonts w:ascii="Times New Roman CYR" w:eastAsia="Times New Roman" w:hAnsi="Times New Roman CYR" w:cs="Times New Roman CYR"/>
                <w:color w:val="000000" w:themeColor="text1"/>
                <w:sz w:val="18"/>
                <w:szCs w:val="18"/>
                <w:lang w:val="uk-UA" w:eastAsia="ar-SA"/>
              </w:rPr>
              <w:t xml:space="preserve"> (</w:t>
            </w:r>
            <w:r w:rsidRPr="005439B8">
              <w:rPr>
                <w:rFonts w:ascii="Times New Roman CYR" w:eastAsia="Times New Roman" w:hAnsi="Times New Roman CYR" w:cs="Times New Roman CYR"/>
                <w:color w:val="000000" w:themeColor="text1"/>
                <w:sz w:val="18"/>
                <w:szCs w:val="18"/>
                <w:lang w:val="en-US" w:eastAsia="ar-SA"/>
              </w:rPr>
              <w:t>IgG</w:t>
            </w:r>
            <w:r w:rsidRPr="005439B8">
              <w:rPr>
                <w:rFonts w:ascii="Times New Roman CYR" w:eastAsia="Times New Roman" w:hAnsi="Times New Roman CYR" w:cs="Times New Roman CYR"/>
                <w:color w:val="000000" w:themeColor="text1"/>
                <w:sz w:val="18"/>
                <w:szCs w:val="18"/>
                <w:lang w:val="uk-UA" w:eastAsia="ar-SA"/>
              </w:rPr>
              <w:t xml:space="preserve">) </w:t>
            </w:r>
            <w:r w:rsidRPr="005439B8">
              <w:rPr>
                <w:rFonts w:ascii="Times New Roman CYR" w:eastAsia="Times New Roman" w:hAnsi="Times New Roman CYR" w:cs="Times New Roman CYR"/>
                <w:color w:val="000000" w:themeColor="text1"/>
                <w:sz w:val="18"/>
                <w:szCs w:val="18"/>
                <w:lang w:val="en-US" w:eastAsia="ar-SA"/>
              </w:rPr>
              <w:t>IVD</w:t>
            </w:r>
            <w:r w:rsidRPr="005439B8">
              <w:rPr>
                <w:rFonts w:ascii="Times New Roman CYR" w:eastAsia="Times New Roman" w:hAnsi="Times New Roman CYR" w:cs="Times New Roman CYR"/>
                <w:color w:val="000000" w:themeColor="text1"/>
                <w:sz w:val="18"/>
                <w:szCs w:val="18"/>
                <w:lang w:val="uk-UA" w:eastAsia="ar-SA"/>
              </w:rPr>
              <w:t>, набір, імуноферментний аналіз (ІФА)</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w:eastAsia="Times New Roman" w:hAnsi="Times New Roman"/>
                <w:color w:val="000000" w:themeColor="text1"/>
                <w:sz w:val="18"/>
                <w:szCs w:val="18"/>
                <w:lang w:val="uk-UA" w:eastAsia="zh-CN"/>
              </w:rPr>
              <w:t>пак</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Pr>
                <w:rFonts w:ascii="Times New Roman" w:eastAsia="Times New Roman" w:hAnsi="Times New Roman"/>
                <w:color w:val="000000" w:themeColor="text1"/>
                <w:sz w:val="18"/>
                <w:szCs w:val="18"/>
                <w:lang w:val="uk-UA" w:eastAsia="zh-CN"/>
              </w:rPr>
              <w:t>6</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33698100-0</w:t>
            </w:r>
          </w:p>
        </w:tc>
      </w:tr>
      <w:tr w:rsidR="00A87C5C" w:rsidRPr="00A87C5C"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A87C5C">
            <w:pPr>
              <w:spacing w:after="0"/>
              <w:rPr>
                <w:rFonts w:ascii="Times New Roman" w:eastAsia="Times New Roman" w:hAnsi="Times New Roman"/>
                <w:color w:val="000000" w:themeColor="text1"/>
                <w:sz w:val="18"/>
                <w:szCs w:val="18"/>
                <w:lang w:val="uk-UA" w:eastAsia="ar-SA"/>
              </w:rPr>
            </w:pPr>
            <w:r w:rsidRPr="00955FE0">
              <w:rPr>
                <w:rFonts w:ascii="Times New Roman" w:hAnsi="Times New Roman"/>
                <w:sz w:val="18"/>
                <w:szCs w:val="18"/>
                <w:lang w:val="en-US"/>
              </w:rPr>
              <w:t>TK</w:t>
            </w:r>
            <w:r w:rsidRPr="00955FE0">
              <w:rPr>
                <w:rFonts w:ascii="Times New Roman" w:hAnsi="Times New Roman"/>
                <w:sz w:val="18"/>
                <w:szCs w:val="18"/>
                <w:lang w:val="uk-UA"/>
              </w:rPr>
              <w:t xml:space="preserve">042  </w:t>
            </w:r>
            <w:r w:rsidRPr="00955FE0">
              <w:rPr>
                <w:rFonts w:ascii="Times New Roman" w:hAnsi="Times New Roman"/>
                <w:sz w:val="18"/>
                <w:szCs w:val="18"/>
                <w:lang w:val="en-US"/>
              </w:rPr>
              <w:t>Vitrotest</w:t>
            </w:r>
            <w:r w:rsidRPr="00955FE0">
              <w:rPr>
                <w:rFonts w:ascii="Times New Roman" w:hAnsi="Times New Roman"/>
                <w:sz w:val="18"/>
                <w:szCs w:val="18"/>
                <w:lang w:val="uk-UA"/>
              </w:rPr>
              <w:t xml:space="preserve"> </w:t>
            </w:r>
            <w:r w:rsidRPr="00955FE0">
              <w:rPr>
                <w:rFonts w:ascii="Times New Roman" w:hAnsi="Times New Roman"/>
                <w:sz w:val="18"/>
                <w:szCs w:val="18"/>
                <w:lang w:val="en-US"/>
              </w:rPr>
              <w:t>SARS</w:t>
            </w:r>
            <w:r w:rsidRPr="00955FE0">
              <w:rPr>
                <w:rFonts w:ascii="Times New Roman" w:hAnsi="Times New Roman"/>
                <w:sz w:val="18"/>
                <w:szCs w:val="18"/>
                <w:lang w:val="uk-UA"/>
              </w:rPr>
              <w:t>-</w:t>
            </w:r>
            <w:r w:rsidRPr="00955FE0">
              <w:rPr>
                <w:rFonts w:ascii="Times New Roman" w:hAnsi="Times New Roman"/>
                <w:sz w:val="18"/>
                <w:szCs w:val="18"/>
                <w:lang w:val="en-US"/>
              </w:rPr>
              <w:t>CoV</w:t>
            </w:r>
            <w:r w:rsidRPr="00955FE0">
              <w:rPr>
                <w:rFonts w:ascii="Times New Roman" w:hAnsi="Times New Roman"/>
                <w:sz w:val="18"/>
                <w:szCs w:val="18"/>
                <w:lang w:val="uk-UA"/>
              </w:rPr>
              <w:t xml:space="preserve">-2 </w:t>
            </w:r>
            <w:r w:rsidRPr="00955FE0">
              <w:rPr>
                <w:rFonts w:ascii="Times New Roman" w:hAnsi="Times New Roman"/>
                <w:sz w:val="18"/>
                <w:szCs w:val="18"/>
                <w:lang w:val="en-US"/>
              </w:rPr>
              <w:t>IgM</w:t>
            </w:r>
            <w:r w:rsidRPr="00955FE0">
              <w:rPr>
                <w:rFonts w:ascii="Times New Roman" w:hAnsi="Times New Roman"/>
                <w:sz w:val="18"/>
                <w:szCs w:val="18"/>
                <w:lang w:val="uk-UA"/>
              </w:rPr>
              <w:t xml:space="preserve"> (192)</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Код НК 024:2019 – 50293 - Коронавірус (SARS-CoV), антитіла класу імуноглобулін M (IgM) IVD, набір, імуноферментний аналіз (ІФА)</w:t>
            </w:r>
          </w:p>
          <w:p w:rsidR="00A87C5C" w:rsidRPr="005439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w:eastAsia="Times New Roman" w:hAnsi="Times New Roman"/>
                <w:color w:val="000000" w:themeColor="text1"/>
                <w:sz w:val="18"/>
                <w:szCs w:val="18"/>
                <w:lang w:val="uk-UA" w:eastAsia="zh-CN"/>
              </w:rPr>
              <w:t>пак</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CYR" w:eastAsia="Times New Roman" w:hAnsi="Times New Roman CYR" w:cs="Times New Roman CYR"/>
                <w:color w:val="000000" w:themeColor="text1"/>
                <w:sz w:val="18"/>
                <w:szCs w:val="18"/>
                <w:lang w:val="uk-UA" w:eastAsia="ar-SA"/>
              </w:rPr>
            </w:pPr>
            <w:r>
              <w:rPr>
                <w:rFonts w:ascii="Times New Roman" w:eastAsia="Times New Roman" w:hAnsi="Times New Roman"/>
                <w:color w:val="000000" w:themeColor="text1"/>
                <w:sz w:val="18"/>
                <w:szCs w:val="18"/>
                <w:lang w:val="uk-UA" w:eastAsia="zh-CN"/>
              </w:rPr>
              <w:t>6</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5439B8">
              <w:rPr>
                <w:rFonts w:ascii="Times New Roman CYR" w:eastAsia="Times New Roman" w:hAnsi="Times New Roman CYR" w:cs="Times New Roman CYR"/>
                <w:color w:val="000000" w:themeColor="text1"/>
                <w:sz w:val="18"/>
                <w:szCs w:val="18"/>
                <w:lang w:val="uk-UA" w:eastAsia="ar-SA"/>
              </w:rPr>
              <w:t>33698100-0</w:t>
            </w:r>
          </w:p>
        </w:tc>
      </w:tr>
      <w:tr w:rsidR="00A87C5C" w:rsidRPr="00A87C5C"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A87C5C">
            <w:pPr>
              <w:spacing w:after="0"/>
              <w:rPr>
                <w:rFonts w:ascii="Times New Roman" w:eastAsia="Times New Roman" w:hAnsi="Times New Roman"/>
                <w:color w:val="000000" w:themeColor="text1"/>
                <w:sz w:val="18"/>
                <w:szCs w:val="18"/>
                <w:lang w:val="en-US" w:eastAsia="zh-CN"/>
              </w:rPr>
            </w:pPr>
            <w:r w:rsidRPr="00CF4200">
              <w:rPr>
                <w:rFonts w:ascii="Times New Roman" w:hAnsi="Times New Roman"/>
                <w:sz w:val="18"/>
                <w:szCs w:val="18"/>
                <w:lang w:val="en-US"/>
              </w:rPr>
              <w:t xml:space="preserve">  </w:t>
            </w:r>
            <w:r w:rsidRPr="00955FE0">
              <w:rPr>
                <w:rFonts w:ascii="Times New Roman" w:hAnsi="Times New Roman"/>
                <w:sz w:val="18"/>
                <w:szCs w:val="18"/>
                <w:lang w:val="en-US"/>
              </w:rPr>
              <w:t xml:space="preserve">IF1006 </w:t>
            </w:r>
            <w:r w:rsidRPr="00CF4200">
              <w:rPr>
                <w:rFonts w:ascii="Times New Roman" w:hAnsi="Times New Roman"/>
                <w:sz w:val="18"/>
                <w:szCs w:val="18"/>
              </w:rPr>
              <w:t>Експрес</w:t>
            </w:r>
            <w:r w:rsidRPr="00955FE0">
              <w:rPr>
                <w:rFonts w:ascii="Times New Roman" w:hAnsi="Times New Roman"/>
                <w:sz w:val="18"/>
                <w:szCs w:val="18"/>
                <w:lang w:val="en-US"/>
              </w:rPr>
              <w:t>-</w:t>
            </w:r>
            <w:r w:rsidRPr="00CF4200">
              <w:rPr>
                <w:rFonts w:ascii="Times New Roman" w:hAnsi="Times New Roman"/>
                <w:sz w:val="18"/>
                <w:szCs w:val="18"/>
              </w:rPr>
              <w:t>тест</w:t>
            </w:r>
            <w:r w:rsidRPr="00955FE0">
              <w:rPr>
                <w:rFonts w:ascii="Times New Roman" w:hAnsi="Times New Roman"/>
                <w:sz w:val="18"/>
                <w:szCs w:val="18"/>
                <w:lang w:val="en-US"/>
              </w:rPr>
              <w:t xml:space="preserve"> D-Dimer Fast Test Kit (Immunofluorescence Assay), 25 </w:t>
            </w:r>
            <w:r w:rsidRPr="00CF4200">
              <w:rPr>
                <w:rFonts w:ascii="Times New Roman" w:hAnsi="Times New Roman"/>
                <w:sz w:val="18"/>
                <w:szCs w:val="18"/>
              </w:rPr>
              <w:t>шт</w:t>
            </w:r>
            <w:r w:rsidRPr="00955FE0">
              <w:rPr>
                <w:rFonts w:ascii="Times New Roman" w:hAnsi="Times New Roman"/>
                <w:sz w:val="18"/>
                <w:szCs w:val="18"/>
                <w:lang w:val="en-US"/>
              </w:rPr>
              <w:t>./</w:t>
            </w:r>
            <w:r w:rsidRPr="00CF4200">
              <w:rPr>
                <w:rFonts w:ascii="Times New Roman" w:hAnsi="Times New Roman"/>
                <w:sz w:val="18"/>
                <w:szCs w:val="18"/>
              </w:rPr>
              <w:t>уп</w:t>
            </w:r>
            <w:r w:rsidRPr="00955FE0">
              <w:rPr>
                <w:rFonts w:ascii="Times New Roman" w:hAnsi="Times New Roman"/>
                <w:sz w:val="18"/>
                <w:szCs w:val="18"/>
                <w:lang w:val="en-US"/>
              </w:rPr>
              <w:t>.</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Код НК 024:2019 – 61389 D-димер ІВД, набір, імунофлюоресцентний аналіз</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Pr>
                <w:rFonts w:ascii="Times New Roman" w:eastAsia="Times New Roman" w:hAnsi="Times New Roman"/>
                <w:color w:val="000000" w:themeColor="text1"/>
                <w:sz w:val="18"/>
                <w:szCs w:val="18"/>
                <w:lang w:val="uk-UA" w:eastAsia="zh-CN"/>
              </w:rPr>
              <w:t>11</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jc w:val="center"/>
              <w:rPr>
                <w:color w:val="000000" w:themeColor="text1"/>
                <w:sz w:val="18"/>
                <w:szCs w:val="18"/>
              </w:rPr>
            </w:pPr>
            <w:r w:rsidRPr="005439B8">
              <w:rPr>
                <w:rFonts w:ascii="Times New Roman CYR" w:eastAsia="Times New Roman" w:hAnsi="Times New Roman CYR" w:cs="Times New Roman CYR"/>
                <w:color w:val="000000" w:themeColor="text1"/>
                <w:sz w:val="18"/>
                <w:szCs w:val="18"/>
                <w:lang w:val="uk-UA" w:eastAsia="ar-SA"/>
              </w:rPr>
              <w:t>33698100-0</w:t>
            </w:r>
          </w:p>
        </w:tc>
      </w:tr>
      <w:tr w:rsidR="00A87C5C" w:rsidRPr="00A87C5C"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A87C5C">
            <w:pPr>
              <w:spacing w:after="0"/>
              <w:rPr>
                <w:rFonts w:ascii="Times New Roman" w:eastAsia="Times New Roman" w:hAnsi="Times New Roman"/>
                <w:color w:val="000000" w:themeColor="text1"/>
                <w:sz w:val="18"/>
                <w:szCs w:val="18"/>
                <w:lang w:val="uk-UA" w:eastAsia="zh-CN"/>
              </w:rPr>
            </w:pPr>
            <w:r w:rsidRPr="00955FE0">
              <w:rPr>
                <w:rFonts w:ascii="Times New Roman" w:hAnsi="Times New Roman"/>
                <w:sz w:val="18"/>
                <w:szCs w:val="18"/>
                <w:lang w:val="en-US"/>
              </w:rPr>
              <w:t xml:space="preserve">IF1007 </w:t>
            </w:r>
            <w:r w:rsidRPr="00CF4200">
              <w:rPr>
                <w:rFonts w:ascii="Times New Roman" w:hAnsi="Times New Roman"/>
                <w:sz w:val="18"/>
                <w:szCs w:val="18"/>
              </w:rPr>
              <w:t>Експрес</w:t>
            </w:r>
            <w:r w:rsidRPr="00955FE0">
              <w:rPr>
                <w:rFonts w:ascii="Times New Roman" w:hAnsi="Times New Roman"/>
                <w:sz w:val="18"/>
                <w:szCs w:val="18"/>
                <w:lang w:val="en-US"/>
              </w:rPr>
              <w:t>-</w:t>
            </w:r>
            <w:r w:rsidRPr="00CF4200">
              <w:rPr>
                <w:rFonts w:ascii="Times New Roman" w:hAnsi="Times New Roman"/>
                <w:sz w:val="18"/>
                <w:szCs w:val="18"/>
              </w:rPr>
              <w:t>тест</w:t>
            </w:r>
            <w:r w:rsidRPr="00955FE0">
              <w:rPr>
                <w:rFonts w:ascii="Times New Roman" w:hAnsi="Times New Roman"/>
                <w:sz w:val="18"/>
                <w:szCs w:val="18"/>
                <w:lang w:val="en-US"/>
              </w:rPr>
              <w:t xml:space="preserve"> PCT Fast Test Kit(Immunofluorescence Assay), 25 </w:t>
            </w:r>
            <w:r w:rsidRPr="00CF4200">
              <w:rPr>
                <w:rFonts w:ascii="Times New Roman" w:hAnsi="Times New Roman"/>
                <w:sz w:val="18"/>
                <w:szCs w:val="18"/>
              </w:rPr>
              <w:t>шт</w:t>
            </w:r>
            <w:r w:rsidRPr="00955FE0">
              <w:rPr>
                <w:rFonts w:ascii="Times New Roman" w:hAnsi="Times New Roman"/>
                <w:sz w:val="18"/>
                <w:szCs w:val="18"/>
                <w:lang w:val="en-US"/>
              </w:rPr>
              <w:t>./</w:t>
            </w:r>
            <w:r w:rsidRPr="00CF4200">
              <w:rPr>
                <w:rFonts w:ascii="Times New Roman" w:hAnsi="Times New Roman"/>
                <w:sz w:val="18"/>
                <w:szCs w:val="18"/>
              </w:rPr>
              <w:t>уп</w:t>
            </w:r>
            <w:r w:rsidRPr="00955FE0">
              <w:rPr>
                <w:rFonts w:ascii="Times New Roman" w:hAnsi="Times New Roman"/>
                <w:sz w:val="18"/>
                <w:szCs w:val="18"/>
                <w:lang w:val="en-US"/>
              </w:rPr>
              <w:t>.</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Код НК 024:2019 –  54316 – Прокальцитонін IVD</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Pr>
                <w:rFonts w:ascii="Times New Roman" w:eastAsia="Times New Roman" w:hAnsi="Times New Roman"/>
                <w:color w:val="000000" w:themeColor="text1"/>
                <w:sz w:val="18"/>
                <w:szCs w:val="18"/>
                <w:lang w:val="uk-UA" w:eastAsia="zh-CN"/>
              </w:rPr>
              <w:t>6</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jc w:val="center"/>
              <w:rPr>
                <w:color w:val="000000" w:themeColor="text1"/>
                <w:sz w:val="18"/>
                <w:szCs w:val="18"/>
              </w:rPr>
            </w:pPr>
            <w:r w:rsidRPr="005439B8">
              <w:rPr>
                <w:rFonts w:ascii="Times New Roman CYR" w:eastAsia="Times New Roman" w:hAnsi="Times New Roman CYR" w:cs="Times New Roman CYR"/>
                <w:color w:val="000000" w:themeColor="text1"/>
                <w:sz w:val="18"/>
                <w:szCs w:val="18"/>
                <w:lang w:val="uk-UA" w:eastAsia="ar-SA"/>
              </w:rPr>
              <w:t>33698100-0</w:t>
            </w:r>
          </w:p>
        </w:tc>
      </w:tr>
      <w:tr w:rsidR="00A87C5C" w:rsidRPr="00A87C5C"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A87C5C">
            <w:pPr>
              <w:spacing w:after="0"/>
              <w:rPr>
                <w:rFonts w:ascii="Times New Roman" w:eastAsia="Times New Roman" w:hAnsi="Times New Roman"/>
                <w:color w:val="000000" w:themeColor="text1"/>
                <w:sz w:val="18"/>
                <w:szCs w:val="18"/>
                <w:lang w:val="uk-UA" w:eastAsia="zh-CN"/>
              </w:rPr>
            </w:pPr>
            <w:r w:rsidRPr="00955FE0">
              <w:rPr>
                <w:rFonts w:ascii="Times New Roman" w:hAnsi="Times New Roman"/>
                <w:sz w:val="18"/>
                <w:szCs w:val="18"/>
                <w:lang w:val="uk-UA"/>
              </w:rPr>
              <w:t xml:space="preserve">  </w:t>
            </w:r>
            <w:r w:rsidRPr="00CF4200">
              <w:rPr>
                <w:rFonts w:ascii="Times New Roman" w:hAnsi="Times New Roman"/>
                <w:sz w:val="18"/>
                <w:szCs w:val="18"/>
              </w:rPr>
              <w:t>IF</w:t>
            </w:r>
            <w:r w:rsidRPr="00955FE0">
              <w:rPr>
                <w:rFonts w:ascii="Times New Roman" w:hAnsi="Times New Roman"/>
                <w:sz w:val="18"/>
                <w:szCs w:val="18"/>
                <w:lang w:val="uk-UA"/>
              </w:rPr>
              <w:t xml:space="preserve">1017 Експрес-тест </w:t>
            </w:r>
            <w:r w:rsidRPr="00CF4200">
              <w:rPr>
                <w:rFonts w:ascii="Times New Roman" w:hAnsi="Times New Roman"/>
                <w:sz w:val="18"/>
                <w:szCs w:val="18"/>
              </w:rPr>
              <w:t>HbA</w:t>
            </w:r>
            <w:r w:rsidRPr="00955FE0">
              <w:rPr>
                <w:rFonts w:ascii="Times New Roman" w:hAnsi="Times New Roman"/>
                <w:sz w:val="18"/>
                <w:szCs w:val="18"/>
                <w:lang w:val="uk-UA"/>
              </w:rPr>
              <w:t>1</w:t>
            </w:r>
            <w:r w:rsidRPr="00CF4200">
              <w:rPr>
                <w:rFonts w:ascii="Times New Roman" w:hAnsi="Times New Roman"/>
                <w:sz w:val="18"/>
                <w:szCs w:val="18"/>
              </w:rPr>
              <w:t>C</w:t>
            </w:r>
            <w:r w:rsidRPr="00955FE0">
              <w:rPr>
                <w:rFonts w:ascii="Times New Roman" w:hAnsi="Times New Roman"/>
                <w:sz w:val="18"/>
                <w:szCs w:val="18"/>
                <w:lang w:val="uk-UA"/>
              </w:rPr>
              <w:t>/глікований гемоглобін (кількісний), 25 шт/уп.</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Код НК 024:2019 –  47343-D-димер IVD, набір, імунохроматографічний тест (ІХТ)</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A87C5C" w:rsidRPr="00F0401A" w:rsidRDefault="00A87C5C" w:rsidP="00A87C5C">
            <w:pPr>
              <w:spacing w:after="0"/>
              <w:jc w:val="center"/>
              <w:rPr>
                <w:rFonts w:ascii="Times New Roman" w:eastAsia="Times New Roman" w:hAnsi="Times New Roman"/>
                <w:color w:val="000000" w:themeColor="text1"/>
                <w:sz w:val="18"/>
                <w:szCs w:val="18"/>
                <w:lang w:val="uk-UA" w:eastAsia="zh-CN"/>
              </w:rPr>
            </w:pPr>
            <w:r>
              <w:rPr>
                <w:rFonts w:ascii="Times New Roman" w:eastAsia="Times New Roman" w:hAnsi="Times New Roman"/>
                <w:color w:val="000000" w:themeColor="text1"/>
                <w:sz w:val="18"/>
                <w:szCs w:val="18"/>
                <w:lang w:val="uk-UA" w:eastAsia="zh-CN"/>
              </w:rPr>
              <w:t>30</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jc w:val="center"/>
              <w:rPr>
                <w:color w:val="000000" w:themeColor="text1"/>
                <w:sz w:val="18"/>
                <w:szCs w:val="18"/>
              </w:rPr>
            </w:pPr>
            <w:r w:rsidRPr="005439B8">
              <w:rPr>
                <w:rFonts w:ascii="Times New Roman CYR" w:eastAsia="Times New Roman" w:hAnsi="Times New Roman CYR" w:cs="Times New Roman CYR"/>
                <w:color w:val="000000" w:themeColor="text1"/>
                <w:sz w:val="18"/>
                <w:szCs w:val="18"/>
                <w:lang w:val="uk-UA" w:eastAsia="ar-SA"/>
              </w:rPr>
              <w:t>33698100-0</w:t>
            </w:r>
          </w:p>
        </w:tc>
      </w:tr>
      <w:tr w:rsidR="00A87C5C" w:rsidRPr="00A87C5C"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A87C5C">
            <w:pPr>
              <w:spacing w:after="0"/>
              <w:rPr>
                <w:rFonts w:ascii="Times New Roman" w:eastAsia="Times New Roman" w:hAnsi="Times New Roman"/>
                <w:color w:val="000000" w:themeColor="text1"/>
                <w:sz w:val="18"/>
                <w:szCs w:val="18"/>
                <w:lang w:val="uk-UA" w:eastAsia="zh-CN"/>
              </w:rPr>
            </w:pPr>
            <w:r w:rsidRPr="00CF4200">
              <w:rPr>
                <w:rFonts w:ascii="Times New Roman" w:hAnsi="Times New Roman"/>
                <w:sz w:val="18"/>
                <w:szCs w:val="18"/>
                <w:lang w:val="en-US"/>
              </w:rPr>
              <w:t xml:space="preserve">  </w:t>
            </w:r>
            <w:r w:rsidRPr="00955FE0">
              <w:rPr>
                <w:rFonts w:ascii="Times New Roman" w:hAnsi="Times New Roman"/>
                <w:sz w:val="18"/>
                <w:szCs w:val="18"/>
                <w:lang w:val="en-US"/>
              </w:rPr>
              <w:t xml:space="preserve">IF1091 </w:t>
            </w:r>
            <w:r w:rsidRPr="00CF4200">
              <w:rPr>
                <w:rFonts w:ascii="Times New Roman" w:hAnsi="Times New Roman"/>
                <w:sz w:val="18"/>
                <w:szCs w:val="18"/>
              </w:rPr>
              <w:t>ІФА</w:t>
            </w:r>
            <w:r w:rsidRPr="00955FE0">
              <w:rPr>
                <w:rFonts w:ascii="Times New Roman" w:hAnsi="Times New Roman"/>
                <w:sz w:val="18"/>
                <w:szCs w:val="18"/>
                <w:lang w:val="en-US"/>
              </w:rPr>
              <w:t xml:space="preserve"> </w:t>
            </w:r>
            <w:r w:rsidRPr="00CF4200">
              <w:rPr>
                <w:rFonts w:ascii="Times New Roman" w:hAnsi="Times New Roman"/>
                <w:sz w:val="18"/>
                <w:szCs w:val="18"/>
              </w:rPr>
              <w:t>тест</w:t>
            </w:r>
            <w:r w:rsidRPr="00955FE0">
              <w:rPr>
                <w:rFonts w:ascii="Times New Roman" w:hAnsi="Times New Roman"/>
                <w:sz w:val="18"/>
                <w:szCs w:val="18"/>
                <w:lang w:val="en-US"/>
              </w:rPr>
              <w:t xml:space="preserve"> SARS-CoV-2 Antigen Fast Test kit (</w:t>
            </w:r>
            <w:r w:rsidRPr="00CF4200">
              <w:rPr>
                <w:rFonts w:ascii="Times New Roman" w:hAnsi="Times New Roman"/>
                <w:sz w:val="18"/>
                <w:szCs w:val="18"/>
              </w:rPr>
              <w:t>Імунофлуоресценція</w:t>
            </w:r>
            <w:r w:rsidRPr="00955FE0">
              <w:rPr>
                <w:rFonts w:ascii="Times New Roman" w:hAnsi="Times New Roman"/>
                <w:sz w:val="18"/>
                <w:szCs w:val="18"/>
                <w:lang w:val="en-US"/>
              </w:rPr>
              <w:t xml:space="preserve">), 25 </w:t>
            </w:r>
            <w:r w:rsidRPr="00CF4200">
              <w:rPr>
                <w:rFonts w:ascii="Times New Roman" w:hAnsi="Times New Roman"/>
                <w:sz w:val="18"/>
                <w:szCs w:val="18"/>
              </w:rPr>
              <w:t>т</w:t>
            </w:r>
            <w:r w:rsidRPr="00955FE0">
              <w:rPr>
                <w:rFonts w:ascii="Times New Roman" w:hAnsi="Times New Roman"/>
                <w:sz w:val="18"/>
                <w:szCs w:val="18"/>
                <w:lang w:val="en-US"/>
              </w:rPr>
              <w:t>./</w:t>
            </w:r>
            <w:r w:rsidRPr="00CF4200">
              <w:rPr>
                <w:rFonts w:ascii="Times New Roman" w:hAnsi="Times New Roman"/>
                <w:sz w:val="18"/>
                <w:szCs w:val="18"/>
              </w:rPr>
              <w:t>уп</w:t>
            </w:r>
            <w:r w:rsidRPr="00955FE0">
              <w:rPr>
                <w:rFonts w:ascii="Times New Roman" w:hAnsi="Times New Roman"/>
                <w:sz w:val="18"/>
                <w:szCs w:val="18"/>
                <w:lang w:val="en-US"/>
              </w:rPr>
              <w:t>.</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Код НК 024:2019 –  50280-Коронавірус (SARS-CoV), антигени IVD</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jc w:val="center"/>
              <w:rPr>
                <w:color w:val="000000" w:themeColor="text1"/>
                <w:sz w:val="18"/>
                <w:szCs w:val="18"/>
              </w:rPr>
            </w:pPr>
            <w:r w:rsidRPr="005439B8">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A87C5C" w:rsidRPr="00F0401A" w:rsidRDefault="00A87C5C" w:rsidP="00A87C5C">
            <w:pPr>
              <w:spacing w:after="0"/>
              <w:jc w:val="center"/>
              <w:rPr>
                <w:rFonts w:ascii="Times New Roman" w:eastAsia="Times New Roman" w:hAnsi="Times New Roman"/>
                <w:color w:val="000000" w:themeColor="text1"/>
                <w:sz w:val="18"/>
                <w:szCs w:val="18"/>
                <w:lang w:val="uk-UA" w:eastAsia="zh-CN"/>
              </w:rPr>
            </w:pPr>
            <w:r>
              <w:rPr>
                <w:rFonts w:ascii="Times New Roman" w:eastAsia="Times New Roman" w:hAnsi="Times New Roman"/>
                <w:color w:val="000000" w:themeColor="text1"/>
                <w:sz w:val="18"/>
                <w:szCs w:val="18"/>
                <w:lang w:val="uk-UA" w:eastAsia="zh-CN"/>
              </w:rPr>
              <w:t>1</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jc w:val="center"/>
              <w:rPr>
                <w:color w:val="000000" w:themeColor="text1"/>
                <w:sz w:val="18"/>
                <w:szCs w:val="18"/>
              </w:rPr>
            </w:pPr>
            <w:r w:rsidRPr="005439B8">
              <w:rPr>
                <w:rFonts w:ascii="Times New Roman CYR" w:eastAsia="Times New Roman" w:hAnsi="Times New Roman CYR" w:cs="Times New Roman CYR"/>
                <w:color w:val="000000" w:themeColor="text1"/>
                <w:sz w:val="18"/>
                <w:szCs w:val="18"/>
                <w:lang w:val="uk-UA" w:eastAsia="ar-SA"/>
              </w:rPr>
              <w:t>33698100-0</w:t>
            </w:r>
          </w:p>
        </w:tc>
      </w:tr>
      <w:tr w:rsidR="00A87C5C" w:rsidRPr="00A87C5C"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A87C5C">
            <w:pPr>
              <w:spacing w:after="0"/>
              <w:rPr>
                <w:rFonts w:ascii="Times New Roman" w:eastAsia="Times New Roman" w:hAnsi="Times New Roman"/>
                <w:color w:val="000000" w:themeColor="text1"/>
                <w:sz w:val="18"/>
                <w:szCs w:val="18"/>
                <w:lang w:val="uk-UA" w:eastAsia="zh-CN"/>
              </w:rPr>
            </w:pPr>
            <w:r w:rsidRPr="00CF4200">
              <w:rPr>
                <w:rFonts w:ascii="Times New Roman" w:hAnsi="Times New Roman"/>
                <w:sz w:val="18"/>
                <w:szCs w:val="18"/>
              </w:rPr>
              <w:t>IF</w:t>
            </w:r>
            <w:r w:rsidRPr="00955FE0">
              <w:rPr>
                <w:rFonts w:ascii="Times New Roman" w:hAnsi="Times New Roman"/>
                <w:sz w:val="18"/>
                <w:szCs w:val="18"/>
                <w:lang w:val="uk-UA"/>
              </w:rPr>
              <w:t xml:space="preserve">1001 Експрес-тест </w:t>
            </w:r>
            <w:r w:rsidRPr="00CF4200">
              <w:rPr>
                <w:rFonts w:ascii="Times New Roman" w:hAnsi="Times New Roman"/>
                <w:sz w:val="18"/>
                <w:szCs w:val="18"/>
              </w:rPr>
              <w:t>Cardiac</w:t>
            </w:r>
            <w:r w:rsidRPr="00955FE0">
              <w:rPr>
                <w:rFonts w:ascii="Times New Roman" w:hAnsi="Times New Roman"/>
                <w:sz w:val="18"/>
                <w:szCs w:val="18"/>
                <w:lang w:val="uk-UA"/>
              </w:rPr>
              <w:t xml:space="preserve"> </w:t>
            </w:r>
            <w:r w:rsidRPr="00CF4200">
              <w:rPr>
                <w:rFonts w:ascii="Times New Roman" w:hAnsi="Times New Roman"/>
                <w:sz w:val="18"/>
                <w:szCs w:val="18"/>
              </w:rPr>
              <w:t>Troponin</w:t>
            </w:r>
            <w:r w:rsidRPr="00955FE0">
              <w:rPr>
                <w:rFonts w:ascii="Times New Roman" w:hAnsi="Times New Roman"/>
                <w:sz w:val="18"/>
                <w:szCs w:val="18"/>
                <w:lang w:val="uk-UA"/>
              </w:rPr>
              <w:t xml:space="preserve"> </w:t>
            </w:r>
            <w:r w:rsidRPr="00CF4200">
              <w:rPr>
                <w:rFonts w:ascii="Times New Roman" w:hAnsi="Times New Roman"/>
                <w:sz w:val="18"/>
                <w:szCs w:val="18"/>
              </w:rPr>
              <w:t>I</w:t>
            </w:r>
            <w:r w:rsidRPr="00955FE0">
              <w:rPr>
                <w:rFonts w:ascii="Times New Roman" w:hAnsi="Times New Roman"/>
                <w:sz w:val="18"/>
                <w:szCs w:val="18"/>
                <w:lang w:val="uk-UA"/>
              </w:rPr>
              <w:t xml:space="preserve"> (імунофлуоресценція), 25 шт/уп.</w:t>
            </w:r>
          </w:p>
        </w:tc>
        <w:tc>
          <w:tcPr>
            <w:tcW w:w="1399"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Код НК 024:2019 –  46989-Тропонін I IVD, набір, імунохроматографічний аналіз, експрес-аналіз</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jc w:val="center"/>
              <w:rPr>
                <w:color w:val="000000" w:themeColor="text1"/>
                <w:sz w:val="18"/>
                <w:szCs w:val="18"/>
              </w:rPr>
            </w:pPr>
            <w:r w:rsidRPr="005439B8">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en-US" w:eastAsia="zh-CN"/>
              </w:rPr>
            </w:pPr>
            <w:r w:rsidRPr="005439B8">
              <w:rPr>
                <w:rFonts w:ascii="Times New Roman" w:eastAsia="Times New Roman" w:hAnsi="Times New Roman"/>
                <w:color w:val="000000" w:themeColor="text1"/>
                <w:sz w:val="18"/>
                <w:szCs w:val="18"/>
                <w:lang w:val="en-US" w:eastAsia="zh-CN"/>
              </w:rPr>
              <w:t>2</w:t>
            </w:r>
          </w:p>
        </w:tc>
        <w:tc>
          <w:tcPr>
            <w:tcW w:w="723"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jc w:val="center"/>
              <w:rPr>
                <w:color w:val="000000" w:themeColor="text1"/>
                <w:sz w:val="18"/>
                <w:szCs w:val="18"/>
              </w:rPr>
            </w:pPr>
            <w:r w:rsidRPr="005439B8">
              <w:rPr>
                <w:rFonts w:ascii="Times New Roman CYR" w:eastAsia="Times New Roman" w:hAnsi="Times New Roman CYR" w:cs="Times New Roman CYR"/>
                <w:color w:val="000000" w:themeColor="text1"/>
                <w:sz w:val="18"/>
                <w:szCs w:val="18"/>
                <w:lang w:val="uk-UA" w:eastAsia="ar-SA"/>
              </w:rPr>
              <w:t>33698100-0</w:t>
            </w:r>
          </w:p>
        </w:tc>
      </w:tr>
      <w:tr w:rsidR="00A87C5C" w:rsidRPr="00A87C5C"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A87C5C">
            <w:pPr>
              <w:spacing w:after="0"/>
              <w:rPr>
                <w:rFonts w:ascii="Times New Roman" w:eastAsia="Times New Roman" w:hAnsi="Times New Roman"/>
                <w:color w:val="000000" w:themeColor="text1"/>
                <w:sz w:val="18"/>
                <w:szCs w:val="18"/>
                <w:lang w:val="uk-UA" w:eastAsia="zh-CN"/>
              </w:rPr>
            </w:pPr>
            <w:r w:rsidRPr="00CF4200">
              <w:rPr>
                <w:rFonts w:ascii="Times New Roman" w:hAnsi="Times New Roman"/>
                <w:sz w:val="18"/>
                <w:szCs w:val="18"/>
              </w:rPr>
              <w:t>TK</w:t>
            </w:r>
            <w:r w:rsidRPr="00955FE0">
              <w:rPr>
                <w:rFonts w:ascii="Times New Roman" w:hAnsi="Times New Roman"/>
                <w:sz w:val="18"/>
                <w:szCs w:val="18"/>
                <w:lang w:val="uk-UA"/>
              </w:rPr>
              <w:t xml:space="preserve">063 </w:t>
            </w:r>
            <w:r w:rsidRPr="00CF4200">
              <w:rPr>
                <w:rFonts w:ascii="Times New Roman" w:hAnsi="Times New Roman"/>
                <w:sz w:val="18"/>
                <w:szCs w:val="18"/>
              </w:rPr>
              <w:t>Vitrotest</w:t>
            </w:r>
            <w:r w:rsidRPr="00955FE0">
              <w:rPr>
                <w:rFonts w:ascii="Times New Roman" w:hAnsi="Times New Roman"/>
                <w:sz w:val="18"/>
                <w:szCs w:val="18"/>
                <w:lang w:val="uk-UA"/>
              </w:rPr>
              <w:t xml:space="preserve">® </w:t>
            </w:r>
            <w:r w:rsidRPr="00CF4200">
              <w:rPr>
                <w:rFonts w:ascii="Times New Roman" w:hAnsi="Times New Roman"/>
                <w:sz w:val="18"/>
                <w:szCs w:val="18"/>
              </w:rPr>
              <w:t>Anti</w:t>
            </w:r>
            <w:r w:rsidRPr="00955FE0">
              <w:rPr>
                <w:rFonts w:ascii="Times New Roman" w:hAnsi="Times New Roman"/>
                <w:sz w:val="18"/>
                <w:szCs w:val="18"/>
                <w:lang w:val="uk-UA"/>
              </w:rPr>
              <w:t>-</w:t>
            </w:r>
            <w:r w:rsidRPr="00CF4200">
              <w:rPr>
                <w:rFonts w:ascii="Times New Roman" w:hAnsi="Times New Roman"/>
                <w:sz w:val="18"/>
                <w:szCs w:val="18"/>
              </w:rPr>
              <w:t>Treponema</w:t>
            </w:r>
            <w:r w:rsidRPr="00955FE0">
              <w:rPr>
                <w:rFonts w:ascii="Times New Roman" w:hAnsi="Times New Roman"/>
                <w:sz w:val="18"/>
                <w:szCs w:val="18"/>
                <w:lang w:val="uk-UA"/>
              </w:rPr>
              <w:t xml:space="preserve"> Виявлення а аналізи нтитіл до </w:t>
            </w:r>
            <w:r w:rsidRPr="00CF4200">
              <w:rPr>
                <w:rFonts w:ascii="Times New Roman" w:hAnsi="Times New Roman"/>
                <w:sz w:val="18"/>
                <w:szCs w:val="18"/>
              </w:rPr>
              <w:t>Trepon</w:t>
            </w:r>
            <w:r w:rsidRPr="00955FE0">
              <w:rPr>
                <w:rFonts w:ascii="Times New Roman" w:hAnsi="Times New Roman"/>
                <w:sz w:val="18"/>
                <w:szCs w:val="18"/>
                <w:lang w:val="uk-UA"/>
              </w:rPr>
              <w:t>е</w:t>
            </w:r>
            <w:r w:rsidRPr="00CF4200">
              <w:rPr>
                <w:rFonts w:ascii="Times New Roman" w:hAnsi="Times New Roman"/>
                <w:sz w:val="18"/>
                <w:szCs w:val="18"/>
              </w:rPr>
              <w:t>ma</w:t>
            </w:r>
            <w:r w:rsidRPr="00955FE0">
              <w:rPr>
                <w:rFonts w:ascii="Times New Roman" w:hAnsi="Times New Roman"/>
                <w:sz w:val="18"/>
                <w:szCs w:val="18"/>
                <w:lang w:val="uk-UA"/>
              </w:rPr>
              <w:t xml:space="preserve"> </w:t>
            </w:r>
            <w:r w:rsidRPr="00CF4200">
              <w:rPr>
                <w:rFonts w:ascii="Times New Roman" w:hAnsi="Times New Roman"/>
                <w:sz w:val="18"/>
                <w:szCs w:val="18"/>
              </w:rPr>
              <w:t>pallidum</w:t>
            </w:r>
            <w:r w:rsidRPr="00955FE0">
              <w:rPr>
                <w:rFonts w:ascii="Times New Roman" w:hAnsi="Times New Roman"/>
                <w:sz w:val="18"/>
                <w:szCs w:val="18"/>
                <w:lang w:val="uk-UA"/>
              </w:rPr>
              <w:t>, 192 аналізи</w:t>
            </w:r>
          </w:p>
        </w:tc>
        <w:tc>
          <w:tcPr>
            <w:tcW w:w="1399" w:type="pct"/>
            <w:tcBorders>
              <w:top w:val="single" w:sz="4" w:space="0" w:color="auto"/>
              <w:left w:val="single" w:sz="4" w:space="0" w:color="auto"/>
              <w:bottom w:val="single" w:sz="4" w:space="0" w:color="auto"/>
              <w:right w:val="single" w:sz="4" w:space="0" w:color="auto"/>
            </w:tcBorders>
          </w:tcPr>
          <w:p w:rsidR="00A87C5C" w:rsidRPr="006F7F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 xml:space="preserve">Код НК 024:2019 –  </w:t>
            </w:r>
            <w:r w:rsidRPr="006F7FB8">
              <w:rPr>
                <w:rFonts w:ascii="Times New Roman" w:eastAsia="Times New Roman" w:hAnsi="Times New Roman"/>
                <w:color w:val="000000" w:themeColor="text1"/>
                <w:sz w:val="18"/>
                <w:szCs w:val="18"/>
                <w:lang w:val="uk-UA" w:eastAsia="zh-CN"/>
              </w:rPr>
              <w:t xml:space="preserve"> 51815 - Treponema pallidum антитіла класу імуноглобулін G (IgG) і імуноглобулін M (IgM)</w:t>
            </w:r>
          </w:p>
        </w:tc>
        <w:tc>
          <w:tcPr>
            <w:tcW w:w="577"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jc w:val="center"/>
              <w:rPr>
                <w:rFonts w:ascii="Times New Roman" w:eastAsia="Times New Roman" w:hAnsi="Times New Roman"/>
                <w:color w:val="000000" w:themeColor="text1"/>
                <w:sz w:val="18"/>
                <w:szCs w:val="18"/>
                <w:lang w:val="uk-UA" w:eastAsia="zh-CN"/>
              </w:rPr>
            </w:pPr>
            <w:r>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A87C5C" w:rsidRPr="005439B8" w:rsidRDefault="00A87C5C" w:rsidP="00A87C5C">
            <w:pPr>
              <w:spacing w:after="0"/>
              <w:jc w:val="center"/>
              <w:rPr>
                <w:rFonts w:ascii="Times New Roman" w:eastAsia="Times New Roman" w:hAnsi="Times New Roman"/>
                <w:color w:val="000000" w:themeColor="text1"/>
                <w:sz w:val="18"/>
                <w:szCs w:val="18"/>
                <w:lang w:val="uk-UA" w:eastAsia="zh-CN"/>
              </w:rPr>
            </w:pPr>
            <w:r>
              <w:rPr>
                <w:rFonts w:ascii="Times New Roman" w:eastAsia="Times New Roman" w:hAnsi="Times New Roman"/>
                <w:color w:val="000000" w:themeColor="text1"/>
                <w:sz w:val="18"/>
                <w:szCs w:val="18"/>
                <w:lang w:val="uk-UA" w:eastAsia="zh-CN"/>
              </w:rPr>
              <w:t>25</w:t>
            </w:r>
          </w:p>
        </w:tc>
        <w:tc>
          <w:tcPr>
            <w:tcW w:w="723" w:type="pct"/>
            <w:tcBorders>
              <w:top w:val="single" w:sz="4" w:space="0" w:color="auto"/>
              <w:left w:val="single" w:sz="4" w:space="0" w:color="auto"/>
              <w:bottom w:val="single" w:sz="4" w:space="0" w:color="auto"/>
              <w:right w:val="single" w:sz="4" w:space="0" w:color="auto"/>
            </w:tcBorders>
          </w:tcPr>
          <w:p w:rsidR="00A87C5C" w:rsidRPr="006F7FB8" w:rsidRDefault="00A87C5C" w:rsidP="00CF4200">
            <w:pPr>
              <w:jc w:val="center"/>
              <w:rPr>
                <w:rFonts w:ascii="Times New Roman" w:eastAsia="Times New Roman" w:hAnsi="Times New Roman"/>
                <w:color w:val="000000" w:themeColor="text1"/>
                <w:sz w:val="18"/>
                <w:szCs w:val="18"/>
                <w:lang w:val="uk-UA" w:eastAsia="zh-CN"/>
              </w:rPr>
            </w:pPr>
            <w:r w:rsidRPr="006F7FB8">
              <w:rPr>
                <w:rFonts w:ascii="Times New Roman" w:eastAsia="Times New Roman" w:hAnsi="Times New Roman"/>
                <w:color w:val="000000" w:themeColor="text1"/>
                <w:sz w:val="18"/>
                <w:szCs w:val="18"/>
                <w:lang w:val="uk-UA" w:eastAsia="zh-CN"/>
              </w:rPr>
              <w:t>33698100-0</w:t>
            </w:r>
          </w:p>
        </w:tc>
      </w:tr>
      <w:tr w:rsidR="00A87C5C" w:rsidRPr="00A87C5C"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87C5C" w:rsidRPr="005439B8" w:rsidRDefault="00A87C5C"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A87C5C" w:rsidRPr="00CF4200" w:rsidRDefault="003A5DBE" w:rsidP="00955FE0">
            <w:pPr>
              <w:autoSpaceDE w:val="0"/>
              <w:adjustRightInd w:val="0"/>
              <w:spacing w:before="29" w:line="218" w:lineRule="exact"/>
              <w:ind w:left="15"/>
              <w:rPr>
                <w:rFonts w:ascii="Times New Roman" w:eastAsia="Times New Roman" w:hAnsi="Times New Roman"/>
                <w:color w:val="000000" w:themeColor="text1"/>
                <w:sz w:val="18"/>
                <w:szCs w:val="18"/>
                <w:lang w:val="uk-UA" w:eastAsia="zh-CN"/>
              </w:rPr>
            </w:pPr>
            <w:r w:rsidRPr="00955FE0">
              <w:rPr>
                <w:rFonts w:ascii="Times New Roman" w:hAnsi="Times New Roman"/>
                <w:sz w:val="18"/>
                <w:szCs w:val="18"/>
                <w:lang w:val="en-US"/>
              </w:rPr>
              <w:t xml:space="preserve">IF1077 </w:t>
            </w:r>
            <w:r w:rsidRPr="00CF4200">
              <w:rPr>
                <w:rFonts w:ascii="Times New Roman" w:hAnsi="Times New Roman"/>
                <w:sz w:val="18"/>
                <w:szCs w:val="18"/>
              </w:rPr>
              <w:t>Експрес</w:t>
            </w:r>
            <w:r w:rsidRPr="00955FE0">
              <w:rPr>
                <w:rFonts w:ascii="Times New Roman" w:hAnsi="Times New Roman"/>
                <w:sz w:val="18"/>
                <w:szCs w:val="18"/>
                <w:lang w:val="en-US"/>
              </w:rPr>
              <w:t>-</w:t>
            </w:r>
            <w:r w:rsidRPr="00CF4200">
              <w:rPr>
                <w:rFonts w:ascii="Times New Roman" w:hAnsi="Times New Roman"/>
                <w:sz w:val="18"/>
                <w:szCs w:val="18"/>
              </w:rPr>
              <w:t>тест</w:t>
            </w:r>
            <w:r w:rsidRPr="00955FE0">
              <w:rPr>
                <w:rFonts w:ascii="Times New Roman" w:hAnsi="Times New Roman"/>
                <w:sz w:val="18"/>
                <w:szCs w:val="18"/>
                <w:lang w:val="en-US"/>
              </w:rPr>
              <w:t xml:space="preserve"> Ferritin Fast Test Kit (Immunofluorescence Assay), 25 </w:t>
            </w:r>
            <w:r w:rsidRPr="00CF4200">
              <w:rPr>
                <w:rFonts w:ascii="Times New Roman" w:hAnsi="Times New Roman"/>
                <w:sz w:val="18"/>
                <w:szCs w:val="18"/>
              </w:rPr>
              <w:t>шт</w:t>
            </w:r>
            <w:r w:rsidRPr="00955FE0">
              <w:rPr>
                <w:rFonts w:ascii="Times New Roman" w:hAnsi="Times New Roman"/>
                <w:sz w:val="18"/>
                <w:szCs w:val="18"/>
                <w:lang w:val="en-US"/>
              </w:rPr>
              <w:t>./</w:t>
            </w:r>
            <w:r w:rsidRPr="00CF4200">
              <w:rPr>
                <w:rFonts w:ascii="Times New Roman" w:hAnsi="Times New Roman"/>
                <w:sz w:val="18"/>
                <w:szCs w:val="18"/>
              </w:rPr>
              <w:t>уп</w:t>
            </w:r>
            <w:r w:rsidRPr="00955FE0">
              <w:rPr>
                <w:rFonts w:ascii="Times New Roman" w:hAnsi="Times New Roman"/>
                <w:sz w:val="18"/>
                <w:szCs w:val="18"/>
                <w:lang w:val="en-US"/>
              </w:rPr>
              <w:t>.</w:t>
            </w:r>
          </w:p>
        </w:tc>
        <w:tc>
          <w:tcPr>
            <w:tcW w:w="1399" w:type="pct"/>
            <w:tcBorders>
              <w:top w:val="single" w:sz="4" w:space="0" w:color="auto"/>
              <w:left w:val="single" w:sz="4" w:space="0" w:color="auto"/>
              <w:bottom w:val="single" w:sz="4" w:space="0" w:color="auto"/>
              <w:right w:val="single" w:sz="4" w:space="0" w:color="auto"/>
            </w:tcBorders>
          </w:tcPr>
          <w:p w:rsidR="00A87C5C" w:rsidRPr="006F7F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Код НК 024:2019 –</w:t>
            </w:r>
          </w:p>
          <w:p w:rsidR="00A87C5C" w:rsidRPr="006F7FB8" w:rsidRDefault="00A87C5C" w:rsidP="00CF4200">
            <w:pPr>
              <w:spacing w:after="0" w:line="300" w:lineRule="atLeast"/>
              <w:jc w:val="center"/>
              <w:textAlignment w:val="baseline"/>
              <w:rPr>
                <w:rFonts w:ascii="Times New Roman" w:eastAsia="Times New Roman" w:hAnsi="Times New Roman"/>
                <w:color w:val="000000" w:themeColor="text1"/>
                <w:sz w:val="18"/>
                <w:szCs w:val="18"/>
                <w:lang w:val="uk-UA" w:eastAsia="zh-CN"/>
              </w:rPr>
            </w:pPr>
            <w:r w:rsidRPr="006F7FB8">
              <w:rPr>
                <w:rFonts w:ascii="Times New Roman" w:eastAsia="Times New Roman" w:hAnsi="Times New Roman"/>
                <w:color w:val="000000" w:themeColor="text1"/>
                <w:sz w:val="18"/>
                <w:szCs w:val="18"/>
                <w:lang w:val="uk-UA" w:eastAsia="zh-CN"/>
              </w:rPr>
              <w:t>58769 - Ферритин ІВД, набір, імунофлюоресцентний аналіз</w:t>
            </w:r>
          </w:p>
          <w:p w:rsidR="00A87C5C" w:rsidRPr="006F7FB8" w:rsidRDefault="00A87C5C"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p>
        </w:tc>
        <w:tc>
          <w:tcPr>
            <w:tcW w:w="577" w:type="pct"/>
            <w:tcBorders>
              <w:top w:val="single" w:sz="4" w:space="0" w:color="auto"/>
              <w:left w:val="single" w:sz="4" w:space="0" w:color="auto"/>
              <w:bottom w:val="single" w:sz="4" w:space="0" w:color="auto"/>
              <w:right w:val="single" w:sz="4" w:space="0" w:color="auto"/>
            </w:tcBorders>
          </w:tcPr>
          <w:p w:rsidR="00A87C5C" w:rsidRPr="006F7FB8" w:rsidRDefault="00A87C5C" w:rsidP="00A87C5C">
            <w:pPr>
              <w:spacing w:after="0"/>
              <w:jc w:val="center"/>
              <w:rPr>
                <w:rFonts w:ascii="Times New Roman" w:eastAsia="Times New Roman" w:hAnsi="Times New Roman"/>
                <w:color w:val="000000" w:themeColor="text1"/>
                <w:sz w:val="18"/>
                <w:szCs w:val="18"/>
                <w:lang w:val="uk-UA" w:eastAsia="zh-CN"/>
              </w:rPr>
            </w:pPr>
            <w:r w:rsidRPr="006F7FB8">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A87C5C" w:rsidRPr="006F7FB8" w:rsidRDefault="00A87C5C" w:rsidP="00A87C5C">
            <w:pPr>
              <w:spacing w:after="0"/>
              <w:jc w:val="center"/>
              <w:rPr>
                <w:rFonts w:ascii="Times New Roman" w:eastAsia="Times New Roman" w:hAnsi="Times New Roman"/>
                <w:color w:val="000000" w:themeColor="text1"/>
                <w:sz w:val="18"/>
                <w:szCs w:val="18"/>
                <w:lang w:val="uk-UA" w:eastAsia="zh-CN"/>
              </w:rPr>
            </w:pPr>
            <w:r w:rsidRPr="006F7FB8">
              <w:rPr>
                <w:rFonts w:ascii="Times New Roman" w:eastAsia="Times New Roman" w:hAnsi="Times New Roman"/>
                <w:color w:val="000000" w:themeColor="text1"/>
                <w:sz w:val="18"/>
                <w:szCs w:val="18"/>
                <w:lang w:val="uk-UA" w:eastAsia="zh-CN"/>
              </w:rPr>
              <w:t>3</w:t>
            </w:r>
          </w:p>
        </w:tc>
        <w:tc>
          <w:tcPr>
            <w:tcW w:w="723" w:type="pct"/>
            <w:tcBorders>
              <w:top w:val="single" w:sz="4" w:space="0" w:color="auto"/>
              <w:left w:val="single" w:sz="4" w:space="0" w:color="auto"/>
              <w:bottom w:val="single" w:sz="4" w:space="0" w:color="auto"/>
              <w:right w:val="single" w:sz="4" w:space="0" w:color="auto"/>
            </w:tcBorders>
          </w:tcPr>
          <w:p w:rsidR="00A87C5C" w:rsidRPr="006F7FB8" w:rsidRDefault="00A87C5C" w:rsidP="00CF4200">
            <w:pPr>
              <w:jc w:val="center"/>
              <w:rPr>
                <w:rFonts w:ascii="Times New Roman" w:eastAsia="Times New Roman" w:hAnsi="Times New Roman"/>
                <w:color w:val="000000" w:themeColor="text1"/>
                <w:sz w:val="18"/>
                <w:szCs w:val="18"/>
                <w:lang w:val="uk-UA" w:eastAsia="zh-CN"/>
              </w:rPr>
            </w:pPr>
            <w:r w:rsidRPr="006F7FB8">
              <w:rPr>
                <w:rFonts w:ascii="Times New Roman" w:eastAsia="Times New Roman" w:hAnsi="Times New Roman"/>
                <w:color w:val="000000" w:themeColor="text1"/>
                <w:sz w:val="18"/>
                <w:szCs w:val="18"/>
                <w:lang w:val="uk-UA" w:eastAsia="zh-CN"/>
              </w:rPr>
              <w:t>33698100-0</w:t>
            </w:r>
          </w:p>
        </w:tc>
      </w:tr>
      <w:tr w:rsidR="005439B8" w:rsidRPr="00A87C5C" w:rsidTr="00CF4200">
        <w:trPr>
          <w:trHeight w:val="1129"/>
        </w:trPr>
        <w:tc>
          <w:tcPr>
            <w:tcW w:w="356" w:type="pct"/>
            <w:tcBorders>
              <w:top w:val="single" w:sz="4" w:space="0" w:color="auto"/>
              <w:left w:val="single" w:sz="4" w:space="0" w:color="auto"/>
              <w:bottom w:val="single" w:sz="4" w:space="0" w:color="auto"/>
              <w:right w:val="single" w:sz="4" w:space="0" w:color="auto"/>
            </w:tcBorders>
          </w:tcPr>
          <w:p w:rsidR="003E0A63" w:rsidRPr="005439B8" w:rsidRDefault="003E0A63"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3E0A63" w:rsidRPr="00CF4200" w:rsidRDefault="003A5DBE" w:rsidP="004B5AE9">
            <w:pPr>
              <w:spacing w:after="0"/>
              <w:rPr>
                <w:rFonts w:ascii="Times New Roman" w:eastAsia="Times New Roman" w:hAnsi="Times New Roman"/>
                <w:color w:val="000000" w:themeColor="text1"/>
                <w:sz w:val="18"/>
                <w:szCs w:val="18"/>
                <w:lang w:val="uk-UA" w:eastAsia="zh-CN"/>
              </w:rPr>
            </w:pPr>
            <w:r w:rsidRPr="00955FE0">
              <w:rPr>
                <w:rFonts w:ascii="Times New Roman" w:hAnsi="Times New Roman"/>
                <w:sz w:val="18"/>
                <w:szCs w:val="18"/>
              </w:rPr>
              <w:t xml:space="preserve">  </w:t>
            </w:r>
            <w:r w:rsidRPr="00CF4200">
              <w:rPr>
                <w:rFonts w:ascii="Times New Roman" w:hAnsi="Times New Roman"/>
                <w:sz w:val="18"/>
                <w:szCs w:val="18"/>
              </w:rPr>
              <w:t>Набір Фібріноген  5х2мл. у складі: R1 5х2 мл , R2 3х30мл(200 тест) " Steellex"</w:t>
            </w:r>
          </w:p>
        </w:tc>
        <w:tc>
          <w:tcPr>
            <w:tcW w:w="1399" w:type="pct"/>
            <w:tcBorders>
              <w:top w:val="single" w:sz="4" w:space="0" w:color="auto"/>
              <w:left w:val="single" w:sz="4" w:space="0" w:color="auto"/>
              <w:bottom w:val="single" w:sz="4" w:space="0" w:color="auto"/>
              <w:right w:val="single" w:sz="4" w:space="0" w:color="auto"/>
            </w:tcBorders>
          </w:tcPr>
          <w:p w:rsidR="003E0A63" w:rsidRPr="005439B8" w:rsidRDefault="003E0A63" w:rsidP="00CF4200">
            <w:pPr>
              <w:widowControl w:val="0"/>
              <w:suppressAutoHyphens/>
              <w:autoSpaceDE w:val="0"/>
              <w:spacing w:after="0" w:line="240" w:lineRule="auto"/>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Код НК 024:2019 –  30541 Набір реагентів для визначання фібриногену</w:t>
            </w:r>
          </w:p>
        </w:tc>
        <w:tc>
          <w:tcPr>
            <w:tcW w:w="577" w:type="pct"/>
            <w:tcBorders>
              <w:top w:val="single" w:sz="4" w:space="0" w:color="auto"/>
              <w:left w:val="single" w:sz="4" w:space="0" w:color="auto"/>
              <w:bottom w:val="single" w:sz="4" w:space="0" w:color="auto"/>
              <w:right w:val="single" w:sz="4" w:space="0" w:color="auto"/>
            </w:tcBorders>
          </w:tcPr>
          <w:p w:rsidR="003E0A63" w:rsidRPr="005439B8" w:rsidRDefault="003E0A63" w:rsidP="00DF1221">
            <w:pPr>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3E0A63" w:rsidRPr="005439B8" w:rsidRDefault="003E0A63" w:rsidP="003E0A63">
            <w:pPr>
              <w:spacing w:after="0"/>
              <w:jc w:val="center"/>
              <w:rPr>
                <w:rFonts w:ascii="Times New Roman" w:eastAsia="Times New Roman" w:hAnsi="Times New Roman"/>
                <w:color w:val="000000" w:themeColor="text1"/>
                <w:sz w:val="18"/>
                <w:szCs w:val="18"/>
                <w:lang w:val="uk-UA" w:eastAsia="zh-CN"/>
              </w:rPr>
            </w:pPr>
            <w:r w:rsidRPr="005439B8">
              <w:rPr>
                <w:rFonts w:ascii="Times New Roman" w:eastAsia="Times New Roman" w:hAnsi="Times New Roman"/>
                <w:color w:val="000000" w:themeColor="text1"/>
                <w:sz w:val="18"/>
                <w:szCs w:val="18"/>
                <w:lang w:val="uk-UA" w:eastAsia="zh-CN"/>
              </w:rPr>
              <w:t>10</w:t>
            </w:r>
          </w:p>
        </w:tc>
        <w:tc>
          <w:tcPr>
            <w:tcW w:w="723" w:type="pct"/>
            <w:tcBorders>
              <w:top w:val="single" w:sz="4" w:space="0" w:color="auto"/>
              <w:left w:val="single" w:sz="4" w:space="0" w:color="auto"/>
              <w:bottom w:val="single" w:sz="4" w:space="0" w:color="auto"/>
              <w:right w:val="single" w:sz="4" w:space="0" w:color="auto"/>
            </w:tcBorders>
          </w:tcPr>
          <w:p w:rsidR="003E0A63" w:rsidRPr="00A87C5C" w:rsidRDefault="003E0A63" w:rsidP="00CF4200">
            <w:pPr>
              <w:jc w:val="center"/>
              <w:rPr>
                <w:color w:val="000000" w:themeColor="text1"/>
                <w:sz w:val="18"/>
                <w:szCs w:val="18"/>
                <w:lang w:val="uk-UA"/>
              </w:rPr>
            </w:pPr>
            <w:r w:rsidRPr="005439B8">
              <w:rPr>
                <w:rFonts w:ascii="Times New Roman CYR" w:eastAsia="Times New Roman" w:hAnsi="Times New Roman CYR" w:cs="Times New Roman CYR"/>
                <w:color w:val="000000" w:themeColor="text1"/>
                <w:sz w:val="18"/>
                <w:szCs w:val="18"/>
                <w:lang w:val="uk-UA" w:eastAsia="ar-SA"/>
              </w:rPr>
              <w:t>33698100-0</w:t>
            </w:r>
          </w:p>
        </w:tc>
      </w:tr>
      <w:tr w:rsidR="00DF1221" w:rsidRPr="00A87C5C" w:rsidTr="00CF4200">
        <w:trPr>
          <w:trHeight w:val="642"/>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val="uk-UA" w:eastAsia="ar-SA"/>
              </w:rPr>
            </w:pPr>
            <w:r w:rsidRPr="00CF4200">
              <w:rPr>
                <w:rFonts w:ascii="Times New Roman" w:eastAsia="Times New Roman" w:hAnsi="Times New Roman"/>
                <w:b/>
                <w:color w:val="000000" w:themeColor="text1"/>
                <w:sz w:val="18"/>
                <w:szCs w:val="18"/>
                <w:lang w:val="uk-UA" w:eastAsia="zh-CN"/>
              </w:rPr>
              <w:t>МБ 12.3-07</w:t>
            </w:r>
            <w:r w:rsidRPr="00CF4200">
              <w:rPr>
                <w:rFonts w:ascii="Times New Roman" w:eastAsia="Times New Roman" w:hAnsi="Times New Roman"/>
                <w:color w:val="000000" w:themeColor="text1"/>
                <w:sz w:val="18"/>
                <w:szCs w:val="18"/>
                <w:lang w:val="uk-UA" w:eastAsia="zh-CN"/>
              </w:rPr>
              <w:t xml:space="preserve"> АЗУР-ЕОЗИН за РОМАНОВСЬКИМ-1000  Забарвлювач азур-еозин за Романовським: Азур-еозин за Романовським: 1 х 1000 мл; Конц. буферний розчин: 1 х 100 мл :ТУ У 21.2-13433137-057:2013</w:t>
            </w:r>
          </w:p>
        </w:tc>
        <w:tc>
          <w:tcPr>
            <w:tcW w:w="1399" w:type="pct"/>
            <w:tcBorders>
              <w:top w:val="single" w:sz="4" w:space="0" w:color="auto"/>
              <w:left w:val="single" w:sz="4" w:space="0" w:color="auto"/>
              <w:bottom w:val="single" w:sz="4" w:space="0" w:color="auto"/>
              <w:right w:val="single" w:sz="4" w:space="0" w:color="auto"/>
            </w:tcBorders>
          </w:tcPr>
          <w:p w:rsidR="00DF1221" w:rsidRPr="00A87C5C"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A87C5C">
              <w:rPr>
                <w:rFonts w:ascii="Times New Roman CYR" w:eastAsia="Times New Roman" w:hAnsi="Times New Roman CYR" w:cs="Times New Roman CYR"/>
                <w:color w:val="000000" w:themeColor="text1"/>
                <w:sz w:val="18"/>
                <w:szCs w:val="18"/>
                <w:lang w:val="uk-UA" w:eastAsia="ar-SA"/>
              </w:rPr>
              <w:t xml:space="preserve">Код НК 024:2019 – 44946 - Фарбування за Романовським </w:t>
            </w:r>
            <w:r w:rsidRPr="005439B8">
              <w:rPr>
                <w:rFonts w:ascii="Times New Roman CYR" w:eastAsia="Times New Roman" w:hAnsi="Times New Roman CYR" w:cs="Times New Roman CYR"/>
                <w:color w:val="000000" w:themeColor="text1"/>
                <w:sz w:val="18"/>
                <w:szCs w:val="18"/>
                <w:lang w:eastAsia="ar-SA"/>
              </w:rPr>
              <w:t>IVD</w:t>
            </w:r>
            <w:r w:rsidRPr="00A87C5C">
              <w:rPr>
                <w:rFonts w:ascii="Times New Roman CYR" w:eastAsia="Times New Roman" w:hAnsi="Times New Roman CYR" w:cs="Times New Roman CYR"/>
                <w:color w:val="000000" w:themeColor="text1"/>
                <w:sz w:val="18"/>
                <w:szCs w:val="18"/>
                <w:lang w:val="uk-UA" w:eastAsia="ar-SA"/>
              </w:rPr>
              <w:t>, набір</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681B97">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A87C5C" w:rsidRDefault="00DF1221" w:rsidP="00DF1221">
            <w:pPr>
              <w:spacing w:after="0"/>
              <w:jc w:val="center"/>
              <w:rPr>
                <w:rFonts w:ascii="Times New Roman CYR" w:eastAsia="Times New Roman" w:hAnsi="Times New Roman CYR" w:cs="Times New Roman CYR"/>
                <w:color w:val="000000" w:themeColor="text1"/>
                <w:sz w:val="18"/>
                <w:szCs w:val="18"/>
                <w:lang w:val="uk-UA" w:eastAsia="ar-SA"/>
              </w:rPr>
            </w:pPr>
            <w:r w:rsidRPr="00A87C5C">
              <w:rPr>
                <w:rFonts w:ascii="Times New Roman" w:eastAsia="Times New Roman" w:hAnsi="Times New Roman"/>
                <w:color w:val="000000" w:themeColor="text1"/>
                <w:sz w:val="18"/>
                <w:szCs w:val="18"/>
                <w:lang w:val="uk-UA" w:eastAsia="zh-CN"/>
              </w:rPr>
              <w:t>5</w:t>
            </w:r>
          </w:p>
        </w:tc>
        <w:tc>
          <w:tcPr>
            <w:tcW w:w="723" w:type="pct"/>
            <w:tcBorders>
              <w:top w:val="single" w:sz="4" w:space="0" w:color="auto"/>
              <w:left w:val="single" w:sz="4" w:space="0" w:color="auto"/>
              <w:bottom w:val="single" w:sz="4" w:space="0" w:color="auto"/>
              <w:right w:val="single" w:sz="4" w:space="0" w:color="auto"/>
            </w:tcBorders>
          </w:tcPr>
          <w:p w:rsidR="00DF1221" w:rsidRPr="00A87C5C"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A87C5C">
              <w:rPr>
                <w:rFonts w:ascii="Times New Roman CYR" w:eastAsia="Times New Roman" w:hAnsi="Times New Roman CYR" w:cs="Times New Roman CYR"/>
                <w:color w:val="000000" w:themeColor="text1"/>
                <w:sz w:val="18"/>
                <w:szCs w:val="18"/>
                <w:lang w:val="uk-UA" w:eastAsia="ar-SA"/>
              </w:rPr>
              <w:t>33698000-9</w:t>
            </w:r>
          </w:p>
        </w:tc>
      </w:tr>
      <w:tr w:rsidR="00DF1221" w:rsidRPr="00A87C5C" w:rsidTr="00CF4200">
        <w:trPr>
          <w:trHeight w:val="2223"/>
        </w:trPr>
        <w:tc>
          <w:tcPr>
            <w:tcW w:w="356" w:type="pct"/>
            <w:tcBorders>
              <w:top w:val="single" w:sz="4" w:space="0" w:color="auto"/>
              <w:left w:val="single" w:sz="4" w:space="0" w:color="auto"/>
              <w:bottom w:val="single" w:sz="4" w:space="0" w:color="auto"/>
              <w:right w:val="single" w:sz="4" w:space="0" w:color="auto"/>
            </w:tcBorders>
          </w:tcPr>
          <w:p w:rsidR="00DF1221" w:rsidRPr="00A87C5C"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val="uk-UA" w:eastAsia="ar-SA"/>
              </w:rPr>
            </w:pPr>
            <w:r w:rsidRPr="00CF4200">
              <w:rPr>
                <w:rFonts w:ascii="Times New Roman" w:eastAsia="Times New Roman" w:hAnsi="Times New Roman"/>
                <w:b/>
                <w:color w:val="000000" w:themeColor="text1"/>
                <w:sz w:val="18"/>
                <w:szCs w:val="18"/>
                <w:lang w:val="uk-UA" w:eastAsia="zh-CN"/>
              </w:rPr>
              <w:t>БП 001-03</w:t>
            </w:r>
            <w:r w:rsidRPr="00CF4200">
              <w:rPr>
                <w:rFonts w:ascii="Times New Roman" w:eastAsia="Times New Roman" w:hAnsi="Times New Roman"/>
                <w:color w:val="000000" w:themeColor="text1"/>
                <w:sz w:val="18"/>
                <w:szCs w:val="18"/>
                <w:lang w:val="uk-UA" w:eastAsia="zh-CN"/>
              </w:rPr>
              <w:t xml:space="preserve"> АЛЬБУМІН -наб.реактивів д/визнач.альбуміна в сироватці крові за реакцією з БКЗ, 1000 мл (200/500/1000визн)ТУ У 24.4-13433137-049-2003</w:t>
            </w:r>
          </w:p>
        </w:tc>
        <w:tc>
          <w:tcPr>
            <w:tcW w:w="1399" w:type="pct"/>
            <w:tcBorders>
              <w:top w:val="single" w:sz="4" w:space="0" w:color="auto"/>
              <w:left w:val="single" w:sz="4" w:space="0" w:color="auto"/>
              <w:bottom w:val="single" w:sz="4" w:space="0" w:color="auto"/>
              <w:right w:val="single" w:sz="4" w:space="0" w:color="auto"/>
            </w:tcBorders>
          </w:tcPr>
          <w:p w:rsidR="00DF1221" w:rsidRPr="00A87C5C"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A87C5C">
              <w:rPr>
                <w:rFonts w:ascii="Times New Roman CYR" w:eastAsia="Times New Roman" w:hAnsi="Times New Roman CYR" w:cs="Times New Roman CYR"/>
                <w:color w:val="000000" w:themeColor="text1"/>
                <w:sz w:val="18"/>
                <w:szCs w:val="18"/>
                <w:lang w:val="uk-UA" w:eastAsia="ar-SA"/>
              </w:rPr>
              <w:t>Код НК 024:2019 –</w:t>
            </w:r>
          </w:p>
          <w:p w:rsidR="00DF1221" w:rsidRPr="00A87C5C"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A87C5C">
              <w:rPr>
                <w:rFonts w:ascii="Times New Roman CYR" w:eastAsia="Times New Roman" w:hAnsi="Times New Roman CYR" w:cs="Times New Roman CYR"/>
                <w:color w:val="000000" w:themeColor="text1"/>
                <w:sz w:val="18"/>
                <w:szCs w:val="18"/>
                <w:lang w:val="uk-UA" w:eastAsia="ar-SA"/>
              </w:rPr>
              <w:t>30155 - Набір реагентів для вимірювання альбуміну</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681B97">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A87C5C" w:rsidRDefault="00DF1221" w:rsidP="00DF1221">
            <w:pPr>
              <w:spacing w:after="0"/>
              <w:jc w:val="center"/>
              <w:rPr>
                <w:rFonts w:ascii="Times New Roman CYR" w:eastAsia="Times New Roman" w:hAnsi="Times New Roman CYR" w:cs="Times New Roman CYR"/>
                <w:color w:val="000000" w:themeColor="text1"/>
                <w:sz w:val="18"/>
                <w:szCs w:val="18"/>
                <w:lang w:val="uk-UA" w:eastAsia="ar-SA"/>
              </w:rPr>
            </w:pPr>
            <w:r w:rsidRPr="00A87C5C">
              <w:rPr>
                <w:rFonts w:ascii="Times New Roman" w:eastAsia="Times New Roman" w:hAnsi="Times New Roman"/>
                <w:color w:val="000000" w:themeColor="text1"/>
                <w:sz w:val="18"/>
                <w:szCs w:val="18"/>
                <w:lang w:val="uk-UA" w:eastAsia="zh-CN"/>
              </w:rPr>
              <w:t>12</w:t>
            </w:r>
          </w:p>
        </w:tc>
        <w:tc>
          <w:tcPr>
            <w:tcW w:w="723" w:type="pct"/>
            <w:tcBorders>
              <w:top w:val="single" w:sz="4" w:space="0" w:color="auto"/>
              <w:left w:val="single" w:sz="4" w:space="0" w:color="auto"/>
              <w:bottom w:val="single" w:sz="4" w:space="0" w:color="auto"/>
              <w:right w:val="single" w:sz="4" w:space="0" w:color="auto"/>
            </w:tcBorders>
          </w:tcPr>
          <w:p w:rsidR="00DF1221" w:rsidRPr="00A87C5C"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A87C5C">
              <w:rPr>
                <w:rFonts w:ascii="Times New Roman CYR" w:eastAsia="Times New Roman" w:hAnsi="Times New Roman CYR" w:cs="Times New Roman CYR"/>
                <w:color w:val="000000" w:themeColor="text1"/>
                <w:sz w:val="18"/>
                <w:szCs w:val="18"/>
                <w:lang w:val="uk-UA" w:eastAsia="ar-SA"/>
              </w:rPr>
              <w:t>33698000-9</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A87C5C"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val="uk-UA"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val="uk-UA" w:eastAsia="zh-CN"/>
              </w:rPr>
              <w:t>БХ 007-04</w:t>
            </w:r>
            <w:r w:rsidRPr="00CF4200">
              <w:rPr>
                <w:rFonts w:ascii="Times New Roman" w:eastAsia="Times New Roman" w:hAnsi="Times New Roman"/>
                <w:color w:val="000000" w:themeColor="text1"/>
                <w:sz w:val="18"/>
                <w:szCs w:val="18"/>
                <w:lang w:val="uk-UA" w:eastAsia="zh-CN"/>
              </w:rPr>
              <w:t xml:space="preserve"> АЛЬФА-АМІЛАЗА-  Набір реактивів для визн. активності альфа-амілази (</w:t>
            </w:r>
            <w:r w:rsidRPr="00CF4200">
              <w:rPr>
                <w:rFonts w:ascii="Times New Roman" w:eastAsia="Times New Roman" w:hAnsi="Times New Roman"/>
                <w:color w:val="000000" w:themeColor="text1"/>
                <w:sz w:val="18"/>
                <w:szCs w:val="18"/>
                <w:lang w:eastAsia="zh-CN"/>
              </w:rPr>
              <w:t>діастази) амілокластичним методом Каравея,1110 мл(100/200 визн)ТУ У 24.4-13433137-050:2006</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38502 - Амілазний комплект</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681B97">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8</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БХ 033-04</w:t>
            </w:r>
            <w:r w:rsidRPr="00CF4200">
              <w:rPr>
                <w:rFonts w:ascii="Times New Roman" w:eastAsia="Times New Roman" w:hAnsi="Times New Roman"/>
                <w:color w:val="000000" w:themeColor="text1"/>
                <w:sz w:val="18"/>
                <w:szCs w:val="18"/>
                <w:lang w:eastAsia="zh-CN"/>
              </w:rPr>
              <w:t>АЛЬФА-ХОЛЕСТЕРИН (*Набір реактивів для визначення вмісту холестерину ліпопротеїнів високої щільності осадженням (100 мл)ТУ У 24.4-13433137-050:2006</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–53393 - Холестерин ліпопротеїнів високої щільності IVD, реагент</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681B97">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12</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5439B8" w:rsidRPr="005439B8" w:rsidTr="00CF4200">
        <w:trPr>
          <w:trHeight w:val="834"/>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3A5DBE">
            <w:pPr>
              <w:spacing w:after="0"/>
              <w:rPr>
                <w:rFonts w:ascii="Times New Roman" w:eastAsia="Times New Roman" w:hAnsi="Times New Roman"/>
                <w:color w:val="000000" w:themeColor="text1"/>
                <w:sz w:val="18"/>
                <w:szCs w:val="18"/>
                <w:lang w:eastAsia="ar-SA"/>
              </w:rPr>
            </w:pPr>
            <w:r w:rsidRPr="00CF4200">
              <w:rPr>
                <w:rFonts w:ascii="Times New Roman" w:hAnsi="Times New Roman"/>
                <w:sz w:val="18"/>
                <w:szCs w:val="18"/>
              </w:rPr>
              <w:t>АСЛ-О латекс-тест 200 визн "Гранум"</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37756 - Комплект для ідентифікації антитіл до антистрептолізин</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color w:val="000000" w:themeColor="text1"/>
                <w:sz w:val="18"/>
                <w:szCs w:val="18"/>
              </w:rPr>
            </w:pPr>
            <w:r w:rsidRPr="005439B8">
              <w:rPr>
                <w:rFonts w:ascii="Times New Roman" w:eastAsia="Times New Roman" w:hAnsi="Times New Roman"/>
                <w:color w:val="000000" w:themeColor="text1"/>
                <w:sz w:val="18"/>
                <w:szCs w:val="18"/>
                <w:lang w:eastAsia="zh-CN"/>
              </w:rPr>
              <w:t>пак</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383B8B">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12</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АФ 001-01</w:t>
            </w:r>
            <w:r w:rsidRPr="00CF4200">
              <w:rPr>
                <w:rFonts w:ascii="Times New Roman" w:eastAsia="Times New Roman" w:hAnsi="Times New Roman"/>
                <w:color w:val="000000" w:themeColor="text1"/>
                <w:sz w:val="18"/>
                <w:szCs w:val="18"/>
                <w:lang w:eastAsia="zh-CN"/>
              </w:rPr>
              <w:t>АлАТ -Набір реактивів для визначення  активності аланінамінотрансферази методом Райтмана-Френкеля (два калібратора + 600 мл робочого розчину): ТУ У 24.4-13433137-047-2003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52923 - Аланінамінотрансфераза (ALT) IVD, набір, ферментний спектрофотометричний аналіз</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5E32C7">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10</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223"/>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ПК 01.5-06</w:t>
            </w:r>
            <w:r w:rsidRPr="00CF4200">
              <w:rPr>
                <w:rFonts w:ascii="Times New Roman" w:eastAsia="Times New Roman" w:hAnsi="Times New Roman"/>
                <w:color w:val="000000" w:themeColor="text1"/>
                <w:sz w:val="18"/>
                <w:szCs w:val="18"/>
                <w:lang w:eastAsia="zh-CN"/>
              </w:rPr>
              <w:t>АлАТ-кінетика-100-Р  Набір реагентів для визначення активності аланінамінотрансферази кінетичним УФ-методом без піридоксальфосфату(4:1): ТУ У 21.2-13433137-056:2013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52923 - Аланінамінотрансфераза (ALT) IVD, набір, ферментний спектрофотометричний аналіз</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5E32C7">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40</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АФ 002-01</w:t>
            </w:r>
            <w:r w:rsidRPr="00CF4200">
              <w:rPr>
                <w:rFonts w:ascii="Times New Roman" w:eastAsia="Times New Roman" w:hAnsi="Times New Roman"/>
                <w:color w:val="000000" w:themeColor="text1"/>
                <w:sz w:val="18"/>
                <w:szCs w:val="18"/>
                <w:lang w:eastAsia="zh-CN"/>
              </w:rPr>
              <w:t>АсАТ -Набір реактивів для визначення активності аспартатамінотрансферази методом Райтмана-Френкеля (два калібратора + 600 мл робочого розчину)ТУ У 24.4-13433137-047-2003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38499 - Комплект для визначення активності аспартат амінотрансферази</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5E32C7">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10</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223"/>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ПК 02.5-06</w:t>
            </w:r>
            <w:r w:rsidRPr="00CF4200">
              <w:rPr>
                <w:rFonts w:ascii="Times New Roman" w:eastAsia="Times New Roman" w:hAnsi="Times New Roman"/>
                <w:color w:val="000000" w:themeColor="text1"/>
                <w:sz w:val="18"/>
                <w:szCs w:val="18"/>
                <w:lang w:eastAsia="zh-CN"/>
              </w:rPr>
              <w:t>АсАТ-кінетика-100-Р   Набір реагентів для визначення активності аспартатамінотрансферази кінетичним УФ-методом без піридоксальфосфату(4:1) ТУ У 21.2-13433137-056:2013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38499 - Комплект для визначення активності аспартат амінотрансферази</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047EDD">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40</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line="240" w:lineRule="auto"/>
              <w:rPr>
                <w:rFonts w:ascii="Times New Roman" w:hAnsi="Times New Roman"/>
                <w:sz w:val="18"/>
                <w:szCs w:val="18"/>
                <w:lang w:val="uk-UA"/>
              </w:rPr>
            </w:pPr>
            <w:r w:rsidRPr="00955FE0">
              <w:rPr>
                <w:rFonts w:ascii="Times New Roman" w:hAnsi="Times New Roman"/>
                <w:b/>
                <w:sz w:val="18"/>
                <w:szCs w:val="18"/>
              </w:rPr>
              <w:t>БП</w:t>
            </w:r>
            <w:r w:rsidRPr="00CF4200">
              <w:rPr>
                <w:rFonts w:ascii="Times New Roman" w:hAnsi="Times New Roman"/>
                <w:b/>
                <w:sz w:val="18"/>
                <w:szCs w:val="18"/>
              </w:rPr>
              <w:t xml:space="preserve"> </w:t>
            </w:r>
            <w:r w:rsidRPr="00955FE0">
              <w:rPr>
                <w:rFonts w:ascii="Times New Roman" w:hAnsi="Times New Roman"/>
                <w:b/>
                <w:sz w:val="18"/>
                <w:szCs w:val="18"/>
              </w:rPr>
              <w:t>002-03</w:t>
            </w:r>
            <w:r w:rsidRPr="00955FE0">
              <w:rPr>
                <w:rFonts w:ascii="Times New Roman" w:hAnsi="Times New Roman"/>
                <w:sz w:val="18"/>
                <w:szCs w:val="18"/>
              </w:rPr>
              <w:t xml:space="preserve">  </w:t>
            </w:r>
            <w:r w:rsidRPr="00CF4200">
              <w:rPr>
                <w:rFonts w:ascii="Times New Roman" w:hAnsi="Times New Roman"/>
                <w:sz w:val="18"/>
                <w:szCs w:val="18"/>
              </w:rPr>
              <w:t xml:space="preserve">БІЛІРУБІН-діазо-йендрашика 250 мл </w:t>
            </w:r>
            <w:r w:rsidRPr="00CF4200">
              <w:rPr>
                <w:rFonts w:ascii="Times New Roman" w:hAnsi="Times New Roman"/>
                <w:sz w:val="18"/>
                <w:szCs w:val="18"/>
                <w:lang w:val="uk-UA"/>
              </w:rPr>
              <w:t xml:space="preserve">55+55 </w:t>
            </w:r>
            <w:r w:rsidRPr="00CF4200">
              <w:rPr>
                <w:rFonts w:ascii="Times New Roman" w:hAnsi="Times New Roman"/>
                <w:sz w:val="18"/>
                <w:szCs w:val="18"/>
              </w:rPr>
              <w:t>(</w:t>
            </w:r>
            <w:r w:rsidRPr="00CF4200">
              <w:rPr>
                <w:rFonts w:ascii="Times New Roman" w:hAnsi="Times New Roman"/>
                <w:sz w:val="18"/>
                <w:szCs w:val="18"/>
                <w:lang w:val="uk-UA"/>
              </w:rPr>
              <w:t>заг+пр) н/макро, при  постановці холостої проби з кофеїновим реактивом</w:t>
            </w:r>
          </w:p>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hAnsi="Times New Roman"/>
                <w:sz w:val="18"/>
                <w:szCs w:val="18"/>
                <w:lang w:val="uk-UA"/>
              </w:rPr>
              <w:t xml:space="preserve">110+110 </w:t>
            </w:r>
            <w:r w:rsidRPr="00CF4200">
              <w:rPr>
                <w:rFonts w:ascii="Times New Roman" w:hAnsi="Times New Roman"/>
                <w:sz w:val="18"/>
                <w:szCs w:val="18"/>
              </w:rPr>
              <w:t>(</w:t>
            </w:r>
            <w:r w:rsidRPr="00CF4200">
              <w:rPr>
                <w:rFonts w:ascii="Times New Roman" w:hAnsi="Times New Roman"/>
                <w:sz w:val="18"/>
                <w:szCs w:val="18"/>
                <w:lang w:val="uk-UA"/>
              </w:rPr>
              <w:t>заг+пр) н/макро, при  постановці холостої проби БЕЗ кофеїнового реактиву</w:t>
            </w:r>
            <w:r w:rsidRPr="00CF4200">
              <w:rPr>
                <w:rFonts w:ascii="Times New Roman" w:hAnsi="Times New Roman"/>
                <w:sz w:val="18"/>
                <w:szCs w:val="18"/>
              </w:rPr>
              <w:t xml:space="preserve"> ТУ У 24.4-13433137-049-2003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63410 - Загальний / кон'югований (прямий) білірубін ІВД, комплект, спектрофотометрія</w:t>
            </w:r>
          </w:p>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047EDD">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10</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БХ 034-04</w:t>
            </w:r>
            <w:r w:rsidRPr="00CF4200">
              <w:rPr>
                <w:rFonts w:ascii="Times New Roman" w:eastAsia="Times New Roman" w:hAnsi="Times New Roman"/>
                <w:color w:val="000000" w:themeColor="text1"/>
                <w:sz w:val="18"/>
                <w:szCs w:val="18"/>
                <w:lang w:eastAsia="zh-CN"/>
              </w:rPr>
              <w:t>БЕТА-ЛІПОПРОТЕЇНИ -наб.реактивів д/визнач.бета-ліпопротеїнів в сироватці крові турбідиметрич.методом Бурштейна-Самая  100 мл(25/50/100)ТУ У 24.4-13433137-050:2006</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30258 - Набір реагентів для вимірювання апліпопротеїну B</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047EDD">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12</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ПК 03.5-06</w:t>
            </w:r>
            <w:r w:rsidRPr="00CF4200">
              <w:rPr>
                <w:rFonts w:ascii="Times New Roman" w:eastAsia="Times New Roman" w:hAnsi="Times New Roman"/>
                <w:color w:val="000000" w:themeColor="text1"/>
                <w:sz w:val="18"/>
                <w:szCs w:val="18"/>
                <w:lang w:eastAsia="zh-CN"/>
              </w:rPr>
              <w:t>ГГТ-КІНЕТИКА-100-Р  Набір реактивів для визначення активності гамма-глутамілтрансферази кінет. методом з L-гамма-глутаміл-3-карбокси-4-нітроанілідом (4:1): ТУ У 21.2-13433137-056:2013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53030 - Гама-глутамілтрансфераза (ГГТ) IVD, реагент</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047EDD">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8</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855"/>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БП 004-03</w:t>
            </w:r>
            <w:r w:rsidRPr="00CF4200">
              <w:rPr>
                <w:rFonts w:ascii="Times New Roman" w:eastAsia="Times New Roman" w:hAnsi="Times New Roman"/>
                <w:color w:val="000000" w:themeColor="text1"/>
                <w:sz w:val="18"/>
                <w:szCs w:val="18"/>
                <w:lang w:eastAsia="zh-CN"/>
              </w:rPr>
              <w:t>ГЕМОГЛОБІН-2000 мл, Набір реактивів для визначення вмісту загального гемоглобіну ацетонциангідрин.методом(400/800 проб) (2000 мл трансформуючого розчину  +  калібратор)ТУ У 24.4-13433137-049-2003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30168 - Набір реагентів для вимірювання глікозированого гемоглобіну</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11685C">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18</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223"/>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ПК 24.11-06</w:t>
            </w:r>
            <w:r w:rsidRPr="00CF4200">
              <w:rPr>
                <w:rFonts w:ascii="Times New Roman" w:eastAsia="Times New Roman" w:hAnsi="Times New Roman"/>
                <w:color w:val="000000" w:themeColor="text1"/>
                <w:sz w:val="18"/>
                <w:szCs w:val="18"/>
                <w:lang w:eastAsia="zh-CN"/>
              </w:rPr>
              <w:t>ГЛЮКОЗА-МОНО-500-Р (Набір реагентів для визначення вмісту глюкози глюкозооксидазним (GOD-PAP) методом з монореагентом)ТУ У 21.2-13433137-056:2013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53301 - Глюкоза IVD, набір, ферментний спектрофотометричний аналіз</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11685C">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48</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5439B8" w:rsidRPr="005439B8" w:rsidTr="00CF4200">
        <w:trPr>
          <w:trHeight w:val="745"/>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8449C2">
            <w:pPr>
              <w:spacing w:after="0"/>
              <w:rPr>
                <w:rFonts w:ascii="Times New Roman" w:eastAsia="Times New Roman" w:hAnsi="Times New Roman"/>
                <w:color w:val="000000" w:themeColor="text1"/>
                <w:sz w:val="18"/>
                <w:szCs w:val="18"/>
                <w:lang w:eastAsia="ar-SA"/>
              </w:rPr>
            </w:pPr>
            <w:r w:rsidRPr="00955FE0">
              <w:rPr>
                <w:rFonts w:ascii="Times New Roman" w:hAnsi="Times New Roman"/>
                <w:b/>
                <w:sz w:val="18"/>
                <w:szCs w:val="18"/>
              </w:rPr>
              <w:t>ПК 39.1-06</w:t>
            </w:r>
            <w:r w:rsidRPr="00955FE0">
              <w:rPr>
                <w:rFonts w:ascii="Times New Roman" w:hAnsi="Times New Roman"/>
                <w:sz w:val="18"/>
                <w:szCs w:val="18"/>
              </w:rPr>
              <w:t xml:space="preserve">  </w:t>
            </w:r>
            <w:r w:rsidRPr="00CF4200">
              <w:rPr>
                <w:rFonts w:ascii="Times New Roman" w:hAnsi="Times New Roman"/>
                <w:sz w:val="18"/>
                <w:szCs w:val="18"/>
              </w:rPr>
              <w:t>КАЛІБРАТОРИ ГЕМОГЛОБІНУ КГ-1, КГ-2, КГ-3 /60-120-180/ ТУ У 21.2-13433137-056:2013</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en-US" w:eastAsia="ar-SA"/>
              </w:rPr>
            </w:pPr>
            <w:r w:rsidRPr="005439B8">
              <w:rPr>
                <w:rFonts w:ascii="Times New Roman CYR" w:eastAsia="Times New Roman" w:hAnsi="Times New Roman CYR" w:cs="Times New Roman CYR"/>
                <w:color w:val="000000" w:themeColor="text1"/>
                <w:sz w:val="18"/>
                <w:szCs w:val="18"/>
                <w:lang w:eastAsia="ar-SA"/>
              </w:rPr>
              <w:t>Код НК 024:2019 –  41400 - Контроль гемоглобіну</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паков</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AD0C23">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33696000-5</w:t>
            </w:r>
          </w:p>
        </w:tc>
      </w:tr>
      <w:tr w:rsidR="005439B8" w:rsidRPr="005439B8" w:rsidTr="00CF4200">
        <w:trPr>
          <w:trHeight w:val="564"/>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8449C2" w:rsidP="00A87C5C">
            <w:pPr>
              <w:spacing w:after="0"/>
              <w:rPr>
                <w:rFonts w:ascii="Times New Roman" w:eastAsia="Times New Roman" w:hAnsi="Times New Roman"/>
                <w:color w:val="000000" w:themeColor="text1"/>
                <w:sz w:val="18"/>
                <w:szCs w:val="18"/>
                <w:lang w:eastAsia="ar-SA"/>
              </w:rPr>
            </w:pPr>
            <w:r w:rsidRPr="00CF4200">
              <w:rPr>
                <w:rFonts w:ascii="Times New Roman" w:hAnsi="Times New Roman"/>
                <w:sz w:val="18"/>
                <w:szCs w:val="18"/>
              </w:rPr>
              <w:t>TK059 Vitrotest® HBsAg Виявлення поверхневого а 192 аналізи нтигену вірусу гепатиту В, 192 аналізи</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30728 - Набір антигенів вірусу гепатиту В</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наб</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10</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704"/>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8449C2" w:rsidP="00A87C5C">
            <w:pPr>
              <w:spacing w:after="0"/>
              <w:rPr>
                <w:rFonts w:ascii="Times New Roman" w:eastAsia="Times New Roman" w:hAnsi="Times New Roman"/>
                <w:color w:val="000000" w:themeColor="text1"/>
                <w:sz w:val="18"/>
                <w:szCs w:val="18"/>
                <w:lang w:eastAsia="zh-CN"/>
              </w:rPr>
            </w:pPr>
            <w:r w:rsidRPr="00CF4200">
              <w:rPr>
                <w:rFonts w:ascii="Times New Roman" w:hAnsi="Times New Roman"/>
                <w:sz w:val="18"/>
                <w:szCs w:val="18"/>
              </w:rPr>
              <w:t>Набір реагентів для РМП (500 досл.) RPR-01-2</w:t>
            </w:r>
            <w:r w:rsidR="00A87C5C" w:rsidRPr="00CF4200">
              <w:rPr>
                <w:rFonts w:ascii="Times New Roman" w:eastAsia="Times New Roman" w:hAnsi="Times New Roman"/>
                <w:color w:val="000000" w:themeColor="text1"/>
                <w:sz w:val="18"/>
                <w:szCs w:val="18"/>
                <w:lang w:eastAsia="zh-CN"/>
              </w:rPr>
              <w:t>DiaProph-Med</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54873 - Антікардіоліпін антитіла IVD, реагент</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наб</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A87C5C">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15</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999"/>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8449C2" w:rsidP="00A87C5C">
            <w:pPr>
              <w:spacing w:after="0"/>
              <w:rPr>
                <w:rFonts w:ascii="Times New Roman" w:eastAsia="Times New Roman" w:hAnsi="Times New Roman"/>
                <w:color w:val="000000" w:themeColor="text1"/>
                <w:sz w:val="18"/>
                <w:szCs w:val="18"/>
                <w:lang w:eastAsia="zh-CN"/>
              </w:rPr>
            </w:pPr>
            <w:r w:rsidRPr="00955FE0">
              <w:rPr>
                <w:rFonts w:ascii="Times New Roman" w:hAnsi="Times New Roman"/>
                <w:sz w:val="18"/>
                <w:szCs w:val="18"/>
              </w:rPr>
              <w:t xml:space="preserve">  </w:t>
            </w:r>
            <w:r w:rsidRPr="00CF4200">
              <w:rPr>
                <w:rFonts w:ascii="Times New Roman" w:hAnsi="Times New Roman"/>
                <w:sz w:val="18"/>
                <w:szCs w:val="18"/>
              </w:rPr>
              <w:t>ТРНА-тест 500</w:t>
            </w:r>
            <w:r w:rsidR="00A87C5C" w:rsidRPr="00CF4200">
              <w:rPr>
                <w:rFonts w:ascii="Times New Roman" w:eastAsia="Times New Roman" w:hAnsi="Times New Roman"/>
                <w:color w:val="000000" w:themeColor="text1"/>
                <w:sz w:val="18"/>
                <w:szCs w:val="18"/>
                <w:lang w:eastAsia="zh-CN"/>
              </w:rPr>
              <w:t>-визначення  специфічних антитіл  до блідої спірохети</w:t>
            </w:r>
          </w:p>
        </w:tc>
        <w:tc>
          <w:tcPr>
            <w:tcW w:w="1399" w:type="pct"/>
            <w:tcBorders>
              <w:top w:val="single" w:sz="4" w:space="0" w:color="auto"/>
              <w:left w:val="single" w:sz="4" w:space="0" w:color="auto"/>
              <w:bottom w:val="single" w:sz="4" w:space="0" w:color="auto"/>
              <w:right w:val="single" w:sz="4" w:space="0" w:color="auto"/>
            </w:tcBorders>
          </w:tcPr>
          <w:p w:rsidR="00A34619" w:rsidRPr="00A87C5C"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val="uk-UA" w:eastAsia="ar-SA"/>
              </w:rPr>
            </w:pPr>
            <w:r w:rsidRPr="00A87C5C">
              <w:rPr>
                <w:rFonts w:ascii="Times New Roman CYR" w:eastAsia="Times New Roman" w:hAnsi="Times New Roman CYR" w:cs="Times New Roman CYR"/>
                <w:color w:val="000000" w:themeColor="text1"/>
                <w:sz w:val="18"/>
                <w:szCs w:val="18"/>
                <w:lang w:val="uk-UA" w:eastAsia="ar-SA"/>
              </w:rPr>
              <w:t xml:space="preserve">Код НК 024:2019 – 61225 - </w:t>
            </w:r>
            <w:r w:rsidRPr="005439B8">
              <w:rPr>
                <w:rFonts w:ascii="Times New Roman CYR" w:eastAsia="Times New Roman" w:hAnsi="Times New Roman CYR" w:cs="Times New Roman CYR"/>
                <w:color w:val="000000" w:themeColor="text1"/>
                <w:sz w:val="18"/>
                <w:szCs w:val="18"/>
                <w:lang w:eastAsia="ar-SA"/>
              </w:rPr>
              <w:t>Treponemapallidum</w:t>
            </w:r>
            <w:r w:rsidRPr="00A87C5C">
              <w:rPr>
                <w:rFonts w:ascii="Times New Roman CYR" w:eastAsia="Times New Roman" w:hAnsi="Times New Roman CYR" w:cs="Times New Roman CYR"/>
                <w:color w:val="000000" w:themeColor="text1"/>
                <w:sz w:val="18"/>
                <w:szCs w:val="18"/>
                <w:lang w:val="uk-UA" w:eastAsia="ar-SA"/>
              </w:rPr>
              <w:t xml:space="preserve"> антитіла класу імуноглобулін </w:t>
            </w:r>
            <w:r w:rsidRPr="005439B8">
              <w:rPr>
                <w:rFonts w:ascii="Times New Roman CYR" w:eastAsia="Times New Roman" w:hAnsi="Times New Roman CYR" w:cs="Times New Roman CYR"/>
                <w:color w:val="000000" w:themeColor="text1"/>
                <w:sz w:val="18"/>
                <w:szCs w:val="18"/>
                <w:lang w:eastAsia="ar-SA"/>
              </w:rPr>
              <w:t>G</w:t>
            </w:r>
            <w:r w:rsidRPr="00A87C5C">
              <w:rPr>
                <w:rFonts w:ascii="Times New Roman CYR" w:eastAsia="Times New Roman" w:hAnsi="Times New Roman CYR" w:cs="Times New Roman CYR"/>
                <w:color w:val="000000" w:themeColor="text1"/>
                <w:sz w:val="18"/>
                <w:szCs w:val="18"/>
                <w:lang w:val="uk-UA" w:eastAsia="ar-SA"/>
              </w:rPr>
              <w:t xml:space="preserve"> (</w:t>
            </w:r>
            <w:r w:rsidRPr="005439B8">
              <w:rPr>
                <w:rFonts w:ascii="Times New Roman CYR" w:eastAsia="Times New Roman" w:hAnsi="Times New Roman CYR" w:cs="Times New Roman CYR"/>
                <w:color w:val="000000" w:themeColor="text1"/>
                <w:sz w:val="18"/>
                <w:szCs w:val="18"/>
                <w:lang w:eastAsia="ar-SA"/>
              </w:rPr>
              <w:t>IgG</w:t>
            </w:r>
            <w:r w:rsidRPr="00A87C5C">
              <w:rPr>
                <w:rFonts w:ascii="Times New Roman CYR" w:eastAsia="Times New Roman" w:hAnsi="Times New Roman CYR" w:cs="Times New Roman CYR"/>
                <w:color w:val="000000" w:themeColor="text1"/>
                <w:sz w:val="18"/>
                <w:szCs w:val="18"/>
                <w:lang w:val="uk-UA" w:eastAsia="ar-SA"/>
              </w:rPr>
              <w:t xml:space="preserve">) / </w:t>
            </w:r>
            <w:r w:rsidRPr="005439B8">
              <w:rPr>
                <w:rFonts w:ascii="Times New Roman CYR" w:eastAsia="Times New Roman" w:hAnsi="Times New Roman CYR" w:cs="Times New Roman CYR"/>
                <w:color w:val="000000" w:themeColor="text1"/>
                <w:sz w:val="18"/>
                <w:szCs w:val="18"/>
                <w:lang w:eastAsia="ar-SA"/>
              </w:rPr>
              <w:t>IgM</w:t>
            </w:r>
            <w:r w:rsidRPr="00A87C5C">
              <w:rPr>
                <w:rFonts w:ascii="Times New Roman CYR" w:eastAsia="Times New Roman" w:hAnsi="Times New Roman CYR" w:cs="Times New Roman CYR"/>
                <w:color w:val="000000" w:themeColor="text1"/>
                <w:sz w:val="18"/>
                <w:szCs w:val="18"/>
                <w:lang w:val="uk-UA" w:eastAsia="ar-SA"/>
              </w:rPr>
              <w:t xml:space="preserve"> ІВД, набір, реакція аглютинації</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наб</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4E2EA3">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3</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DF1221" w:rsidRPr="005439B8" w:rsidTr="00CF4200">
        <w:trPr>
          <w:trHeight w:val="2855"/>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БП 005-03</w:t>
            </w:r>
            <w:r w:rsidRPr="00CF4200">
              <w:rPr>
                <w:rFonts w:ascii="Times New Roman" w:eastAsia="Times New Roman" w:hAnsi="Times New Roman"/>
                <w:color w:val="000000" w:themeColor="text1"/>
                <w:sz w:val="18"/>
                <w:szCs w:val="18"/>
                <w:lang w:eastAsia="zh-CN"/>
              </w:rPr>
              <w:t>ЗАГАЛЬНИЙ БІЛОК-БІУРЕТ-1000 мл -Набір реактивів для визначення вмісту загального білка за біуретовою реакцією (1000 мл робочого розчину + калібратор)(200/400/1000визн.)ТУ У 24.4-13433137-049-2003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61900 - Загальний білок ІВД, набір, спектрофотометричний аналіз</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362C2F">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20</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1907"/>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 xml:space="preserve">БП 006-03  </w:t>
            </w:r>
            <w:r w:rsidRPr="00CF4200">
              <w:rPr>
                <w:rFonts w:ascii="Times New Roman" w:eastAsia="Times New Roman" w:hAnsi="Times New Roman"/>
                <w:color w:val="000000" w:themeColor="text1"/>
                <w:sz w:val="18"/>
                <w:szCs w:val="18"/>
                <w:lang w:eastAsia="zh-CN"/>
              </w:rPr>
              <w:t>КРЕАТИНІН ПІКРИНОВИЙ-520    Набір реактивів для визначення креатиніну методом Яффе-Поппера з депротеінізацією пікриновою кислотою (520 мл робочого розчину + 2 калібратора) ТУ У 24.4-13433137-049-2003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30161 - Набір реагентів для визначення вмісту креатиніну</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362C2F">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10</w:t>
            </w:r>
          </w:p>
        </w:tc>
        <w:tc>
          <w:tcPr>
            <w:tcW w:w="723"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5439B8" w:rsidRPr="005439B8" w:rsidTr="00CF4200">
        <w:trPr>
          <w:trHeight w:val="1384"/>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8449C2">
            <w:pPr>
              <w:spacing w:after="0"/>
              <w:rPr>
                <w:rFonts w:ascii="Times New Roman" w:eastAsia="Times New Roman" w:hAnsi="Times New Roman"/>
                <w:color w:val="000000" w:themeColor="text1"/>
                <w:sz w:val="18"/>
                <w:szCs w:val="18"/>
                <w:lang w:eastAsia="ar-SA"/>
              </w:rPr>
            </w:pPr>
            <w:r w:rsidRPr="00CF4200">
              <w:rPr>
                <w:rFonts w:ascii="Times New Roman" w:hAnsi="Times New Roman"/>
                <w:sz w:val="18"/>
                <w:szCs w:val="18"/>
              </w:rPr>
              <w:t>Контроль відтворюваності СпЛ (1х3 мл)</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41823 - Багатокомпонентний коінічний хімічний контроль, аналізований, абнормаль</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флак</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2</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33696000-5</w:t>
            </w:r>
          </w:p>
        </w:tc>
      </w:tr>
      <w:tr w:rsidR="005439B8" w:rsidRPr="005439B8" w:rsidTr="00CF4200">
        <w:trPr>
          <w:trHeight w:val="642"/>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8449C2">
            <w:pPr>
              <w:spacing w:after="0"/>
              <w:rPr>
                <w:rFonts w:ascii="Times New Roman" w:eastAsia="Times New Roman" w:hAnsi="Times New Roman"/>
                <w:color w:val="000000" w:themeColor="text1"/>
                <w:sz w:val="18"/>
                <w:szCs w:val="18"/>
                <w:lang w:eastAsia="ar-SA"/>
              </w:rPr>
            </w:pPr>
            <w:r w:rsidRPr="00CF4200">
              <w:rPr>
                <w:rFonts w:ascii="Times New Roman" w:hAnsi="Times New Roman"/>
                <w:sz w:val="18"/>
                <w:szCs w:val="18"/>
              </w:rPr>
              <w:t>СпЛ контроль норма (Контроль правильності)5х3мл</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41400 - Контроль гемоглобіну</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383B8B">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наб</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383B8B">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3</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33696000-5</w:t>
            </w:r>
          </w:p>
        </w:tc>
      </w:tr>
      <w:tr w:rsidR="00B14317" w:rsidRPr="005439B8" w:rsidTr="00CF4200">
        <w:trPr>
          <w:trHeight w:val="1384"/>
        </w:trPr>
        <w:tc>
          <w:tcPr>
            <w:tcW w:w="356"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B14317" w:rsidRPr="00CF4200" w:rsidRDefault="00B14317" w:rsidP="00DA3113">
            <w:pPr>
              <w:rPr>
                <w:rFonts w:ascii="Times New Roman" w:hAnsi="Times New Roman"/>
                <w:sz w:val="18"/>
                <w:szCs w:val="18"/>
              </w:rPr>
            </w:pPr>
            <w:r w:rsidRPr="00955FE0">
              <w:rPr>
                <w:rFonts w:ascii="Times New Roman" w:hAnsi="Times New Roman"/>
                <w:sz w:val="18"/>
                <w:szCs w:val="18"/>
              </w:rPr>
              <w:t xml:space="preserve">  </w:t>
            </w:r>
            <w:r w:rsidRPr="00CF4200">
              <w:rPr>
                <w:rFonts w:ascii="Times New Roman" w:hAnsi="Times New Roman"/>
                <w:sz w:val="18"/>
                <w:szCs w:val="18"/>
              </w:rPr>
              <w:t>Матеріал контролю гематологічний атестований багато параметричний Para 12 Extend :1x2.5 мл(1 Норма) (218752 UA)</w:t>
            </w:r>
          </w:p>
        </w:tc>
        <w:tc>
          <w:tcPr>
            <w:tcW w:w="1399"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46175 - Ферментний імуногематологічний реагент IVD, контрольний матеріал</w:t>
            </w:r>
          </w:p>
        </w:tc>
        <w:tc>
          <w:tcPr>
            <w:tcW w:w="577" w:type="pct"/>
            <w:tcBorders>
              <w:top w:val="single" w:sz="4" w:space="0" w:color="auto"/>
              <w:left w:val="single" w:sz="4" w:space="0" w:color="auto"/>
              <w:bottom w:val="single" w:sz="4" w:space="0" w:color="auto"/>
              <w:right w:val="single" w:sz="4" w:space="0" w:color="auto"/>
            </w:tcBorders>
          </w:tcPr>
          <w:p w:rsidR="00B14317"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флак</w:t>
            </w:r>
          </w:p>
        </w:tc>
        <w:tc>
          <w:tcPr>
            <w:tcW w:w="449" w:type="pct"/>
            <w:tcBorders>
              <w:top w:val="single" w:sz="4" w:space="0" w:color="auto"/>
              <w:left w:val="single" w:sz="4" w:space="0" w:color="auto"/>
              <w:bottom w:val="single" w:sz="4" w:space="0" w:color="auto"/>
              <w:right w:val="single" w:sz="4" w:space="0" w:color="auto"/>
            </w:tcBorders>
          </w:tcPr>
          <w:p w:rsidR="00B14317"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5</w:t>
            </w:r>
          </w:p>
        </w:tc>
        <w:tc>
          <w:tcPr>
            <w:tcW w:w="723"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5439B8" w:rsidRPr="005439B8" w:rsidTr="00CF4200">
        <w:trPr>
          <w:trHeight w:val="1109"/>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Метиленовий синій тригідрат</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57916 - Цитратний розчин для фарбування / визначення ІВД</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кг</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0.</w:t>
            </w:r>
            <w:r w:rsidR="00445160" w:rsidRPr="005439B8">
              <w:rPr>
                <w:rFonts w:ascii="Times New Roman" w:eastAsia="Times New Roman" w:hAnsi="Times New Roman"/>
                <w:color w:val="000000" w:themeColor="text1"/>
                <w:sz w:val="18"/>
                <w:szCs w:val="18"/>
                <w:lang w:eastAsia="zh-CN"/>
              </w:rPr>
              <w:t>0</w:t>
            </w:r>
            <w:r w:rsidRPr="005439B8">
              <w:rPr>
                <w:rFonts w:ascii="Times New Roman" w:eastAsia="Times New Roman" w:hAnsi="Times New Roman"/>
                <w:color w:val="000000" w:themeColor="text1"/>
                <w:sz w:val="18"/>
                <w:szCs w:val="18"/>
                <w:lang w:eastAsia="zh-CN"/>
              </w:rPr>
              <w:t>5</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1069"/>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Моноклональний реагент анти-A для визначення груп крові людини за системою АВ0 (1х10 мл)</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52695 - Набір для визначення групи крові системи АВО IVD, реакція аглютинації</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фл</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383B8B">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30</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1274"/>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Моноклональний реагент анти-B для визначення груп крові людини за системою АВ0 (1х10 мл)</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52695 - Набір для визначення групи крові системи АВО IVD, реакція аглютинації</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фл</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383B8B">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30</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848"/>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Моноклональний реагент анти-D для визначення груп крові людини за системою Rhesus (х10 мл)</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52695 - Набір для визначення групи крові системи АВО IVD, реакція аглютинації</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фл</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383B8B">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30</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B14317" w:rsidRPr="005439B8" w:rsidTr="00CF4200">
        <w:trPr>
          <w:trHeight w:val="1242"/>
        </w:trPr>
        <w:tc>
          <w:tcPr>
            <w:tcW w:w="356"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B14317" w:rsidRPr="00CF4200" w:rsidRDefault="00B14317" w:rsidP="00DA3113">
            <w:pPr>
              <w:rPr>
                <w:rFonts w:ascii="Times New Roman" w:hAnsi="Times New Roman"/>
                <w:sz w:val="18"/>
                <w:szCs w:val="18"/>
              </w:rPr>
            </w:pPr>
            <w:r w:rsidRPr="00955FE0">
              <w:rPr>
                <w:rFonts w:ascii="Times New Roman" w:hAnsi="Times New Roman"/>
                <w:sz w:val="18"/>
                <w:szCs w:val="18"/>
              </w:rPr>
              <w:t xml:space="preserve">  </w:t>
            </w:r>
            <w:r w:rsidRPr="00CF4200">
              <w:rPr>
                <w:rFonts w:ascii="Times New Roman" w:hAnsi="Times New Roman"/>
                <w:sz w:val="18"/>
                <w:szCs w:val="18"/>
              </w:rPr>
              <w:t>Набір Активований частковий тромбопластиновий  час  5х2мл. у складі: R1 5х2 мл; R2 5х2 мл.(200 тест) " Steellex "</w:t>
            </w:r>
          </w:p>
        </w:tc>
        <w:tc>
          <w:tcPr>
            <w:tcW w:w="1399"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30592 - Активований частковий тромбопластиновий час IVD, набір, аналіз утворення згустку, експрес-аналіз</w:t>
            </w:r>
          </w:p>
        </w:tc>
        <w:tc>
          <w:tcPr>
            <w:tcW w:w="577" w:type="pct"/>
            <w:tcBorders>
              <w:top w:val="single" w:sz="4" w:space="0" w:color="auto"/>
              <w:left w:val="single" w:sz="4" w:space="0" w:color="auto"/>
              <w:bottom w:val="single" w:sz="4" w:space="0" w:color="auto"/>
              <w:right w:val="single" w:sz="4" w:space="0" w:color="auto"/>
            </w:tcBorders>
          </w:tcPr>
          <w:p w:rsidR="00B14317"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наб</w:t>
            </w:r>
          </w:p>
        </w:tc>
        <w:tc>
          <w:tcPr>
            <w:tcW w:w="449" w:type="pct"/>
            <w:tcBorders>
              <w:top w:val="single" w:sz="4" w:space="0" w:color="auto"/>
              <w:left w:val="single" w:sz="4" w:space="0" w:color="auto"/>
              <w:bottom w:val="single" w:sz="4" w:space="0" w:color="auto"/>
              <w:right w:val="single" w:sz="4" w:space="0" w:color="auto"/>
            </w:tcBorders>
          </w:tcPr>
          <w:p w:rsidR="00B14317"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4</w:t>
            </w:r>
          </w:p>
        </w:tc>
        <w:tc>
          <w:tcPr>
            <w:tcW w:w="723"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B14317" w:rsidRPr="005439B8" w:rsidTr="00CF4200">
        <w:trPr>
          <w:trHeight w:val="991"/>
        </w:trPr>
        <w:tc>
          <w:tcPr>
            <w:tcW w:w="356"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B14317" w:rsidRPr="00CF4200" w:rsidRDefault="00B14317" w:rsidP="00DA3113">
            <w:pPr>
              <w:rPr>
                <w:rFonts w:ascii="Times New Roman" w:hAnsi="Times New Roman"/>
                <w:sz w:val="18"/>
                <w:szCs w:val="18"/>
              </w:rPr>
            </w:pPr>
            <w:r w:rsidRPr="00955FE0">
              <w:rPr>
                <w:rFonts w:ascii="Times New Roman" w:hAnsi="Times New Roman"/>
                <w:sz w:val="18"/>
                <w:szCs w:val="18"/>
              </w:rPr>
              <w:t xml:space="preserve">  </w:t>
            </w:r>
            <w:r w:rsidRPr="00CF4200">
              <w:rPr>
                <w:rFonts w:ascii="Times New Roman" w:hAnsi="Times New Roman"/>
                <w:sz w:val="18"/>
                <w:szCs w:val="18"/>
              </w:rPr>
              <w:t>Набір Протромбіновий час 10х2 мл. у складі:R1 10х2 мл.(200 тест)" Steellex "</w:t>
            </w:r>
          </w:p>
        </w:tc>
        <w:tc>
          <w:tcPr>
            <w:tcW w:w="1399"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30591 - Набір реагентів для вимірювання протромбінового часу (ПЧ) IVD</w:t>
            </w:r>
          </w:p>
        </w:tc>
        <w:tc>
          <w:tcPr>
            <w:tcW w:w="577" w:type="pct"/>
            <w:tcBorders>
              <w:top w:val="single" w:sz="4" w:space="0" w:color="auto"/>
              <w:left w:val="single" w:sz="4" w:space="0" w:color="auto"/>
              <w:bottom w:val="single" w:sz="4" w:space="0" w:color="auto"/>
              <w:right w:val="single" w:sz="4" w:space="0" w:color="auto"/>
            </w:tcBorders>
          </w:tcPr>
          <w:p w:rsidR="00B14317"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наб</w:t>
            </w:r>
          </w:p>
        </w:tc>
        <w:tc>
          <w:tcPr>
            <w:tcW w:w="449" w:type="pct"/>
            <w:tcBorders>
              <w:top w:val="single" w:sz="4" w:space="0" w:color="auto"/>
              <w:left w:val="single" w:sz="4" w:space="0" w:color="auto"/>
              <w:bottom w:val="single" w:sz="4" w:space="0" w:color="auto"/>
              <w:right w:val="single" w:sz="4" w:space="0" w:color="auto"/>
            </w:tcBorders>
          </w:tcPr>
          <w:p w:rsidR="00B14317"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10</w:t>
            </w:r>
          </w:p>
        </w:tc>
        <w:tc>
          <w:tcPr>
            <w:tcW w:w="723"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B14317" w:rsidRPr="005439B8" w:rsidTr="00CF4200">
        <w:trPr>
          <w:trHeight w:val="1247"/>
        </w:trPr>
        <w:tc>
          <w:tcPr>
            <w:tcW w:w="356"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B14317" w:rsidRPr="00CF4200" w:rsidRDefault="00B14317" w:rsidP="00DA3113">
            <w:pPr>
              <w:rPr>
                <w:rFonts w:ascii="Times New Roman" w:hAnsi="Times New Roman"/>
                <w:sz w:val="18"/>
                <w:szCs w:val="18"/>
              </w:rPr>
            </w:pPr>
            <w:r w:rsidRPr="00955FE0">
              <w:rPr>
                <w:rFonts w:ascii="Times New Roman" w:hAnsi="Times New Roman"/>
                <w:sz w:val="18"/>
                <w:szCs w:val="18"/>
              </w:rPr>
              <w:t xml:space="preserve">  </w:t>
            </w:r>
            <w:r w:rsidRPr="00CF4200">
              <w:rPr>
                <w:rFonts w:ascii="Times New Roman" w:hAnsi="Times New Roman"/>
                <w:sz w:val="18"/>
                <w:szCs w:val="18"/>
              </w:rPr>
              <w:t>Набір Тромбіновий час 10х2 мл. у складі:R1 10х2 мл.(200 тест)" Steellex "</w:t>
            </w:r>
          </w:p>
        </w:tc>
        <w:tc>
          <w:tcPr>
            <w:tcW w:w="1399"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30592 - Активований частковий тромбопластиновий час IVD, набір, аналіз утворення згустку, експрес-аналіз</w:t>
            </w:r>
          </w:p>
        </w:tc>
        <w:tc>
          <w:tcPr>
            <w:tcW w:w="577" w:type="pct"/>
            <w:tcBorders>
              <w:top w:val="single" w:sz="4" w:space="0" w:color="auto"/>
              <w:left w:val="single" w:sz="4" w:space="0" w:color="auto"/>
              <w:bottom w:val="single" w:sz="4" w:space="0" w:color="auto"/>
              <w:right w:val="single" w:sz="4" w:space="0" w:color="auto"/>
            </w:tcBorders>
          </w:tcPr>
          <w:p w:rsidR="00B14317"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наб</w:t>
            </w:r>
          </w:p>
        </w:tc>
        <w:tc>
          <w:tcPr>
            <w:tcW w:w="449" w:type="pct"/>
            <w:tcBorders>
              <w:top w:val="single" w:sz="4" w:space="0" w:color="auto"/>
              <w:left w:val="single" w:sz="4" w:space="0" w:color="auto"/>
              <w:bottom w:val="single" w:sz="4" w:space="0" w:color="auto"/>
              <w:right w:val="single" w:sz="4" w:space="0" w:color="auto"/>
            </w:tcBorders>
          </w:tcPr>
          <w:p w:rsidR="00B14317" w:rsidRPr="005439B8" w:rsidRDefault="00B14317">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3</w:t>
            </w:r>
          </w:p>
        </w:tc>
        <w:tc>
          <w:tcPr>
            <w:tcW w:w="723" w:type="pct"/>
            <w:tcBorders>
              <w:top w:val="single" w:sz="4" w:space="0" w:color="auto"/>
              <w:left w:val="single" w:sz="4" w:space="0" w:color="auto"/>
              <w:bottom w:val="single" w:sz="4" w:space="0" w:color="auto"/>
              <w:right w:val="single" w:sz="4" w:space="0" w:color="auto"/>
            </w:tcBorders>
          </w:tcPr>
          <w:p w:rsidR="00B14317" w:rsidRPr="005439B8" w:rsidRDefault="00B14317"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5439B8" w:rsidRPr="005439B8" w:rsidTr="00CF4200">
        <w:trPr>
          <w:trHeight w:val="1109"/>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Натрій лимоннокисл. 3х зам. 2-х водн. фарм</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57916 - Цитратний розчин для фарбування / визначення ІВД</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кг</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559"/>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Натрій хлористий, хч</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r w:rsidR="00B728AC">
              <w:rPr>
                <w:rFonts w:ascii="Times New Roman CYR" w:eastAsia="Times New Roman" w:hAnsi="Times New Roman CYR" w:cs="Times New Roman CYR"/>
                <w:color w:val="000000" w:themeColor="text1"/>
                <w:sz w:val="18"/>
                <w:szCs w:val="18"/>
                <w:lang w:val="uk-UA" w:eastAsia="ar-SA"/>
              </w:rPr>
              <w:t xml:space="preserve"> </w:t>
            </w:r>
            <w:r w:rsidRPr="005439B8">
              <w:rPr>
                <w:rFonts w:ascii="Times New Roman CYR" w:eastAsia="Times New Roman" w:hAnsi="Times New Roman CYR" w:cs="Times New Roman CYR"/>
                <w:color w:val="000000" w:themeColor="text1"/>
                <w:sz w:val="18"/>
                <w:szCs w:val="18"/>
                <w:lang w:eastAsia="ar-SA"/>
              </w:rPr>
              <w:t>46623 - Розріджувач крові</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кг</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E25F20">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4</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1109"/>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Оцтова кислота 99%,(1л - 1.1кг) (кг)</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57916 - Цитратний розчин для фарбування / визначення ІВД</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кг</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E25F20">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899"/>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B14317">
            <w:pPr>
              <w:spacing w:after="0"/>
              <w:rPr>
                <w:rFonts w:ascii="Times New Roman" w:eastAsia="Times New Roman" w:hAnsi="Times New Roman"/>
                <w:color w:val="000000" w:themeColor="text1"/>
                <w:sz w:val="18"/>
                <w:szCs w:val="18"/>
                <w:lang w:eastAsia="ar-SA"/>
              </w:rPr>
            </w:pPr>
            <w:r w:rsidRPr="00CF4200">
              <w:rPr>
                <w:rFonts w:ascii="Times New Roman" w:hAnsi="Times New Roman"/>
                <w:sz w:val="18"/>
                <w:szCs w:val="18"/>
              </w:rPr>
              <w:t>РФ  латекс-тест, 200 визн "Гранум"</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30500 - Набір реагентів для вимірюання ревматоїдних факторів</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пак</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383B8B">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12</w:t>
            </w:r>
          </w:p>
        </w:tc>
        <w:tc>
          <w:tcPr>
            <w:tcW w:w="723"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DF1221" w:rsidRPr="005439B8" w:rsidTr="00CF4200">
        <w:trPr>
          <w:trHeight w:val="2855"/>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БП 007-03</w:t>
            </w:r>
            <w:r w:rsidRPr="00CF4200">
              <w:rPr>
                <w:rFonts w:ascii="Times New Roman" w:eastAsia="Times New Roman" w:hAnsi="Times New Roman"/>
                <w:color w:val="000000" w:themeColor="text1"/>
                <w:sz w:val="18"/>
                <w:szCs w:val="18"/>
                <w:lang w:eastAsia="zh-CN"/>
              </w:rPr>
              <w:t>СЕЧОВА КИСЛОТА-ФОЛІНА-400 мл   Наб. реактивів для визн. вмісту сечової к-ти методом Фоліна за реакцією з фосфорновольфрам. к-тою(400 мл роб. розч.+ калібратор,100/200проб)ТУ У 24.4-13433137-049-2003</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–53586 - Сечова кислота IVD, реагент</w:t>
            </w:r>
          </w:p>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F5511A">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5</w:t>
            </w:r>
          </w:p>
        </w:tc>
        <w:tc>
          <w:tcPr>
            <w:tcW w:w="723" w:type="pct"/>
            <w:tcBorders>
              <w:top w:val="single" w:sz="4" w:space="0" w:color="auto"/>
              <w:left w:val="single" w:sz="4" w:space="0" w:color="auto"/>
              <w:bottom w:val="single" w:sz="4" w:space="0" w:color="auto"/>
              <w:right w:val="single" w:sz="4" w:space="0" w:color="auto"/>
            </w:tcBorders>
            <w:vAlign w:val="center"/>
          </w:tcPr>
          <w:p w:rsidR="00DF1221" w:rsidRPr="005439B8" w:rsidRDefault="00DF1221" w:rsidP="00DF1221">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БХ 023-04</w:t>
            </w:r>
            <w:r w:rsidRPr="00CF4200">
              <w:rPr>
                <w:rFonts w:ascii="Times New Roman" w:eastAsia="Times New Roman" w:hAnsi="Times New Roman"/>
                <w:color w:val="000000" w:themeColor="text1"/>
                <w:sz w:val="18"/>
                <w:szCs w:val="18"/>
                <w:lang w:eastAsia="zh-CN"/>
              </w:rPr>
              <w:t>СЕЧОВИНА УРЕАЗНА - 400мл/200 проб Набір реактивів для визначення вмісту сечовини за реакцією з саліцилатгіпохлоритом 400 мл/200 проб) ТУ У 24.4-13433137-050:2006</w:t>
            </w:r>
          </w:p>
        </w:tc>
        <w:tc>
          <w:tcPr>
            <w:tcW w:w="139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53587 - Сечовина (Urea) IVD, набір, ферментний спектрофотометричний аналіз</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F5511A">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30</w:t>
            </w:r>
          </w:p>
        </w:tc>
        <w:tc>
          <w:tcPr>
            <w:tcW w:w="723" w:type="pct"/>
            <w:tcBorders>
              <w:top w:val="single" w:sz="4" w:space="0" w:color="auto"/>
              <w:left w:val="single" w:sz="4" w:space="0" w:color="auto"/>
              <w:bottom w:val="single" w:sz="4" w:space="0" w:color="auto"/>
              <w:right w:val="single" w:sz="4" w:space="0" w:color="auto"/>
            </w:tcBorders>
            <w:vAlign w:val="center"/>
          </w:tcPr>
          <w:p w:rsidR="00DF1221" w:rsidRPr="005439B8" w:rsidRDefault="00DF1221" w:rsidP="00DF1221">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5439B8" w:rsidRPr="005439B8" w:rsidTr="00CF4200">
        <w:trPr>
          <w:trHeight w:val="1109"/>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СРБ латекс-тест 200 визн</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63234 - C-реактивний білок (CRP) ІВД, набір, аглютинація, експрес-аналіз</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паков</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383B8B">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16</w:t>
            </w:r>
          </w:p>
        </w:tc>
        <w:tc>
          <w:tcPr>
            <w:tcW w:w="723"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990"/>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Смужки індикаторні pH-Тест, pH- 5-9 (№ 50)</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62221 - Система моніторингу сечової кислоти для домашнього використання ІВД</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пак</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60</w:t>
            </w:r>
          </w:p>
        </w:tc>
        <w:tc>
          <w:tcPr>
            <w:tcW w:w="723"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408"/>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B14317" w:rsidP="000749CB">
            <w:pPr>
              <w:spacing w:after="0"/>
              <w:rPr>
                <w:rFonts w:ascii="Times New Roman" w:eastAsia="Times New Roman" w:hAnsi="Times New Roman"/>
                <w:color w:val="000000" w:themeColor="text1"/>
                <w:sz w:val="18"/>
                <w:szCs w:val="18"/>
                <w:lang w:eastAsia="ar-SA"/>
              </w:rPr>
            </w:pPr>
            <w:r w:rsidRPr="00955FE0">
              <w:rPr>
                <w:rFonts w:ascii="Times New Roman" w:hAnsi="Times New Roman"/>
                <w:b/>
                <w:sz w:val="18"/>
                <w:szCs w:val="18"/>
              </w:rPr>
              <w:t>ПК 44.1-06</w:t>
            </w:r>
            <w:r w:rsidRPr="00955FE0">
              <w:rPr>
                <w:rFonts w:ascii="Times New Roman" w:hAnsi="Times New Roman"/>
                <w:sz w:val="18"/>
                <w:szCs w:val="18"/>
              </w:rPr>
              <w:t xml:space="preserve">  </w:t>
            </w:r>
            <w:r w:rsidRPr="00CF4200">
              <w:rPr>
                <w:rFonts w:ascii="Times New Roman" w:hAnsi="Times New Roman"/>
                <w:sz w:val="18"/>
                <w:szCs w:val="18"/>
              </w:rPr>
              <w:t>АЦЕТОН в СЕЧІ    Експрес-аналіз визначення ацетону в сечі: Реагент-суміш(500 визначень : 5 х 100 - 0,05 г на визначення (5 фл х 5 гр)ТУ У 21.2-13433137-056:2013</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33256 - Кетоновий комплект</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пак</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4E2EA3">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40</w:t>
            </w:r>
          </w:p>
        </w:tc>
        <w:tc>
          <w:tcPr>
            <w:tcW w:w="723"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628"/>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Смужки індикаторні ГЛЮКОТЕСТ №100</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30221 - Реагент швидкого тестування на глюкозу</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пак</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60</w:t>
            </w:r>
          </w:p>
        </w:tc>
        <w:tc>
          <w:tcPr>
            <w:tcW w:w="723"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33696500-0</w:t>
            </w:r>
          </w:p>
        </w:tc>
      </w:tr>
      <w:tr w:rsidR="005439B8" w:rsidRPr="005439B8" w:rsidTr="00CF4200">
        <w:trPr>
          <w:trHeight w:val="642"/>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Сульфосаліцилова кислота 99%(Індія)</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  46623 - Розріджувач крові</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кг</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4E2EA3" w:rsidP="00C82EC5">
            <w:pPr>
              <w:spacing w:after="0"/>
              <w:jc w:val="center"/>
              <w:rPr>
                <w:rFonts w:ascii="Times New Roman CYR" w:eastAsia="Times New Roman" w:hAnsi="Times New Roman CYR" w:cs="Times New Roman CYR"/>
                <w:color w:val="000000" w:themeColor="text1"/>
                <w:sz w:val="18"/>
                <w:szCs w:val="18"/>
                <w:lang w:eastAsia="ar-SA"/>
              </w:rPr>
            </w:pPr>
            <w:r>
              <w:rPr>
                <w:rFonts w:ascii="Times New Roman" w:eastAsia="Times New Roman" w:hAnsi="Times New Roman"/>
                <w:color w:val="000000" w:themeColor="text1"/>
                <w:sz w:val="18"/>
                <w:szCs w:val="18"/>
                <w:lang w:eastAsia="zh-CN"/>
              </w:rPr>
              <w:t>3</w:t>
            </w:r>
          </w:p>
        </w:tc>
        <w:tc>
          <w:tcPr>
            <w:tcW w:w="723"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33692500-2</w:t>
            </w:r>
          </w:p>
        </w:tc>
      </w:tr>
      <w:tr w:rsidR="005439B8" w:rsidRPr="005439B8" w:rsidTr="00CF4200">
        <w:trPr>
          <w:trHeight w:val="642"/>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ПК 41.8-06</w:t>
            </w:r>
            <w:r w:rsidRPr="00CF4200">
              <w:rPr>
                <w:rFonts w:ascii="Times New Roman" w:eastAsia="Times New Roman" w:hAnsi="Times New Roman"/>
                <w:color w:val="000000" w:themeColor="text1"/>
                <w:sz w:val="18"/>
                <w:szCs w:val="18"/>
                <w:lang w:eastAsia="zh-CN"/>
              </w:rPr>
              <w:t>ТРИГЛІЦЕРИДИ-МОНО-200-Р   Набір реагентів для визначення вмісту тригліцеридів ферментативним (GPO-PAP) методом з монореагентом, 200мл.:ТУ У 21.2-13433137-056:2013</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53462 - Тригліцериди IVD, реагент</w:t>
            </w:r>
          </w:p>
          <w:p w:rsidR="00A34619" w:rsidRPr="005439B8" w:rsidRDefault="00A34619"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DD45AF" w:rsidP="00C82EC5">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8</w:t>
            </w:r>
          </w:p>
        </w:tc>
        <w:tc>
          <w:tcPr>
            <w:tcW w:w="723"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5439B8" w:rsidRPr="005439B8" w:rsidTr="00CF4200">
        <w:trPr>
          <w:trHeight w:val="743"/>
        </w:trPr>
        <w:tc>
          <w:tcPr>
            <w:tcW w:w="356" w:type="pct"/>
            <w:tcBorders>
              <w:top w:val="single" w:sz="4" w:space="0" w:color="auto"/>
              <w:left w:val="single" w:sz="4" w:space="0" w:color="auto"/>
              <w:bottom w:val="single" w:sz="4" w:space="0" w:color="auto"/>
              <w:right w:val="single" w:sz="4" w:space="0" w:color="auto"/>
            </w:tcBorders>
          </w:tcPr>
          <w:p w:rsidR="00A34619" w:rsidRPr="005439B8" w:rsidRDefault="00A34619" w:rsidP="00CF4200">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A34619" w:rsidRPr="00CF4200" w:rsidRDefault="00F67C94">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color w:val="000000" w:themeColor="text1"/>
                <w:sz w:val="18"/>
                <w:szCs w:val="18"/>
                <w:lang w:eastAsia="zh-CN"/>
              </w:rPr>
              <w:t>ТРОМБОПЛАСТИН по Квіку  (1 фл./1гр)</w:t>
            </w:r>
          </w:p>
        </w:tc>
        <w:tc>
          <w:tcPr>
            <w:tcW w:w="1399" w:type="pct"/>
            <w:tcBorders>
              <w:top w:val="single" w:sz="4" w:space="0" w:color="auto"/>
              <w:left w:val="single" w:sz="4" w:space="0" w:color="auto"/>
              <w:bottom w:val="single" w:sz="4" w:space="0" w:color="auto"/>
              <w:right w:val="single" w:sz="4" w:space="0" w:color="auto"/>
            </w:tcBorders>
          </w:tcPr>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p>
          <w:p w:rsidR="00A34619" w:rsidRPr="005439B8" w:rsidRDefault="00F67C94" w:rsidP="00CF4200">
            <w:pPr>
              <w:widowControl w:val="0"/>
              <w:suppressAutoHyphens/>
              <w:autoSpaceDE w:val="0"/>
              <w:spacing w:after="0" w:line="240" w:lineRule="auto"/>
              <w:jc w:val="center"/>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55986 - Протромбіновий час (ПВ) IVD, реагент</w:t>
            </w:r>
          </w:p>
        </w:tc>
        <w:tc>
          <w:tcPr>
            <w:tcW w:w="577" w:type="pct"/>
            <w:tcBorders>
              <w:top w:val="single" w:sz="4" w:space="0" w:color="auto"/>
              <w:left w:val="single" w:sz="4" w:space="0" w:color="auto"/>
              <w:bottom w:val="single" w:sz="4" w:space="0" w:color="auto"/>
              <w:right w:val="single" w:sz="4" w:space="0" w:color="auto"/>
            </w:tcBorders>
          </w:tcPr>
          <w:p w:rsidR="00A34619" w:rsidRPr="005439B8" w:rsidRDefault="00F67C94">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флак</w:t>
            </w:r>
          </w:p>
        </w:tc>
        <w:tc>
          <w:tcPr>
            <w:tcW w:w="449" w:type="pct"/>
            <w:tcBorders>
              <w:top w:val="single" w:sz="4" w:space="0" w:color="auto"/>
              <w:left w:val="single" w:sz="4" w:space="0" w:color="auto"/>
              <w:bottom w:val="single" w:sz="4" w:space="0" w:color="auto"/>
              <w:right w:val="single" w:sz="4" w:space="0" w:color="auto"/>
            </w:tcBorders>
          </w:tcPr>
          <w:p w:rsidR="00A34619" w:rsidRPr="005439B8" w:rsidRDefault="00C04168" w:rsidP="00C82EC5">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20</w:t>
            </w:r>
          </w:p>
        </w:tc>
        <w:tc>
          <w:tcPr>
            <w:tcW w:w="723" w:type="pct"/>
            <w:tcBorders>
              <w:top w:val="single" w:sz="4" w:space="0" w:color="auto"/>
              <w:left w:val="single" w:sz="4" w:space="0" w:color="auto"/>
              <w:bottom w:val="single" w:sz="4" w:space="0" w:color="auto"/>
              <w:right w:val="single" w:sz="4" w:space="0" w:color="auto"/>
            </w:tcBorders>
            <w:vAlign w:val="center"/>
          </w:tcPr>
          <w:p w:rsidR="00A34619" w:rsidRPr="005439B8" w:rsidRDefault="00F67C94">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3171"/>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955FE0">
              <w:rPr>
                <w:rFonts w:ascii="Times New Roman" w:hAnsi="Times New Roman"/>
                <w:b/>
                <w:sz w:val="18"/>
                <w:szCs w:val="18"/>
              </w:rPr>
              <w:t>БХ 013.1-04</w:t>
            </w:r>
            <w:r w:rsidRPr="00955FE0">
              <w:rPr>
                <w:rFonts w:ascii="Times New Roman" w:hAnsi="Times New Roman"/>
                <w:sz w:val="18"/>
                <w:szCs w:val="18"/>
              </w:rPr>
              <w:t xml:space="preserve">  </w:t>
            </w:r>
            <w:r w:rsidRPr="00CF4200">
              <w:rPr>
                <w:rFonts w:ascii="Times New Roman" w:hAnsi="Times New Roman"/>
                <w:sz w:val="18"/>
                <w:szCs w:val="18"/>
              </w:rPr>
              <w:t>Холінестераза-кінетика-100, "Набір реактивів для визначення активності холінестерази кінетичним методом з бутирилтіохоліном"</w:t>
            </w:r>
          </w:p>
        </w:tc>
        <w:tc>
          <w:tcPr>
            <w:tcW w:w="1399" w:type="pct"/>
            <w:tcBorders>
              <w:top w:val="single" w:sz="4" w:space="0" w:color="auto"/>
              <w:left w:val="single" w:sz="4" w:space="0" w:color="auto"/>
              <w:bottom w:val="single" w:sz="4" w:space="0" w:color="auto"/>
              <w:right w:val="single" w:sz="4" w:space="0" w:color="auto"/>
            </w:tcBorders>
            <w:vAlign w:val="center"/>
          </w:tcPr>
          <w:p w:rsidR="00DF1221" w:rsidRPr="005439B8" w:rsidRDefault="00DF1221" w:rsidP="00DF1221">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w:t>
            </w:r>
            <w:r w:rsidRPr="005439B8">
              <w:rPr>
                <w:rFonts w:ascii="Times New Roman CYR" w:eastAsia="Times New Roman" w:hAnsi="Times New Roman CYR"/>
                <w:color w:val="000000" w:themeColor="text1"/>
                <w:sz w:val="18"/>
                <w:szCs w:val="18"/>
                <w:lang w:eastAsia="ar-SA"/>
              </w:rPr>
              <w:t xml:space="preserve"> 38506 Холінестераза </w:t>
            </w:r>
            <w:r w:rsidRPr="005439B8">
              <w:rPr>
                <w:rFonts w:ascii="Times New Roman CYR" w:eastAsia="Times New Roman" w:hAnsi="Times New Roman CYR" w:cs="Times New Roman CYR"/>
                <w:color w:val="000000" w:themeColor="text1"/>
                <w:sz w:val="18"/>
                <w:szCs w:val="18"/>
                <w:lang w:eastAsia="ar-SA"/>
              </w:rPr>
              <w:t>IVD, реагент</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93774E">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1</w:t>
            </w:r>
          </w:p>
        </w:tc>
        <w:tc>
          <w:tcPr>
            <w:tcW w:w="723" w:type="pct"/>
            <w:tcBorders>
              <w:top w:val="single" w:sz="4" w:space="0" w:color="auto"/>
              <w:left w:val="single" w:sz="4" w:space="0" w:color="auto"/>
              <w:bottom w:val="single" w:sz="4" w:space="0" w:color="auto"/>
              <w:right w:val="single" w:sz="4" w:space="0" w:color="auto"/>
            </w:tcBorders>
            <w:vAlign w:val="center"/>
          </w:tcPr>
          <w:p w:rsidR="00DF1221" w:rsidRPr="005439B8" w:rsidRDefault="00DF1221" w:rsidP="00DF1221">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tr w:rsidR="00DF1221" w:rsidRPr="005439B8" w:rsidTr="00CF4200">
        <w:trPr>
          <w:trHeight w:val="2538"/>
        </w:trPr>
        <w:tc>
          <w:tcPr>
            <w:tcW w:w="356"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widowControl w:val="0"/>
              <w:numPr>
                <w:ilvl w:val="0"/>
                <w:numId w:val="1"/>
              </w:numPr>
              <w:suppressAutoHyphens/>
              <w:autoSpaceDE w:val="0"/>
              <w:spacing w:after="0" w:line="240" w:lineRule="auto"/>
              <w:contextualSpacing/>
              <w:jc w:val="center"/>
              <w:rPr>
                <w:rFonts w:ascii="Times New Roman CYR" w:eastAsia="Times New Roman" w:hAnsi="Times New Roman CYR" w:cs="Times New Roman CYR"/>
                <w:color w:val="000000" w:themeColor="text1"/>
                <w:sz w:val="18"/>
                <w:szCs w:val="18"/>
                <w:lang w:eastAsia="ar-SA"/>
              </w:rPr>
            </w:pPr>
            <w:bookmarkStart w:id="0" w:name="_GoBack" w:colFirst="1" w:colLast="2"/>
          </w:p>
        </w:tc>
        <w:tc>
          <w:tcPr>
            <w:tcW w:w="1496" w:type="pct"/>
            <w:tcBorders>
              <w:top w:val="single" w:sz="4" w:space="0" w:color="auto"/>
              <w:left w:val="single" w:sz="4" w:space="0" w:color="auto"/>
              <w:bottom w:val="single" w:sz="4" w:space="0" w:color="auto"/>
              <w:right w:val="single" w:sz="4" w:space="0" w:color="auto"/>
            </w:tcBorders>
          </w:tcPr>
          <w:p w:rsidR="00DF1221" w:rsidRPr="00CF4200" w:rsidRDefault="00DF1221" w:rsidP="00DF1221">
            <w:pPr>
              <w:spacing w:after="0"/>
              <w:rPr>
                <w:rFonts w:ascii="Times New Roman" w:eastAsia="Times New Roman" w:hAnsi="Times New Roman"/>
                <w:color w:val="000000" w:themeColor="text1"/>
                <w:sz w:val="18"/>
                <w:szCs w:val="18"/>
                <w:lang w:eastAsia="ar-SA"/>
              </w:rPr>
            </w:pPr>
            <w:r w:rsidRPr="00CF4200">
              <w:rPr>
                <w:rFonts w:ascii="Times New Roman" w:eastAsia="Times New Roman" w:hAnsi="Times New Roman"/>
                <w:b/>
                <w:color w:val="000000" w:themeColor="text1"/>
                <w:sz w:val="18"/>
                <w:szCs w:val="18"/>
                <w:lang w:eastAsia="zh-CN"/>
              </w:rPr>
              <w:t xml:space="preserve">ПК 40.8-06  </w:t>
            </w:r>
            <w:r w:rsidRPr="00CF4200">
              <w:rPr>
                <w:rFonts w:ascii="Times New Roman" w:eastAsia="Times New Roman" w:hAnsi="Times New Roman"/>
                <w:color w:val="000000" w:themeColor="text1"/>
                <w:sz w:val="18"/>
                <w:szCs w:val="18"/>
                <w:lang w:eastAsia="zh-CN"/>
              </w:rPr>
              <w:t>ХОЛЕСТЕРИН-МОНО-500/5-Р (5Х100)(наб.реактивів д/визн.вмісту загального холестерину фермент.(CHOD-PAP) метод з монореагентом:ТУ У 21.2-13433137-056:2013</w:t>
            </w:r>
          </w:p>
        </w:tc>
        <w:tc>
          <w:tcPr>
            <w:tcW w:w="1399" w:type="pct"/>
            <w:tcBorders>
              <w:top w:val="single" w:sz="4" w:space="0" w:color="auto"/>
              <w:left w:val="single" w:sz="4" w:space="0" w:color="auto"/>
              <w:bottom w:val="single" w:sz="4" w:space="0" w:color="auto"/>
              <w:right w:val="single" w:sz="4" w:space="0" w:color="auto"/>
            </w:tcBorders>
            <w:vAlign w:val="center"/>
          </w:tcPr>
          <w:p w:rsidR="00DF1221" w:rsidRPr="005439B8" w:rsidRDefault="00DF1221" w:rsidP="00DF1221">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Код НК 024:2019 –53393 - Холестерин ліпопротеїнів високої щільності IVD, реагент</w:t>
            </w:r>
          </w:p>
        </w:tc>
        <w:tc>
          <w:tcPr>
            <w:tcW w:w="577" w:type="pct"/>
            <w:tcBorders>
              <w:top w:val="single" w:sz="4" w:space="0" w:color="auto"/>
              <w:left w:val="single" w:sz="4" w:space="0" w:color="auto"/>
              <w:bottom w:val="single" w:sz="4" w:space="0" w:color="auto"/>
              <w:right w:val="single" w:sz="4" w:space="0" w:color="auto"/>
            </w:tcBorders>
          </w:tcPr>
          <w:p w:rsidR="00DF1221" w:rsidRDefault="00DF1221" w:rsidP="00DF1221">
            <w:pPr>
              <w:jc w:val="center"/>
            </w:pPr>
            <w:r w:rsidRPr="0093774E">
              <w:rPr>
                <w:rFonts w:ascii="Times New Roman" w:eastAsia="Times New Roman" w:hAnsi="Times New Roman"/>
                <w:color w:val="000000" w:themeColor="text1"/>
                <w:sz w:val="18"/>
                <w:szCs w:val="18"/>
                <w:lang w:val="uk-UA" w:eastAsia="zh-CN"/>
              </w:rPr>
              <w:t>наб</w:t>
            </w:r>
          </w:p>
        </w:tc>
        <w:tc>
          <w:tcPr>
            <w:tcW w:w="449" w:type="pct"/>
            <w:tcBorders>
              <w:top w:val="single" w:sz="4" w:space="0" w:color="auto"/>
              <w:left w:val="single" w:sz="4" w:space="0" w:color="auto"/>
              <w:bottom w:val="single" w:sz="4" w:space="0" w:color="auto"/>
              <w:right w:val="single" w:sz="4" w:space="0" w:color="auto"/>
            </w:tcBorders>
          </w:tcPr>
          <w:p w:rsidR="00DF1221" w:rsidRPr="005439B8" w:rsidRDefault="00DF1221" w:rsidP="00DF1221">
            <w:pPr>
              <w:spacing w:after="0"/>
              <w:jc w:val="center"/>
              <w:rPr>
                <w:rFonts w:ascii="Times New Roman CYR" w:eastAsia="Times New Roman" w:hAnsi="Times New Roman CYR" w:cs="Times New Roman CYR"/>
                <w:color w:val="000000" w:themeColor="text1"/>
                <w:sz w:val="18"/>
                <w:szCs w:val="18"/>
                <w:lang w:eastAsia="ar-SA"/>
              </w:rPr>
            </w:pPr>
            <w:r w:rsidRPr="005439B8">
              <w:rPr>
                <w:rFonts w:ascii="Times New Roman" w:eastAsia="Times New Roman" w:hAnsi="Times New Roman"/>
                <w:color w:val="000000" w:themeColor="text1"/>
                <w:sz w:val="18"/>
                <w:szCs w:val="18"/>
                <w:lang w:eastAsia="zh-CN"/>
              </w:rPr>
              <w:t>22</w:t>
            </w:r>
          </w:p>
        </w:tc>
        <w:tc>
          <w:tcPr>
            <w:tcW w:w="723" w:type="pct"/>
            <w:tcBorders>
              <w:top w:val="single" w:sz="4" w:space="0" w:color="auto"/>
              <w:left w:val="single" w:sz="4" w:space="0" w:color="auto"/>
              <w:bottom w:val="single" w:sz="4" w:space="0" w:color="auto"/>
              <w:right w:val="single" w:sz="4" w:space="0" w:color="auto"/>
            </w:tcBorders>
            <w:vAlign w:val="center"/>
          </w:tcPr>
          <w:p w:rsidR="00DF1221" w:rsidRPr="005439B8" w:rsidRDefault="00DF1221" w:rsidP="00DF1221">
            <w:pPr>
              <w:widowControl w:val="0"/>
              <w:suppressAutoHyphens/>
              <w:autoSpaceDE w:val="0"/>
              <w:spacing w:after="0" w:line="240" w:lineRule="auto"/>
              <w:rPr>
                <w:rFonts w:ascii="Times New Roman CYR" w:eastAsia="Times New Roman" w:hAnsi="Times New Roman CYR" w:cs="Times New Roman CYR"/>
                <w:color w:val="000000" w:themeColor="text1"/>
                <w:sz w:val="18"/>
                <w:szCs w:val="18"/>
                <w:lang w:eastAsia="ar-SA"/>
              </w:rPr>
            </w:pPr>
            <w:r w:rsidRPr="005439B8">
              <w:rPr>
                <w:rFonts w:ascii="Times New Roman CYR" w:eastAsia="Times New Roman" w:hAnsi="Times New Roman CYR" w:cs="Times New Roman CYR"/>
                <w:color w:val="000000" w:themeColor="text1"/>
                <w:sz w:val="18"/>
                <w:szCs w:val="18"/>
                <w:lang w:eastAsia="ar-SA"/>
              </w:rPr>
              <w:t>33698000-9</w:t>
            </w:r>
          </w:p>
        </w:tc>
      </w:tr>
      <w:bookmarkEnd w:id="0"/>
    </w:tbl>
    <w:p w:rsidR="00A34619" w:rsidRPr="003C3946" w:rsidRDefault="00A34619">
      <w:pPr>
        <w:spacing w:line="264" w:lineRule="auto"/>
        <w:jc w:val="both"/>
        <w:rPr>
          <w:rFonts w:ascii="Times New Roman" w:hAnsi="Times New Roman"/>
          <w:b/>
          <w:bCs/>
          <w:i/>
          <w:sz w:val="18"/>
          <w:szCs w:val="18"/>
          <w:u w:val="single"/>
        </w:rPr>
      </w:pPr>
    </w:p>
    <w:p w:rsidR="00CF4200" w:rsidRPr="00202D37" w:rsidRDefault="00CF4200" w:rsidP="00202D37">
      <w:pPr>
        <w:ind w:right="187" w:firstLine="709"/>
        <w:jc w:val="center"/>
        <w:rPr>
          <w:rFonts w:ascii="Times New Roman" w:hAnsi="Times New Roman"/>
          <w:b/>
          <w:sz w:val="24"/>
          <w:szCs w:val="24"/>
          <w:lang w:val="uk-UA"/>
        </w:rPr>
      </w:pPr>
      <w:r w:rsidRPr="00202D37">
        <w:rPr>
          <w:rFonts w:ascii="Times New Roman" w:hAnsi="Times New Roman"/>
          <w:b/>
          <w:sz w:val="24"/>
          <w:szCs w:val="24"/>
          <w:lang w:val="uk-UA"/>
        </w:rPr>
        <w:t>Медико-технічні вимоги</w:t>
      </w:r>
    </w:p>
    <w:p w:rsidR="00CF4200" w:rsidRPr="00202D37" w:rsidRDefault="00CF4200" w:rsidP="00202D37">
      <w:pPr>
        <w:tabs>
          <w:tab w:val="left" w:pos="8364"/>
        </w:tabs>
        <w:ind w:firstLine="709"/>
        <w:jc w:val="both"/>
        <w:rPr>
          <w:rFonts w:ascii="Times New Roman" w:eastAsia="SimSun" w:hAnsi="Times New Roman"/>
          <w:sz w:val="24"/>
          <w:szCs w:val="24"/>
          <w:lang w:val="uk-UA" w:eastAsia="ko-KR"/>
        </w:rPr>
      </w:pPr>
      <w:r w:rsidRPr="00202D37">
        <w:rPr>
          <w:rFonts w:ascii="Times New Roman" w:hAnsi="Times New Roman"/>
          <w:sz w:val="24"/>
          <w:szCs w:val="24"/>
          <w:lang w:val="uk-UA"/>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r w:rsidRPr="00202D37">
        <w:rPr>
          <w:rFonts w:ascii="Times New Roman" w:hAnsi="Times New Roman"/>
          <w:bCs/>
          <w:sz w:val="24"/>
          <w:szCs w:val="24"/>
          <w:u w:val="single"/>
        </w:rPr>
        <w:t>Примітка:</w:t>
      </w:r>
      <w:r w:rsidRPr="00202D37">
        <w:rPr>
          <w:rFonts w:ascii="Times New Roman" w:hAnsi="Times New Roman"/>
          <w:bCs/>
          <w:sz w:val="24"/>
          <w:szCs w:val="24"/>
        </w:rPr>
        <w:t xml:space="preserve"> </w:t>
      </w:r>
      <w:r w:rsidRPr="00202D37">
        <w:rPr>
          <w:rFonts w:ascii="Times New Roman" w:hAnsi="Times New Roman"/>
          <w:bCs/>
          <w:iCs/>
          <w:sz w:val="24"/>
          <w:szCs w:val="24"/>
        </w:rPr>
        <w:t xml:space="preserve">у разі, коли в описі предмета закупівлі </w:t>
      </w:r>
      <w:r w:rsidRPr="00202D37">
        <w:rPr>
          <w:rFonts w:ascii="Times New Roman" w:hAnsi="Times New Roman"/>
          <w:sz w:val="24"/>
          <w:szCs w:val="24"/>
        </w:rPr>
        <w:t>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обладнання повної відповідності технічних характеристик запропонованого товару. Запропонований еквівалент повинен мати офіційне підтвердження еквівалентності: наприклад висновок ДП «Державний експертний центр Міністерства охорони здоров'я України», або іншого Державного органу, акредитованого чи підпорядкованого Міністерству охорони здоров'я України ( завірений протокол проведення порівняльних досліджень додається обов’язково). Еквівалентом (аналогом) в розумінні даної тендерної документації  є товар, якість, діюча речовина препарату, дозування, форма випуску, концентрація та інші стандартні характеристики якого  абсолютно співпадають з характеристиками товару, що є предметом закупівлі. товару, що запропонований Замовником в медико - 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r w:rsidRPr="00202D37">
        <w:rPr>
          <w:rFonts w:ascii="Times New Roman" w:hAnsi="Times New Roman"/>
          <w:sz w:val="24"/>
          <w:szCs w:val="24"/>
          <w:lang w:eastAsia="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медико-технічним, якісним, кількісним та іншим вимогам до предмета закупівлі, установленим Замовником. </w:t>
      </w:r>
      <w:r w:rsidRPr="00202D37">
        <w:rPr>
          <w:rFonts w:ascii="Times New Roman" w:hAnsi="Times New Roman"/>
          <w:sz w:val="24"/>
          <w:szCs w:val="24"/>
        </w:rPr>
        <w:t xml:space="preserve">Постачальник відповідає за якість поставлених товарів. Медико-технічні, якісні, кількісні та інші характеристики предмета закупівлі повинні відповідати вище зазначеним вимогам. </w:t>
      </w:r>
      <w:r w:rsidRPr="00202D37">
        <w:rPr>
          <w:rFonts w:ascii="Times New Roman" w:hAnsi="Times New Roman"/>
          <w:bCs/>
          <w:iCs/>
          <w:sz w:val="24"/>
          <w:szCs w:val="24"/>
        </w:rPr>
        <w:t>З метою запоб</w:t>
      </w:r>
      <w:r w:rsidRPr="00202D37">
        <w:rPr>
          <w:rFonts w:ascii="Times New Roman" w:eastAsia="Batang" w:hAnsi="Times New Roman"/>
          <w:bCs/>
          <w:iCs/>
          <w:sz w:val="24"/>
          <w:szCs w:val="24"/>
        </w:rPr>
        <w:t>і</w:t>
      </w:r>
      <w:r w:rsidRPr="00202D37">
        <w:rPr>
          <w:rFonts w:ascii="Times New Roman" w:hAnsi="Times New Roman"/>
          <w:bCs/>
          <w:iCs/>
          <w:sz w:val="24"/>
          <w:szCs w:val="24"/>
        </w:rPr>
        <w:t>гання закуп</w:t>
      </w:r>
      <w:r w:rsidRPr="00202D37">
        <w:rPr>
          <w:rFonts w:ascii="Times New Roman" w:eastAsia="Batang" w:hAnsi="Times New Roman"/>
          <w:bCs/>
          <w:iCs/>
          <w:sz w:val="24"/>
          <w:szCs w:val="24"/>
        </w:rPr>
        <w:t>і</w:t>
      </w:r>
      <w:r w:rsidRPr="00202D37">
        <w:rPr>
          <w:rFonts w:ascii="Times New Roman" w:hAnsi="Times New Roman"/>
          <w:bCs/>
          <w:iCs/>
          <w:sz w:val="24"/>
          <w:szCs w:val="24"/>
        </w:rPr>
        <w:t>вл</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фальсиф</w:t>
      </w:r>
      <w:r w:rsidRPr="00202D37">
        <w:rPr>
          <w:rFonts w:ascii="Times New Roman" w:eastAsia="Batang" w:hAnsi="Times New Roman"/>
          <w:bCs/>
          <w:iCs/>
          <w:sz w:val="24"/>
          <w:szCs w:val="24"/>
        </w:rPr>
        <w:t>і</w:t>
      </w:r>
      <w:r w:rsidRPr="00202D37">
        <w:rPr>
          <w:rFonts w:ascii="Times New Roman" w:hAnsi="Times New Roman"/>
          <w:bCs/>
          <w:iCs/>
          <w:sz w:val="24"/>
          <w:szCs w:val="24"/>
        </w:rPr>
        <w:t>кат</w:t>
      </w:r>
      <w:r w:rsidRPr="00202D37">
        <w:rPr>
          <w:rFonts w:ascii="Times New Roman" w:eastAsia="Batang" w:hAnsi="Times New Roman"/>
          <w:bCs/>
          <w:iCs/>
          <w:sz w:val="24"/>
          <w:szCs w:val="24"/>
        </w:rPr>
        <w:t>і</w:t>
      </w:r>
      <w:r w:rsidRPr="00202D37">
        <w:rPr>
          <w:rFonts w:ascii="Times New Roman" w:hAnsi="Times New Roman"/>
          <w:bCs/>
          <w:iCs/>
          <w:sz w:val="24"/>
          <w:szCs w:val="24"/>
        </w:rPr>
        <w:t>в та отримання гарант</w:t>
      </w:r>
      <w:r w:rsidRPr="00202D37">
        <w:rPr>
          <w:rFonts w:ascii="Times New Roman" w:eastAsia="Batang" w:hAnsi="Times New Roman"/>
          <w:bCs/>
          <w:iCs/>
          <w:sz w:val="24"/>
          <w:szCs w:val="24"/>
        </w:rPr>
        <w:t>і</w:t>
      </w:r>
      <w:r w:rsidRPr="00202D37">
        <w:rPr>
          <w:rFonts w:ascii="Times New Roman" w:hAnsi="Times New Roman"/>
          <w:bCs/>
          <w:iCs/>
          <w:sz w:val="24"/>
          <w:szCs w:val="24"/>
        </w:rPr>
        <w:t>й на сво</w:t>
      </w:r>
      <w:r w:rsidRPr="00202D37">
        <w:rPr>
          <w:rFonts w:ascii="Times New Roman" w:eastAsia="Batang" w:hAnsi="Times New Roman"/>
          <w:bCs/>
          <w:iCs/>
          <w:sz w:val="24"/>
          <w:szCs w:val="24"/>
        </w:rPr>
        <w:t>є</w:t>
      </w:r>
      <w:r w:rsidRPr="00202D37">
        <w:rPr>
          <w:rFonts w:ascii="Times New Roman" w:hAnsi="Times New Roman"/>
          <w:bCs/>
          <w:iCs/>
          <w:sz w:val="24"/>
          <w:szCs w:val="24"/>
        </w:rPr>
        <w:t>часне постачання товару у к</w:t>
      </w:r>
      <w:r w:rsidRPr="00202D37">
        <w:rPr>
          <w:rFonts w:ascii="Times New Roman" w:eastAsia="Batang" w:hAnsi="Times New Roman"/>
          <w:bCs/>
          <w:iCs/>
          <w:sz w:val="24"/>
          <w:szCs w:val="24"/>
        </w:rPr>
        <w:t>і</w:t>
      </w:r>
      <w:r w:rsidRPr="00202D37">
        <w:rPr>
          <w:rFonts w:ascii="Times New Roman" w:hAnsi="Times New Roman"/>
          <w:bCs/>
          <w:iCs/>
          <w:sz w:val="24"/>
          <w:szCs w:val="24"/>
        </w:rPr>
        <w:t>лькост</w:t>
      </w:r>
      <w:r w:rsidRPr="00202D37">
        <w:rPr>
          <w:rFonts w:ascii="Times New Roman" w:eastAsia="Batang" w:hAnsi="Times New Roman"/>
          <w:bCs/>
          <w:iCs/>
          <w:sz w:val="24"/>
          <w:szCs w:val="24"/>
        </w:rPr>
        <w:t>і</w:t>
      </w:r>
      <w:r w:rsidRPr="00202D37">
        <w:rPr>
          <w:rFonts w:ascii="Times New Roman" w:hAnsi="Times New Roman"/>
          <w:bCs/>
          <w:iCs/>
          <w:sz w:val="24"/>
          <w:szCs w:val="24"/>
        </w:rPr>
        <w:t>, якост</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та з</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строками придатност</w:t>
      </w:r>
      <w:r w:rsidRPr="00202D37">
        <w:rPr>
          <w:rFonts w:ascii="Times New Roman" w:eastAsia="Batang" w:hAnsi="Times New Roman"/>
          <w:bCs/>
          <w:iCs/>
          <w:sz w:val="24"/>
          <w:szCs w:val="24"/>
        </w:rPr>
        <w:t>і</w:t>
      </w:r>
      <w:r w:rsidRPr="00202D37">
        <w:rPr>
          <w:rFonts w:ascii="Times New Roman" w:hAnsi="Times New Roman"/>
          <w:bCs/>
          <w:iCs/>
          <w:sz w:val="24"/>
          <w:szCs w:val="24"/>
        </w:rPr>
        <w:t>, як</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передбачено ц</w:t>
      </w:r>
      <w:r w:rsidRPr="00202D37">
        <w:rPr>
          <w:rFonts w:ascii="Times New Roman" w:eastAsia="Batang" w:hAnsi="Times New Roman"/>
          <w:bCs/>
          <w:iCs/>
          <w:sz w:val="24"/>
          <w:szCs w:val="24"/>
        </w:rPr>
        <w:t>іє</w:t>
      </w:r>
      <w:r w:rsidRPr="00202D37">
        <w:rPr>
          <w:rFonts w:ascii="Times New Roman" w:hAnsi="Times New Roman"/>
          <w:bCs/>
          <w:iCs/>
          <w:sz w:val="24"/>
          <w:szCs w:val="24"/>
        </w:rPr>
        <w:t>ю Документац</w:t>
      </w:r>
      <w:r w:rsidRPr="00202D37">
        <w:rPr>
          <w:rFonts w:ascii="Times New Roman" w:eastAsia="Batang" w:hAnsi="Times New Roman"/>
          <w:bCs/>
          <w:iCs/>
          <w:sz w:val="24"/>
          <w:szCs w:val="24"/>
        </w:rPr>
        <w:t>іє</w:t>
      </w:r>
      <w:r w:rsidRPr="00202D37">
        <w:rPr>
          <w:rFonts w:ascii="Times New Roman" w:hAnsi="Times New Roman"/>
          <w:bCs/>
          <w:iCs/>
          <w:sz w:val="24"/>
          <w:szCs w:val="24"/>
        </w:rPr>
        <w:t>ю, Учасник нада</w:t>
      </w:r>
      <w:r w:rsidRPr="00202D37">
        <w:rPr>
          <w:rFonts w:ascii="Times New Roman" w:eastAsia="Batang" w:hAnsi="Times New Roman"/>
          <w:bCs/>
          <w:iCs/>
          <w:sz w:val="24"/>
          <w:szCs w:val="24"/>
        </w:rPr>
        <w:t>є</w:t>
      </w:r>
      <w:r w:rsidRPr="00202D37">
        <w:rPr>
          <w:rFonts w:ascii="Times New Roman" w:hAnsi="Times New Roman"/>
          <w:bCs/>
          <w:iCs/>
          <w:sz w:val="24"/>
          <w:szCs w:val="24"/>
        </w:rPr>
        <w:t xml:space="preserve"> ориг</w:t>
      </w:r>
      <w:r w:rsidRPr="00202D37">
        <w:rPr>
          <w:rFonts w:ascii="Times New Roman" w:eastAsia="Batang" w:hAnsi="Times New Roman"/>
          <w:bCs/>
          <w:iCs/>
          <w:sz w:val="24"/>
          <w:szCs w:val="24"/>
        </w:rPr>
        <w:t>і</w:t>
      </w:r>
      <w:r w:rsidRPr="00202D37">
        <w:rPr>
          <w:rFonts w:ascii="Times New Roman" w:hAnsi="Times New Roman"/>
          <w:bCs/>
          <w:iCs/>
          <w:sz w:val="24"/>
          <w:szCs w:val="24"/>
        </w:rPr>
        <w:t>нал гарант</w:t>
      </w:r>
      <w:r w:rsidRPr="00202D37">
        <w:rPr>
          <w:rFonts w:ascii="Times New Roman" w:eastAsia="Batang" w:hAnsi="Times New Roman"/>
          <w:bCs/>
          <w:iCs/>
          <w:sz w:val="24"/>
          <w:szCs w:val="24"/>
        </w:rPr>
        <w:t>і</w:t>
      </w:r>
      <w:r w:rsidRPr="00202D37">
        <w:rPr>
          <w:rFonts w:ascii="Times New Roman" w:hAnsi="Times New Roman"/>
          <w:bCs/>
          <w:iCs/>
          <w:sz w:val="24"/>
          <w:szCs w:val="24"/>
        </w:rPr>
        <w:t>йного/авторизац</w:t>
      </w:r>
      <w:r w:rsidRPr="00202D37">
        <w:rPr>
          <w:rFonts w:ascii="Times New Roman" w:eastAsia="Batang" w:hAnsi="Times New Roman"/>
          <w:bCs/>
          <w:iCs/>
          <w:sz w:val="24"/>
          <w:szCs w:val="24"/>
        </w:rPr>
        <w:t>і</w:t>
      </w:r>
      <w:r w:rsidRPr="00202D37">
        <w:rPr>
          <w:rFonts w:ascii="Times New Roman" w:hAnsi="Times New Roman"/>
          <w:bCs/>
          <w:iCs/>
          <w:sz w:val="24"/>
          <w:szCs w:val="24"/>
        </w:rPr>
        <w:t>йного листа виробника (представництва, ф</w:t>
      </w:r>
      <w:r w:rsidRPr="00202D37">
        <w:rPr>
          <w:rFonts w:ascii="Times New Roman" w:eastAsia="Batang" w:hAnsi="Times New Roman"/>
          <w:bCs/>
          <w:iCs/>
          <w:sz w:val="24"/>
          <w:szCs w:val="24"/>
        </w:rPr>
        <w:t>і</w:t>
      </w:r>
      <w:r w:rsidRPr="00202D37">
        <w:rPr>
          <w:rFonts w:ascii="Times New Roman" w:hAnsi="Times New Roman"/>
          <w:bCs/>
          <w:iCs/>
          <w:sz w:val="24"/>
          <w:szCs w:val="24"/>
        </w:rPr>
        <w:t>л</w:t>
      </w:r>
      <w:r w:rsidRPr="00202D37">
        <w:rPr>
          <w:rFonts w:ascii="Times New Roman" w:eastAsia="Batang" w:hAnsi="Times New Roman"/>
          <w:bCs/>
          <w:iCs/>
          <w:sz w:val="24"/>
          <w:szCs w:val="24"/>
        </w:rPr>
        <w:t>ії</w:t>
      </w:r>
      <w:r w:rsidRPr="00202D37">
        <w:rPr>
          <w:rFonts w:ascii="Times New Roman" w:hAnsi="Times New Roman"/>
          <w:bCs/>
          <w:iCs/>
          <w:sz w:val="24"/>
          <w:szCs w:val="24"/>
        </w:rPr>
        <w:t xml:space="preserve"> виробника, якщо </w:t>
      </w:r>
      <w:r w:rsidRPr="00202D37">
        <w:rPr>
          <w:rFonts w:ascii="Times New Roman" w:eastAsia="Batang" w:hAnsi="Times New Roman"/>
          <w:bCs/>
          <w:iCs/>
          <w:sz w:val="24"/>
          <w:szCs w:val="24"/>
        </w:rPr>
        <w:t>її</w:t>
      </w:r>
      <w:r w:rsidRPr="00202D37">
        <w:rPr>
          <w:rFonts w:ascii="Times New Roman" w:hAnsi="Times New Roman"/>
          <w:bCs/>
          <w:iCs/>
          <w:sz w:val="24"/>
          <w:szCs w:val="24"/>
        </w:rPr>
        <w:t xml:space="preserve"> </w:t>
      </w:r>
      <w:r w:rsidRPr="00202D37">
        <w:rPr>
          <w:rFonts w:ascii="Times New Roman" w:hAnsi="Times New Roman"/>
          <w:bCs/>
          <w:iCs/>
          <w:sz w:val="24"/>
          <w:szCs w:val="24"/>
        </w:rPr>
        <w:lastRenderedPageBreak/>
        <w:t>в</w:t>
      </w:r>
      <w:r w:rsidRPr="00202D37">
        <w:rPr>
          <w:rFonts w:ascii="Times New Roman" w:eastAsia="Batang" w:hAnsi="Times New Roman"/>
          <w:bCs/>
          <w:iCs/>
          <w:sz w:val="24"/>
          <w:szCs w:val="24"/>
        </w:rPr>
        <w:t>і</w:t>
      </w:r>
      <w:r w:rsidRPr="00202D37">
        <w:rPr>
          <w:rFonts w:ascii="Times New Roman" w:hAnsi="Times New Roman"/>
          <w:bCs/>
          <w:iCs/>
          <w:sz w:val="24"/>
          <w:szCs w:val="24"/>
        </w:rPr>
        <w:t>дпов</w:t>
      </w:r>
      <w:r w:rsidRPr="00202D37">
        <w:rPr>
          <w:rFonts w:ascii="Times New Roman" w:eastAsia="Batang" w:hAnsi="Times New Roman"/>
          <w:bCs/>
          <w:iCs/>
          <w:sz w:val="24"/>
          <w:szCs w:val="24"/>
        </w:rPr>
        <w:t>і</w:t>
      </w:r>
      <w:r w:rsidRPr="00202D37">
        <w:rPr>
          <w:rFonts w:ascii="Times New Roman" w:hAnsi="Times New Roman"/>
          <w:bCs/>
          <w:iCs/>
          <w:sz w:val="24"/>
          <w:szCs w:val="24"/>
        </w:rPr>
        <w:t>дн</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повноваження поширюються на територ</w:t>
      </w:r>
      <w:r w:rsidRPr="00202D37">
        <w:rPr>
          <w:rFonts w:ascii="Times New Roman" w:eastAsia="Batang" w:hAnsi="Times New Roman"/>
          <w:bCs/>
          <w:iCs/>
          <w:sz w:val="24"/>
          <w:szCs w:val="24"/>
        </w:rPr>
        <w:t>і</w:t>
      </w:r>
      <w:r w:rsidRPr="00202D37">
        <w:rPr>
          <w:rFonts w:ascii="Times New Roman" w:hAnsi="Times New Roman"/>
          <w:bCs/>
          <w:iCs/>
          <w:sz w:val="24"/>
          <w:szCs w:val="24"/>
        </w:rPr>
        <w:t>ю Укра</w:t>
      </w:r>
      <w:r w:rsidRPr="00202D37">
        <w:rPr>
          <w:rFonts w:ascii="Times New Roman" w:eastAsia="Batang" w:hAnsi="Times New Roman"/>
          <w:bCs/>
          <w:iCs/>
          <w:sz w:val="24"/>
          <w:szCs w:val="24"/>
        </w:rPr>
        <w:t>ї</w:t>
      </w:r>
      <w:r w:rsidRPr="00202D37">
        <w:rPr>
          <w:rFonts w:ascii="Times New Roman" w:hAnsi="Times New Roman"/>
          <w:bCs/>
          <w:iCs/>
          <w:sz w:val="24"/>
          <w:szCs w:val="24"/>
        </w:rPr>
        <w:t>ни) або представника, дилера, дистриб’ютора уповноваженого на це виробником, яким п</w:t>
      </w:r>
      <w:r w:rsidRPr="00202D37">
        <w:rPr>
          <w:rFonts w:ascii="Times New Roman" w:eastAsia="Batang" w:hAnsi="Times New Roman"/>
          <w:bCs/>
          <w:iCs/>
          <w:sz w:val="24"/>
          <w:szCs w:val="24"/>
        </w:rPr>
        <w:t>і</w:t>
      </w:r>
      <w:r w:rsidRPr="00202D37">
        <w:rPr>
          <w:rFonts w:ascii="Times New Roman" w:hAnsi="Times New Roman"/>
          <w:bCs/>
          <w:iCs/>
          <w:sz w:val="24"/>
          <w:szCs w:val="24"/>
        </w:rPr>
        <w:t>дтверджу</w:t>
      </w:r>
      <w:r w:rsidRPr="00202D37">
        <w:rPr>
          <w:rFonts w:ascii="Times New Roman" w:eastAsia="Batang" w:hAnsi="Times New Roman"/>
          <w:bCs/>
          <w:iCs/>
          <w:sz w:val="24"/>
          <w:szCs w:val="24"/>
        </w:rPr>
        <w:t>є</w:t>
      </w:r>
      <w:r w:rsidRPr="00202D37">
        <w:rPr>
          <w:rFonts w:ascii="Times New Roman" w:hAnsi="Times New Roman"/>
          <w:bCs/>
          <w:iCs/>
          <w:sz w:val="24"/>
          <w:szCs w:val="24"/>
        </w:rPr>
        <w:t>ться можлив</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сть поставки товару, який </w:t>
      </w:r>
      <w:r w:rsidRPr="00202D37">
        <w:rPr>
          <w:rFonts w:ascii="Times New Roman" w:eastAsia="Batang" w:hAnsi="Times New Roman"/>
          <w:bCs/>
          <w:iCs/>
          <w:sz w:val="24"/>
          <w:szCs w:val="24"/>
        </w:rPr>
        <w:t>є</w:t>
      </w:r>
      <w:r w:rsidRPr="00202D37">
        <w:rPr>
          <w:rFonts w:ascii="Times New Roman" w:hAnsi="Times New Roman"/>
          <w:bCs/>
          <w:iCs/>
          <w:sz w:val="24"/>
          <w:szCs w:val="24"/>
        </w:rPr>
        <w:t xml:space="preserve"> предметом закуп</w:t>
      </w:r>
      <w:r w:rsidRPr="00202D37">
        <w:rPr>
          <w:rFonts w:ascii="Times New Roman" w:eastAsia="Batang" w:hAnsi="Times New Roman"/>
          <w:bCs/>
          <w:iCs/>
          <w:sz w:val="24"/>
          <w:szCs w:val="24"/>
        </w:rPr>
        <w:t>і</w:t>
      </w:r>
      <w:r w:rsidRPr="00202D37">
        <w:rPr>
          <w:rFonts w:ascii="Times New Roman" w:hAnsi="Times New Roman"/>
          <w:bCs/>
          <w:iCs/>
          <w:sz w:val="24"/>
          <w:szCs w:val="24"/>
        </w:rPr>
        <w:t>вл</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цих торг</w:t>
      </w:r>
      <w:r w:rsidRPr="00202D37">
        <w:rPr>
          <w:rFonts w:ascii="Times New Roman" w:eastAsia="Batang" w:hAnsi="Times New Roman"/>
          <w:bCs/>
          <w:iCs/>
          <w:sz w:val="24"/>
          <w:szCs w:val="24"/>
        </w:rPr>
        <w:t>і</w:t>
      </w:r>
      <w:r w:rsidRPr="00202D37">
        <w:rPr>
          <w:rFonts w:ascii="Times New Roman" w:hAnsi="Times New Roman"/>
          <w:bCs/>
          <w:iCs/>
          <w:sz w:val="24"/>
          <w:szCs w:val="24"/>
        </w:rPr>
        <w:t>в, у к</w:t>
      </w:r>
      <w:r w:rsidRPr="00202D37">
        <w:rPr>
          <w:rFonts w:ascii="Times New Roman" w:eastAsia="Batang" w:hAnsi="Times New Roman"/>
          <w:bCs/>
          <w:iCs/>
          <w:sz w:val="24"/>
          <w:szCs w:val="24"/>
        </w:rPr>
        <w:t>і</w:t>
      </w:r>
      <w:r w:rsidRPr="00202D37">
        <w:rPr>
          <w:rFonts w:ascii="Times New Roman" w:hAnsi="Times New Roman"/>
          <w:bCs/>
          <w:iCs/>
          <w:sz w:val="24"/>
          <w:szCs w:val="24"/>
        </w:rPr>
        <w:t>лькост</w:t>
      </w:r>
      <w:r w:rsidRPr="00202D37">
        <w:rPr>
          <w:rFonts w:ascii="Times New Roman" w:eastAsia="Batang" w:hAnsi="Times New Roman"/>
          <w:bCs/>
          <w:iCs/>
          <w:sz w:val="24"/>
          <w:szCs w:val="24"/>
        </w:rPr>
        <w:t>і</w:t>
      </w:r>
      <w:r w:rsidRPr="00202D37">
        <w:rPr>
          <w:rFonts w:ascii="Times New Roman" w:hAnsi="Times New Roman"/>
          <w:bCs/>
          <w:iCs/>
          <w:sz w:val="24"/>
          <w:szCs w:val="24"/>
        </w:rPr>
        <w:t>, з</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строками придатност</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та в терм</w:t>
      </w:r>
      <w:r w:rsidRPr="00202D37">
        <w:rPr>
          <w:rFonts w:ascii="Times New Roman" w:eastAsia="Batang" w:hAnsi="Times New Roman"/>
          <w:bCs/>
          <w:iCs/>
          <w:sz w:val="24"/>
          <w:szCs w:val="24"/>
        </w:rPr>
        <w:t>і</w:t>
      </w:r>
      <w:r w:rsidRPr="00202D37">
        <w:rPr>
          <w:rFonts w:ascii="Times New Roman" w:hAnsi="Times New Roman"/>
          <w:bCs/>
          <w:iCs/>
          <w:sz w:val="24"/>
          <w:szCs w:val="24"/>
        </w:rPr>
        <w:t>ни, визначен</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ц</w:t>
      </w:r>
      <w:r w:rsidRPr="00202D37">
        <w:rPr>
          <w:rFonts w:ascii="Times New Roman" w:eastAsia="Batang" w:hAnsi="Times New Roman"/>
          <w:bCs/>
          <w:iCs/>
          <w:sz w:val="24"/>
          <w:szCs w:val="24"/>
        </w:rPr>
        <w:t>іє</w:t>
      </w:r>
      <w:r w:rsidRPr="00202D37">
        <w:rPr>
          <w:rFonts w:ascii="Times New Roman" w:hAnsi="Times New Roman"/>
          <w:bCs/>
          <w:iCs/>
          <w:sz w:val="24"/>
          <w:szCs w:val="24"/>
        </w:rPr>
        <w:t>ю Документац</w:t>
      </w:r>
      <w:r w:rsidRPr="00202D37">
        <w:rPr>
          <w:rFonts w:ascii="Times New Roman" w:eastAsia="Batang" w:hAnsi="Times New Roman"/>
          <w:bCs/>
          <w:iCs/>
          <w:sz w:val="24"/>
          <w:szCs w:val="24"/>
        </w:rPr>
        <w:t>іє</w:t>
      </w:r>
      <w:r w:rsidRPr="00202D37">
        <w:rPr>
          <w:rFonts w:ascii="Times New Roman" w:hAnsi="Times New Roman"/>
          <w:bCs/>
          <w:iCs/>
          <w:sz w:val="24"/>
          <w:szCs w:val="24"/>
        </w:rPr>
        <w:t>ю та Пропозиц</w:t>
      </w:r>
      <w:r w:rsidRPr="00202D37">
        <w:rPr>
          <w:rFonts w:ascii="Times New Roman" w:eastAsia="Batang" w:hAnsi="Times New Roman"/>
          <w:bCs/>
          <w:iCs/>
          <w:sz w:val="24"/>
          <w:szCs w:val="24"/>
        </w:rPr>
        <w:t>іє</w:t>
      </w:r>
      <w:r w:rsidRPr="00202D37">
        <w:rPr>
          <w:rFonts w:ascii="Times New Roman" w:hAnsi="Times New Roman"/>
          <w:bCs/>
          <w:iCs/>
          <w:sz w:val="24"/>
          <w:szCs w:val="24"/>
        </w:rPr>
        <w:t>ю Учасника торг</w:t>
      </w:r>
      <w:r w:rsidRPr="00202D37">
        <w:rPr>
          <w:rFonts w:ascii="Times New Roman" w:eastAsia="Batang" w:hAnsi="Times New Roman"/>
          <w:bCs/>
          <w:iCs/>
          <w:sz w:val="24"/>
          <w:szCs w:val="24"/>
        </w:rPr>
        <w:t>і</w:t>
      </w:r>
      <w:r w:rsidRPr="00202D37">
        <w:rPr>
          <w:rFonts w:ascii="Times New Roman" w:hAnsi="Times New Roman"/>
          <w:bCs/>
          <w:iCs/>
          <w:sz w:val="24"/>
          <w:szCs w:val="24"/>
        </w:rPr>
        <w:t>в. Гарант</w:t>
      </w:r>
      <w:r w:rsidRPr="00202D37">
        <w:rPr>
          <w:rFonts w:ascii="Times New Roman" w:eastAsia="Batang" w:hAnsi="Times New Roman"/>
          <w:bCs/>
          <w:iCs/>
          <w:sz w:val="24"/>
          <w:szCs w:val="24"/>
        </w:rPr>
        <w:t>і</w:t>
      </w:r>
      <w:r w:rsidRPr="00202D37">
        <w:rPr>
          <w:rFonts w:ascii="Times New Roman" w:hAnsi="Times New Roman"/>
          <w:bCs/>
          <w:iCs/>
          <w:sz w:val="24"/>
          <w:szCs w:val="24"/>
        </w:rPr>
        <w:t>йний лист виробника повинен включати: повне найменування Учасника, номер оголошення, а також повну назву предмету закуп</w:t>
      </w:r>
      <w:r w:rsidRPr="00202D37">
        <w:rPr>
          <w:rFonts w:ascii="Times New Roman" w:eastAsia="Batang" w:hAnsi="Times New Roman"/>
          <w:bCs/>
          <w:iCs/>
          <w:sz w:val="24"/>
          <w:szCs w:val="24"/>
        </w:rPr>
        <w:t>і</w:t>
      </w:r>
      <w:r w:rsidRPr="00202D37">
        <w:rPr>
          <w:rFonts w:ascii="Times New Roman" w:hAnsi="Times New Roman"/>
          <w:bCs/>
          <w:iCs/>
          <w:sz w:val="24"/>
          <w:szCs w:val="24"/>
        </w:rPr>
        <w:t>вл</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 в</w:t>
      </w:r>
      <w:r w:rsidRPr="00202D37">
        <w:rPr>
          <w:rFonts w:ascii="Times New Roman" w:eastAsia="Batang" w:hAnsi="Times New Roman"/>
          <w:bCs/>
          <w:iCs/>
          <w:sz w:val="24"/>
          <w:szCs w:val="24"/>
        </w:rPr>
        <w:t>і</w:t>
      </w:r>
      <w:r w:rsidRPr="00202D37">
        <w:rPr>
          <w:rFonts w:ascii="Times New Roman" w:hAnsi="Times New Roman"/>
          <w:bCs/>
          <w:iCs/>
          <w:sz w:val="24"/>
          <w:szCs w:val="24"/>
        </w:rPr>
        <w:t>дпов</w:t>
      </w:r>
      <w:r w:rsidRPr="00202D37">
        <w:rPr>
          <w:rFonts w:ascii="Times New Roman" w:eastAsia="Batang" w:hAnsi="Times New Roman"/>
          <w:bCs/>
          <w:iCs/>
          <w:sz w:val="24"/>
          <w:szCs w:val="24"/>
        </w:rPr>
        <w:t>і</w:t>
      </w:r>
      <w:r w:rsidRPr="00202D37">
        <w:rPr>
          <w:rFonts w:ascii="Times New Roman" w:hAnsi="Times New Roman"/>
          <w:bCs/>
          <w:iCs/>
          <w:sz w:val="24"/>
          <w:szCs w:val="24"/>
        </w:rPr>
        <w:t xml:space="preserve">дно до оголошення. </w:t>
      </w:r>
      <w:r w:rsidRPr="00202D37">
        <w:rPr>
          <w:rFonts w:ascii="Times New Roman" w:hAnsi="Times New Roman"/>
          <w:sz w:val="24"/>
          <w:szCs w:val="24"/>
        </w:rPr>
        <w:t>Строк придатності товару на момент поставки на склад замовника повинен становити не менше 85% від передбаченого.Поставка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діагностичних тест-систем та хімічних реактивів з рахуванням фізико-хімічних властивостей та температурного режиму транспортування. Товар повинен постачатися Замовнику у тарі, яка забезпечує зберігання при транспортуванні та відповідає установленим стандартам. Маркування - згідно з діючими ТУ або ГОСТами.</w:t>
      </w:r>
    </w:p>
    <w:p w:rsidR="00CF4200" w:rsidRPr="00202D37" w:rsidRDefault="00CF4200" w:rsidP="00202D37">
      <w:pPr>
        <w:ind w:firstLine="709"/>
        <w:rPr>
          <w:rFonts w:ascii="Times New Roman" w:eastAsia="Times New Roman" w:hAnsi="Times New Roman"/>
          <w:sz w:val="24"/>
          <w:szCs w:val="24"/>
          <w:lang w:eastAsia="ru-RU"/>
        </w:rPr>
      </w:pPr>
      <w:r w:rsidRPr="00202D37">
        <w:rPr>
          <w:rFonts w:ascii="Times New Roman" w:hAnsi="Times New Roman"/>
          <w:sz w:val="24"/>
          <w:szCs w:val="24"/>
        </w:rPr>
        <w:t>Товар повинен передаватися Замовнику в упаковці підприємства виробника, яка не повинна бути деформованою або пошкодженою.</w:t>
      </w:r>
    </w:p>
    <w:p w:rsidR="00CF4200" w:rsidRPr="00202D37" w:rsidRDefault="00CF4200" w:rsidP="00202D37">
      <w:pPr>
        <w:tabs>
          <w:tab w:val="left" w:pos="0"/>
        </w:tabs>
        <w:spacing w:before="60"/>
        <w:ind w:firstLine="709"/>
        <w:rPr>
          <w:rFonts w:ascii="Times New Roman" w:hAnsi="Times New Roman"/>
          <w:sz w:val="24"/>
          <w:szCs w:val="24"/>
        </w:rPr>
      </w:pPr>
      <w:r w:rsidRPr="00202D37">
        <w:rPr>
          <w:rFonts w:ascii="Times New Roman" w:hAnsi="Times New Roman"/>
          <w:sz w:val="24"/>
          <w:szCs w:val="24"/>
        </w:rPr>
        <w:t>При наявності браку упаковки, порушення цілісності товарів повинна проводитись заміна якісним товаром протягом трьох днів без додаткових витрат Замовника (за рахунок Учасника);</w:t>
      </w:r>
    </w:p>
    <w:p w:rsidR="00CF4200" w:rsidRPr="00202D37" w:rsidRDefault="00CF4200" w:rsidP="00202D37">
      <w:pPr>
        <w:ind w:firstLine="709"/>
        <w:rPr>
          <w:rFonts w:ascii="Times New Roman" w:hAnsi="Times New Roman"/>
          <w:i/>
          <w:sz w:val="24"/>
          <w:szCs w:val="24"/>
        </w:rPr>
      </w:pPr>
      <w:r w:rsidRPr="00202D37">
        <w:rPr>
          <w:rFonts w:ascii="Times New Roman" w:hAnsi="Times New Roman"/>
          <w:sz w:val="24"/>
          <w:szCs w:val="24"/>
        </w:rPr>
        <w:t>Разом з кожною партією товару повинна надаватися супровідна первинна документація: рахунок, накладна (3 екземляри), копію сертифікату якості (паспорт якості), санітарно- гігієнічного висновку.  Тендерна пропозиція, що не відповідає медико – технічним вимогам, буде відхилена як не відповідна вимогам Тендерної документації</w:t>
      </w:r>
      <w:r w:rsidRPr="00202D37">
        <w:rPr>
          <w:rFonts w:ascii="Times New Roman" w:hAnsi="Times New Roman"/>
          <w:i/>
          <w:sz w:val="24"/>
          <w:szCs w:val="24"/>
        </w:rPr>
        <w:t>.</w:t>
      </w:r>
    </w:p>
    <w:p w:rsidR="00CF4200" w:rsidRPr="00955FE0" w:rsidRDefault="00CF4200" w:rsidP="00CF4200">
      <w:pPr>
        <w:rPr>
          <w:b/>
          <w:bCs/>
          <w:sz w:val="24"/>
          <w:szCs w:val="24"/>
        </w:rPr>
      </w:pPr>
    </w:p>
    <w:p w:rsidR="00CF4200" w:rsidRDefault="00CF4200" w:rsidP="00CF4200">
      <w:pPr>
        <w:ind w:right="-142"/>
        <w:rPr>
          <w:b/>
          <w:bCs/>
          <w:sz w:val="24"/>
          <w:szCs w:val="24"/>
          <w:lang w:val="uk-UA"/>
        </w:rPr>
      </w:pPr>
    </w:p>
    <w:p w:rsidR="00CF4200" w:rsidRDefault="00CF4200" w:rsidP="00CF4200">
      <w:pPr>
        <w:ind w:right="5386"/>
        <w:rPr>
          <w:b/>
          <w:bCs/>
          <w:sz w:val="24"/>
          <w:szCs w:val="24"/>
          <w:lang w:val="uk-UA"/>
        </w:rPr>
      </w:pPr>
    </w:p>
    <w:p w:rsidR="00A34619" w:rsidRPr="00243D9E" w:rsidRDefault="00A34619" w:rsidP="00CF4200">
      <w:pPr>
        <w:spacing w:line="264" w:lineRule="auto"/>
        <w:jc w:val="both"/>
        <w:rPr>
          <w:lang w:val="uk-UA"/>
        </w:rPr>
      </w:pPr>
    </w:p>
    <w:sectPr w:rsidR="00A34619" w:rsidRPr="00243D9E" w:rsidSect="001705F7">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2D5" w:rsidRDefault="002E72D5">
      <w:pPr>
        <w:spacing w:line="240" w:lineRule="auto"/>
      </w:pPr>
      <w:r>
        <w:separator/>
      </w:r>
    </w:p>
  </w:endnote>
  <w:endnote w:type="continuationSeparator" w:id="0">
    <w:p w:rsidR="002E72D5" w:rsidRDefault="002E7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2D5" w:rsidRDefault="002E72D5">
      <w:pPr>
        <w:spacing w:after="0" w:line="240" w:lineRule="auto"/>
      </w:pPr>
      <w:r>
        <w:separator/>
      </w:r>
    </w:p>
  </w:footnote>
  <w:footnote w:type="continuationSeparator" w:id="0">
    <w:p w:rsidR="002E72D5" w:rsidRDefault="002E72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C71084"/>
    <w:multiLevelType w:val="multilevel"/>
    <w:tmpl w:val="60C7108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
  <w:rsids>
    <w:rsidRoot w:val="003F4CE1"/>
    <w:rsid w:val="00042438"/>
    <w:rsid w:val="000749CB"/>
    <w:rsid w:val="001705F7"/>
    <w:rsid w:val="00202D37"/>
    <w:rsid w:val="00222AE7"/>
    <w:rsid w:val="00225C0E"/>
    <w:rsid w:val="00230AB4"/>
    <w:rsid w:val="00243D9E"/>
    <w:rsid w:val="002838AC"/>
    <w:rsid w:val="002E72D5"/>
    <w:rsid w:val="0033092E"/>
    <w:rsid w:val="00383B8B"/>
    <w:rsid w:val="003A5DBE"/>
    <w:rsid w:val="003C3946"/>
    <w:rsid w:val="003E0A63"/>
    <w:rsid w:val="003F22AF"/>
    <w:rsid w:val="003F4CE1"/>
    <w:rsid w:val="004029B6"/>
    <w:rsid w:val="00411136"/>
    <w:rsid w:val="004411B1"/>
    <w:rsid w:val="00445160"/>
    <w:rsid w:val="004B5AE9"/>
    <w:rsid w:val="004E2EA3"/>
    <w:rsid w:val="00513E0C"/>
    <w:rsid w:val="005225D0"/>
    <w:rsid w:val="005439B8"/>
    <w:rsid w:val="005D3F8D"/>
    <w:rsid w:val="0069312D"/>
    <w:rsid w:val="006A774D"/>
    <w:rsid w:val="006D0B50"/>
    <w:rsid w:val="007E5498"/>
    <w:rsid w:val="008449C2"/>
    <w:rsid w:val="00955FE0"/>
    <w:rsid w:val="009B1577"/>
    <w:rsid w:val="009B39FE"/>
    <w:rsid w:val="00A170B0"/>
    <w:rsid w:val="00A34619"/>
    <w:rsid w:val="00A5440E"/>
    <w:rsid w:val="00A55C67"/>
    <w:rsid w:val="00A67D28"/>
    <w:rsid w:val="00A87C5C"/>
    <w:rsid w:val="00AD0C23"/>
    <w:rsid w:val="00AF1BB3"/>
    <w:rsid w:val="00B14317"/>
    <w:rsid w:val="00B5016F"/>
    <w:rsid w:val="00B728AC"/>
    <w:rsid w:val="00B81A3D"/>
    <w:rsid w:val="00B873B4"/>
    <w:rsid w:val="00BD1FC1"/>
    <w:rsid w:val="00C04168"/>
    <w:rsid w:val="00C82EC5"/>
    <w:rsid w:val="00CD0282"/>
    <w:rsid w:val="00CF4200"/>
    <w:rsid w:val="00D32C8D"/>
    <w:rsid w:val="00D34F04"/>
    <w:rsid w:val="00DD45AF"/>
    <w:rsid w:val="00DF1221"/>
    <w:rsid w:val="00E25F20"/>
    <w:rsid w:val="00EB3F15"/>
    <w:rsid w:val="00EB51E2"/>
    <w:rsid w:val="00F41C29"/>
    <w:rsid w:val="00F67C94"/>
    <w:rsid w:val="00FA6D5C"/>
    <w:rsid w:val="04CC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136AA"/>
  <w15:docId w15:val="{07CAFDC5-BEC4-4213-BC4E-5F557878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5F7"/>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
    <w:basedOn w:val="a"/>
    <w:link w:val="a4"/>
    <w:qFormat/>
    <w:rsid w:val="001705F7"/>
    <w:pPr>
      <w:suppressAutoHyphens/>
      <w:spacing w:before="280" w:after="280" w:line="240" w:lineRule="auto"/>
    </w:pPr>
    <w:rPr>
      <w:rFonts w:ascii="Times New Roman" w:hAnsi="Times New Roman"/>
      <w:sz w:val="24"/>
      <w:szCs w:val="24"/>
      <w:lang w:eastAsia="ar-SA"/>
    </w:rPr>
  </w:style>
  <w:style w:type="table" w:customStyle="1" w:styleId="1">
    <w:name w:val="Обычная таблица1"/>
    <w:semiHidden/>
    <w:rsid w:val="001705F7"/>
    <w:pPr>
      <w:spacing w:after="200" w:line="276" w:lineRule="auto"/>
    </w:pPr>
    <w:rPr>
      <w:sz w:val="22"/>
      <w:szCs w:val="22"/>
    </w:rPr>
    <w:tblPr>
      <w:tblCellMar>
        <w:top w:w="0" w:type="dxa"/>
        <w:left w:w="100" w:type="dxa"/>
        <w:bottom w:w="0" w:type="dxa"/>
        <w:right w:w="100" w:type="dxa"/>
      </w:tblCellMar>
    </w:tblPr>
  </w:style>
  <w:style w:type="character" w:customStyle="1" w:styleId="a4">
    <w:name w:val="Обычный (веб) Знак"/>
    <w:aliases w:val="Знак2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We Знак"/>
    <w:link w:val="a3"/>
    <w:qFormat/>
    <w:locked/>
    <w:rsid w:val="005225D0"/>
    <w:rPr>
      <w:rFonts w:eastAsia="Calibri"/>
      <w:sz w:val="24"/>
      <w:szCs w:val="24"/>
      <w:lang w:eastAsia="ar-SA"/>
    </w:rPr>
  </w:style>
  <w:style w:type="paragraph" w:styleId="a5">
    <w:name w:val="Balloon Text"/>
    <w:basedOn w:val="a"/>
    <w:link w:val="a6"/>
    <w:rsid w:val="00243D9E"/>
    <w:pPr>
      <w:spacing w:after="0" w:line="240" w:lineRule="auto"/>
    </w:pPr>
    <w:rPr>
      <w:rFonts w:ascii="Segoe UI" w:hAnsi="Segoe UI" w:cs="Segoe UI"/>
      <w:sz w:val="18"/>
      <w:szCs w:val="18"/>
    </w:rPr>
  </w:style>
  <w:style w:type="character" w:customStyle="1" w:styleId="a6">
    <w:name w:val="Текст выноски Знак"/>
    <w:basedOn w:val="a0"/>
    <w:link w:val="a5"/>
    <w:rsid w:val="00243D9E"/>
    <w:rPr>
      <w:rFonts w:ascii="Segoe UI" w:eastAsia="Calibri" w:hAnsi="Segoe UI" w:cs="Segoe UI"/>
      <w:sz w:val="18"/>
      <w:szCs w:val="18"/>
      <w:lang w:eastAsia="en-US"/>
    </w:rPr>
  </w:style>
  <w:style w:type="character" w:styleId="a7">
    <w:name w:val="Emphasis"/>
    <w:basedOn w:val="a0"/>
    <w:uiPriority w:val="20"/>
    <w:qFormat/>
    <w:rsid w:val="003E0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397586">
      <w:bodyDiv w:val="1"/>
      <w:marLeft w:val="0"/>
      <w:marRight w:val="0"/>
      <w:marTop w:val="0"/>
      <w:marBottom w:val="0"/>
      <w:divBdr>
        <w:top w:val="none" w:sz="0" w:space="0" w:color="auto"/>
        <w:left w:val="none" w:sz="0" w:space="0" w:color="auto"/>
        <w:bottom w:val="none" w:sz="0" w:space="0" w:color="auto"/>
        <w:right w:val="none" w:sz="0" w:space="0" w:color="auto"/>
      </w:divBdr>
    </w:div>
    <w:div w:id="1489782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8324F2-A433-482B-8A5B-2A0902BC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Yulia_TEST</dc:creator>
  <cp:lastModifiedBy>Пользователь</cp:lastModifiedBy>
  <cp:revision>9</cp:revision>
  <cp:lastPrinted>2021-12-15T12:26:00Z</cp:lastPrinted>
  <dcterms:created xsi:type="dcterms:W3CDTF">2022-11-30T15:03:00Z</dcterms:created>
  <dcterms:modified xsi:type="dcterms:W3CDTF">2022-12-02T09:50:00Z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