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BC" w:rsidRDefault="006B7B10" w:rsidP="006B7B10">
      <w:pPr>
        <w:jc w:val="center"/>
        <w:rPr>
          <w:b/>
          <w:sz w:val="40"/>
          <w:szCs w:val="40"/>
        </w:rPr>
      </w:pPr>
      <w:r w:rsidRPr="006B7B10">
        <w:rPr>
          <w:b/>
          <w:sz w:val="40"/>
          <w:szCs w:val="40"/>
        </w:rPr>
        <w:t>Комунальний заклад «Вінницький обласний центр соціально-психологічної реабілітації дітей та молоді з функціональними обмеженнями «Обрій»</w:t>
      </w:r>
    </w:p>
    <w:p w:rsidR="006B7B10" w:rsidRDefault="006B7B10" w:rsidP="006B7B10">
      <w:pPr>
        <w:jc w:val="center"/>
        <w:rPr>
          <w:b/>
          <w:sz w:val="40"/>
          <w:szCs w:val="40"/>
        </w:rPr>
      </w:pPr>
    </w:p>
    <w:p w:rsidR="006B7B10" w:rsidRPr="006B7B10" w:rsidRDefault="006B7B10" w:rsidP="006B7B10">
      <w:pPr>
        <w:jc w:val="center"/>
        <w:rPr>
          <w:sz w:val="40"/>
          <w:szCs w:val="40"/>
        </w:rPr>
      </w:pPr>
    </w:p>
    <w:p w:rsidR="00705CBC" w:rsidRDefault="00705CBC"/>
    <w:p w:rsidR="006B7B10" w:rsidRPr="00467A8F" w:rsidRDefault="006B7B10" w:rsidP="006B7B10">
      <w:pPr>
        <w:pStyle w:val="a3"/>
        <w:rPr>
          <w:rFonts w:ascii="Times New Roman" w:hAnsi="Times New Roman"/>
          <w:sz w:val="24"/>
          <w:szCs w:val="24"/>
          <w:lang w:eastAsia="ru-RU"/>
        </w:rPr>
      </w:pPr>
    </w:p>
    <w:p w:rsidR="006B7B10" w:rsidRPr="00467A8F" w:rsidRDefault="006B7B10" w:rsidP="006B7B10">
      <w:pPr>
        <w:pStyle w:val="a3"/>
        <w:rPr>
          <w:rFonts w:ascii="Times New Roman" w:hAnsi="Times New Roman"/>
          <w:sz w:val="24"/>
          <w:szCs w:val="24"/>
          <w:lang w:eastAsia="ru-RU"/>
        </w:rPr>
      </w:pPr>
      <w:r w:rsidRPr="00467A8F">
        <w:rPr>
          <w:rFonts w:ascii="Times New Roman" w:hAnsi="Times New Roman"/>
          <w:sz w:val="24"/>
          <w:szCs w:val="24"/>
          <w:lang w:eastAsia="ru-RU"/>
        </w:rPr>
        <w:t> </w:t>
      </w:r>
    </w:p>
    <w:p w:rsidR="006B7B10" w:rsidRPr="006B7B10" w:rsidRDefault="006B7B10" w:rsidP="006B7B10">
      <w:pPr>
        <w:pStyle w:val="a3"/>
        <w:jc w:val="right"/>
        <w:rPr>
          <w:rFonts w:ascii="Times New Roman" w:hAnsi="Times New Roman"/>
          <w:sz w:val="24"/>
          <w:szCs w:val="24"/>
          <w:lang w:eastAsia="ru-RU"/>
        </w:rPr>
      </w:pPr>
      <w:r w:rsidRPr="006B7B10">
        <w:rPr>
          <w:rFonts w:ascii="Times New Roman" w:hAnsi="Times New Roman"/>
          <w:sz w:val="24"/>
          <w:szCs w:val="24"/>
          <w:lang w:eastAsia="ru-RU"/>
        </w:rPr>
        <w:t>«ЗАТВЕРДЖЕНО»</w:t>
      </w:r>
    </w:p>
    <w:p w:rsidR="006B7B10" w:rsidRPr="006B7B10" w:rsidRDefault="006B7B10" w:rsidP="006B7B10">
      <w:pPr>
        <w:pStyle w:val="a3"/>
        <w:jc w:val="right"/>
        <w:rPr>
          <w:rFonts w:ascii="Times New Roman" w:hAnsi="Times New Roman"/>
          <w:sz w:val="24"/>
          <w:szCs w:val="24"/>
          <w:lang w:eastAsia="ru-RU"/>
        </w:rPr>
      </w:pPr>
      <w:r w:rsidRPr="006B7B10">
        <w:rPr>
          <w:rFonts w:ascii="Times New Roman" w:hAnsi="Times New Roman"/>
          <w:sz w:val="24"/>
          <w:szCs w:val="24"/>
          <w:lang w:eastAsia="ru-RU"/>
        </w:rPr>
        <w:t>Рішенням Уповноваженої особи</w:t>
      </w:r>
    </w:p>
    <w:p w:rsidR="006B7B10" w:rsidRDefault="006B7B10" w:rsidP="006B7B10">
      <w:pPr>
        <w:pStyle w:val="a3"/>
        <w:jc w:val="right"/>
        <w:rPr>
          <w:rFonts w:ascii="Times New Roman" w:hAnsi="Times New Roman"/>
          <w:sz w:val="24"/>
          <w:szCs w:val="24"/>
        </w:rPr>
      </w:pPr>
      <w:r w:rsidRPr="006B7B10">
        <w:rPr>
          <w:rFonts w:ascii="Times New Roman" w:hAnsi="Times New Roman"/>
          <w:sz w:val="24"/>
          <w:szCs w:val="24"/>
        </w:rPr>
        <w:t xml:space="preserve">Комунального закладу «Вінницький обласний центр </w:t>
      </w:r>
    </w:p>
    <w:p w:rsidR="006B7B10" w:rsidRDefault="006B7B10" w:rsidP="006B7B10">
      <w:pPr>
        <w:pStyle w:val="a3"/>
        <w:jc w:val="right"/>
        <w:rPr>
          <w:rFonts w:ascii="Times New Roman" w:hAnsi="Times New Roman"/>
          <w:sz w:val="24"/>
          <w:szCs w:val="24"/>
        </w:rPr>
      </w:pPr>
      <w:r w:rsidRPr="006B7B10">
        <w:rPr>
          <w:rFonts w:ascii="Times New Roman" w:hAnsi="Times New Roman"/>
          <w:sz w:val="24"/>
          <w:szCs w:val="24"/>
        </w:rPr>
        <w:t xml:space="preserve">соціально-психологічної реабілітації дітей та молоді </w:t>
      </w:r>
    </w:p>
    <w:p w:rsidR="006B7B10" w:rsidRPr="006B7B10" w:rsidRDefault="006B7B10" w:rsidP="006B7B10">
      <w:pPr>
        <w:pStyle w:val="a3"/>
        <w:jc w:val="right"/>
        <w:rPr>
          <w:rFonts w:ascii="Times New Roman" w:hAnsi="Times New Roman"/>
          <w:sz w:val="24"/>
          <w:szCs w:val="24"/>
          <w:lang w:eastAsia="ru-RU"/>
        </w:rPr>
      </w:pPr>
      <w:r w:rsidRPr="006B7B10">
        <w:rPr>
          <w:rFonts w:ascii="Times New Roman" w:hAnsi="Times New Roman"/>
          <w:sz w:val="24"/>
          <w:szCs w:val="24"/>
        </w:rPr>
        <w:t>з функціональними обмеженнями «Обрій»</w:t>
      </w:r>
      <w:r w:rsidRPr="006B7B10">
        <w:rPr>
          <w:rFonts w:ascii="Times New Roman" w:hAnsi="Times New Roman"/>
          <w:sz w:val="24"/>
          <w:szCs w:val="24"/>
          <w:lang w:eastAsia="ru-RU"/>
        </w:rPr>
        <w:t xml:space="preserve"> </w:t>
      </w:r>
    </w:p>
    <w:p w:rsidR="006B7B10" w:rsidRPr="006B7B10" w:rsidRDefault="006B7B10" w:rsidP="006B7B10">
      <w:pPr>
        <w:pStyle w:val="a3"/>
        <w:jc w:val="right"/>
        <w:rPr>
          <w:rFonts w:ascii="Times New Roman" w:hAnsi="Times New Roman"/>
          <w:sz w:val="24"/>
          <w:szCs w:val="24"/>
          <w:lang w:eastAsia="ru-RU"/>
        </w:rPr>
      </w:pPr>
      <w:r w:rsidRPr="006B7B10">
        <w:rPr>
          <w:rFonts w:ascii="Times New Roman" w:hAnsi="Times New Roman"/>
          <w:sz w:val="24"/>
          <w:szCs w:val="24"/>
          <w:lang w:eastAsia="ru-RU"/>
        </w:rPr>
        <w:t>___________</w:t>
      </w:r>
      <w:r w:rsidRPr="006B7B10">
        <w:rPr>
          <w:rFonts w:ascii="Times New Roman" w:hAnsi="Times New Roman"/>
          <w:b/>
          <w:bCs/>
          <w:sz w:val="24"/>
          <w:szCs w:val="24"/>
        </w:rPr>
        <w:t xml:space="preserve"> </w:t>
      </w:r>
      <w:r w:rsidRPr="006B7B10">
        <w:rPr>
          <w:rFonts w:ascii="Times New Roman" w:hAnsi="Times New Roman"/>
          <w:sz w:val="24"/>
          <w:szCs w:val="24"/>
        </w:rPr>
        <w:t>Кухар О.О.</w:t>
      </w:r>
    </w:p>
    <w:p w:rsidR="006B7B10" w:rsidRPr="006B7B10" w:rsidRDefault="00607073" w:rsidP="006B7B10">
      <w:pPr>
        <w:pStyle w:val="a3"/>
        <w:jc w:val="right"/>
        <w:rPr>
          <w:rFonts w:ascii="Times New Roman" w:hAnsi="Times New Roman"/>
          <w:sz w:val="24"/>
          <w:szCs w:val="24"/>
          <w:lang w:val="ru-RU" w:eastAsia="ru-RU"/>
        </w:rPr>
      </w:pPr>
      <w:r>
        <w:rPr>
          <w:rFonts w:ascii="Times New Roman" w:hAnsi="Times New Roman"/>
          <w:sz w:val="24"/>
          <w:szCs w:val="24"/>
          <w:lang w:eastAsia="ru-RU"/>
        </w:rPr>
        <w:t>протокол від14</w:t>
      </w:r>
      <w:r w:rsidR="006B7B10">
        <w:rPr>
          <w:rFonts w:ascii="Times New Roman" w:hAnsi="Times New Roman"/>
          <w:sz w:val="24"/>
          <w:szCs w:val="24"/>
          <w:lang w:eastAsia="ru-RU"/>
        </w:rPr>
        <w:t>.1</w:t>
      </w:r>
      <w:r w:rsidR="00FB41D6">
        <w:rPr>
          <w:rFonts w:ascii="Times New Roman" w:hAnsi="Times New Roman"/>
          <w:sz w:val="24"/>
          <w:szCs w:val="24"/>
          <w:lang w:eastAsia="ru-RU"/>
        </w:rPr>
        <w:t>1</w:t>
      </w:r>
      <w:r w:rsidR="006B7B10" w:rsidRPr="006B7B10">
        <w:rPr>
          <w:rFonts w:ascii="Times New Roman" w:hAnsi="Times New Roman"/>
          <w:sz w:val="24"/>
          <w:szCs w:val="24"/>
          <w:lang w:eastAsia="ru-RU"/>
        </w:rPr>
        <w:t>.2022 р</w:t>
      </w:r>
      <w:r w:rsidR="006B7B10" w:rsidRPr="00FB41D6">
        <w:rPr>
          <w:rFonts w:ascii="Times New Roman" w:hAnsi="Times New Roman"/>
          <w:sz w:val="24"/>
          <w:szCs w:val="24"/>
          <w:lang w:eastAsia="ru-RU"/>
        </w:rPr>
        <w:t>. №</w:t>
      </w:r>
      <w:r w:rsidR="00FB41D6" w:rsidRPr="00FB41D6">
        <w:rPr>
          <w:rFonts w:ascii="Times New Roman" w:hAnsi="Times New Roman"/>
          <w:sz w:val="24"/>
          <w:szCs w:val="24"/>
          <w:lang w:eastAsia="ru-RU"/>
        </w:rPr>
        <w:t>6</w:t>
      </w:r>
      <w:r>
        <w:rPr>
          <w:rFonts w:ascii="Times New Roman" w:hAnsi="Times New Roman"/>
          <w:sz w:val="24"/>
          <w:szCs w:val="24"/>
          <w:lang w:eastAsia="ru-RU"/>
        </w:rPr>
        <w:t>4</w:t>
      </w:r>
    </w:p>
    <w:p w:rsidR="006B7B10" w:rsidRPr="00467A8F" w:rsidRDefault="006B7B10" w:rsidP="006B7B10">
      <w:pPr>
        <w:pStyle w:val="a3"/>
        <w:rPr>
          <w:rFonts w:ascii="Times New Roman" w:hAnsi="Times New Roman"/>
          <w:sz w:val="24"/>
          <w:szCs w:val="24"/>
          <w:lang w:eastAsia="ru-RU"/>
        </w:rPr>
      </w:pPr>
    </w:p>
    <w:p w:rsidR="0052641E" w:rsidRPr="00753E67" w:rsidRDefault="0052641E" w:rsidP="00E2498E">
      <w:pPr>
        <w:spacing w:after="0" w:line="240" w:lineRule="auto"/>
        <w:rPr>
          <w:color w:val="000000"/>
          <w:sz w:val="22"/>
        </w:rPr>
      </w:pPr>
    </w:p>
    <w:p w:rsidR="0052641E" w:rsidRPr="00753E67" w:rsidRDefault="0052641E" w:rsidP="007208EF">
      <w:pPr>
        <w:spacing w:after="0" w:line="240" w:lineRule="auto"/>
        <w:jc w:val="right"/>
        <w:rPr>
          <w:color w:val="000000"/>
          <w:sz w:val="22"/>
          <w:lang w:val="ru-RU"/>
        </w:rPr>
      </w:pPr>
    </w:p>
    <w:p w:rsidR="0052641E" w:rsidRPr="00753E67" w:rsidRDefault="0052641E" w:rsidP="007208EF">
      <w:pPr>
        <w:spacing w:after="0" w:line="240" w:lineRule="auto"/>
        <w:jc w:val="right"/>
        <w:rPr>
          <w:color w:val="000000"/>
          <w:sz w:val="22"/>
        </w:rPr>
      </w:pPr>
    </w:p>
    <w:p w:rsidR="00121A7D" w:rsidRPr="00753E67" w:rsidRDefault="00121A7D" w:rsidP="007208EF">
      <w:pPr>
        <w:spacing w:after="0" w:line="240" w:lineRule="auto"/>
        <w:jc w:val="right"/>
        <w:rPr>
          <w:color w:val="000000"/>
          <w:sz w:val="22"/>
        </w:rPr>
      </w:pPr>
    </w:p>
    <w:p w:rsidR="0052641E" w:rsidRPr="00753E67" w:rsidRDefault="0052641E" w:rsidP="007208EF">
      <w:pPr>
        <w:spacing w:after="0" w:line="240" w:lineRule="auto"/>
        <w:jc w:val="right"/>
        <w:rPr>
          <w:color w:val="000000"/>
          <w:sz w:val="22"/>
        </w:rPr>
      </w:pPr>
    </w:p>
    <w:tbl>
      <w:tblPr>
        <w:tblW w:w="0" w:type="auto"/>
        <w:jc w:val="center"/>
        <w:tblLook w:val="01E0"/>
      </w:tblPr>
      <w:tblGrid>
        <w:gridCol w:w="8780"/>
      </w:tblGrid>
      <w:tr w:rsidR="00DA3F3D" w:rsidRPr="0070696D" w:rsidTr="006B7D59">
        <w:trPr>
          <w:trHeight w:val="69"/>
          <w:jc w:val="center"/>
        </w:trPr>
        <w:tc>
          <w:tcPr>
            <w:tcW w:w="8780" w:type="dxa"/>
          </w:tcPr>
          <w:p w:rsidR="0052641E" w:rsidRPr="00753E67" w:rsidRDefault="004F0F02" w:rsidP="007208EF">
            <w:pPr>
              <w:pStyle w:val="3"/>
              <w:spacing w:before="0" w:beforeAutospacing="0" w:after="0" w:afterAutospacing="0"/>
              <w:jc w:val="center"/>
              <w:rPr>
                <w:color w:val="000000"/>
                <w:sz w:val="32"/>
                <w:szCs w:val="32"/>
              </w:rPr>
            </w:pPr>
            <w:r w:rsidRPr="00753E67">
              <w:rPr>
                <w:color w:val="000000"/>
                <w:sz w:val="32"/>
                <w:szCs w:val="32"/>
              </w:rPr>
              <w:t>ТЕНДЕРНА</w:t>
            </w:r>
            <w:r w:rsidR="00295C38" w:rsidRPr="00753E67">
              <w:rPr>
                <w:color w:val="000000"/>
                <w:sz w:val="32"/>
                <w:szCs w:val="32"/>
              </w:rPr>
              <w:t xml:space="preserve"> </w:t>
            </w:r>
            <w:r w:rsidRPr="00753E67">
              <w:rPr>
                <w:color w:val="000000"/>
                <w:sz w:val="32"/>
                <w:szCs w:val="32"/>
              </w:rPr>
              <w:t>ДОКУМЕНТАЦІЯ</w:t>
            </w:r>
          </w:p>
        </w:tc>
      </w:tr>
      <w:tr w:rsidR="00DA3F3D" w:rsidRPr="0070696D" w:rsidTr="006B7D59">
        <w:trPr>
          <w:trHeight w:val="69"/>
          <w:jc w:val="center"/>
        </w:trPr>
        <w:tc>
          <w:tcPr>
            <w:tcW w:w="8780" w:type="dxa"/>
          </w:tcPr>
          <w:p w:rsidR="0052641E" w:rsidRPr="00753E67" w:rsidRDefault="0052641E" w:rsidP="007208EF">
            <w:pPr>
              <w:pStyle w:val="3"/>
              <w:spacing w:before="0" w:beforeAutospacing="0" w:after="0" w:afterAutospacing="0"/>
              <w:jc w:val="center"/>
              <w:rPr>
                <w:color w:val="000000"/>
                <w:sz w:val="24"/>
                <w:szCs w:val="24"/>
              </w:rPr>
            </w:pPr>
          </w:p>
        </w:tc>
      </w:tr>
      <w:tr w:rsidR="00DA3F3D" w:rsidRPr="0070696D" w:rsidTr="006B7D59">
        <w:trPr>
          <w:trHeight w:val="69"/>
          <w:jc w:val="center"/>
        </w:trPr>
        <w:tc>
          <w:tcPr>
            <w:tcW w:w="8780" w:type="dxa"/>
          </w:tcPr>
          <w:p w:rsidR="00705CBC" w:rsidRPr="00470FA7" w:rsidRDefault="00705CBC" w:rsidP="00705CBC">
            <w:pPr>
              <w:widowControl w:val="0"/>
              <w:suppressAutoHyphens/>
              <w:autoSpaceDN w:val="0"/>
              <w:spacing w:before="120"/>
              <w:jc w:val="center"/>
              <w:textAlignment w:val="baseline"/>
              <w:rPr>
                <w:rFonts w:cs="Lohit Devanagari"/>
                <w:b/>
                <w:kern w:val="3"/>
                <w:lang w:eastAsia="ar-SA" w:bidi="hi-IN"/>
              </w:rPr>
            </w:pPr>
            <w:r w:rsidRPr="00470FA7">
              <w:rPr>
                <w:rFonts w:cs="Lohit Devanagari"/>
                <w:kern w:val="3"/>
                <w:szCs w:val="28"/>
                <w:lang w:eastAsia="ar-SA" w:bidi="hi-IN"/>
              </w:rPr>
              <w:t>на закупівлю</w:t>
            </w:r>
            <w:r w:rsidRPr="001B2CE7">
              <w:rPr>
                <w:rFonts w:cs="Lohit Devanagari"/>
                <w:kern w:val="3"/>
                <w:sz w:val="30"/>
                <w:szCs w:val="30"/>
                <w:lang w:eastAsia="ar-SA" w:bidi="hi-IN"/>
              </w:rPr>
              <w:t xml:space="preserve"> </w:t>
            </w:r>
            <w:r>
              <w:rPr>
                <w:rFonts w:cs="Lohit Devanagari"/>
                <w:b/>
                <w:kern w:val="3"/>
                <w:lang w:eastAsia="ar-SA" w:bidi="hi-IN"/>
              </w:rPr>
              <w:t>ТОВАРУ</w:t>
            </w:r>
          </w:p>
          <w:p w:rsidR="00705CBC" w:rsidRPr="00470FA7" w:rsidRDefault="00705CBC" w:rsidP="00705CBC">
            <w:pPr>
              <w:widowControl w:val="0"/>
              <w:suppressAutoHyphens/>
              <w:autoSpaceDN w:val="0"/>
              <w:spacing w:before="240" w:after="120"/>
              <w:jc w:val="center"/>
              <w:textAlignment w:val="baseline"/>
              <w:rPr>
                <w:rFonts w:cs="Lohit Devanagari"/>
                <w:b/>
                <w:kern w:val="3"/>
                <w:lang w:eastAsia="ar-SA" w:bidi="hi-IN"/>
              </w:rPr>
            </w:pPr>
            <w:r w:rsidRPr="00470FA7">
              <w:rPr>
                <w:rFonts w:cs="Lohit Devanagari"/>
                <w:b/>
                <w:kern w:val="3"/>
                <w:lang w:eastAsia="ar-SA" w:bidi="hi-IN"/>
              </w:rPr>
              <w:t>ПРЕДМЕТ ЗАКУПІВЛІ</w:t>
            </w:r>
          </w:p>
          <w:p w:rsidR="006B7B10" w:rsidRDefault="006B7B10" w:rsidP="00295C38">
            <w:pPr>
              <w:pStyle w:val="3"/>
              <w:spacing w:before="0" w:beforeAutospacing="0" w:after="0" w:afterAutospacing="0"/>
              <w:jc w:val="center"/>
              <w:rPr>
                <w:bCs w:val="0"/>
                <w:sz w:val="28"/>
                <w:szCs w:val="28"/>
              </w:rPr>
            </w:pPr>
            <w:proofErr w:type="spellStart"/>
            <w:r w:rsidRPr="006B7B10">
              <w:rPr>
                <w:sz w:val="28"/>
                <w:szCs w:val="28"/>
              </w:rPr>
              <w:t>ДК</w:t>
            </w:r>
            <w:proofErr w:type="spellEnd"/>
            <w:r w:rsidRPr="006B7B10">
              <w:rPr>
                <w:sz w:val="28"/>
                <w:szCs w:val="28"/>
              </w:rPr>
              <w:t xml:space="preserve"> 021:2015:09130000-9: Нафта і дистиляти</w:t>
            </w:r>
            <w:r w:rsidRPr="006B7B10">
              <w:rPr>
                <w:bCs w:val="0"/>
                <w:sz w:val="28"/>
                <w:szCs w:val="28"/>
              </w:rPr>
              <w:t xml:space="preserve"> </w:t>
            </w:r>
            <w:r w:rsidR="00FB41D6">
              <w:rPr>
                <w:bCs w:val="0"/>
                <w:sz w:val="28"/>
                <w:szCs w:val="28"/>
              </w:rPr>
              <w:t>(Бензин А95)</w:t>
            </w:r>
          </w:p>
          <w:p w:rsidR="0052641E" w:rsidRPr="00753E67" w:rsidRDefault="0052641E" w:rsidP="00FB41D6">
            <w:pPr>
              <w:pStyle w:val="3"/>
              <w:spacing w:before="0" w:beforeAutospacing="0" w:after="0" w:afterAutospacing="0"/>
              <w:jc w:val="center"/>
              <w:rPr>
                <w:color w:val="000000"/>
                <w:sz w:val="24"/>
                <w:szCs w:val="24"/>
              </w:rPr>
            </w:pPr>
          </w:p>
        </w:tc>
      </w:tr>
      <w:tr w:rsidR="00DA3F3D" w:rsidRPr="0070696D" w:rsidTr="006B7D59">
        <w:trPr>
          <w:trHeight w:val="25"/>
          <w:jc w:val="center"/>
        </w:trPr>
        <w:tc>
          <w:tcPr>
            <w:tcW w:w="8780" w:type="dxa"/>
          </w:tcPr>
          <w:p w:rsidR="0052641E" w:rsidRPr="00753E67" w:rsidRDefault="0052641E" w:rsidP="007208EF">
            <w:pPr>
              <w:pStyle w:val="3"/>
              <w:spacing w:before="0" w:beforeAutospacing="0" w:after="0" w:afterAutospacing="0"/>
              <w:jc w:val="center"/>
              <w:rPr>
                <w:color w:val="000000"/>
                <w:sz w:val="24"/>
                <w:szCs w:val="24"/>
              </w:rPr>
            </w:pPr>
          </w:p>
          <w:p w:rsidR="00E2498E" w:rsidRPr="00753E67" w:rsidRDefault="00E2498E" w:rsidP="007208EF">
            <w:pPr>
              <w:pStyle w:val="3"/>
              <w:spacing w:before="0" w:beforeAutospacing="0" w:after="0" w:afterAutospacing="0"/>
              <w:jc w:val="center"/>
              <w:rPr>
                <w:color w:val="000000"/>
                <w:sz w:val="24"/>
                <w:szCs w:val="24"/>
              </w:rPr>
            </w:pPr>
          </w:p>
          <w:p w:rsidR="00705CBC" w:rsidRPr="001B2CE7" w:rsidRDefault="00705CBC" w:rsidP="00705CBC">
            <w:pPr>
              <w:widowControl w:val="0"/>
              <w:suppressAutoHyphens/>
              <w:autoSpaceDN w:val="0"/>
              <w:spacing w:before="120" w:after="120"/>
              <w:jc w:val="center"/>
              <w:textAlignment w:val="baseline"/>
              <w:rPr>
                <w:rFonts w:cs="Lohit Devanagari"/>
                <w:kern w:val="3"/>
                <w:sz w:val="30"/>
                <w:szCs w:val="30"/>
                <w:lang w:eastAsia="ar-SA" w:bidi="hi-IN"/>
              </w:rPr>
            </w:pPr>
            <w:r w:rsidRPr="001B2CE7">
              <w:rPr>
                <w:rFonts w:cs="Lohit Devanagari"/>
                <w:kern w:val="3"/>
                <w:sz w:val="30"/>
                <w:szCs w:val="30"/>
                <w:lang w:eastAsia="ar-SA" w:bidi="hi-IN"/>
              </w:rPr>
              <w:t xml:space="preserve">по </w:t>
            </w:r>
            <w:r w:rsidRPr="00470FA7">
              <w:rPr>
                <w:rFonts w:cs="Lohit Devanagari"/>
                <w:kern w:val="3"/>
                <w:szCs w:val="28"/>
                <w:lang w:eastAsia="ar-SA" w:bidi="hi-IN"/>
              </w:rPr>
              <w:t>процедурі</w:t>
            </w:r>
            <w:r w:rsidRPr="001B2CE7">
              <w:rPr>
                <w:rFonts w:cs="Lohit Devanagari"/>
                <w:kern w:val="3"/>
                <w:sz w:val="30"/>
                <w:szCs w:val="30"/>
                <w:lang w:eastAsia="ar-SA" w:bidi="hi-IN"/>
              </w:rPr>
              <w:t xml:space="preserve"> </w:t>
            </w:r>
            <w:r w:rsidRPr="00470FA7">
              <w:rPr>
                <w:rFonts w:cs="Lohit Devanagari"/>
                <w:b/>
                <w:kern w:val="3"/>
                <w:lang w:eastAsia="ar-SA" w:bidi="hi-IN"/>
              </w:rPr>
              <w:t>ВІДКРИТІ ТОРГИ</w:t>
            </w:r>
            <w:r>
              <w:rPr>
                <w:rFonts w:cs="Lohit Devanagari"/>
                <w:b/>
                <w:kern w:val="3"/>
                <w:lang w:eastAsia="ar-SA" w:bidi="hi-IN"/>
              </w:rPr>
              <w:t xml:space="preserve"> </w:t>
            </w:r>
            <w:r w:rsidR="00E6627C">
              <w:rPr>
                <w:rFonts w:cs="Lohit Devanagari"/>
                <w:b/>
                <w:kern w:val="3"/>
                <w:lang w:eastAsia="ar-SA" w:bidi="hi-IN"/>
              </w:rPr>
              <w:t>З ОСОБЛИВОСТЯМИ</w:t>
            </w:r>
          </w:p>
          <w:p w:rsidR="00E2498E" w:rsidRPr="00753E67" w:rsidRDefault="00E2498E" w:rsidP="00E2498E">
            <w:pPr>
              <w:pStyle w:val="3"/>
              <w:spacing w:after="0"/>
              <w:jc w:val="center"/>
              <w:rPr>
                <w:color w:val="000000"/>
                <w:sz w:val="24"/>
                <w:szCs w:val="24"/>
              </w:rPr>
            </w:pPr>
          </w:p>
          <w:p w:rsidR="00E2498E" w:rsidRPr="00753E67" w:rsidRDefault="00E2498E" w:rsidP="00705CBC">
            <w:pPr>
              <w:pStyle w:val="3"/>
              <w:spacing w:before="0" w:beforeAutospacing="0" w:after="0" w:afterAutospacing="0"/>
              <w:jc w:val="center"/>
              <w:rPr>
                <w:color w:val="000000"/>
                <w:sz w:val="24"/>
                <w:szCs w:val="24"/>
              </w:rPr>
            </w:pPr>
          </w:p>
        </w:tc>
      </w:tr>
    </w:tbl>
    <w:p w:rsidR="004F0F02" w:rsidRPr="00753E67" w:rsidRDefault="004F0F02" w:rsidP="007208EF">
      <w:pPr>
        <w:spacing w:after="0"/>
        <w:rPr>
          <w:color w:val="000000"/>
          <w:sz w:val="22"/>
          <w:lang w:val="ru-RU"/>
        </w:rPr>
      </w:pPr>
    </w:p>
    <w:p w:rsidR="00483464" w:rsidRPr="00753E67" w:rsidRDefault="00705CBC" w:rsidP="00705CBC">
      <w:pPr>
        <w:spacing w:after="0"/>
        <w:jc w:val="center"/>
        <w:rPr>
          <w:b/>
          <w:color w:val="000000"/>
          <w:sz w:val="24"/>
          <w:szCs w:val="24"/>
        </w:rPr>
      </w:pPr>
      <w:r w:rsidRPr="00753E67">
        <w:rPr>
          <w:b/>
          <w:color w:val="000000"/>
          <w:sz w:val="22"/>
          <w:lang w:val="ru-RU"/>
        </w:rPr>
        <w:t xml:space="preserve">м. </w:t>
      </w:r>
      <w:r w:rsidR="006B7B10" w:rsidRPr="005B27D1">
        <w:rPr>
          <w:b/>
          <w:sz w:val="24"/>
          <w:szCs w:val="24"/>
        </w:rPr>
        <w:t>Вінниця</w:t>
      </w:r>
      <w:r w:rsidR="006B7B10" w:rsidRPr="00753E67">
        <w:rPr>
          <w:b/>
          <w:color w:val="000000"/>
          <w:sz w:val="22"/>
          <w:lang w:val="ru-RU"/>
        </w:rPr>
        <w:t xml:space="preserve"> </w:t>
      </w:r>
      <w:r w:rsidRPr="00753E67">
        <w:rPr>
          <w:b/>
          <w:color w:val="000000"/>
          <w:sz w:val="22"/>
          <w:lang w:val="ru-RU"/>
        </w:rPr>
        <w:t>- 2</w:t>
      </w:r>
      <w:r w:rsidRPr="00E6627C">
        <w:rPr>
          <w:b/>
          <w:color w:val="000000"/>
          <w:sz w:val="22"/>
          <w:lang w:val="ru-RU"/>
        </w:rPr>
        <w:t>022</w:t>
      </w:r>
    </w:p>
    <w:p w:rsidR="00E50549" w:rsidRPr="00753E67" w:rsidRDefault="00E50549" w:rsidP="00C92549">
      <w:pPr>
        <w:spacing w:after="0"/>
        <w:rPr>
          <w:color w:val="000000"/>
          <w:sz w:val="24"/>
          <w:szCs w:val="24"/>
        </w:rPr>
      </w:pPr>
    </w:p>
    <w:p w:rsidR="00E50549" w:rsidRDefault="00E50549" w:rsidP="00C92549">
      <w:pPr>
        <w:spacing w:after="0"/>
        <w:rPr>
          <w:color w:val="000000"/>
          <w:sz w:val="24"/>
          <w:szCs w:val="24"/>
        </w:rPr>
      </w:pPr>
    </w:p>
    <w:p w:rsidR="00FB41D6" w:rsidRPr="00753E67" w:rsidRDefault="00FB41D6" w:rsidP="00C92549">
      <w:pPr>
        <w:spacing w:after="0"/>
        <w:rPr>
          <w:color w:val="000000"/>
          <w:sz w:val="24"/>
          <w:szCs w:val="24"/>
        </w:rPr>
      </w:pPr>
    </w:p>
    <w:p w:rsidR="008C1933" w:rsidRPr="00753E67" w:rsidRDefault="008C1933" w:rsidP="007208EF">
      <w:pPr>
        <w:spacing w:after="0" w:line="240" w:lineRule="auto"/>
        <w:rPr>
          <w:color w:val="000000"/>
          <w:sz w:val="22"/>
          <w:lang w:val="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612"/>
        <w:gridCol w:w="6312"/>
      </w:tblGrid>
      <w:tr w:rsidR="00630734" w:rsidRPr="0070696D" w:rsidTr="00FE484E">
        <w:trPr>
          <w:trHeight w:val="173"/>
        </w:trPr>
        <w:tc>
          <w:tcPr>
            <w:tcW w:w="566"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jc w:val="center"/>
              <w:rPr>
                <w:b/>
                <w:color w:val="000000"/>
                <w:sz w:val="24"/>
                <w:szCs w:val="24"/>
                <w:lang w:eastAsia="uk-UA"/>
              </w:rPr>
            </w:pPr>
            <w:r w:rsidRPr="00753E67">
              <w:rPr>
                <w:b/>
                <w:color w:val="000000"/>
                <w:sz w:val="24"/>
                <w:szCs w:val="24"/>
                <w:lang w:eastAsia="uk-UA"/>
              </w:rPr>
              <w:lastRenderedPageBreak/>
              <w:t>№</w:t>
            </w:r>
          </w:p>
        </w:tc>
        <w:tc>
          <w:tcPr>
            <w:tcW w:w="9924" w:type="dxa"/>
            <w:gridSpan w:val="2"/>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jc w:val="center"/>
              <w:rPr>
                <w:b/>
                <w:color w:val="000000"/>
                <w:sz w:val="24"/>
                <w:szCs w:val="24"/>
                <w:lang w:eastAsia="uk-UA"/>
              </w:rPr>
            </w:pPr>
            <w:r w:rsidRPr="00753E67">
              <w:rPr>
                <w:b/>
                <w:color w:val="000000"/>
                <w:sz w:val="24"/>
                <w:szCs w:val="24"/>
                <w:bdr w:val="none" w:sz="0" w:space="0" w:color="auto" w:frame="1"/>
                <w:lang w:eastAsia="uk-UA"/>
              </w:rPr>
              <w:t>Розділ І. Загальні положення</w:t>
            </w:r>
          </w:p>
        </w:tc>
      </w:tr>
      <w:tr w:rsidR="00630734" w:rsidRPr="0070696D" w:rsidTr="00FE484E">
        <w:trPr>
          <w:trHeight w:val="70"/>
        </w:trPr>
        <w:tc>
          <w:tcPr>
            <w:tcW w:w="566"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jc w:val="center"/>
              <w:rPr>
                <w:b/>
                <w:color w:val="000000"/>
                <w:sz w:val="24"/>
                <w:szCs w:val="24"/>
                <w:lang w:eastAsia="uk-UA"/>
              </w:rPr>
            </w:pPr>
            <w:r w:rsidRPr="00753E67">
              <w:rPr>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jc w:val="center"/>
              <w:rPr>
                <w:b/>
                <w:color w:val="000000"/>
                <w:sz w:val="24"/>
                <w:szCs w:val="24"/>
                <w:lang w:eastAsia="uk-UA"/>
              </w:rPr>
            </w:pPr>
            <w:r w:rsidRPr="00753E67">
              <w:rPr>
                <w:b/>
                <w:color w:val="000000"/>
                <w:sz w:val="24"/>
                <w:szCs w:val="24"/>
                <w:lang w:eastAsia="uk-UA"/>
              </w:rPr>
              <w:t>2</w:t>
            </w:r>
          </w:p>
        </w:tc>
        <w:tc>
          <w:tcPr>
            <w:tcW w:w="6312"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jc w:val="center"/>
              <w:rPr>
                <w:b/>
                <w:color w:val="000000"/>
                <w:sz w:val="24"/>
                <w:szCs w:val="24"/>
                <w:lang w:eastAsia="uk-UA"/>
              </w:rPr>
            </w:pPr>
            <w:r w:rsidRPr="00753E67">
              <w:rPr>
                <w:b/>
                <w:color w:val="000000"/>
                <w:sz w:val="24"/>
                <w:szCs w:val="24"/>
                <w:lang w:eastAsia="uk-UA"/>
              </w:rPr>
              <w:t>3</w:t>
            </w:r>
          </w:p>
        </w:tc>
      </w:tr>
      <w:tr w:rsidR="00630734" w:rsidRPr="0070696D"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rPr>
                <w:b/>
                <w:color w:val="000000"/>
                <w:sz w:val="24"/>
                <w:szCs w:val="24"/>
                <w:lang w:eastAsia="uk-UA"/>
              </w:rPr>
            </w:pPr>
            <w:r w:rsidRPr="00753E67">
              <w:rPr>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rPr>
                <w:b/>
                <w:color w:val="000000"/>
                <w:sz w:val="24"/>
                <w:szCs w:val="24"/>
                <w:lang w:eastAsia="uk-UA"/>
              </w:rPr>
            </w:pPr>
            <w:r w:rsidRPr="00753E67">
              <w:rPr>
                <w:b/>
                <w:color w:val="000000"/>
                <w:sz w:val="24"/>
                <w:szCs w:val="24"/>
                <w:lang w:eastAsia="uk-UA"/>
              </w:rPr>
              <w:t>Терміни, які вживаються в тендерній документації</w:t>
            </w:r>
          </w:p>
        </w:tc>
        <w:tc>
          <w:tcPr>
            <w:tcW w:w="6312" w:type="dxa"/>
            <w:tcBorders>
              <w:top w:val="single" w:sz="4" w:space="0" w:color="auto"/>
              <w:left w:val="single" w:sz="4" w:space="0" w:color="auto"/>
              <w:bottom w:val="single" w:sz="4" w:space="0" w:color="auto"/>
              <w:right w:val="single" w:sz="4" w:space="0" w:color="auto"/>
            </w:tcBorders>
            <w:hideMark/>
          </w:tcPr>
          <w:p w:rsidR="00630734" w:rsidRPr="00753E67" w:rsidRDefault="00630734" w:rsidP="00F33B5A">
            <w:pPr>
              <w:widowControl w:val="0"/>
              <w:tabs>
                <w:tab w:val="left" w:pos="5776"/>
              </w:tabs>
              <w:spacing w:after="0" w:line="240" w:lineRule="auto"/>
              <w:contextualSpacing/>
              <w:jc w:val="both"/>
              <w:rPr>
                <w:color w:val="000000"/>
                <w:sz w:val="24"/>
                <w:szCs w:val="24"/>
                <w:lang w:eastAsia="uk-UA"/>
              </w:rPr>
            </w:pPr>
            <w:r w:rsidRPr="00753E67">
              <w:rPr>
                <w:color w:val="000000"/>
                <w:sz w:val="24"/>
                <w:szCs w:val="24"/>
                <w:lang w:eastAsia="uk-UA"/>
              </w:rPr>
              <w:t xml:space="preserve">Тендерну документацію розроблено відповідно до вимог Закону України </w:t>
            </w:r>
            <w:r w:rsidR="0004307F" w:rsidRPr="00753E67">
              <w:rPr>
                <w:color w:val="000000"/>
                <w:sz w:val="24"/>
                <w:szCs w:val="24"/>
                <w:lang w:eastAsia="uk-UA"/>
              </w:rPr>
              <w:t>«</w:t>
            </w:r>
            <w:r w:rsidRPr="00753E67">
              <w:rPr>
                <w:color w:val="000000"/>
                <w:sz w:val="24"/>
                <w:szCs w:val="24"/>
                <w:lang w:eastAsia="uk-UA"/>
              </w:rPr>
              <w:t>Про публічні закупівлі</w:t>
            </w:r>
            <w:r w:rsidR="0004307F" w:rsidRPr="00753E67">
              <w:rPr>
                <w:color w:val="000000"/>
                <w:sz w:val="24"/>
                <w:szCs w:val="24"/>
                <w:lang w:eastAsia="uk-UA"/>
              </w:rPr>
              <w:t>»</w:t>
            </w:r>
            <w:r w:rsidRPr="00753E67">
              <w:rPr>
                <w:color w:val="000000"/>
                <w:sz w:val="24"/>
                <w:szCs w:val="24"/>
                <w:lang w:eastAsia="uk-UA"/>
              </w:rPr>
              <w:t xml:space="preserve"> (</w:t>
            </w:r>
            <w:r w:rsidR="0004307F" w:rsidRPr="00753E67">
              <w:rPr>
                <w:color w:val="000000"/>
                <w:sz w:val="24"/>
                <w:szCs w:val="24"/>
                <w:lang w:eastAsia="uk-UA"/>
              </w:rPr>
              <w:t xml:space="preserve">зі змінами, </w:t>
            </w:r>
            <w:r w:rsidRPr="00753E67">
              <w:rPr>
                <w:color w:val="000000"/>
                <w:sz w:val="24"/>
                <w:szCs w:val="24"/>
                <w:lang w:eastAsia="uk-UA"/>
              </w:rPr>
              <w:t>далі – Закон)</w:t>
            </w:r>
            <w:r w:rsidR="00705CBC" w:rsidRPr="00753E67">
              <w:rPr>
                <w:color w:val="000000"/>
                <w:sz w:val="24"/>
                <w:szCs w:val="24"/>
                <w:lang w:eastAsia="uk-UA"/>
              </w:rPr>
              <w:t>, Постанови Кабінету Міністрів України «</w:t>
            </w:r>
            <w:r w:rsidR="00705CBC" w:rsidRPr="00705CBC">
              <w:rPr>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5CBC" w:rsidRPr="00753E67">
              <w:rPr>
                <w:color w:val="000000"/>
                <w:sz w:val="24"/>
                <w:szCs w:val="24"/>
                <w:lang w:eastAsia="uk-UA"/>
              </w:rPr>
              <w:t>» №1178 від 12.10.2022</w:t>
            </w:r>
            <w:r w:rsidR="00F33B5A" w:rsidRPr="00753E67">
              <w:rPr>
                <w:color w:val="000000"/>
                <w:sz w:val="24"/>
                <w:szCs w:val="24"/>
                <w:lang w:eastAsia="uk-UA"/>
              </w:rPr>
              <w:t xml:space="preserve"> (далі – Постанова №1178)</w:t>
            </w:r>
            <w:r w:rsidRPr="00753E67">
              <w:rPr>
                <w:color w:val="000000"/>
                <w:sz w:val="24"/>
                <w:szCs w:val="24"/>
                <w:lang w:eastAsia="uk-UA"/>
              </w:rPr>
              <w:t xml:space="preserve"> та інших нормативних документів чинного законодавства у сфері публічних закупівель. Терміни вживаються в значеннях, визначених Законом</w:t>
            </w:r>
            <w:r w:rsidR="00AD5C33" w:rsidRPr="00753E67">
              <w:rPr>
                <w:color w:val="000000"/>
                <w:sz w:val="24"/>
                <w:szCs w:val="24"/>
                <w:lang w:eastAsia="uk-UA"/>
              </w:rPr>
              <w:t>.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630734" w:rsidRPr="0070696D" w:rsidTr="00FE484E">
        <w:trPr>
          <w:trHeight w:val="362"/>
        </w:trPr>
        <w:tc>
          <w:tcPr>
            <w:tcW w:w="566"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34A32">
            <w:pPr>
              <w:widowControl w:val="0"/>
              <w:spacing w:after="0" w:line="240" w:lineRule="auto"/>
              <w:contextualSpacing/>
              <w:rPr>
                <w:b/>
                <w:color w:val="000000"/>
                <w:sz w:val="24"/>
                <w:szCs w:val="24"/>
                <w:lang w:eastAsia="uk-UA"/>
              </w:rPr>
            </w:pPr>
            <w:r w:rsidRPr="00753E67">
              <w:rPr>
                <w:b/>
                <w:color w:val="000000"/>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34A32">
            <w:pPr>
              <w:widowControl w:val="0"/>
              <w:spacing w:after="0" w:line="240" w:lineRule="auto"/>
              <w:contextualSpacing/>
              <w:rPr>
                <w:b/>
                <w:color w:val="000000"/>
                <w:sz w:val="24"/>
                <w:szCs w:val="24"/>
                <w:lang w:eastAsia="uk-UA"/>
              </w:rPr>
            </w:pPr>
            <w:r w:rsidRPr="00753E67">
              <w:rPr>
                <w:b/>
                <w:color w:val="000000"/>
                <w:sz w:val="24"/>
                <w:szCs w:val="24"/>
                <w:lang w:eastAsia="uk-UA"/>
              </w:rPr>
              <w:t xml:space="preserve">Інформація про замовника </w:t>
            </w:r>
            <w:r w:rsidR="0004051F" w:rsidRPr="00753E67">
              <w:rPr>
                <w:b/>
                <w:color w:val="000000"/>
                <w:sz w:val="24"/>
                <w:szCs w:val="24"/>
                <w:lang w:eastAsia="uk-UA"/>
              </w:rPr>
              <w:t>тендеру</w:t>
            </w:r>
          </w:p>
        </w:tc>
        <w:tc>
          <w:tcPr>
            <w:tcW w:w="6312" w:type="dxa"/>
            <w:tcBorders>
              <w:top w:val="single" w:sz="4" w:space="0" w:color="auto"/>
              <w:left w:val="single" w:sz="4" w:space="0" w:color="auto"/>
              <w:bottom w:val="single" w:sz="4" w:space="0" w:color="auto"/>
              <w:right w:val="single" w:sz="4" w:space="0" w:color="auto"/>
            </w:tcBorders>
          </w:tcPr>
          <w:p w:rsidR="00630734" w:rsidRPr="00753E67" w:rsidRDefault="00630734" w:rsidP="00E34A32">
            <w:pPr>
              <w:widowControl w:val="0"/>
              <w:spacing w:after="0" w:line="240" w:lineRule="auto"/>
              <w:contextualSpacing/>
              <w:jc w:val="both"/>
              <w:rPr>
                <w:color w:val="000000"/>
                <w:sz w:val="24"/>
                <w:szCs w:val="24"/>
                <w:lang w:eastAsia="uk-UA"/>
              </w:rPr>
            </w:pPr>
          </w:p>
        </w:tc>
      </w:tr>
      <w:tr w:rsidR="002D3FB6" w:rsidRPr="0070696D" w:rsidTr="00FE484E">
        <w:trPr>
          <w:trHeight w:val="200"/>
        </w:trPr>
        <w:tc>
          <w:tcPr>
            <w:tcW w:w="566" w:type="dxa"/>
            <w:tcBorders>
              <w:top w:val="single" w:sz="4" w:space="0" w:color="auto"/>
              <w:left w:val="single" w:sz="4" w:space="0" w:color="auto"/>
              <w:bottom w:val="single" w:sz="4" w:space="0" w:color="auto"/>
              <w:right w:val="single" w:sz="4" w:space="0" w:color="auto"/>
            </w:tcBorders>
            <w:hideMark/>
          </w:tcPr>
          <w:p w:rsidR="002D3FB6" w:rsidRPr="00753E67" w:rsidRDefault="002D3FB6" w:rsidP="002D3FB6">
            <w:pPr>
              <w:widowControl w:val="0"/>
              <w:spacing w:after="0" w:line="240" w:lineRule="auto"/>
              <w:contextualSpacing/>
              <w:rPr>
                <w:color w:val="000000"/>
                <w:sz w:val="24"/>
                <w:szCs w:val="24"/>
                <w:lang w:eastAsia="uk-UA"/>
              </w:rPr>
            </w:pPr>
            <w:r w:rsidRPr="00753E67">
              <w:rPr>
                <w:color w:val="000000"/>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rsidR="002D3FB6" w:rsidRPr="00753E67" w:rsidRDefault="002D3FB6" w:rsidP="002D3FB6">
            <w:pPr>
              <w:widowControl w:val="0"/>
              <w:spacing w:after="0" w:line="240" w:lineRule="auto"/>
              <w:ind w:right="113"/>
              <w:contextualSpacing/>
              <w:rPr>
                <w:color w:val="000000"/>
                <w:sz w:val="24"/>
                <w:szCs w:val="24"/>
                <w:lang w:eastAsia="uk-UA"/>
              </w:rPr>
            </w:pPr>
            <w:r w:rsidRPr="00753E67">
              <w:rPr>
                <w:color w:val="000000"/>
                <w:sz w:val="24"/>
                <w:szCs w:val="24"/>
                <w:lang w:eastAsia="uk-UA"/>
              </w:rPr>
              <w:t>повне найменування</w:t>
            </w:r>
            <w:r w:rsidRPr="0070696D">
              <w:t xml:space="preserve">, </w:t>
            </w:r>
            <w:r w:rsidRPr="00753E67">
              <w:rPr>
                <w:color w:val="000000"/>
                <w:sz w:val="24"/>
                <w:szCs w:val="24"/>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12" w:type="dxa"/>
            <w:tcBorders>
              <w:top w:val="single" w:sz="4" w:space="0" w:color="auto"/>
              <w:left w:val="single" w:sz="4" w:space="0" w:color="auto"/>
              <w:bottom w:val="single" w:sz="4" w:space="0" w:color="auto"/>
              <w:right w:val="single" w:sz="4" w:space="0" w:color="auto"/>
            </w:tcBorders>
            <w:hideMark/>
          </w:tcPr>
          <w:p w:rsidR="002D3FB6" w:rsidRPr="006B7B10" w:rsidRDefault="006B7B10" w:rsidP="00E6627C">
            <w:pPr>
              <w:widowControl w:val="0"/>
              <w:spacing w:after="0" w:line="240" w:lineRule="auto"/>
              <w:ind w:right="113"/>
              <w:contextualSpacing/>
              <w:jc w:val="both"/>
              <w:rPr>
                <w:color w:val="000000"/>
                <w:sz w:val="24"/>
                <w:szCs w:val="24"/>
                <w:lang w:eastAsia="uk-UA"/>
              </w:rPr>
            </w:pPr>
            <w:r w:rsidRPr="006B7B10">
              <w:rPr>
                <w:sz w:val="24"/>
                <w:szCs w:val="24"/>
              </w:rPr>
              <w:t>Комунальний заклад «Вінницький обласний центр соціально-психологічної реабілітації дітей та молоді з функціональними обмеженнями «Обрій»</w:t>
            </w:r>
            <w:r w:rsidR="002D3FB6" w:rsidRPr="006B7B10">
              <w:rPr>
                <w:color w:val="000000"/>
                <w:sz w:val="24"/>
                <w:szCs w:val="24"/>
                <w:lang w:eastAsia="uk-UA"/>
              </w:rPr>
              <w:t>,</w:t>
            </w:r>
            <w:r w:rsidR="00384DF0" w:rsidRPr="006B7B10">
              <w:rPr>
                <w:color w:val="000000"/>
                <w:sz w:val="24"/>
                <w:szCs w:val="24"/>
                <w:lang w:eastAsia="uk-UA"/>
              </w:rPr>
              <w:t xml:space="preserve"> </w:t>
            </w:r>
            <w:r w:rsidR="002D3FB6" w:rsidRPr="006B7B10">
              <w:rPr>
                <w:color w:val="000000"/>
                <w:sz w:val="24"/>
                <w:szCs w:val="24"/>
                <w:lang w:eastAsia="uk-UA"/>
              </w:rPr>
              <w:t xml:space="preserve">код ЄДРПОУ: </w:t>
            </w:r>
            <w:r w:rsidRPr="006B7B10">
              <w:rPr>
                <w:sz w:val="24"/>
                <w:szCs w:val="24"/>
              </w:rPr>
              <w:t>34625673</w:t>
            </w:r>
            <w:r w:rsidR="00384DF0" w:rsidRPr="006B7B10">
              <w:rPr>
                <w:color w:val="000000"/>
                <w:sz w:val="24"/>
                <w:szCs w:val="24"/>
                <w:lang w:eastAsia="uk-UA"/>
              </w:rPr>
              <w:t>,  к</w:t>
            </w:r>
            <w:r w:rsidR="002D3FB6" w:rsidRPr="006B7B10">
              <w:rPr>
                <w:color w:val="000000"/>
                <w:sz w:val="24"/>
                <w:szCs w:val="24"/>
                <w:lang w:eastAsia="uk-UA"/>
              </w:rPr>
              <w:t xml:space="preserve">атегорія: </w:t>
            </w:r>
            <w:r w:rsidRPr="006B7B10">
              <w:rPr>
                <w:sz w:val="24"/>
                <w:szCs w:val="24"/>
              </w:rPr>
              <w:t>Юридична особа, яка забезпечує потреби держави або територіальної громади</w:t>
            </w:r>
          </w:p>
        </w:tc>
      </w:tr>
      <w:tr w:rsidR="00630734" w:rsidRPr="0070696D" w:rsidTr="00FE484E">
        <w:trPr>
          <w:trHeight w:val="74"/>
        </w:trPr>
        <w:tc>
          <w:tcPr>
            <w:tcW w:w="566"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34A32">
            <w:pPr>
              <w:widowControl w:val="0"/>
              <w:spacing w:after="0" w:line="240" w:lineRule="auto"/>
              <w:contextualSpacing/>
              <w:rPr>
                <w:color w:val="000000"/>
                <w:sz w:val="24"/>
                <w:szCs w:val="24"/>
                <w:lang w:eastAsia="uk-UA"/>
              </w:rPr>
            </w:pPr>
            <w:r w:rsidRPr="00753E67">
              <w:rPr>
                <w:color w:val="000000"/>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rsidR="00630734" w:rsidRPr="00753E67" w:rsidRDefault="00630734" w:rsidP="0094417A">
            <w:pPr>
              <w:widowControl w:val="0"/>
              <w:spacing w:after="0" w:line="240" w:lineRule="auto"/>
              <w:ind w:right="113"/>
              <w:contextualSpacing/>
              <w:rPr>
                <w:color w:val="000000"/>
                <w:sz w:val="24"/>
                <w:szCs w:val="24"/>
                <w:lang w:eastAsia="uk-UA"/>
              </w:rPr>
            </w:pPr>
            <w:r w:rsidRPr="00753E67">
              <w:rPr>
                <w:color w:val="000000"/>
                <w:sz w:val="24"/>
                <w:szCs w:val="24"/>
                <w:lang w:eastAsia="uk-UA"/>
              </w:rPr>
              <w:t>місцезнаходження</w:t>
            </w:r>
          </w:p>
        </w:tc>
        <w:tc>
          <w:tcPr>
            <w:tcW w:w="6312" w:type="dxa"/>
            <w:tcBorders>
              <w:top w:val="single" w:sz="4" w:space="0" w:color="auto"/>
              <w:left w:val="single" w:sz="4" w:space="0" w:color="auto"/>
              <w:bottom w:val="single" w:sz="4" w:space="0" w:color="auto"/>
              <w:right w:val="single" w:sz="4" w:space="0" w:color="auto"/>
            </w:tcBorders>
            <w:hideMark/>
          </w:tcPr>
          <w:p w:rsidR="00630734" w:rsidRPr="006B7B10" w:rsidRDefault="006B7B10" w:rsidP="00737272">
            <w:pPr>
              <w:widowControl w:val="0"/>
              <w:spacing w:after="0" w:line="240" w:lineRule="auto"/>
              <w:contextualSpacing/>
              <w:jc w:val="both"/>
              <w:rPr>
                <w:color w:val="000000"/>
                <w:sz w:val="24"/>
                <w:szCs w:val="24"/>
                <w:lang w:eastAsia="uk-UA"/>
              </w:rPr>
            </w:pPr>
            <w:r w:rsidRPr="006B7B10">
              <w:rPr>
                <w:sz w:val="24"/>
                <w:szCs w:val="24"/>
              </w:rPr>
              <w:t>21018, Україна, Вінницька обл., м. Вінниця, вул. Владислава Городецького, 10</w:t>
            </w:r>
          </w:p>
        </w:tc>
      </w:tr>
      <w:tr w:rsidR="00630734" w:rsidRPr="0070696D"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34A32">
            <w:pPr>
              <w:widowControl w:val="0"/>
              <w:spacing w:after="0" w:line="240" w:lineRule="auto"/>
              <w:contextualSpacing/>
              <w:rPr>
                <w:color w:val="000000"/>
                <w:sz w:val="24"/>
                <w:szCs w:val="24"/>
                <w:lang w:eastAsia="uk-UA"/>
              </w:rPr>
            </w:pPr>
            <w:r w:rsidRPr="00753E67">
              <w:rPr>
                <w:color w:val="000000"/>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34A32">
            <w:pPr>
              <w:widowControl w:val="0"/>
              <w:spacing w:after="0" w:line="240" w:lineRule="auto"/>
              <w:contextualSpacing/>
              <w:rPr>
                <w:color w:val="000000"/>
                <w:sz w:val="24"/>
                <w:szCs w:val="24"/>
                <w:lang w:eastAsia="uk-UA"/>
              </w:rPr>
            </w:pPr>
            <w:r w:rsidRPr="00753E67">
              <w:rPr>
                <w:color w:val="000000"/>
                <w:sz w:val="24"/>
                <w:szCs w:val="24"/>
                <w:lang w:eastAsia="uk-UA"/>
              </w:rPr>
              <w:t>посадова особа замовника, уповноважена здійснювати зв'язок з учасниками</w:t>
            </w:r>
          </w:p>
        </w:tc>
        <w:tc>
          <w:tcPr>
            <w:tcW w:w="6312" w:type="dxa"/>
            <w:tcBorders>
              <w:top w:val="single" w:sz="4" w:space="0" w:color="auto"/>
              <w:left w:val="single" w:sz="4" w:space="0" w:color="auto"/>
              <w:bottom w:val="single" w:sz="4" w:space="0" w:color="auto"/>
              <w:right w:val="single" w:sz="4" w:space="0" w:color="auto"/>
            </w:tcBorders>
            <w:hideMark/>
          </w:tcPr>
          <w:p w:rsidR="006B7B10" w:rsidRPr="006B7B10" w:rsidRDefault="006B7B10" w:rsidP="006B7B10">
            <w:pPr>
              <w:pStyle w:val="a3"/>
              <w:jc w:val="both"/>
              <w:rPr>
                <w:rFonts w:ascii="Times New Roman" w:hAnsi="Times New Roman"/>
                <w:bCs/>
                <w:sz w:val="24"/>
                <w:szCs w:val="24"/>
                <w:lang w:eastAsia="zh-CN"/>
              </w:rPr>
            </w:pPr>
            <w:r w:rsidRPr="006B7B10">
              <w:rPr>
                <w:rFonts w:ascii="Times New Roman" w:hAnsi="Times New Roman"/>
                <w:bCs/>
                <w:sz w:val="24"/>
                <w:szCs w:val="24"/>
                <w:u w:val="single"/>
              </w:rPr>
              <w:t>ПІБ:</w:t>
            </w:r>
            <w:r w:rsidRPr="006B7B10">
              <w:rPr>
                <w:rFonts w:ascii="Times New Roman" w:hAnsi="Times New Roman"/>
                <w:bCs/>
                <w:sz w:val="24"/>
                <w:szCs w:val="24"/>
              </w:rPr>
              <w:t xml:space="preserve"> </w:t>
            </w:r>
            <w:r w:rsidRPr="006B7B10">
              <w:rPr>
                <w:rFonts w:ascii="Times New Roman" w:hAnsi="Times New Roman"/>
                <w:sz w:val="24"/>
                <w:szCs w:val="24"/>
              </w:rPr>
              <w:t>Кухар Олена Олександрівна</w:t>
            </w:r>
          </w:p>
          <w:p w:rsidR="006B7B10" w:rsidRPr="006B7B10" w:rsidRDefault="006B7B10" w:rsidP="006B7B10">
            <w:pPr>
              <w:pStyle w:val="a3"/>
              <w:jc w:val="both"/>
              <w:rPr>
                <w:rFonts w:ascii="Times New Roman" w:hAnsi="Times New Roman"/>
                <w:sz w:val="24"/>
                <w:szCs w:val="24"/>
                <w:lang w:eastAsia="zh-CN"/>
              </w:rPr>
            </w:pPr>
            <w:r w:rsidRPr="006B7B10">
              <w:rPr>
                <w:rFonts w:ascii="Times New Roman" w:hAnsi="Times New Roman"/>
                <w:bCs/>
                <w:sz w:val="24"/>
                <w:szCs w:val="24"/>
                <w:u w:val="single"/>
              </w:rPr>
              <w:t>Посада:</w:t>
            </w:r>
            <w:r w:rsidRPr="006B7B10">
              <w:rPr>
                <w:rFonts w:ascii="Times New Roman" w:hAnsi="Times New Roman"/>
                <w:bCs/>
                <w:sz w:val="24"/>
                <w:szCs w:val="24"/>
              </w:rPr>
              <w:t xml:space="preserve"> У</w:t>
            </w:r>
            <w:r w:rsidRPr="006B7B10">
              <w:rPr>
                <w:rFonts w:ascii="Times New Roman" w:hAnsi="Times New Roman"/>
                <w:bCs/>
                <w:sz w:val="24"/>
                <w:szCs w:val="24"/>
                <w:lang w:eastAsia="zh-CN"/>
              </w:rPr>
              <w:t xml:space="preserve">повноважена особа, </w:t>
            </w:r>
            <w:r w:rsidRPr="006B7B10">
              <w:rPr>
                <w:rFonts w:ascii="Times New Roman" w:hAnsi="Times New Roman"/>
                <w:bCs/>
                <w:sz w:val="24"/>
                <w:szCs w:val="24"/>
                <w:lang w:val="ru-RU" w:eastAsia="zh-CN"/>
              </w:rPr>
              <w:t>бухгалтер</w:t>
            </w:r>
          </w:p>
          <w:p w:rsidR="006B7B10" w:rsidRPr="006B7B10" w:rsidRDefault="006B7B10" w:rsidP="006B7B10">
            <w:pPr>
              <w:pStyle w:val="a3"/>
              <w:jc w:val="both"/>
              <w:rPr>
                <w:rFonts w:ascii="Times New Roman" w:hAnsi="Times New Roman"/>
                <w:sz w:val="24"/>
                <w:szCs w:val="24"/>
              </w:rPr>
            </w:pPr>
            <w:r w:rsidRPr="006B7B10">
              <w:rPr>
                <w:rFonts w:ascii="Times New Roman" w:hAnsi="Times New Roman"/>
                <w:bCs/>
                <w:sz w:val="24"/>
                <w:szCs w:val="24"/>
                <w:u w:val="single"/>
              </w:rPr>
              <w:t>Адреса:</w:t>
            </w:r>
            <w:r w:rsidRPr="006B7B10">
              <w:rPr>
                <w:rFonts w:ascii="Times New Roman" w:hAnsi="Times New Roman"/>
                <w:bCs/>
                <w:sz w:val="24"/>
                <w:szCs w:val="24"/>
              </w:rPr>
              <w:t xml:space="preserve"> </w:t>
            </w:r>
            <w:r w:rsidRPr="006B7B10">
              <w:rPr>
                <w:rFonts w:ascii="Times New Roman" w:hAnsi="Times New Roman"/>
                <w:sz w:val="24"/>
                <w:szCs w:val="24"/>
              </w:rPr>
              <w:t>21018, Україна, Вінницька обл., м. Вінниця, вул. Владислава Городецького, 10</w:t>
            </w:r>
          </w:p>
          <w:p w:rsidR="006B7B10" w:rsidRPr="006B7B10" w:rsidRDefault="006B7B10" w:rsidP="006B7B10">
            <w:pPr>
              <w:pStyle w:val="a3"/>
              <w:jc w:val="both"/>
              <w:rPr>
                <w:rFonts w:ascii="Times New Roman" w:hAnsi="Times New Roman"/>
                <w:bCs/>
                <w:sz w:val="24"/>
                <w:szCs w:val="24"/>
                <w:lang w:eastAsia="zh-CN"/>
              </w:rPr>
            </w:pPr>
            <w:r w:rsidRPr="006B7B10">
              <w:rPr>
                <w:rFonts w:ascii="Times New Roman" w:hAnsi="Times New Roman"/>
                <w:bCs/>
                <w:sz w:val="24"/>
                <w:szCs w:val="24"/>
                <w:lang w:eastAsia="zh-CN"/>
              </w:rPr>
              <w:t xml:space="preserve">Телефон: </w:t>
            </w:r>
            <w:r w:rsidRPr="006B7B10">
              <w:rPr>
                <w:rFonts w:ascii="Times New Roman" w:hAnsi="Times New Roman"/>
                <w:sz w:val="24"/>
                <w:szCs w:val="24"/>
              </w:rPr>
              <w:t>+380432509145</w:t>
            </w:r>
          </w:p>
          <w:p w:rsidR="0024714D" w:rsidRPr="00753E67" w:rsidRDefault="006B7B10" w:rsidP="006B7B10">
            <w:pPr>
              <w:pStyle w:val="a3"/>
              <w:jc w:val="both"/>
              <w:rPr>
                <w:color w:val="000000"/>
                <w:sz w:val="24"/>
                <w:szCs w:val="24"/>
                <w:lang w:eastAsia="uk-UA"/>
              </w:rPr>
            </w:pPr>
            <w:r w:rsidRPr="006B7B10">
              <w:rPr>
                <w:rFonts w:ascii="Times New Roman" w:hAnsi="Times New Roman"/>
                <w:sz w:val="24"/>
                <w:szCs w:val="24"/>
                <w:u w:val="single"/>
              </w:rPr>
              <w:t>Електронна адреса (e-</w:t>
            </w:r>
            <w:proofErr w:type="spellStart"/>
            <w:r w:rsidRPr="006B7B10">
              <w:rPr>
                <w:rFonts w:ascii="Times New Roman" w:hAnsi="Times New Roman"/>
                <w:sz w:val="24"/>
                <w:szCs w:val="24"/>
                <w:u w:val="single"/>
              </w:rPr>
              <w:t>mail</w:t>
            </w:r>
            <w:proofErr w:type="spellEnd"/>
            <w:r w:rsidRPr="006B7B10">
              <w:rPr>
                <w:rFonts w:ascii="Times New Roman" w:hAnsi="Times New Roman"/>
                <w:sz w:val="24"/>
                <w:szCs w:val="24"/>
                <w:u w:val="single"/>
              </w:rPr>
              <w:t>)</w:t>
            </w:r>
            <w:r w:rsidRPr="006B7B10">
              <w:rPr>
                <w:rFonts w:ascii="Times New Roman" w:hAnsi="Times New Roman"/>
                <w:bCs/>
                <w:sz w:val="24"/>
                <w:szCs w:val="24"/>
                <w:lang w:eastAsia="zh-CN"/>
              </w:rPr>
              <w:t xml:space="preserve">: </w:t>
            </w:r>
            <w:hyperlink r:id="rId8" w:history="1">
              <w:r w:rsidRPr="006B7B10">
                <w:rPr>
                  <w:rStyle w:val="a5"/>
                  <w:rFonts w:ascii="Times New Roman" w:hAnsi="Times New Roman"/>
                  <w:sz w:val="24"/>
                  <w:szCs w:val="24"/>
                </w:rPr>
                <w:t>obriy_real@i.ua</w:t>
              </w:r>
            </w:hyperlink>
            <w:r w:rsidRPr="006B7B10">
              <w:rPr>
                <w:rFonts w:ascii="Times New Roman" w:hAnsi="Times New Roman"/>
                <w:sz w:val="24"/>
                <w:szCs w:val="24"/>
              </w:rPr>
              <w:t>.</w:t>
            </w:r>
          </w:p>
        </w:tc>
      </w:tr>
      <w:tr w:rsidR="00630734" w:rsidRPr="0070696D" w:rsidTr="00D328F0">
        <w:trPr>
          <w:trHeight w:val="182"/>
        </w:trPr>
        <w:tc>
          <w:tcPr>
            <w:tcW w:w="566"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rPr>
                <w:b/>
                <w:color w:val="000000"/>
                <w:sz w:val="24"/>
                <w:szCs w:val="24"/>
                <w:lang w:eastAsia="uk-UA"/>
              </w:rPr>
            </w:pPr>
            <w:r w:rsidRPr="00753E67">
              <w:rPr>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rPr>
                <w:b/>
                <w:color w:val="000000"/>
                <w:sz w:val="24"/>
                <w:szCs w:val="24"/>
                <w:lang w:eastAsia="uk-UA"/>
              </w:rPr>
            </w:pPr>
            <w:r w:rsidRPr="00753E67">
              <w:rPr>
                <w:b/>
                <w:color w:val="000000"/>
                <w:sz w:val="24"/>
                <w:szCs w:val="24"/>
                <w:lang w:eastAsia="uk-UA"/>
              </w:rPr>
              <w:t>Процедура закупівлі</w:t>
            </w:r>
          </w:p>
        </w:tc>
        <w:tc>
          <w:tcPr>
            <w:tcW w:w="6312" w:type="dxa"/>
            <w:tcBorders>
              <w:top w:val="single" w:sz="4" w:space="0" w:color="auto"/>
              <w:left w:val="single" w:sz="4" w:space="0" w:color="auto"/>
              <w:bottom w:val="single" w:sz="4" w:space="0" w:color="auto"/>
              <w:right w:val="single" w:sz="4" w:space="0" w:color="auto"/>
            </w:tcBorders>
            <w:vAlign w:val="center"/>
            <w:hideMark/>
          </w:tcPr>
          <w:p w:rsidR="00630734" w:rsidRPr="00753E67" w:rsidRDefault="00B75206" w:rsidP="00C34FF7">
            <w:pPr>
              <w:widowControl w:val="0"/>
              <w:spacing w:after="0" w:line="240" w:lineRule="auto"/>
              <w:ind w:right="113"/>
              <w:contextualSpacing/>
              <w:jc w:val="both"/>
              <w:rPr>
                <w:b/>
                <w:color w:val="000000"/>
                <w:sz w:val="24"/>
                <w:szCs w:val="24"/>
                <w:lang w:eastAsia="uk-UA"/>
              </w:rPr>
            </w:pPr>
            <w:r w:rsidRPr="00753E67">
              <w:rPr>
                <w:b/>
                <w:color w:val="000000"/>
                <w:sz w:val="24"/>
                <w:szCs w:val="24"/>
                <w:lang w:eastAsia="uk-UA"/>
              </w:rPr>
              <w:t>В</w:t>
            </w:r>
            <w:r w:rsidR="009456A0" w:rsidRPr="00753E67">
              <w:rPr>
                <w:b/>
                <w:color w:val="000000"/>
                <w:sz w:val="24"/>
                <w:szCs w:val="24"/>
                <w:lang w:eastAsia="uk-UA"/>
              </w:rPr>
              <w:t xml:space="preserve">ідкриті торги </w:t>
            </w:r>
            <w:r w:rsidR="006B7B10">
              <w:rPr>
                <w:b/>
                <w:color w:val="000000"/>
                <w:sz w:val="24"/>
                <w:szCs w:val="24"/>
                <w:lang w:eastAsia="uk-UA"/>
              </w:rPr>
              <w:t>з особливостями</w:t>
            </w:r>
            <w:r w:rsidR="009456A0" w:rsidRPr="00753E67">
              <w:rPr>
                <w:b/>
                <w:color w:val="000000"/>
                <w:sz w:val="24"/>
                <w:szCs w:val="24"/>
                <w:lang w:eastAsia="uk-UA"/>
              </w:rPr>
              <w:t>.</w:t>
            </w:r>
          </w:p>
        </w:tc>
      </w:tr>
      <w:tr w:rsidR="00630734" w:rsidRPr="0070696D" w:rsidTr="00D328F0">
        <w:trPr>
          <w:trHeight w:val="145"/>
        </w:trPr>
        <w:tc>
          <w:tcPr>
            <w:tcW w:w="566"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rPr>
                <w:b/>
                <w:color w:val="000000"/>
                <w:sz w:val="24"/>
                <w:szCs w:val="24"/>
                <w:lang w:eastAsia="uk-UA"/>
              </w:rPr>
            </w:pPr>
            <w:r w:rsidRPr="00753E67">
              <w:rPr>
                <w:b/>
                <w:color w:val="000000"/>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rPr>
                <w:b/>
                <w:color w:val="000000"/>
                <w:sz w:val="24"/>
                <w:szCs w:val="24"/>
                <w:lang w:eastAsia="uk-UA"/>
              </w:rPr>
            </w:pPr>
            <w:r w:rsidRPr="00753E67">
              <w:rPr>
                <w:b/>
                <w:color w:val="000000"/>
                <w:sz w:val="24"/>
                <w:szCs w:val="24"/>
                <w:lang w:eastAsia="uk-UA"/>
              </w:rPr>
              <w:t>Інформація про предмет закупівлі</w:t>
            </w:r>
          </w:p>
        </w:tc>
        <w:tc>
          <w:tcPr>
            <w:tcW w:w="6312" w:type="dxa"/>
            <w:tcBorders>
              <w:top w:val="single" w:sz="4" w:space="0" w:color="auto"/>
              <w:left w:val="single" w:sz="4" w:space="0" w:color="auto"/>
              <w:bottom w:val="single" w:sz="4" w:space="0" w:color="auto"/>
              <w:right w:val="single" w:sz="4" w:space="0" w:color="auto"/>
            </w:tcBorders>
            <w:vAlign w:val="center"/>
          </w:tcPr>
          <w:p w:rsidR="00630734" w:rsidRPr="00753E67" w:rsidRDefault="00630734" w:rsidP="00EA17DA">
            <w:pPr>
              <w:widowControl w:val="0"/>
              <w:spacing w:after="0" w:line="240" w:lineRule="auto"/>
              <w:ind w:right="113" w:firstLine="176"/>
              <w:contextualSpacing/>
              <w:jc w:val="both"/>
              <w:rPr>
                <w:color w:val="000000"/>
                <w:sz w:val="24"/>
                <w:szCs w:val="24"/>
                <w:lang w:eastAsia="uk-UA"/>
              </w:rPr>
            </w:pPr>
          </w:p>
        </w:tc>
      </w:tr>
      <w:tr w:rsidR="00630734" w:rsidRPr="0070696D" w:rsidTr="00D328F0">
        <w:trPr>
          <w:trHeight w:val="407"/>
        </w:trPr>
        <w:tc>
          <w:tcPr>
            <w:tcW w:w="566"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rPr>
                <w:color w:val="000000"/>
                <w:sz w:val="24"/>
                <w:szCs w:val="24"/>
                <w:lang w:eastAsia="uk-UA"/>
              </w:rPr>
            </w:pPr>
            <w:r w:rsidRPr="00753E67">
              <w:rPr>
                <w:color w:val="000000"/>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ind w:left="-9" w:right="113"/>
              <w:contextualSpacing/>
              <w:rPr>
                <w:color w:val="000000"/>
                <w:sz w:val="24"/>
                <w:szCs w:val="24"/>
                <w:lang w:eastAsia="uk-UA"/>
              </w:rPr>
            </w:pPr>
            <w:r w:rsidRPr="00753E67">
              <w:rPr>
                <w:color w:val="000000"/>
                <w:sz w:val="24"/>
                <w:szCs w:val="24"/>
                <w:lang w:eastAsia="uk-UA"/>
              </w:rPr>
              <w:t>назва предмета закупівлі</w:t>
            </w:r>
          </w:p>
        </w:tc>
        <w:tc>
          <w:tcPr>
            <w:tcW w:w="6312" w:type="dxa"/>
            <w:tcBorders>
              <w:top w:val="single" w:sz="4" w:space="0" w:color="auto"/>
              <w:left w:val="single" w:sz="4" w:space="0" w:color="auto"/>
              <w:bottom w:val="single" w:sz="4" w:space="0" w:color="auto"/>
              <w:right w:val="single" w:sz="4" w:space="0" w:color="auto"/>
            </w:tcBorders>
            <w:vAlign w:val="center"/>
            <w:hideMark/>
          </w:tcPr>
          <w:p w:rsidR="00630734" w:rsidRPr="00753E67" w:rsidRDefault="006B7B10" w:rsidP="00FB41D6">
            <w:pPr>
              <w:pStyle w:val="3"/>
              <w:spacing w:before="0" w:beforeAutospacing="0" w:after="0"/>
              <w:jc w:val="both"/>
              <w:rPr>
                <w:b w:val="0"/>
                <w:color w:val="000000"/>
                <w:sz w:val="24"/>
                <w:szCs w:val="24"/>
              </w:rPr>
            </w:pPr>
            <w:r w:rsidRPr="005B27D1">
              <w:rPr>
                <w:b w:val="0"/>
                <w:sz w:val="24"/>
                <w:szCs w:val="24"/>
              </w:rPr>
              <w:t>ДК 021:2015:09130000-9: Нафта і дистиляти</w:t>
            </w:r>
            <w:r w:rsidR="00FB41D6">
              <w:rPr>
                <w:b w:val="0"/>
                <w:sz w:val="24"/>
                <w:szCs w:val="24"/>
              </w:rPr>
              <w:t xml:space="preserve"> (Бензин А95)</w:t>
            </w:r>
            <w:r w:rsidRPr="005B27D1">
              <w:rPr>
                <w:b w:val="0"/>
                <w:bCs w:val="0"/>
                <w:sz w:val="24"/>
                <w:szCs w:val="24"/>
              </w:rPr>
              <w:t xml:space="preserve"> </w:t>
            </w:r>
          </w:p>
        </w:tc>
      </w:tr>
      <w:tr w:rsidR="00630734" w:rsidRPr="0070696D" w:rsidTr="00D328F0">
        <w:trPr>
          <w:trHeight w:val="232"/>
        </w:trPr>
        <w:tc>
          <w:tcPr>
            <w:tcW w:w="566"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rPr>
                <w:color w:val="000000"/>
                <w:sz w:val="24"/>
                <w:szCs w:val="24"/>
                <w:lang w:eastAsia="uk-UA"/>
              </w:rPr>
            </w:pPr>
            <w:r w:rsidRPr="00753E67">
              <w:rPr>
                <w:color w:val="000000"/>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ind w:left="-9" w:right="113"/>
              <w:contextualSpacing/>
              <w:rPr>
                <w:color w:val="000000"/>
                <w:sz w:val="24"/>
                <w:szCs w:val="24"/>
                <w:lang w:eastAsia="uk-UA"/>
              </w:rPr>
            </w:pPr>
            <w:r w:rsidRPr="00753E67">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12" w:type="dxa"/>
            <w:tcBorders>
              <w:top w:val="single" w:sz="4" w:space="0" w:color="auto"/>
              <w:left w:val="single" w:sz="4" w:space="0" w:color="auto"/>
              <w:bottom w:val="single" w:sz="4" w:space="0" w:color="auto"/>
              <w:right w:val="single" w:sz="4" w:space="0" w:color="auto"/>
            </w:tcBorders>
            <w:vAlign w:val="center"/>
            <w:hideMark/>
          </w:tcPr>
          <w:p w:rsidR="00BB6BD4" w:rsidRPr="006B7B10" w:rsidRDefault="006B7B10" w:rsidP="00C34FF7">
            <w:pPr>
              <w:widowControl w:val="0"/>
              <w:spacing w:after="0" w:line="240" w:lineRule="auto"/>
              <w:ind w:right="113"/>
              <w:contextualSpacing/>
              <w:jc w:val="both"/>
              <w:rPr>
                <w:color w:val="000000"/>
                <w:sz w:val="24"/>
                <w:szCs w:val="24"/>
              </w:rPr>
            </w:pPr>
            <w:r w:rsidRPr="006B7B10">
              <w:rPr>
                <w:color w:val="000000"/>
                <w:sz w:val="24"/>
                <w:szCs w:val="24"/>
                <w:shd w:val="clear" w:color="auto" w:fill="FFFFFF"/>
              </w:rPr>
              <w:t xml:space="preserve">Кожен учасник має право подати тільки одну тендерну пропозицію (у тому числі до визначеної в тендерній </w:t>
            </w:r>
            <w:proofErr w:type="spellStart"/>
            <w:r w:rsidRPr="006B7B10">
              <w:rPr>
                <w:color w:val="000000"/>
                <w:sz w:val="24"/>
                <w:szCs w:val="24"/>
                <w:shd w:val="clear" w:color="auto" w:fill="FFFFFF"/>
              </w:rPr>
              <w:t>документаціїчастини</w:t>
            </w:r>
            <w:proofErr w:type="spellEnd"/>
            <w:r w:rsidRPr="006B7B10">
              <w:rPr>
                <w:color w:val="000000"/>
                <w:sz w:val="24"/>
                <w:szCs w:val="24"/>
                <w:shd w:val="clear" w:color="auto" w:fill="FFFFFF"/>
              </w:rPr>
              <w:t xml:space="preserve"> предмета закупівлі (лота).</w:t>
            </w:r>
          </w:p>
        </w:tc>
      </w:tr>
      <w:tr w:rsidR="00630734" w:rsidRPr="0070696D" w:rsidTr="00E6627C">
        <w:trPr>
          <w:trHeight w:val="274"/>
        </w:trPr>
        <w:tc>
          <w:tcPr>
            <w:tcW w:w="566" w:type="dxa"/>
            <w:tcBorders>
              <w:top w:val="single" w:sz="4" w:space="0" w:color="auto"/>
              <w:left w:val="single" w:sz="4" w:space="0" w:color="auto"/>
              <w:right w:val="single" w:sz="4" w:space="0" w:color="auto"/>
            </w:tcBorders>
            <w:hideMark/>
          </w:tcPr>
          <w:p w:rsidR="00630734" w:rsidRPr="00753E67" w:rsidRDefault="00630734" w:rsidP="00E87B3E">
            <w:pPr>
              <w:widowControl w:val="0"/>
              <w:spacing w:after="0" w:line="240" w:lineRule="auto"/>
              <w:contextualSpacing/>
              <w:rPr>
                <w:color w:val="000000"/>
                <w:sz w:val="24"/>
                <w:szCs w:val="24"/>
                <w:lang w:eastAsia="uk-UA"/>
              </w:rPr>
            </w:pPr>
            <w:r w:rsidRPr="00753E67">
              <w:rPr>
                <w:color w:val="000000"/>
                <w:sz w:val="24"/>
                <w:szCs w:val="24"/>
                <w:lang w:eastAsia="uk-UA"/>
              </w:rPr>
              <w:t>4.3</w:t>
            </w:r>
          </w:p>
        </w:tc>
        <w:tc>
          <w:tcPr>
            <w:tcW w:w="3612" w:type="dxa"/>
            <w:tcBorders>
              <w:top w:val="single" w:sz="4" w:space="0" w:color="auto"/>
              <w:left w:val="single" w:sz="4" w:space="0" w:color="auto"/>
              <w:right w:val="single" w:sz="4" w:space="0" w:color="auto"/>
            </w:tcBorders>
            <w:hideMark/>
          </w:tcPr>
          <w:p w:rsidR="00630734" w:rsidRPr="00753E67" w:rsidRDefault="00630734" w:rsidP="00E87B3E">
            <w:pPr>
              <w:widowControl w:val="0"/>
              <w:spacing w:after="0" w:line="240" w:lineRule="auto"/>
              <w:ind w:left="-9" w:right="113"/>
              <w:contextualSpacing/>
              <w:rPr>
                <w:color w:val="000000"/>
                <w:sz w:val="24"/>
                <w:szCs w:val="24"/>
              </w:rPr>
            </w:pPr>
            <w:r w:rsidRPr="00753E67">
              <w:rPr>
                <w:color w:val="000000"/>
                <w:sz w:val="24"/>
                <w:szCs w:val="24"/>
              </w:rPr>
              <w:t>місце, кількість, обсяг поставки товарів (надання послуг, виконання робіт)</w:t>
            </w:r>
          </w:p>
        </w:tc>
        <w:tc>
          <w:tcPr>
            <w:tcW w:w="6312" w:type="dxa"/>
            <w:tcBorders>
              <w:top w:val="single" w:sz="4" w:space="0" w:color="auto"/>
              <w:left w:val="single" w:sz="4" w:space="0" w:color="auto"/>
              <w:right w:val="single" w:sz="4" w:space="0" w:color="auto"/>
            </w:tcBorders>
            <w:vAlign w:val="center"/>
            <w:hideMark/>
          </w:tcPr>
          <w:p w:rsidR="006B7B10" w:rsidRPr="006B7B10" w:rsidRDefault="00C34FF7" w:rsidP="006B7B10">
            <w:pPr>
              <w:pStyle w:val="a3"/>
              <w:jc w:val="both"/>
              <w:rPr>
                <w:rFonts w:ascii="Times New Roman" w:hAnsi="Times New Roman"/>
                <w:bCs/>
                <w:sz w:val="24"/>
                <w:szCs w:val="24"/>
              </w:rPr>
            </w:pPr>
            <w:r w:rsidRPr="006B7B10">
              <w:rPr>
                <w:rFonts w:ascii="Times New Roman" w:eastAsia="Arial Unicode MS" w:hAnsi="Times New Roman"/>
                <w:sz w:val="24"/>
                <w:szCs w:val="24"/>
                <w:lang w:eastAsia="ru-RU"/>
              </w:rPr>
              <w:t xml:space="preserve">Місце поставки товару: </w:t>
            </w:r>
            <w:r w:rsidR="006B7B10" w:rsidRPr="006B7B10">
              <w:rPr>
                <w:rFonts w:ascii="Times New Roman" w:hAnsi="Times New Roman"/>
                <w:sz w:val="24"/>
                <w:szCs w:val="24"/>
              </w:rPr>
              <w:t xml:space="preserve">АЗС – учасника – переможця </w:t>
            </w:r>
            <w:proofErr w:type="spellStart"/>
            <w:r w:rsidR="006B7B10" w:rsidRPr="006B7B10">
              <w:rPr>
                <w:rFonts w:ascii="Times New Roman" w:hAnsi="Times New Roman"/>
                <w:sz w:val="24"/>
                <w:szCs w:val="24"/>
              </w:rPr>
              <w:t>Томашівський</w:t>
            </w:r>
            <w:proofErr w:type="spellEnd"/>
            <w:r w:rsidR="006B7B10" w:rsidRPr="006B7B10">
              <w:rPr>
                <w:rFonts w:ascii="Times New Roman" w:hAnsi="Times New Roman"/>
                <w:sz w:val="24"/>
                <w:szCs w:val="24"/>
              </w:rPr>
              <w:t xml:space="preserve"> район Вінницької області та  Вінницька область.</w:t>
            </w:r>
          </w:p>
          <w:p w:rsidR="006B7B10" w:rsidRPr="006B7B10" w:rsidRDefault="006B7B10" w:rsidP="006B7B10">
            <w:pPr>
              <w:pStyle w:val="a3"/>
              <w:jc w:val="both"/>
              <w:rPr>
                <w:rFonts w:ascii="Times New Roman" w:hAnsi="Times New Roman"/>
                <w:bCs/>
                <w:sz w:val="24"/>
                <w:szCs w:val="24"/>
              </w:rPr>
            </w:pPr>
          </w:p>
        </w:tc>
      </w:tr>
      <w:tr w:rsidR="00630734" w:rsidRPr="0070696D" w:rsidTr="00D328F0">
        <w:trPr>
          <w:trHeight w:val="522"/>
        </w:trPr>
        <w:tc>
          <w:tcPr>
            <w:tcW w:w="566"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contextualSpacing/>
              <w:rPr>
                <w:color w:val="000000"/>
                <w:sz w:val="24"/>
                <w:szCs w:val="24"/>
                <w:lang w:eastAsia="uk-UA"/>
              </w:rPr>
            </w:pPr>
            <w:r w:rsidRPr="00753E67">
              <w:rPr>
                <w:color w:val="000000"/>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rsidR="00630734" w:rsidRPr="00753E67" w:rsidRDefault="00630734" w:rsidP="00E87B3E">
            <w:pPr>
              <w:widowControl w:val="0"/>
              <w:spacing w:after="0" w:line="240" w:lineRule="auto"/>
              <w:ind w:left="-9" w:right="113"/>
              <w:contextualSpacing/>
              <w:rPr>
                <w:color w:val="000000"/>
                <w:sz w:val="24"/>
                <w:szCs w:val="24"/>
              </w:rPr>
            </w:pPr>
            <w:r w:rsidRPr="00753E67">
              <w:rPr>
                <w:color w:val="000000"/>
                <w:sz w:val="24"/>
                <w:szCs w:val="24"/>
              </w:rPr>
              <w:t>строк поставки товарів (надання послуг, виконання робіт)</w:t>
            </w:r>
          </w:p>
        </w:tc>
        <w:tc>
          <w:tcPr>
            <w:tcW w:w="6312" w:type="dxa"/>
            <w:tcBorders>
              <w:top w:val="single" w:sz="4" w:space="0" w:color="auto"/>
              <w:left w:val="single" w:sz="4" w:space="0" w:color="auto"/>
              <w:bottom w:val="single" w:sz="4" w:space="0" w:color="auto"/>
              <w:right w:val="single" w:sz="4" w:space="0" w:color="auto"/>
            </w:tcBorders>
            <w:vAlign w:val="center"/>
            <w:hideMark/>
          </w:tcPr>
          <w:p w:rsidR="002D7AB4" w:rsidRPr="00732E4A" w:rsidRDefault="00D86C5A" w:rsidP="00B75206">
            <w:pPr>
              <w:widowControl w:val="0"/>
              <w:spacing w:after="0" w:line="240" w:lineRule="auto"/>
              <w:contextualSpacing/>
              <w:jc w:val="both"/>
              <w:rPr>
                <w:sz w:val="24"/>
                <w:szCs w:val="24"/>
              </w:rPr>
            </w:pPr>
            <w:r w:rsidRPr="00732E4A">
              <w:rPr>
                <w:sz w:val="24"/>
                <w:szCs w:val="24"/>
              </w:rPr>
              <w:t xml:space="preserve">до </w:t>
            </w:r>
            <w:r w:rsidR="00E6627C" w:rsidRPr="00E6627C">
              <w:rPr>
                <w:sz w:val="24"/>
                <w:szCs w:val="24"/>
              </w:rPr>
              <w:t>31.12.2022р.</w:t>
            </w:r>
          </w:p>
        </w:tc>
      </w:tr>
      <w:tr w:rsidR="00C34FF7" w:rsidRPr="0070696D" w:rsidTr="00D328F0">
        <w:trPr>
          <w:trHeight w:val="522"/>
        </w:trPr>
        <w:tc>
          <w:tcPr>
            <w:tcW w:w="566" w:type="dxa"/>
            <w:tcBorders>
              <w:top w:val="single" w:sz="4" w:space="0" w:color="auto"/>
              <w:left w:val="single" w:sz="4" w:space="0" w:color="auto"/>
              <w:bottom w:val="single" w:sz="4" w:space="0" w:color="auto"/>
              <w:right w:val="single" w:sz="4" w:space="0" w:color="auto"/>
            </w:tcBorders>
          </w:tcPr>
          <w:p w:rsidR="00C34FF7" w:rsidRPr="00753E67" w:rsidRDefault="00C34FF7" w:rsidP="00E87B3E">
            <w:pPr>
              <w:widowControl w:val="0"/>
              <w:spacing w:after="0" w:line="240" w:lineRule="auto"/>
              <w:contextualSpacing/>
              <w:rPr>
                <w:color w:val="000000"/>
                <w:sz w:val="24"/>
                <w:szCs w:val="24"/>
                <w:lang w:eastAsia="uk-UA"/>
              </w:rPr>
            </w:pPr>
            <w:r w:rsidRPr="00753E67">
              <w:rPr>
                <w:color w:val="000000"/>
                <w:sz w:val="24"/>
                <w:szCs w:val="24"/>
                <w:lang w:eastAsia="uk-UA"/>
              </w:rPr>
              <w:t>4.5</w:t>
            </w:r>
          </w:p>
        </w:tc>
        <w:tc>
          <w:tcPr>
            <w:tcW w:w="3612" w:type="dxa"/>
            <w:tcBorders>
              <w:top w:val="single" w:sz="4" w:space="0" w:color="auto"/>
              <w:left w:val="single" w:sz="4" w:space="0" w:color="auto"/>
              <w:bottom w:val="single" w:sz="4" w:space="0" w:color="auto"/>
              <w:right w:val="single" w:sz="4" w:space="0" w:color="auto"/>
            </w:tcBorders>
          </w:tcPr>
          <w:p w:rsidR="00C34FF7" w:rsidRPr="00753E67" w:rsidRDefault="00C34FF7" w:rsidP="00C34FF7">
            <w:pPr>
              <w:widowControl w:val="0"/>
              <w:spacing w:after="0" w:line="240" w:lineRule="auto"/>
              <w:ind w:left="-9" w:right="113"/>
              <w:contextualSpacing/>
              <w:rPr>
                <w:color w:val="000000"/>
                <w:sz w:val="24"/>
                <w:szCs w:val="24"/>
              </w:rPr>
            </w:pPr>
            <w:r w:rsidRPr="00753E67">
              <w:rPr>
                <w:color w:val="000000"/>
                <w:sz w:val="24"/>
                <w:szCs w:val="24"/>
              </w:rPr>
              <w:t xml:space="preserve">вид предмета закупівлі </w:t>
            </w:r>
          </w:p>
        </w:tc>
        <w:tc>
          <w:tcPr>
            <w:tcW w:w="6312" w:type="dxa"/>
            <w:tcBorders>
              <w:top w:val="single" w:sz="4" w:space="0" w:color="auto"/>
              <w:left w:val="single" w:sz="4" w:space="0" w:color="auto"/>
              <w:bottom w:val="single" w:sz="4" w:space="0" w:color="auto"/>
              <w:right w:val="single" w:sz="4" w:space="0" w:color="auto"/>
            </w:tcBorders>
            <w:vAlign w:val="center"/>
          </w:tcPr>
          <w:p w:rsidR="00C34FF7" w:rsidRPr="00732E4A" w:rsidRDefault="00C34FF7" w:rsidP="00B75206">
            <w:pPr>
              <w:widowControl w:val="0"/>
              <w:spacing w:after="0" w:line="240" w:lineRule="auto"/>
              <w:contextualSpacing/>
              <w:jc w:val="both"/>
              <w:rPr>
                <w:sz w:val="24"/>
                <w:szCs w:val="24"/>
              </w:rPr>
            </w:pPr>
            <w:r w:rsidRPr="00E6627C">
              <w:rPr>
                <w:sz w:val="24"/>
                <w:szCs w:val="24"/>
              </w:rPr>
              <w:t>товар</w:t>
            </w:r>
          </w:p>
        </w:tc>
      </w:tr>
      <w:tr w:rsidR="002D7AB4" w:rsidRPr="0070696D" w:rsidTr="00D328F0">
        <w:trPr>
          <w:trHeight w:val="522"/>
        </w:trPr>
        <w:tc>
          <w:tcPr>
            <w:tcW w:w="566" w:type="dxa"/>
            <w:tcBorders>
              <w:top w:val="single" w:sz="4" w:space="0" w:color="auto"/>
              <w:left w:val="single" w:sz="4" w:space="0" w:color="auto"/>
              <w:bottom w:val="single" w:sz="4" w:space="0" w:color="auto"/>
              <w:right w:val="single" w:sz="4" w:space="0" w:color="auto"/>
            </w:tcBorders>
          </w:tcPr>
          <w:p w:rsidR="002D7AB4" w:rsidRPr="00753E67" w:rsidRDefault="00D138D4" w:rsidP="002D7AB4">
            <w:pPr>
              <w:widowControl w:val="0"/>
              <w:spacing w:after="0" w:line="240" w:lineRule="auto"/>
              <w:contextualSpacing/>
              <w:rPr>
                <w:b/>
                <w:color w:val="000000"/>
                <w:sz w:val="24"/>
                <w:szCs w:val="24"/>
                <w:lang w:eastAsia="uk-UA"/>
              </w:rPr>
            </w:pPr>
            <w:r w:rsidRPr="00753E67">
              <w:rPr>
                <w:b/>
                <w:color w:val="000000"/>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rsidR="00AE30F4" w:rsidRPr="00753E67" w:rsidRDefault="002D7AB4" w:rsidP="00AE30F4">
            <w:pPr>
              <w:widowControl w:val="0"/>
              <w:spacing w:after="0" w:line="240" w:lineRule="auto"/>
              <w:ind w:left="-9" w:right="113"/>
              <w:contextualSpacing/>
              <w:rPr>
                <w:b/>
                <w:color w:val="000000"/>
                <w:sz w:val="24"/>
                <w:szCs w:val="24"/>
                <w:lang w:eastAsia="uk-UA"/>
              </w:rPr>
            </w:pPr>
            <w:r w:rsidRPr="00753E67">
              <w:rPr>
                <w:b/>
                <w:color w:val="000000"/>
                <w:sz w:val="24"/>
                <w:szCs w:val="24"/>
                <w:lang w:eastAsia="uk-UA"/>
              </w:rPr>
              <w:t>Розмір мінімального кроку пониження ціни</w:t>
            </w:r>
          </w:p>
          <w:p w:rsidR="00AE30F4" w:rsidRPr="00753E67" w:rsidRDefault="00AE30F4" w:rsidP="00AE30F4">
            <w:pPr>
              <w:widowControl w:val="0"/>
              <w:spacing w:after="0" w:line="240" w:lineRule="auto"/>
              <w:ind w:right="113"/>
              <w:contextualSpacing/>
              <w:jc w:val="both"/>
              <w:rPr>
                <w:b/>
                <w:i/>
                <w:color w:val="000000"/>
                <w:sz w:val="20"/>
                <w:szCs w:val="20"/>
              </w:rPr>
            </w:pPr>
            <w:r w:rsidRPr="0070696D">
              <w:rPr>
                <w:i/>
                <w:sz w:val="20"/>
                <w:szCs w:val="20"/>
                <w:shd w:val="clear" w:color="auto" w:fill="FFFFFF"/>
              </w:rPr>
              <w:lastRenderedPageBreak/>
              <w:t>в межах від 0,5 відсотка до 3 відсотків або в грошових одиницях очікуваної вартості закупівлі)</w:t>
            </w:r>
          </w:p>
        </w:tc>
        <w:tc>
          <w:tcPr>
            <w:tcW w:w="6312" w:type="dxa"/>
            <w:tcBorders>
              <w:top w:val="single" w:sz="4" w:space="0" w:color="auto"/>
              <w:left w:val="single" w:sz="4" w:space="0" w:color="auto"/>
              <w:bottom w:val="single" w:sz="4" w:space="0" w:color="auto"/>
              <w:right w:val="single" w:sz="4" w:space="0" w:color="auto"/>
            </w:tcBorders>
            <w:vAlign w:val="center"/>
          </w:tcPr>
          <w:p w:rsidR="002D7AB4" w:rsidRPr="00E6627C" w:rsidDel="002D7AB4" w:rsidRDefault="00E6627C" w:rsidP="00FF50EB">
            <w:pPr>
              <w:widowControl w:val="0"/>
              <w:spacing w:after="0" w:line="240" w:lineRule="auto"/>
              <w:ind w:firstLine="176"/>
              <w:contextualSpacing/>
              <w:jc w:val="both"/>
              <w:rPr>
                <w:color w:val="000000"/>
                <w:sz w:val="24"/>
                <w:szCs w:val="24"/>
                <w:lang w:eastAsia="uk-UA"/>
              </w:rPr>
            </w:pPr>
            <w:r w:rsidRPr="00E6627C">
              <w:rPr>
                <w:color w:val="000000"/>
                <w:sz w:val="24"/>
                <w:szCs w:val="24"/>
                <w:lang w:eastAsia="uk-UA"/>
              </w:rPr>
              <w:lastRenderedPageBreak/>
              <w:t>1</w:t>
            </w:r>
            <w:r w:rsidR="00C34FF7" w:rsidRPr="00E6627C">
              <w:rPr>
                <w:color w:val="000000"/>
                <w:sz w:val="24"/>
                <w:szCs w:val="24"/>
                <w:lang w:eastAsia="uk-UA"/>
              </w:rPr>
              <w:t>%</w:t>
            </w:r>
            <w:r w:rsidR="00732E4A" w:rsidRPr="00E6627C">
              <w:rPr>
                <w:color w:val="000000"/>
                <w:sz w:val="24"/>
                <w:szCs w:val="24"/>
                <w:lang w:eastAsia="uk-UA"/>
              </w:rPr>
              <w:t>.</w:t>
            </w:r>
          </w:p>
        </w:tc>
      </w:tr>
      <w:tr w:rsidR="002D7AB4" w:rsidRPr="0070696D" w:rsidTr="00D328F0">
        <w:trPr>
          <w:trHeight w:val="522"/>
        </w:trPr>
        <w:tc>
          <w:tcPr>
            <w:tcW w:w="566" w:type="dxa"/>
            <w:tcBorders>
              <w:top w:val="single" w:sz="4" w:space="0" w:color="auto"/>
              <w:left w:val="single" w:sz="4" w:space="0" w:color="auto"/>
              <w:bottom w:val="single" w:sz="4" w:space="0" w:color="auto"/>
              <w:right w:val="single" w:sz="4" w:space="0" w:color="auto"/>
            </w:tcBorders>
          </w:tcPr>
          <w:p w:rsidR="002D7AB4" w:rsidRPr="00753E67" w:rsidRDefault="00D138D4" w:rsidP="002D7AB4">
            <w:pPr>
              <w:widowControl w:val="0"/>
              <w:spacing w:after="0" w:line="240" w:lineRule="auto"/>
              <w:contextualSpacing/>
              <w:rPr>
                <w:b/>
                <w:color w:val="000000"/>
                <w:sz w:val="24"/>
                <w:szCs w:val="24"/>
                <w:lang w:eastAsia="uk-UA"/>
              </w:rPr>
            </w:pPr>
            <w:r w:rsidRPr="00753E67">
              <w:rPr>
                <w:b/>
                <w:color w:val="000000"/>
                <w:sz w:val="24"/>
                <w:szCs w:val="24"/>
                <w:lang w:eastAsia="uk-UA"/>
              </w:rPr>
              <w:lastRenderedPageBreak/>
              <w:t>6</w:t>
            </w:r>
          </w:p>
        </w:tc>
        <w:tc>
          <w:tcPr>
            <w:tcW w:w="3612" w:type="dxa"/>
            <w:tcBorders>
              <w:top w:val="single" w:sz="4" w:space="0" w:color="auto"/>
              <w:left w:val="single" w:sz="4" w:space="0" w:color="auto"/>
              <w:bottom w:val="single" w:sz="4" w:space="0" w:color="auto"/>
              <w:right w:val="single" w:sz="4" w:space="0" w:color="auto"/>
            </w:tcBorders>
          </w:tcPr>
          <w:p w:rsidR="002D7AB4" w:rsidRPr="00753E67" w:rsidRDefault="002D7AB4" w:rsidP="002D7AB4">
            <w:pPr>
              <w:widowControl w:val="0"/>
              <w:spacing w:after="0" w:line="240" w:lineRule="auto"/>
              <w:ind w:left="-9" w:right="113"/>
              <w:contextualSpacing/>
              <w:rPr>
                <w:b/>
                <w:color w:val="000000"/>
                <w:sz w:val="24"/>
                <w:szCs w:val="24"/>
              </w:rPr>
            </w:pPr>
            <w:r w:rsidRPr="00753E67">
              <w:rPr>
                <w:b/>
                <w:bCs/>
                <w:color w:val="000000"/>
                <w:sz w:val="24"/>
                <w:szCs w:val="24"/>
                <w:lang w:eastAsia="uk-UA"/>
              </w:rPr>
              <w:t>Кінцевий строк подання тендерних пропозицій</w:t>
            </w:r>
          </w:p>
        </w:tc>
        <w:tc>
          <w:tcPr>
            <w:tcW w:w="6312" w:type="dxa"/>
            <w:tcBorders>
              <w:top w:val="single" w:sz="4" w:space="0" w:color="auto"/>
              <w:left w:val="single" w:sz="4" w:space="0" w:color="auto"/>
              <w:bottom w:val="single" w:sz="4" w:space="0" w:color="auto"/>
              <w:right w:val="single" w:sz="4" w:space="0" w:color="auto"/>
            </w:tcBorders>
            <w:vAlign w:val="center"/>
          </w:tcPr>
          <w:p w:rsidR="002D7AB4" w:rsidRPr="00753E67" w:rsidDel="002D7AB4" w:rsidRDefault="00607073" w:rsidP="00607073">
            <w:pPr>
              <w:widowControl w:val="0"/>
              <w:spacing w:after="0" w:line="240" w:lineRule="auto"/>
              <w:contextualSpacing/>
              <w:jc w:val="both"/>
              <w:rPr>
                <w:color w:val="000000"/>
                <w:sz w:val="24"/>
                <w:szCs w:val="24"/>
                <w:lang w:eastAsia="uk-UA"/>
              </w:rPr>
            </w:pPr>
            <w:r>
              <w:rPr>
                <w:sz w:val="24"/>
                <w:szCs w:val="24"/>
              </w:rPr>
              <w:t>23</w:t>
            </w:r>
            <w:r w:rsidR="00E6627C" w:rsidRPr="00B91080">
              <w:rPr>
                <w:sz w:val="24"/>
                <w:szCs w:val="24"/>
              </w:rPr>
              <w:t>.1</w:t>
            </w:r>
            <w:r w:rsidR="006C4A4D" w:rsidRPr="00B91080">
              <w:rPr>
                <w:sz w:val="24"/>
                <w:szCs w:val="24"/>
              </w:rPr>
              <w:t>1</w:t>
            </w:r>
            <w:r w:rsidR="00E6627C" w:rsidRPr="00B91080">
              <w:rPr>
                <w:sz w:val="24"/>
                <w:szCs w:val="24"/>
              </w:rPr>
              <w:t xml:space="preserve">.2022 </w:t>
            </w:r>
            <w:r w:rsidR="00C34FF7" w:rsidRPr="00B91080">
              <w:rPr>
                <w:color w:val="000000"/>
                <w:sz w:val="24"/>
                <w:szCs w:val="24"/>
                <w:lang w:eastAsia="uk-UA"/>
              </w:rPr>
              <w:t xml:space="preserve">року, </w:t>
            </w:r>
            <w:r w:rsidR="00E6627C" w:rsidRPr="00B91080">
              <w:rPr>
                <w:color w:val="000000"/>
                <w:sz w:val="24"/>
                <w:szCs w:val="24"/>
                <w:lang w:eastAsia="uk-UA"/>
              </w:rPr>
              <w:t xml:space="preserve">00:00 </w:t>
            </w:r>
            <w:r w:rsidR="00732E4A" w:rsidRPr="00B91080">
              <w:rPr>
                <w:color w:val="000000"/>
                <w:sz w:val="24"/>
                <w:szCs w:val="24"/>
                <w:lang w:eastAsia="uk-UA"/>
              </w:rPr>
              <w:t>год. за київським часом</w:t>
            </w:r>
          </w:p>
        </w:tc>
      </w:tr>
      <w:tr w:rsidR="00D440C6" w:rsidRPr="0070696D" w:rsidTr="00D328F0">
        <w:trPr>
          <w:trHeight w:val="522"/>
        </w:trPr>
        <w:tc>
          <w:tcPr>
            <w:tcW w:w="566" w:type="dxa"/>
            <w:tcBorders>
              <w:top w:val="single" w:sz="4" w:space="0" w:color="auto"/>
              <w:left w:val="single" w:sz="4" w:space="0" w:color="auto"/>
              <w:bottom w:val="single" w:sz="4" w:space="0" w:color="auto"/>
              <w:right w:val="single" w:sz="4" w:space="0" w:color="auto"/>
            </w:tcBorders>
          </w:tcPr>
          <w:p w:rsidR="00D440C6" w:rsidRPr="00753E67" w:rsidRDefault="00D138D4" w:rsidP="00D440C6">
            <w:pPr>
              <w:widowControl w:val="0"/>
              <w:spacing w:after="0" w:line="240" w:lineRule="auto"/>
              <w:contextualSpacing/>
              <w:rPr>
                <w:b/>
                <w:color w:val="000000"/>
                <w:sz w:val="24"/>
                <w:szCs w:val="24"/>
                <w:lang w:eastAsia="uk-UA"/>
              </w:rPr>
            </w:pPr>
            <w:r w:rsidRPr="00753E67">
              <w:rPr>
                <w:b/>
                <w:color w:val="000000"/>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rsidR="00D440C6" w:rsidRPr="00753E67" w:rsidRDefault="00C34FF7" w:rsidP="00D138D4">
            <w:pPr>
              <w:widowControl w:val="0"/>
              <w:spacing w:after="0" w:line="240" w:lineRule="auto"/>
              <w:ind w:left="-9" w:right="113"/>
              <w:contextualSpacing/>
              <w:rPr>
                <w:b/>
                <w:bCs/>
                <w:color w:val="000000"/>
                <w:sz w:val="24"/>
                <w:szCs w:val="24"/>
                <w:lang w:eastAsia="uk-UA"/>
              </w:rPr>
            </w:pPr>
            <w:r w:rsidRPr="00C34FF7">
              <w:rPr>
                <w:b/>
                <w:color w:val="00000A"/>
                <w:sz w:val="24"/>
                <w:szCs w:val="24"/>
              </w:rPr>
              <w:t>Забезпечення тендерної пропозиції</w:t>
            </w:r>
          </w:p>
        </w:tc>
        <w:tc>
          <w:tcPr>
            <w:tcW w:w="6312" w:type="dxa"/>
            <w:tcBorders>
              <w:top w:val="single" w:sz="4" w:space="0" w:color="auto"/>
              <w:left w:val="single" w:sz="4" w:space="0" w:color="auto"/>
              <w:bottom w:val="single" w:sz="4" w:space="0" w:color="auto"/>
              <w:right w:val="single" w:sz="4" w:space="0" w:color="auto"/>
            </w:tcBorders>
            <w:vAlign w:val="center"/>
          </w:tcPr>
          <w:p w:rsidR="00D440C6" w:rsidRPr="00753E67" w:rsidDel="002D7AB4" w:rsidRDefault="00C34FF7" w:rsidP="00EF6441">
            <w:pPr>
              <w:widowControl w:val="0"/>
              <w:tabs>
                <w:tab w:val="left" w:pos="6129"/>
              </w:tabs>
              <w:spacing w:after="0" w:line="240" w:lineRule="auto"/>
              <w:ind w:firstLine="130"/>
              <w:contextualSpacing/>
              <w:jc w:val="both"/>
              <w:rPr>
                <w:color w:val="000000"/>
                <w:sz w:val="24"/>
                <w:szCs w:val="24"/>
                <w:lang w:val="ru-RU" w:eastAsia="uk-UA"/>
              </w:rPr>
            </w:pPr>
            <w:r w:rsidRPr="00753E67">
              <w:rPr>
                <w:color w:val="000000"/>
                <w:sz w:val="24"/>
                <w:szCs w:val="24"/>
                <w:lang w:val="ru-RU" w:eastAsia="uk-UA"/>
              </w:rPr>
              <w:t xml:space="preserve">Не </w:t>
            </w:r>
            <w:proofErr w:type="spellStart"/>
            <w:r w:rsidRPr="00753E67">
              <w:rPr>
                <w:color w:val="000000"/>
                <w:sz w:val="24"/>
                <w:szCs w:val="24"/>
                <w:lang w:val="ru-RU" w:eastAsia="uk-UA"/>
              </w:rPr>
              <w:t>вимагається</w:t>
            </w:r>
            <w:proofErr w:type="spellEnd"/>
            <w:r w:rsidRPr="00753E67">
              <w:rPr>
                <w:color w:val="000000"/>
                <w:sz w:val="24"/>
                <w:szCs w:val="24"/>
                <w:lang w:val="ru-RU" w:eastAsia="uk-UA"/>
              </w:rPr>
              <w:t xml:space="preserve"> </w:t>
            </w:r>
          </w:p>
        </w:tc>
      </w:tr>
      <w:tr w:rsidR="00C34FF7" w:rsidRPr="0070696D" w:rsidTr="00D328F0">
        <w:trPr>
          <w:trHeight w:val="522"/>
        </w:trPr>
        <w:tc>
          <w:tcPr>
            <w:tcW w:w="566" w:type="dxa"/>
            <w:tcBorders>
              <w:top w:val="single" w:sz="4" w:space="0" w:color="auto"/>
              <w:left w:val="single" w:sz="4" w:space="0" w:color="auto"/>
              <w:bottom w:val="single" w:sz="4" w:space="0" w:color="auto"/>
              <w:right w:val="single" w:sz="4" w:space="0" w:color="auto"/>
            </w:tcBorders>
          </w:tcPr>
          <w:p w:rsidR="00C34FF7" w:rsidRPr="00753E67" w:rsidRDefault="00C34FF7" w:rsidP="00D440C6">
            <w:pPr>
              <w:widowControl w:val="0"/>
              <w:spacing w:after="0" w:line="240" w:lineRule="auto"/>
              <w:contextualSpacing/>
              <w:rPr>
                <w:b/>
                <w:color w:val="000000"/>
                <w:sz w:val="24"/>
                <w:szCs w:val="24"/>
                <w:lang w:eastAsia="uk-UA"/>
              </w:rPr>
            </w:pPr>
            <w:r w:rsidRPr="00753E67">
              <w:rPr>
                <w:b/>
                <w:color w:val="000000"/>
                <w:sz w:val="24"/>
                <w:szCs w:val="24"/>
                <w:lang w:eastAsia="uk-UA"/>
              </w:rPr>
              <w:t>7.1</w:t>
            </w:r>
          </w:p>
        </w:tc>
        <w:tc>
          <w:tcPr>
            <w:tcW w:w="3612" w:type="dxa"/>
            <w:tcBorders>
              <w:top w:val="single" w:sz="4" w:space="0" w:color="auto"/>
              <w:left w:val="single" w:sz="4" w:space="0" w:color="auto"/>
              <w:bottom w:val="single" w:sz="4" w:space="0" w:color="auto"/>
              <w:right w:val="single" w:sz="4" w:space="0" w:color="auto"/>
            </w:tcBorders>
          </w:tcPr>
          <w:p w:rsidR="00C34FF7" w:rsidRPr="00753E67" w:rsidRDefault="00C34FF7" w:rsidP="00D138D4">
            <w:pPr>
              <w:widowControl w:val="0"/>
              <w:spacing w:after="0" w:line="240" w:lineRule="auto"/>
              <w:ind w:left="-9" w:right="113"/>
              <w:contextualSpacing/>
              <w:rPr>
                <w:b/>
                <w:bCs/>
                <w:color w:val="000000"/>
                <w:sz w:val="24"/>
                <w:szCs w:val="24"/>
                <w:lang w:eastAsia="uk-UA"/>
              </w:rPr>
            </w:pPr>
            <w:r w:rsidRPr="00753E67">
              <w:rPr>
                <w:b/>
                <w:bCs/>
                <w:color w:val="000000"/>
                <w:sz w:val="24"/>
                <w:szCs w:val="24"/>
                <w:lang w:eastAsia="uk-UA"/>
              </w:rPr>
              <w:t>Розмір забезпечення тендерної пропозиції</w:t>
            </w:r>
          </w:p>
        </w:tc>
        <w:tc>
          <w:tcPr>
            <w:tcW w:w="6312" w:type="dxa"/>
            <w:tcBorders>
              <w:top w:val="single" w:sz="4" w:space="0" w:color="auto"/>
              <w:left w:val="single" w:sz="4" w:space="0" w:color="auto"/>
              <w:bottom w:val="single" w:sz="4" w:space="0" w:color="auto"/>
              <w:right w:val="single" w:sz="4" w:space="0" w:color="auto"/>
            </w:tcBorders>
            <w:vAlign w:val="center"/>
          </w:tcPr>
          <w:p w:rsidR="00C34FF7" w:rsidRPr="00753E67" w:rsidRDefault="00C34FF7" w:rsidP="00EF6441">
            <w:pPr>
              <w:widowControl w:val="0"/>
              <w:tabs>
                <w:tab w:val="left" w:pos="6129"/>
              </w:tabs>
              <w:spacing w:after="0" w:line="240" w:lineRule="auto"/>
              <w:ind w:firstLine="130"/>
              <w:contextualSpacing/>
              <w:jc w:val="both"/>
              <w:rPr>
                <w:b/>
                <w:color w:val="000000"/>
                <w:sz w:val="24"/>
                <w:szCs w:val="24"/>
                <w:lang w:val="ru-RU" w:eastAsia="uk-UA"/>
              </w:rPr>
            </w:pPr>
            <w:r w:rsidRPr="00753E67">
              <w:rPr>
                <w:color w:val="000000"/>
                <w:sz w:val="24"/>
                <w:szCs w:val="24"/>
                <w:lang w:val="ru-RU" w:eastAsia="uk-UA"/>
              </w:rPr>
              <w:t xml:space="preserve">Не </w:t>
            </w:r>
            <w:proofErr w:type="spellStart"/>
            <w:r w:rsidRPr="00753E67">
              <w:rPr>
                <w:color w:val="000000"/>
                <w:sz w:val="24"/>
                <w:szCs w:val="24"/>
                <w:lang w:val="ru-RU" w:eastAsia="uk-UA"/>
              </w:rPr>
              <w:t>вимагається</w:t>
            </w:r>
            <w:proofErr w:type="spellEnd"/>
          </w:p>
        </w:tc>
      </w:tr>
      <w:tr w:rsidR="00D440C6" w:rsidRPr="0070696D" w:rsidTr="00D328F0">
        <w:trPr>
          <w:trHeight w:val="522"/>
        </w:trPr>
        <w:tc>
          <w:tcPr>
            <w:tcW w:w="566" w:type="dxa"/>
            <w:tcBorders>
              <w:top w:val="single" w:sz="4" w:space="0" w:color="auto"/>
              <w:left w:val="single" w:sz="4" w:space="0" w:color="auto"/>
              <w:bottom w:val="single" w:sz="4" w:space="0" w:color="auto"/>
              <w:right w:val="single" w:sz="4" w:space="0" w:color="auto"/>
            </w:tcBorders>
          </w:tcPr>
          <w:p w:rsidR="00D440C6" w:rsidRPr="00753E67" w:rsidRDefault="00D138D4" w:rsidP="003F408F">
            <w:pPr>
              <w:widowControl w:val="0"/>
              <w:spacing w:after="0" w:line="240" w:lineRule="auto"/>
              <w:contextualSpacing/>
              <w:jc w:val="both"/>
              <w:rPr>
                <w:b/>
                <w:color w:val="000000"/>
                <w:sz w:val="24"/>
                <w:szCs w:val="24"/>
                <w:lang w:eastAsia="uk-UA"/>
              </w:rPr>
            </w:pPr>
            <w:r w:rsidRPr="00753E67">
              <w:rPr>
                <w:b/>
                <w:color w:val="000000"/>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rsidR="00D440C6" w:rsidRPr="00753E67" w:rsidRDefault="00E50B5E" w:rsidP="0001796D">
            <w:pPr>
              <w:widowControl w:val="0"/>
              <w:spacing w:after="0" w:line="240" w:lineRule="auto"/>
              <w:ind w:left="-9" w:right="113"/>
              <w:contextualSpacing/>
              <w:jc w:val="both"/>
              <w:rPr>
                <w:b/>
                <w:bCs/>
                <w:color w:val="000000"/>
                <w:sz w:val="24"/>
                <w:szCs w:val="24"/>
                <w:lang w:eastAsia="uk-UA"/>
              </w:rPr>
            </w:pPr>
            <w:r w:rsidRPr="00753E67">
              <w:rPr>
                <w:b/>
                <w:bCs/>
                <w:color w:val="000000"/>
                <w:sz w:val="24"/>
                <w:szCs w:val="24"/>
                <w:lang w:eastAsia="uk-UA"/>
              </w:rPr>
              <w:t xml:space="preserve">Умови надання забезпечення тендерних пропозицій (вид </w:t>
            </w:r>
            <w:r w:rsidR="00D440C6" w:rsidRPr="00753E67">
              <w:rPr>
                <w:b/>
                <w:bCs/>
                <w:color w:val="000000"/>
                <w:sz w:val="24"/>
                <w:szCs w:val="24"/>
                <w:lang w:eastAsia="uk-UA"/>
              </w:rPr>
              <w:t>заб</w:t>
            </w:r>
            <w:r w:rsidR="00D138D4" w:rsidRPr="00753E67">
              <w:rPr>
                <w:b/>
                <w:bCs/>
                <w:color w:val="000000"/>
                <w:sz w:val="24"/>
                <w:szCs w:val="24"/>
                <w:lang w:eastAsia="uk-UA"/>
              </w:rPr>
              <w:t>езпечення тендерної пропозиції</w:t>
            </w:r>
            <w:r w:rsidRPr="00753E67">
              <w:rPr>
                <w:b/>
                <w:bCs/>
                <w:color w:val="000000"/>
                <w:sz w:val="24"/>
                <w:szCs w:val="24"/>
                <w:lang w:eastAsia="uk-UA"/>
              </w:rPr>
              <w:t>)</w:t>
            </w:r>
            <w:r w:rsidR="00FD6777" w:rsidRPr="00753E67">
              <w:rPr>
                <w:b/>
                <w:bCs/>
                <w:color w:val="000000"/>
                <w:sz w:val="24"/>
                <w:szCs w:val="24"/>
                <w:lang w:eastAsia="uk-UA"/>
              </w:rPr>
              <w:t xml:space="preserve">, повернення </w:t>
            </w:r>
            <w:r w:rsidR="0001796D" w:rsidRPr="00753E67">
              <w:rPr>
                <w:b/>
                <w:bCs/>
                <w:color w:val="000000"/>
                <w:sz w:val="24"/>
                <w:szCs w:val="24"/>
                <w:lang w:eastAsia="uk-UA"/>
              </w:rPr>
              <w:t>та</w:t>
            </w:r>
            <w:r w:rsidR="00FD6777" w:rsidRPr="00753E67">
              <w:rPr>
                <w:b/>
                <w:bCs/>
                <w:color w:val="000000"/>
                <w:sz w:val="24"/>
                <w:szCs w:val="24"/>
                <w:lang w:eastAsia="uk-UA"/>
              </w:rPr>
              <w:t xml:space="preserve"> неповернення забезпечення тендерної пропозиції</w:t>
            </w:r>
          </w:p>
        </w:tc>
        <w:tc>
          <w:tcPr>
            <w:tcW w:w="6312" w:type="dxa"/>
            <w:tcBorders>
              <w:top w:val="single" w:sz="4" w:space="0" w:color="auto"/>
              <w:left w:val="single" w:sz="4" w:space="0" w:color="auto"/>
              <w:bottom w:val="single" w:sz="4" w:space="0" w:color="auto"/>
              <w:right w:val="single" w:sz="4" w:space="0" w:color="auto"/>
            </w:tcBorders>
            <w:vAlign w:val="center"/>
          </w:tcPr>
          <w:p w:rsidR="00C34FF7" w:rsidRPr="00C34FF7" w:rsidRDefault="00C34FF7" w:rsidP="00C34FF7">
            <w:pPr>
              <w:spacing w:after="0" w:line="240" w:lineRule="auto"/>
              <w:contextualSpacing/>
              <w:jc w:val="both"/>
              <w:rPr>
                <w:color w:val="000000"/>
                <w:sz w:val="24"/>
                <w:szCs w:val="24"/>
                <w:lang w:eastAsia="uk-UA"/>
              </w:rPr>
            </w:pPr>
            <w:r w:rsidRPr="00C34FF7">
              <w:rPr>
                <w:sz w:val="24"/>
                <w:szCs w:val="24"/>
              </w:rPr>
              <w:t>Умови повернення чи неповернення забезпечення тендерної пропозиції не передбачено оскільки забезпечення тендерної пропозиції не вимагається.</w:t>
            </w:r>
          </w:p>
          <w:p w:rsidR="00FD6777" w:rsidRPr="0070696D" w:rsidDel="002D7AB4" w:rsidRDefault="00FD6777" w:rsidP="00FD6777">
            <w:pPr>
              <w:pStyle w:val="af9"/>
              <w:spacing w:before="0" w:beforeAutospacing="0" w:after="0" w:afterAutospacing="0"/>
              <w:ind w:left="-21" w:firstLine="293"/>
              <w:jc w:val="both"/>
              <w:rPr>
                <w:color w:val="000000"/>
              </w:rPr>
            </w:pPr>
          </w:p>
        </w:tc>
      </w:tr>
      <w:tr w:rsidR="00D440C6" w:rsidRPr="0070696D" w:rsidTr="00D328F0">
        <w:trPr>
          <w:trHeight w:val="522"/>
        </w:trPr>
        <w:tc>
          <w:tcPr>
            <w:tcW w:w="566" w:type="dxa"/>
            <w:tcBorders>
              <w:top w:val="single" w:sz="4" w:space="0" w:color="auto"/>
              <w:left w:val="single" w:sz="4" w:space="0" w:color="auto"/>
              <w:bottom w:val="single" w:sz="4" w:space="0" w:color="auto"/>
              <w:right w:val="single" w:sz="4" w:space="0" w:color="auto"/>
            </w:tcBorders>
          </w:tcPr>
          <w:p w:rsidR="00D440C6" w:rsidRPr="00753E67" w:rsidRDefault="00D138D4" w:rsidP="00D440C6">
            <w:pPr>
              <w:widowControl w:val="0"/>
              <w:spacing w:after="0" w:line="240" w:lineRule="auto"/>
              <w:contextualSpacing/>
              <w:rPr>
                <w:b/>
                <w:color w:val="000000"/>
                <w:sz w:val="24"/>
                <w:szCs w:val="24"/>
                <w:lang w:eastAsia="uk-UA"/>
              </w:rPr>
            </w:pPr>
            <w:r w:rsidRPr="00753E67">
              <w:rPr>
                <w:b/>
                <w:color w:val="000000"/>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tcPr>
          <w:p w:rsidR="00D440C6" w:rsidRPr="00753E67" w:rsidRDefault="00D440C6" w:rsidP="00284C49">
            <w:pPr>
              <w:widowControl w:val="0"/>
              <w:spacing w:after="0" w:line="240" w:lineRule="auto"/>
              <w:ind w:left="-9" w:right="113"/>
              <w:contextualSpacing/>
              <w:rPr>
                <w:b/>
                <w:bCs/>
                <w:color w:val="000000"/>
                <w:sz w:val="24"/>
                <w:szCs w:val="24"/>
                <w:lang w:eastAsia="uk-UA"/>
              </w:rPr>
            </w:pPr>
            <w:r w:rsidRPr="00753E67">
              <w:rPr>
                <w:b/>
                <w:bCs/>
                <w:color w:val="000000"/>
                <w:sz w:val="24"/>
                <w:szCs w:val="24"/>
                <w:lang w:eastAsia="uk-UA"/>
              </w:rPr>
              <w:t xml:space="preserve">Забезпечення виконання договору про закупівлю </w:t>
            </w:r>
          </w:p>
        </w:tc>
        <w:tc>
          <w:tcPr>
            <w:tcW w:w="6312" w:type="dxa"/>
            <w:tcBorders>
              <w:top w:val="single" w:sz="4" w:space="0" w:color="auto"/>
              <w:left w:val="single" w:sz="4" w:space="0" w:color="auto"/>
              <w:bottom w:val="single" w:sz="4" w:space="0" w:color="auto"/>
              <w:right w:val="single" w:sz="4" w:space="0" w:color="auto"/>
            </w:tcBorders>
            <w:vAlign w:val="center"/>
          </w:tcPr>
          <w:p w:rsidR="00BB2653" w:rsidRPr="00753E67" w:rsidDel="002D7AB4" w:rsidRDefault="00F915DB" w:rsidP="00BB2653">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 xml:space="preserve">Не вимагається </w:t>
            </w:r>
          </w:p>
        </w:tc>
      </w:tr>
      <w:tr w:rsidR="00D440C6" w:rsidRPr="0070696D" w:rsidTr="00D328F0">
        <w:trPr>
          <w:trHeight w:val="522"/>
        </w:trPr>
        <w:tc>
          <w:tcPr>
            <w:tcW w:w="566" w:type="dxa"/>
            <w:tcBorders>
              <w:top w:val="single" w:sz="4" w:space="0" w:color="auto"/>
              <w:left w:val="single" w:sz="4" w:space="0" w:color="auto"/>
              <w:bottom w:val="single" w:sz="4" w:space="0" w:color="auto"/>
              <w:right w:val="single" w:sz="4" w:space="0" w:color="auto"/>
            </w:tcBorders>
            <w:hideMark/>
          </w:tcPr>
          <w:p w:rsidR="00D440C6" w:rsidRPr="00753E67" w:rsidRDefault="00D138D4" w:rsidP="00D440C6">
            <w:pPr>
              <w:widowControl w:val="0"/>
              <w:spacing w:after="0" w:line="240" w:lineRule="auto"/>
              <w:contextualSpacing/>
              <w:rPr>
                <w:b/>
                <w:color w:val="000000"/>
                <w:sz w:val="24"/>
                <w:szCs w:val="24"/>
                <w:lang w:eastAsia="uk-UA"/>
              </w:rPr>
            </w:pPr>
            <w:r w:rsidRPr="00753E67">
              <w:rPr>
                <w:b/>
                <w:color w:val="000000"/>
                <w:sz w:val="24"/>
                <w:szCs w:val="24"/>
                <w:lang w:eastAsia="uk-UA"/>
              </w:rPr>
              <w:t>10</w:t>
            </w:r>
          </w:p>
        </w:tc>
        <w:tc>
          <w:tcPr>
            <w:tcW w:w="3612" w:type="dxa"/>
            <w:tcBorders>
              <w:top w:val="single" w:sz="4" w:space="0" w:color="auto"/>
              <w:left w:val="single" w:sz="4" w:space="0" w:color="auto"/>
              <w:bottom w:val="single" w:sz="4" w:space="0" w:color="auto"/>
              <w:right w:val="single" w:sz="4" w:space="0" w:color="auto"/>
            </w:tcBorders>
            <w:hideMark/>
          </w:tcPr>
          <w:p w:rsidR="00D440C6" w:rsidRPr="00753E67" w:rsidRDefault="00D440C6" w:rsidP="00D440C6">
            <w:pPr>
              <w:widowControl w:val="0"/>
              <w:spacing w:after="0" w:line="240" w:lineRule="auto"/>
              <w:ind w:right="113"/>
              <w:contextualSpacing/>
              <w:rPr>
                <w:b/>
                <w:color w:val="000000"/>
                <w:sz w:val="24"/>
                <w:szCs w:val="24"/>
                <w:lang w:eastAsia="uk-UA"/>
              </w:rPr>
            </w:pPr>
            <w:r w:rsidRPr="00753E67">
              <w:rPr>
                <w:b/>
                <w:color w:val="000000"/>
                <w:sz w:val="24"/>
                <w:szCs w:val="24"/>
                <w:lang w:eastAsia="uk-UA"/>
              </w:rPr>
              <w:t>Недискримінація учасників</w:t>
            </w:r>
          </w:p>
        </w:tc>
        <w:tc>
          <w:tcPr>
            <w:tcW w:w="6312" w:type="dxa"/>
            <w:tcBorders>
              <w:top w:val="single" w:sz="4" w:space="0" w:color="auto"/>
              <w:left w:val="single" w:sz="4" w:space="0" w:color="auto"/>
              <w:bottom w:val="single" w:sz="4" w:space="0" w:color="auto"/>
              <w:right w:val="single" w:sz="4" w:space="0" w:color="auto"/>
            </w:tcBorders>
            <w:hideMark/>
          </w:tcPr>
          <w:p w:rsidR="00D440C6" w:rsidRPr="00753E67" w:rsidRDefault="00D440C6" w:rsidP="0019725D">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D138D4" w:rsidRPr="00753E67">
              <w:rPr>
                <w:color w:val="000000"/>
                <w:sz w:val="24"/>
                <w:szCs w:val="24"/>
                <w:lang w:eastAsia="uk-UA"/>
              </w:rPr>
              <w:t>.</w:t>
            </w:r>
            <w:r w:rsidR="00F915DB" w:rsidRPr="00753E67">
              <w:rPr>
                <w:color w:val="000000"/>
                <w:sz w:val="24"/>
                <w:szCs w:val="24"/>
                <w:lang w:eastAsia="uk-UA"/>
              </w:rPr>
              <w:t xml:space="preserve"> </w:t>
            </w:r>
            <w:r w:rsidR="00F915DB" w:rsidRPr="00015396">
              <w:rPr>
                <w:color w:val="000000"/>
                <w:sz w:val="24"/>
                <w:szCs w:val="24"/>
                <w:shd w:val="solid" w:color="FFFFFF" w:fill="FFFFFF"/>
              </w:rPr>
              <w:t>Під час проведення відкритих торгів тендерні пропозиції мають право подавати всі заінтересовані особи.</w:t>
            </w:r>
          </w:p>
          <w:p w:rsidR="0019725D" w:rsidRPr="00753E67" w:rsidRDefault="0019725D" w:rsidP="004D205C">
            <w:pPr>
              <w:autoSpaceDE w:val="0"/>
              <w:autoSpaceDN w:val="0"/>
              <w:spacing w:after="0" w:line="240" w:lineRule="auto"/>
              <w:ind w:firstLine="145"/>
              <w:jc w:val="both"/>
              <w:rPr>
                <w:color w:val="000000"/>
                <w:sz w:val="24"/>
                <w:szCs w:val="24"/>
                <w:lang w:eastAsia="uk-UA"/>
              </w:rPr>
            </w:pPr>
            <w:r w:rsidRPr="00753E67">
              <w:rPr>
                <w:color w:val="000000"/>
                <w:sz w:val="24"/>
                <w:szCs w:val="24"/>
                <w:lang w:eastAsia="uk-UA"/>
              </w:rPr>
              <w:t>Документи, що надаються іноземною</w:t>
            </w:r>
            <w:r w:rsidRPr="00753E67">
              <w:rPr>
                <w:color w:val="000000"/>
                <w:lang w:eastAsia="uk-UA"/>
              </w:rPr>
              <w:t xml:space="preserve"> </w:t>
            </w:r>
            <w:r w:rsidRPr="00753E67">
              <w:rPr>
                <w:color w:val="000000"/>
                <w:sz w:val="24"/>
                <w:szCs w:val="24"/>
                <w:lang w:eastAsia="uk-UA"/>
              </w:rPr>
              <w:t>юридичною особою, мають бути</w:t>
            </w:r>
            <w:r w:rsidRPr="00753E67">
              <w:rPr>
                <w:color w:val="000000"/>
                <w:lang w:eastAsia="uk-UA"/>
              </w:rPr>
              <w:t xml:space="preserve"> </w:t>
            </w:r>
            <w:r w:rsidRPr="00753E67">
              <w:rPr>
                <w:color w:val="000000"/>
                <w:sz w:val="24"/>
                <w:szCs w:val="24"/>
                <w:lang w:eastAsia="uk-UA"/>
              </w:rPr>
              <w:t>легалізовані відповідно до законодавства</w:t>
            </w:r>
            <w:r w:rsidRPr="00753E67">
              <w:rPr>
                <w:color w:val="000000"/>
                <w:lang w:eastAsia="uk-UA"/>
              </w:rPr>
              <w:t xml:space="preserve"> </w:t>
            </w:r>
            <w:r w:rsidRPr="00753E67">
              <w:rPr>
                <w:color w:val="000000"/>
                <w:sz w:val="24"/>
                <w:szCs w:val="24"/>
                <w:lang w:eastAsia="uk-UA"/>
              </w:rPr>
              <w:t>України.</w:t>
            </w:r>
          </w:p>
          <w:p w:rsidR="0019725D" w:rsidRPr="00753E67" w:rsidRDefault="0019725D" w:rsidP="004D205C">
            <w:pPr>
              <w:autoSpaceDE w:val="0"/>
              <w:autoSpaceDN w:val="0"/>
              <w:spacing w:after="0" w:line="240" w:lineRule="auto"/>
              <w:ind w:firstLine="145"/>
              <w:jc w:val="both"/>
              <w:rPr>
                <w:color w:val="000000"/>
                <w:sz w:val="24"/>
                <w:szCs w:val="24"/>
                <w:lang w:eastAsia="uk-UA"/>
              </w:rPr>
            </w:pPr>
            <w:r w:rsidRPr="00753E67">
              <w:rPr>
                <w:color w:val="000000"/>
                <w:sz w:val="24"/>
                <w:szCs w:val="24"/>
                <w:lang w:eastAsia="uk-UA"/>
              </w:rPr>
              <w:t>У разі якщо іноземна юридична особа є</w:t>
            </w:r>
            <w:r w:rsidRPr="00753E67">
              <w:rPr>
                <w:color w:val="000000"/>
                <w:lang w:eastAsia="uk-UA"/>
              </w:rPr>
              <w:t xml:space="preserve"> </w:t>
            </w:r>
            <w:r w:rsidRPr="00753E67">
              <w:rPr>
                <w:color w:val="000000"/>
                <w:sz w:val="24"/>
                <w:szCs w:val="24"/>
                <w:lang w:eastAsia="uk-UA"/>
              </w:rPr>
              <w:t>резидентом держави-учасниці Конвенції, що</w:t>
            </w:r>
            <w:r w:rsidRPr="00753E67">
              <w:rPr>
                <w:color w:val="000000"/>
                <w:lang w:eastAsia="uk-UA"/>
              </w:rPr>
              <w:t xml:space="preserve"> </w:t>
            </w:r>
            <w:r w:rsidRPr="00753E67">
              <w:rPr>
                <w:color w:val="000000"/>
                <w:sz w:val="24"/>
                <w:szCs w:val="24"/>
                <w:lang w:eastAsia="uk-UA"/>
              </w:rPr>
              <w:t>скасовує вимоги легалізації іноземних офіційних</w:t>
            </w:r>
            <w:r w:rsidRPr="00753E67">
              <w:rPr>
                <w:color w:val="000000"/>
                <w:lang w:eastAsia="uk-UA"/>
              </w:rPr>
              <w:t xml:space="preserve"> </w:t>
            </w:r>
            <w:r w:rsidRPr="00753E67">
              <w:rPr>
                <w:color w:val="000000"/>
                <w:sz w:val="24"/>
                <w:szCs w:val="24"/>
                <w:lang w:eastAsia="uk-UA"/>
              </w:rPr>
              <w:t>документів (Гаазька конвенція), документи</w:t>
            </w:r>
            <w:r w:rsidRPr="00753E67">
              <w:rPr>
                <w:color w:val="000000"/>
                <w:lang w:eastAsia="uk-UA"/>
              </w:rPr>
              <w:t xml:space="preserve"> </w:t>
            </w:r>
            <w:r w:rsidRPr="00753E67">
              <w:rPr>
                <w:color w:val="000000"/>
                <w:sz w:val="24"/>
                <w:szCs w:val="24"/>
                <w:lang w:eastAsia="uk-UA"/>
              </w:rPr>
              <w:t xml:space="preserve">можуть бути </w:t>
            </w:r>
            <w:proofErr w:type="spellStart"/>
            <w:r w:rsidRPr="00753E67">
              <w:rPr>
                <w:color w:val="000000"/>
                <w:sz w:val="24"/>
                <w:szCs w:val="24"/>
                <w:lang w:eastAsia="uk-UA"/>
              </w:rPr>
              <w:t>апостильовані</w:t>
            </w:r>
            <w:proofErr w:type="spellEnd"/>
            <w:r w:rsidRPr="00753E67">
              <w:rPr>
                <w:color w:val="000000"/>
                <w:sz w:val="24"/>
                <w:szCs w:val="24"/>
                <w:lang w:eastAsia="uk-UA"/>
              </w:rPr>
              <w:t>.</w:t>
            </w:r>
          </w:p>
          <w:p w:rsidR="0019725D" w:rsidRPr="00753E67" w:rsidRDefault="0019725D" w:rsidP="004D205C">
            <w:pPr>
              <w:autoSpaceDE w:val="0"/>
              <w:autoSpaceDN w:val="0"/>
              <w:spacing w:after="0" w:line="240" w:lineRule="auto"/>
              <w:ind w:firstLine="145"/>
              <w:jc w:val="both"/>
              <w:rPr>
                <w:color w:val="000000"/>
                <w:sz w:val="24"/>
                <w:szCs w:val="24"/>
                <w:lang w:eastAsia="uk-UA"/>
              </w:rPr>
            </w:pPr>
            <w:r w:rsidRPr="00753E67">
              <w:rPr>
                <w:color w:val="000000"/>
                <w:sz w:val="24"/>
                <w:szCs w:val="24"/>
                <w:lang w:eastAsia="uk-UA"/>
              </w:rPr>
              <w:t>У разі якщо іноземна юридична особа є</w:t>
            </w:r>
            <w:r w:rsidRPr="00753E67">
              <w:rPr>
                <w:color w:val="000000"/>
                <w:lang w:eastAsia="uk-UA"/>
              </w:rPr>
              <w:t xml:space="preserve"> </w:t>
            </w:r>
            <w:r w:rsidRPr="00753E67">
              <w:rPr>
                <w:color w:val="000000"/>
                <w:sz w:val="24"/>
                <w:szCs w:val="24"/>
                <w:lang w:eastAsia="uk-UA"/>
              </w:rPr>
              <w:t>резидентом держави, яка є стороною</w:t>
            </w:r>
            <w:r w:rsidRPr="00753E67">
              <w:rPr>
                <w:color w:val="000000"/>
                <w:lang w:eastAsia="uk-UA"/>
              </w:rPr>
              <w:t xml:space="preserve"> </w:t>
            </w:r>
            <w:r w:rsidRPr="00753E67">
              <w:rPr>
                <w:color w:val="000000"/>
                <w:sz w:val="24"/>
                <w:szCs w:val="24"/>
                <w:lang w:eastAsia="uk-UA"/>
              </w:rPr>
              <w:t>двосторонніх договорів з державою України</w:t>
            </w:r>
            <w:r w:rsidRPr="00753E67">
              <w:rPr>
                <w:color w:val="000000"/>
                <w:lang w:eastAsia="uk-UA"/>
              </w:rPr>
              <w:t xml:space="preserve"> </w:t>
            </w:r>
            <w:r w:rsidRPr="00753E67">
              <w:rPr>
                <w:color w:val="000000"/>
                <w:sz w:val="24"/>
                <w:szCs w:val="24"/>
                <w:lang w:eastAsia="uk-UA"/>
              </w:rPr>
              <w:t>стосовно надання правової допомоги та умови</w:t>
            </w:r>
            <w:r w:rsidRPr="00753E67">
              <w:rPr>
                <w:color w:val="000000"/>
                <w:lang w:eastAsia="uk-UA"/>
              </w:rPr>
              <w:t xml:space="preserve"> </w:t>
            </w:r>
            <w:r w:rsidRPr="00753E67">
              <w:rPr>
                <w:color w:val="000000"/>
                <w:sz w:val="24"/>
                <w:szCs w:val="24"/>
                <w:lang w:eastAsia="uk-UA"/>
              </w:rPr>
              <w:t>яких звільняють від необхідності додаткового</w:t>
            </w:r>
            <w:r w:rsidRPr="00753E67">
              <w:rPr>
                <w:color w:val="000000"/>
                <w:lang w:eastAsia="uk-UA"/>
              </w:rPr>
              <w:t xml:space="preserve"> </w:t>
            </w:r>
            <w:r w:rsidRPr="00753E67">
              <w:rPr>
                <w:color w:val="000000"/>
                <w:sz w:val="24"/>
                <w:szCs w:val="24"/>
                <w:lang w:eastAsia="uk-UA"/>
              </w:rPr>
              <w:t>посвідчення та/або перекладу документів, які</w:t>
            </w:r>
            <w:r w:rsidRPr="00753E67">
              <w:rPr>
                <w:color w:val="000000"/>
                <w:lang w:eastAsia="uk-UA"/>
              </w:rPr>
              <w:t xml:space="preserve"> </w:t>
            </w:r>
            <w:r w:rsidRPr="00753E67">
              <w:rPr>
                <w:color w:val="000000"/>
                <w:sz w:val="24"/>
                <w:szCs w:val="24"/>
                <w:lang w:eastAsia="uk-UA"/>
              </w:rPr>
              <w:t>надаються учасником для участі у процедурі</w:t>
            </w:r>
            <w:r w:rsidRPr="00753E67">
              <w:rPr>
                <w:color w:val="000000"/>
                <w:lang w:eastAsia="uk-UA"/>
              </w:rPr>
              <w:t xml:space="preserve"> </w:t>
            </w:r>
            <w:r w:rsidRPr="00753E67">
              <w:rPr>
                <w:color w:val="000000"/>
                <w:sz w:val="24"/>
                <w:szCs w:val="24"/>
                <w:lang w:eastAsia="uk-UA"/>
              </w:rPr>
              <w:t>закупівлі, документи такої іноземної юридичної</w:t>
            </w:r>
            <w:r w:rsidRPr="00753E67">
              <w:rPr>
                <w:color w:val="000000"/>
                <w:lang w:eastAsia="uk-UA"/>
              </w:rPr>
              <w:t xml:space="preserve"> </w:t>
            </w:r>
            <w:r w:rsidRPr="00753E67">
              <w:rPr>
                <w:color w:val="000000"/>
                <w:sz w:val="24"/>
                <w:szCs w:val="24"/>
                <w:lang w:eastAsia="uk-UA"/>
              </w:rPr>
              <w:t>особи можуть бути оформлені з урахуванням</w:t>
            </w:r>
            <w:r w:rsidRPr="00753E67">
              <w:rPr>
                <w:color w:val="000000"/>
                <w:lang w:eastAsia="uk-UA"/>
              </w:rPr>
              <w:t xml:space="preserve"> </w:t>
            </w:r>
            <w:r w:rsidRPr="00753E67">
              <w:rPr>
                <w:color w:val="000000"/>
                <w:sz w:val="24"/>
                <w:szCs w:val="24"/>
                <w:lang w:eastAsia="uk-UA"/>
              </w:rPr>
              <w:t>вимог таких двосторонніх договорів.</w:t>
            </w:r>
          </w:p>
          <w:p w:rsidR="00D138D4" w:rsidRPr="00753E67" w:rsidRDefault="00D138D4" w:rsidP="00045E4C">
            <w:pPr>
              <w:widowControl w:val="0"/>
              <w:spacing w:after="0" w:line="240" w:lineRule="auto"/>
              <w:ind w:firstLine="176"/>
              <w:contextualSpacing/>
              <w:jc w:val="both"/>
              <w:rPr>
                <w:color w:val="000000"/>
                <w:sz w:val="24"/>
                <w:szCs w:val="24"/>
                <w:lang w:val="ru-RU" w:eastAsia="uk-UA"/>
              </w:rPr>
            </w:pPr>
            <w:r w:rsidRPr="0070696D">
              <w:rPr>
                <w:sz w:val="24"/>
                <w:szCs w:val="24"/>
                <w:lang w:eastAsia="uk-UA"/>
              </w:rPr>
              <w:t xml:space="preserve">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w:t>
            </w:r>
            <w:r w:rsidR="00BF4DFE" w:rsidRPr="0070696D">
              <w:rPr>
                <w:sz w:val="24"/>
                <w:szCs w:val="24"/>
                <w:lang w:eastAsia="uk-UA"/>
              </w:rPr>
              <w:t>поясненнями:</w:t>
            </w:r>
            <w:r w:rsidR="00BF4DFE" w:rsidRPr="0070696D">
              <w:rPr>
                <w:sz w:val="24"/>
                <w:szCs w:val="24"/>
              </w:rPr>
              <w:t xml:space="preserve"> у</w:t>
            </w:r>
            <w:r w:rsidR="00396199" w:rsidRPr="0070696D">
              <w:rPr>
                <w:sz w:val="24"/>
                <w:szCs w:val="24"/>
              </w:rPr>
              <w:t xml:space="preserve"> разі </w:t>
            </w:r>
            <w:r w:rsidR="00396199" w:rsidRPr="0070696D">
              <w:rPr>
                <w:sz w:val="24"/>
                <w:szCs w:val="24"/>
                <w:lang w:eastAsia="uk-UA"/>
              </w:rPr>
              <w:t>подання аналогу документу</w:t>
            </w:r>
            <w:r w:rsidR="00045E4C" w:rsidRPr="0070696D">
              <w:rPr>
                <w:sz w:val="24"/>
                <w:szCs w:val="24"/>
                <w:lang w:val="ru-RU" w:eastAsia="uk-UA"/>
              </w:rPr>
              <w:t xml:space="preserve"> (</w:t>
            </w:r>
            <w:proofErr w:type="spellStart"/>
            <w:r w:rsidR="00045E4C" w:rsidRPr="0070696D">
              <w:rPr>
                <w:sz w:val="24"/>
                <w:szCs w:val="24"/>
                <w:lang w:val="ru-RU" w:eastAsia="uk-UA"/>
              </w:rPr>
              <w:t>аналогічний</w:t>
            </w:r>
            <w:proofErr w:type="spellEnd"/>
            <w:r w:rsidR="00045E4C" w:rsidRPr="0070696D">
              <w:rPr>
                <w:sz w:val="24"/>
                <w:szCs w:val="24"/>
                <w:lang w:val="ru-RU" w:eastAsia="uk-UA"/>
              </w:rPr>
              <w:t xml:space="preserve"> документ, </w:t>
            </w:r>
            <w:proofErr w:type="spellStart"/>
            <w:r w:rsidR="00045E4C" w:rsidRPr="0070696D">
              <w:rPr>
                <w:sz w:val="24"/>
                <w:szCs w:val="24"/>
                <w:lang w:val="ru-RU" w:eastAsia="uk-UA"/>
              </w:rPr>
              <w:t>що</w:t>
            </w:r>
            <w:proofErr w:type="spellEnd"/>
            <w:r w:rsidR="00045E4C" w:rsidRPr="0070696D">
              <w:rPr>
                <w:sz w:val="24"/>
                <w:szCs w:val="24"/>
                <w:lang w:val="ru-RU" w:eastAsia="uk-UA"/>
              </w:rPr>
              <w:t xml:space="preserve"> за </w:t>
            </w:r>
            <w:proofErr w:type="spellStart"/>
            <w:r w:rsidR="00045E4C" w:rsidRPr="0070696D">
              <w:rPr>
                <w:sz w:val="24"/>
                <w:szCs w:val="24"/>
                <w:lang w:val="ru-RU" w:eastAsia="uk-UA"/>
              </w:rPr>
              <w:t>змістом</w:t>
            </w:r>
            <w:proofErr w:type="spellEnd"/>
            <w:r w:rsidR="00045E4C" w:rsidRPr="0070696D">
              <w:rPr>
                <w:sz w:val="24"/>
                <w:szCs w:val="24"/>
                <w:lang w:val="ru-RU" w:eastAsia="uk-UA"/>
              </w:rPr>
              <w:t xml:space="preserve"> </w:t>
            </w:r>
            <w:proofErr w:type="spellStart"/>
            <w:r w:rsidR="00045E4C" w:rsidRPr="0070696D">
              <w:rPr>
                <w:sz w:val="24"/>
                <w:szCs w:val="24"/>
                <w:lang w:val="ru-RU" w:eastAsia="uk-UA"/>
              </w:rPr>
              <w:t>відповідає</w:t>
            </w:r>
            <w:proofErr w:type="spellEnd"/>
            <w:r w:rsidR="00045E4C" w:rsidRPr="0070696D">
              <w:rPr>
                <w:sz w:val="24"/>
                <w:szCs w:val="24"/>
                <w:lang w:val="ru-RU" w:eastAsia="uk-UA"/>
              </w:rPr>
              <w:t xml:space="preserve"> документу, </w:t>
            </w:r>
            <w:proofErr w:type="spellStart"/>
            <w:r w:rsidR="00045E4C" w:rsidRPr="0070696D">
              <w:rPr>
                <w:sz w:val="24"/>
                <w:szCs w:val="24"/>
                <w:lang w:val="ru-RU" w:eastAsia="uk-UA"/>
              </w:rPr>
              <w:t>який</w:t>
            </w:r>
            <w:proofErr w:type="spellEnd"/>
            <w:r w:rsidR="00045E4C" w:rsidRPr="0070696D">
              <w:rPr>
                <w:sz w:val="24"/>
                <w:szCs w:val="24"/>
                <w:lang w:val="ru-RU" w:eastAsia="uk-UA"/>
              </w:rPr>
              <w:t xml:space="preserve"> </w:t>
            </w:r>
            <w:proofErr w:type="spellStart"/>
            <w:r w:rsidR="00045E4C" w:rsidRPr="0070696D">
              <w:rPr>
                <w:sz w:val="24"/>
                <w:szCs w:val="24"/>
                <w:lang w:val="ru-RU" w:eastAsia="uk-UA"/>
              </w:rPr>
              <w:t>вимагається</w:t>
            </w:r>
            <w:proofErr w:type="spellEnd"/>
            <w:r w:rsidR="00045E4C" w:rsidRPr="0070696D">
              <w:rPr>
                <w:sz w:val="24"/>
                <w:szCs w:val="24"/>
                <w:lang w:val="ru-RU" w:eastAsia="uk-UA"/>
              </w:rPr>
              <w:t xml:space="preserve"> </w:t>
            </w:r>
            <w:proofErr w:type="spellStart"/>
            <w:r w:rsidR="00045E4C" w:rsidRPr="0070696D">
              <w:rPr>
                <w:sz w:val="24"/>
                <w:szCs w:val="24"/>
                <w:lang w:val="ru-RU" w:eastAsia="uk-UA"/>
              </w:rPr>
              <w:t>замовником</w:t>
            </w:r>
            <w:proofErr w:type="spellEnd"/>
            <w:r w:rsidR="00045E4C" w:rsidRPr="0070696D">
              <w:rPr>
                <w:sz w:val="24"/>
                <w:szCs w:val="24"/>
                <w:lang w:val="ru-RU" w:eastAsia="uk-UA"/>
              </w:rPr>
              <w:t xml:space="preserve">, </w:t>
            </w:r>
            <w:proofErr w:type="spellStart"/>
            <w:r w:rsidR="00045E4C" w:rsidRPr="0070696D">
              <w:rPr>
                <w:sz w:val="24"/>
                <w:szCs w:val="24"/>
                <w:lang w:val="ru-RU" w:eastAsia="uk-UA"/>
              </w:rPr>
              <w:t>містить</w:t>
            </w:r>
            <w:proofErr w:type="spellEnd"/>
            <w:r w:rsidR="00045E4C" w:rsidRPr="0070696D">
              <w:rPr>
                <w:sz w:val="24"/>
                <w:szCs w:val="24"/>
                <w:lang w:val="ru-RU" w:eastAsia="uk-UA"/>
              </w:rPr>
              <w:t xml:space="preserve"> </w:t>
            </w:r>
            <w:proofErr w:type="spellStart"/>
            <w:r w:rsidR="00045E4C" w:rsidRPr="0070696D">
              <w:rPr>
                <w:sz w:val="24"/>
                <w:szCs w:val="24"/>
                <w:lang w:val="ru-RU" w:eastAsia="uk-UA"/>
              </w:rPr>
              <w:t>аналогічне</w:t>
            </w:r>
            <w:proofErr w:type="spellEnd"/>
            <w:r w:rsidR="00045E4C" w:rsidRPr="0070696D">
              <w:rPr>
                <w:sz w:val="24"/>
                <w:szCs w:val="24"/>
                <w:lang w:val="ru-RU" w:eastAsia="uk-UA"/>
              </w:rPr>
              <w:t xml:space="preserve"> </w:t>
            </w:r>
            <w:proofErr w:type="spellStart"/>
            <w:r w:rsidR="00045E4C" w:rsidRPr="0070696D">
              <w:rPr>
                <w:sz w:val="24"/>
                <w:szCs w:val="24"/>
                <w:lang w:val="ru-RU" w:eastAsia="uk-UA"/>
              </w:rPr>
              <w:t>наповнення</w:t>
            </w:r>
            <w:proofErr w:type="spellEnd"/>
            <w:r w:rsidR="00396199" w:rsidRPr="0070696D">
              <w:rPr>
                <w:sz w:val="24"/>
                <w:szCs w:val="24"/>
                <w:lang w:eastAsia="uk-UA"/>
              </w:rPr>
              <w:t xml:space="preserve"> </w:t>
            </w:r>
            <w:r w:rsidR="00045E4C" w:rsidRPr="0070696D">
              <w:rPr>
                <w:sz w:val="24"/>
                <w:szCs w:val="24"/>
                <w:lang w:eastAsia="uk-UA"/>
              </w:rPr>
              <w:t>та інформацію, що вимагається</w:t>
            </w:r>
            <w:r w:rsidR="009D624E" w:rsidRPr="0070696D">
              <w:rPr>
                <w:sz w:val="24"/>
                <w:szCs w:val="24"/>
                <w:lang w:eastAsia="uk-UA"/>
              </w:rPr>
              <w:t xml:space="preserve"> замовником</w:t>
            </w:r>
            <w:r w:rsidR="00045E4C" w:rsidRPr="0070696D">
              <w:rPr>
                <w:sz w:val="24"/>
                <w:szCs w:val="24"/>
                <w:lang w:eastAsia="uk-UA"/>
              </w:rPr>
              <w:t xml:space="preserve">) </w:t>
            </w:r>
            <w:r w:rsidR="00396199" w:rsidRPr="0070696D">
              <w:rPr>
                <w:sz w:val="24"/>
                <w:szCs w:val="24"/>
                <w:lang w:eastAsia="uk-UA"/>
              </w:rPr>
              <w:t>або у разі якщо, законодавством, де зареєстрований учасник-нерезидент</w:t>
            </w:r>
            <w:r w:rsidR="00396199" w:rsidRPr="00753E67">
              <w:rPr>
                <w:color w:val="000000"/>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00702E66" w:rsidRPr="00753E67">
              <w:rPr>
                <w:color w:val="000000"/>
                <w:sz w:val="24"/>
                <w:szCs w:val="24"/>
                <w:lang w:val="ru-RU" w:eastAsia="uk-UA"/>
              </w:rPr>
              <w:t>.</w:t>
            </w:r>
          </w:p>
        </w:tc>
      </w:tr>
      <w:tr w:rsidR="00D440C6" w:rsidRPr="0070696D"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D440C6" w:rsidRPr="00753E67" w:rsidRDefault="00D138D4" w:rsidP="00D440C6">
            <w:pPr>
              <w:widowControl w:val="0"/>
              <w:spacing w:after="0" w:line="240" w:lineRule="auto"/>
              <w:contextualSpacing/>
              <w:rPr>
                <w:b/>
                <w:color w:val="000000"/>
                <w:sz w:val="24"/>
                <w:szCs w:val="24"/>
                <w:lang w:eastAsia="uk-UA"/>
              </w:rPr>
            </w:pPr>
            <w:r w:rsidRPr="00753E67">
              <w:rPr>
                <w:b/>
                <w:color w:val="000000"/>
                <w:sz w:val="24"/>
                <w:szCs w:val="24"/>
                <w:lang w:eastAsia="uk-UA"/>
              </w:rPr>
              <w:t>11</w:t>
            </w:r>
          </w:p>
        </w:tc>
        <w:tc>
          <w:tcPr>
            <w:tcW w:w="3612" w:type="dxa"/>
            <w:tcBorders>
              <w:top w:val="single" w:sz="4" w:space="0" w:color="auto"/>
              <w:left w:val="single" w:sz="4" w:space="0" w:color="auto"/>
              <w:bottom w:val="single" w:sz="4" w:space="0" w:color="auto"/>
              <w:right w:val="single" w:sz="4" w:space="0" w:color="auto"/>
            </w:tcBorders>
            <w:hideMark/>
          </w:tcPr>
          <w:p w:rsidR="00D440C6" w:rsidRPr="00753E67" w:rsidRDefault="00D440C6" w:rsidP="00D440C6">
            <w:pPr>
              <w:widowControl w:val="0"/>
              <w:spacing w:after="0" w:line="240" w:lineRule="auto"/>
              <w:ind w:right="113"/>
              <w:contextualSpacing/>
              <w:rPr>
                <w:b/>
                <w:color w:val="000000"/>
                <w:sz w:val="24"/>
                <w:szCs w:val="24"/>
                <w:lang w:eastAsia="uk-UA"/>
              </w:rPr>
            </w:pPr>
            <w:r w:rsidRPr="00753E67">
              <w:rPr>
                <w:b/>
                <w:color w:val="000000"/>
                <w:sz w:val="24"/>
                <w:szCs w:val="24"/>
                <w:lang w:eastAsia="uk-UA"/>
              </w:rPr>
              <w:t xml:space="preserve">Інформація про валюту, у якій повинно бути розраховано та зазначено </w:t>
            </w:r>
            <w:r w:rsidRPr="00753E67">
              <w:rPr>
                <w:b/>
                <w:color w:val="000000"/>
                <w:sz w:val="24"/>
                <w:szCs w:val="24"/>
                <w:lang w:eastAsia="uk-UA"/>
              </w:rPr>
              <w:lastRenderedPageBreak/>
              <w:t>ціну тендерної пропозиції</w:t>
            </w:r>
          </w:p>
        </w:tc>
        <w:tc>
          <w:tcPr>
            <w:tcW w:w="6312" w:type="dxa"/>
            <w:tcBorders>
              <w:top w:val="single" w:sz="4" w:space="0" w:color="auto"/>
              <w:left w:val="single" w:sz="4" w:space="0" w:color="auto"/>
              <w:bottom w:val="single" w:sz="4" w:space="0" w:color="auto"/>
              <w:right w:val="single" w:sz="4" w:space="0" w:color="auto"/>
            </w:tcBorders>
            <w:hideMark/>
          </w:tcPr>
          <w:p w:rsidR="00D440C6" w:rsidRPr="00753E67" w:rsidRDefault="00D440C6" w:rsidP="0086387A">
            <w:pPr>
              <w:widowControl w:val="0"/>
              <w:tabs>
                <w:tab w:val="left" w:pos="5800"/>
              </w:tabs>
              <w:spacing w:after="0" w:line="240" w:lineRule="auto"/>
              <w:ind w:firstLine="176"/>
              <w:contextualSpacing/>
              <w:jc w:val="both"/>
              <w:rPr>
                <w:color w:val="000000"/>
                <w:sz w:val="24"/>
                <w:szCs w:val="24"/>
                <w:lang w:eastAsia="uk-UA"/>
              </w:rPr>
            </w:pPr>
            <w:r w:rsidRPr="00753E67">
              <w:rPr>
                <w:color w:val="000000"/>
                <w:sz w:val="24"/>
                <w:szCs w:val="24"/>
                <w:lang w:eastAsia="uk-UA"/>
              </w:rPr>
              <w:lastRenderedPageBreak/>
              <w:t>Валютою тендерної пропозиції є гривня.</w:t>
            </w:r>
          </w:p>
          <w:p w:rsidR="0086387A" w:rsidRPr="00753E67" w:rsidRDefault="00D440C6" w:rsidP="00F915DB">
            <w:pPr>
              <w:widowControl w:val="0"/>
              <w:tabs>
                <w:tab w:val="left" w:pos="5800"/>
              </w:tabs>
              <w:spacing w:after="0" w:line="240" w:lineRule="auto"/>
              <w:contextualSpacing/>
              <w:jc w:val="both"/>
              <w:rPr>
                <w:color w:val="000000"/>
                <w:sz w:val="24"/>
                <w:szCs w:val="24"/>
                <w:lang w:eastAsia="uk-UA"/>
              </w:rPr>
            </w:pPr>
            <w:r w:rsidRPr="00753E67">
              <w:rPr>
                <w:color w:val="000000"/>
                <w:sz w:val="24"/>
                <w:szCs w:val="24"/>
                <w:lang w:eastAsia="uk-UA"/>
              </w:rPr>
              <w:t xml:space="preserve">Ціна тендерної пропозиції повинна бути розрахована із врахуванням податку на додану вартість (у випадках, що </w:t>
            </w:r>
            <w:r w:rsidRPr="00753E67">
              <w:rPr>
                <w:color w:val="000000"/>
                <w:sz w:val="24"/>
                <w:szCs w:val="24"/>
                <w:lang w:eastAsia="uk-UA"/>
              </w:rPr>
              <w:lastRenderedPageBreak/>
              <w:t xml:space="preserve">визначені законодавством) та вартості </w:t>
            </w:r>
            <w:r w:rsidR="00672147" w:rsidRPr="00753E67">
              <w:rPr>
                <w:color w:val="000000"/>
                <w:sz w:val="24"/>
                <w:szCs w:val="24"/>
                <w:lang w:eastAsia="uk-UA"/>
              </w:rPr>
              <w:t xml:space="preserve">всіх </w:t>
            </w:r>
            <w:r w:rsidRPr="00753E67">
              <w:rPr>
                <w:color w:val="000000"/>
                <w:sz w:val="24"/>
                <w:szCs w:val="24"/>
                <w:lang w:eastAsia="uk-UA"/>
              </w:rPr>
              <w:t>інших витрат необхідних для виконання договору</w:t>
            </w:r>
            <w:r w:rsidR="00F751B0" w:rsidRPr="00753E67">
              <w:rPr>
                <w:color w:val="000000"/>
                <w:sz w:val="24"/>
                <w:szCs w:val="24"/>
                <w:lang w:eastAsia="uk-UA"/>
              </w:rPr>
              <w:t xml:space="preserve"> про закупівлю</w:t>
            </w:r>
            <w:r w:rsidRPr="00753E67">
              <w:rPr>
                <w:color w:val="000000"/>
                <w:sz w:val="24"/>
                <w:szCs w:val="24"/>
                <w:lang w:eastAsia="uk-UA"/>
              </w:rPr>
              <w:t>.</w:t>
            </w:r>
          </w:p>
          <w:p w:rsidR="00F915DB" w:rsidRPr="00F915DB" w:rsidRDefault="00F915DB" w:rsidP="00F915DB">
            <w:pPr>
              <w:pStyle w:val="1ff2"/>
              <w:spacing w:before="0" w:after="0"/>
              <w:jc w:val="both"/>
            </w:pPr>
            <w:r w:rsidRPr="00F915DB">
              <w:rPr>
                <w:lang w:val="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F915DB">
              <w:rPr>
                <w:lang w:val="uk-UA"/>
              </w:rPr>
              <w:t>у</w:t>
            </w:r>
            <w:proofErr w:type="spellEnd"/>
            <w:r w:rsidRPr="00F915DB">
              <w:rPr>
                <w:lang w:val="uk-UA"/>
              </w:rPr>
              <w:t xml:space="preserve"> доларах США, або євро. </w:t>
            </w:r>
          </w:p>
          <w:p w:rsidR="00F915DB" w:rsidRPr="00F915DB" w:rsidRDefault="00F915DB" w:rsidP="00F915DB">
            <w:pPr>
              <w:pStyle w:val="1ff2"/>
              <w:spacing w:before="0" w:after="0"/>
              <w:jc w:val="both"/>
            </w:pPr>
            <w:r w:rsidRPr="00F915DB">
              <w:rPr>
                <w:lang w:val="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915DB" w:rsidRPr="00F915DB" w:rsidRDefault="00F915DB" w:rsidP="00F915DB">
            <w:pPr>
              <w:pStyle w:val="1ff2"/>
              <w:spacing w:before="0" w:after="0"/>
              <w:jc w:val="both"/>
            </w:pPr>
            <w:proofErr w:type="spellStart"/>
            <w:r w:rsidRPr="00F915DB">
              <w:rPr>
                <w:lang w:val="uk-UA"/>
              </w:rPr>
              <w:t>Цтгрн=Цтдол</w:t>
            </w:r>
            <w:proofErr w:type="spellEnd"/>
            <w:r w:rsidRPr="00F915DB">
              <w:rPr>
                <w:lang w:val="uk-UA"/>
              </w:rPr>
              <w:t xml:space="preserve"> </w:t>
            </w:r>
            <w:proofErr w:type="spellStart"/>
            <w:r w:rsidRPr="00F915DB">
              <w:rPr>
                <w:lang w:val="uk-UA"/>
              </w:rPr>
              <w:t>хК</w:t>
            </w:r>
            <w:proofErr w:type="spellEnd"/>
            <w:r w:rsidRPr="00F915DB">
              <w:rPr>
                <w:lang w:val="uk-UA"/>
              </w:rPr>
              <w:t xml:space="preserve">, де </w:t>
            </w:r>
            <w:proofErr w:type="spellStart"/>
            <w:r w:rsidRPr="00F915DB">
              <w:rPr>
                <w:lang w:val="uk-UA"/>
              </w:rPr>
              <w:t>Цтгрн-</w:t>
            </w:r>
            <w:proofErr w:type="spellEnd"/>
            <w:r w:rsidRPr="00F915DB">
              <w:rPr>
                <w:lang w:val="uk-UA"/>
              </w:rPr>
              <w:t xml:space="preserve"> ціна за одиницю товару в гривнях;</w:t>
            </w:r>
          </w:p>
          <w:p w:rsidR="00F915DB" w:rsidRPr="00F915DB" w:rsidRDefault="00F915DB" w:rsidP="00F915DB">
            <w:pPr>
              <w:pStyle w:val="1ff2"/>
              <w:spacing w:before="0" w:after="0"/>
              <w:jc w:val="both"/>
            </w:pPr>
            <w:proofErr w:type="spellStart"/>
            <w:r w:rsidRPr="00F915DB">
              <w:rPr>
                <w:lang w:val="uk-UA"/>
              </w:rPr>
              <w:t>Цтдол-</w:t>
            </w:r>
            <w:proofErr w:type="spellEnd"/>
            <w:r w:rsidRPr="00F915DB">
              <w:rPr>
                <w:lang w:val="uk-UA"/>
              </w:rPr>
              <w:t xml:space="preserve"> ціна за одиницю товару в доларах США,ЄВРО згідно цінової пропозиції;</w:t>
            </w:r>
          </w:p>
          <w:p w:rsidR="00F915DB" w:rsidRPr="00753E67" w:rsidRDefault="00F915DB" w:rsidP="00F915DB">
            <w:pPr>
              <w:widowControl w:val="0"/>
              <w:tabs>
                <w:tab w:val="left" w:pos="5800"/>
              </w:tabs>
              <w:spacing w:after="0" w:line="240" w:lineRule="auto"/>
              <w:contextualSpacing/>
              <w:jc w:val="both"/>
              <w:rPr>
                <w:color w:val="000000"/>
                <w:sz w:val="24"/>
                <w:szCs w:val="24"/>
                <w:lang w:eastAsia="uk-UA"/>
              </w:rPr>
            </w:pPr>
            <w:r w:rsidRPr="00F915DB">
              <w:rPr>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D440C6" w:rsidRPr="0070696D"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D440C6" w:rsidRPr="00753E67" w:rsidRDefault="00D138D4" w:rsidP="00D440C6">
            <w:pPr>
              <w:widowControl w:val="0"/>
              <w:spacing w:after="0" w:line="240" w:lineRule="auto"/>
              <w:contextualSpacing/>
              <w:rPr>
                <w:b/>
                <w:color w:val="000000"/>
                <w:sz w:val="24"/>
                <w:szCs w:val="24"/>
                <w:lang w:eastAsia="uk-UA"/>
              </w:rPr>
            </w:pPr>
            <w:r w:rsidRPr="00753E67">
              <w:rPr>
                <w:b/>
                <w:color w:val="000000"/>
                <w:sz w:val="24"/>
                <w:szCs w:val="24"/>
                <w:lang w:eastAsia="uk-UA"/>
              </w:rPr>
              <w:lastRenderedPageBreak/>
              <w:t>12</w:t>
            </w:r>
          </w:p>
        </w:tc>
        <w:tc>
          <w:tcPr>
            <w:tcW w:w="3612" w:type="dxa"/>
            <w:tcBorders>
              <w:top w:val="single" w:sz="4" w:space="0" w:color="auto"/>
              <w:left w:val="single" w:sz="4" w:space="0" w:color="auto"/>
              <w:bottom w:val="single" w:sz="4" w:space="0" w:color="auto"/>
              <w:right w:val="single" w:sz="4" w:space="0" w:color="auto"/>
            </w:tcBorders>
            <w:hideMark/>
          </w:tcPr>
          <w:p w:rsidR="00D440C6" w:rsidRPr="00753E67" w:rsidRDefault="00D440C6" w:rsidP="006E3021">
            <w:pPr>
              <w:widowControl w:val="0"/>
              <w:spacing w:after="0" w:line="240" w:lineRule="auto"/>
              <w:ind w:right="113"/>
              <w:contextualSpacing/>
              <w:rPr>
                <w:b/>
                <w:color w:val="000000"/>
                <w:sz w:val="24"/>
                <w:szCs w:val="24"/>
                <w:lang w:eastAsia="uk-UA"/>
              </w:rPr>
            </w:pPr>
            <w:r w:rsidRPr="00753E67">
              <w:rPr>
                <w:b/>
                <w:color w:val="000000"/>
                <w:sz w:val="24"/>
                <w:szCs w:val="24"/>
                <w:lang w:eastAsia="uk-UA"/>
              </w:rPr>
              <w:t>Інформація</w:t>
            </w:r>
            <w:r w:rsidR="006E3021" w:rsidRPr="00753E67">
              <w:rPr>
                <w:b/>
                <w:color w:val="000000"/>
                <w:sz w:val="24"/>
                <w:szCs w:val="24"/>
                <w:lang w:eastAsia="uk-UA"/>
              </w:rPr>
              <w:t xml:space="preserve"> </w:t>
            </w:r>
            <w:r w:rsidRPr="00753E67">
              <w:rPr>
                <w:b/>
                <w:color w:val="000000"/>
                <w:sz w:val="24"/>
                <w:szCs w:val="24"/>
                <w:lang w:eastAsia="uk-UA"/>
              </w:rPr>
              <w:t>про</w:t>
            </w:r>
            <w:r w:rsidR="006E3021" w:rsidRPr="00753E67">
              <w:rPr>
                <w:b/>
                <w:color w:val="000000"/>
                <w:sz w:val="24"/>
                <w:szCs w:val="24"/>
                <w:lang w:eastAsia="uk-UA"/>
              </w:rPr>
              <w:t xml:space="preserve"> </w:t>
            </w:r>
            <w:r w:rsidRPr="00753E67">
              <w:rPr>
                <w:b/>
                <w:color w:val="000000"/>
                <w:sz w:val="24"/>
                <w:szCs w:val="24"/>
                <w:lang w:eastAsia="uk-UA"/>
              </w:rPr>
              <w:t>мову (мови),</w:t>
            </w:r>
            <w:r w:rsidR="006E3021" w:rsidRPr="00753E67">
              <w:rPr>
                <w:b/>
                <w:color w:val="000000"/>
                <w:sz w:val="24"/>
                <w:szCs w:val="24"/>
                <w:lang w:eastAsia="uk-UA"/>
              </w:rPr>
              <w:t xml:space="preserve"> </w:t>
            </w:r>
            <w:r w:rsidRPr="00753E67">
              <w:rPr>
                <w:b/>
                <w:color w:val="000000"/>
                <w:sz w:val="24"/>
                <w:szCs w:val="24"/>
                <w:lang w:eastAsia="uk-UA"/>
              </w:rPr>
              <w:t>якою</w:t>
            </w:r>
            <w:r w:rsidR="006E3021" w:rsidRPr="00753E67">
              <w:rPr>
                <w:b/>
                <w:color w:val="000000"/>
                <w:sz w:val="24"/>
                <w:szCs w:val="24"/>
                <w:lang w:eastAsia="uk-UA"/>
              </w:rPr>
              <w:t xml:space="preserve"> </w:t>
            </w:r>
            <w:r w:rsidRPr="00753E67">
              <w:rPr>
                <w:b/>
                <w:color w:val="000000"/>
                <w:sz w:val="24"/>
                <w:szCs w:val="24"/>
                <w:lang w:eastAsia="uk-UA"/>
              </w:rPr>
              <w:t>(якими) повинно</w:t>
            </w:r>
            <w:r w:rsidR="006B2753" w:rsidRPr="00753E67">
              <w:rPr>
                <w:b/>
                <w:color w:val="000000"/>
                <w:sz w:val="24"/>
                <w:szCs w:val="24"/>
                <w:lang w:eastAsia="uk-UA"/>
              </w:rPr>
              <w:t xml:space="preserve"> </w:t>
            </w:r>
            <w:r w:rsidRPr="00753E67">
              <w:rPr>
                <w:b/>
                <w:color w:val="000000"/>
                <w:sz w:val="24"/>
                <w:szCs w:val="24"/>
                <w:lang w:eastAsia="uk-UA"/>
              </w:rPr>
              <w:t>бути</w:t>
            </w:r>
            <w:r w:rsidR="006B2753" w:rsidRPr="00753E67">
              <w:rPr>
                <w:b/>
                <w:color w:val="000000"/>
                <w:sz w:val="24"/>
                <w:szCs w:val="24"/>
                <w:lang w:eastAsia="uk-UA"/>
              </w:rPr>
              <w:t xml:space="preserve"> </w:t>
            </w:r>
            <w:r w:rsidRPr="00753E67">
              <w:rPr>
                <w:b/>
                <w:color w:val="000000"/>
                <w:sz w:val="24"/>
                <w:szCs w:val="24"/>
                <w:lang w:eastAsia="uk-UA"/>
              </w:rPr>
              <w:t>складено тендерні пропозиції</w:t>
            </w:r>
          </w:p>
        </w:tc>
        <w:tc>
          <w:tcPr>
            <w:tcW w:w="6312" w:type="dxa"/>
            <w:tcBorders>
              <w:top w:val="single" w:sz="4" w:space="0" w:color="auto"/>
              <w:left w:val="single" w:sz="4" w:space="0" w:color="auto"/>
              <w:bottom w:val="single" w:sz="4" w:space="0" w:color="auto"/>
              <w:right w:val="single" w:sz="4" w:space="0" w:color="auto"/>
            </w:tcBorders>
            <w:hideMark/>
          </w:tcPr>
          <w:p w:rsidR="00D440C6" w:rsidRPr="00753E67" w:rsidRDefault="00457836" w:rsidP="00F915DB">
            <w:pPr>
              <w:widowControl w:val="0"/>
              <w:tabs>
                <w:tab w:val="left" w:pos="5800"/>
              </w:tabs>
              <w:spacing w:after="0" w:line="240" w:lineRule="auto"/>
              <w:contextualSpacing/>
              <w:jc w:val="both"/>
              <w:rPr>
                <w:color w:val="000000"/>
                <w:sz w:val="24"/>
                <w:szCs w:val="24"/>
                <w:lang w:eastAsia="uk-UA"/>
              </w:rPr>
            </w:pPr>
            <w:r w:rsidRPr="0070696D">
              <w:rPr>
                <w:sz w:val="24"/>
                <w:szCs w:val="24"/>
                <w:shd w:val="clear" w:color="auto" w:fill="FFFFFF"/>
              </w:rPr>
              <w:t xml:space="preserve">Мова (мови), якою (якими) повинні готуватися тендерні пропозиції - українська мова. </w:t>
            </w:r>
            <w:r w:rsidRPr="0070696D">
              <w:rPr>
                <w:sz w:val="24"/>
                <w:szCs w:val="24"/>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F258C8" w:rsidRPr="0070696D">
              <w:rPr>
                <w:sz w:val="24"/>
                <w:szCs w:val="24"/>
                <w:lang w:eastAsia="uk-UA"/>
              </w:rPr>
              <w:t>.</w:t>
            </w:r>
            <w:r w:rsidR="007762D3" w:rsidRPr="0070696D">
              <w:rPr>
                <w:sz w:val="24"/>
                <w:szCs w:val="24"/>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70696D" w:rsidTr="00753E67">
        <w:trPr>
          <w:trHeight w:val="283"/>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hideMark/>
          </w:tcPr>
          <w:p w:rsidR="00D440C6" w:rsidRPr="00753E67" w:rsidRDefault="00D440C6" w:rsidP="00D440C6">
            <w:pPr>
              <w:widowControl w:val="0"/>
              <w:spacing w:after="0" w:line="240" w:lineRule="auto"/>
              <w:contextualSpacing/>
              <w:jc w:val="center"/>
              <w:rPr>
                <w:b/>
                <w:color w:val="000000"/>
                <w:sz w:val="24"/>
                <w:szCs w:val="24"/>
                <w:lang w:eastAsia="uk-UA"/>
              </w:rPr>
            </w:pPr>
            <w:r w:rsidRPr="00753E67">
              <w:rPr>
                <w:b/>
                <w:color w:val="000000"/>
                <w:sz w:val="24"/>
                <w:szCs w:val="24"/>
              </w:rPr>
              <w:t>Розділ ІІ. Порядок внесення змін та надання роз’яснень до тендерної документації</w:t>
            </w:r>
          </w:p>
        </w:tc>
      </w:tr>
      <w:tr w:rsidR="00D440C6" w:rsidRPr="0070696D"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D440C6" w:rsidRPr="00753E67" w:rsidRDefault="00D440C6" w:rsidP="00D440C6">
            <w:pPr>
              <w:widowControl w:val="0"/>
              <w:spacing w:after="0" w:line="240" w:lineRule="auto"/>
              <w:contextualSpacing/>
              <w:rPr>
                <w:b/>
                <w:color w:val="000000"/>
                <w:sz w:val="24"/>
                <w:szCs w:val="24"/>
                <w:lang w:eastAsia="uk-UA"/>
              </w:rPr>
            </w:pPr>
            <w:r w:rsidRPr="00753E67">
              <w:rPr>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D440C6" w:rsidRPr="00753E67" w:rsidRDefault="00F915DB" w:rsidP="00D440C6">
            <w:pPr>
              <w:widowControl w:val="0"/>
              <w:spacing w:after="0" w:line="240" w:lineRule="auto"/>
              <w:ind w:right="113"/>
              <w:contextualSpacing/>
              <w:rPr>
                <w:b/>
                <w:color w:val="000000"/>
                <w:sz w:val="24"/>
                <w:szCs w:val="24"/>
                <w:lang w:eastAsia="uk-UA"/>
              </w:rPr>
            </w:pPr>
            <w:r w:rsidRPr="00F915DB">
              <w:rPr>
                <w:b/>
                <w:color w:val="000000"/>
                <w:sz w:val="24"/>
                <w:szCs w:val="24"/>
                <w:shd w:val="solid" w:color="FFFFFF" w:fill="FFFFFF"/>
              </w:rPr>
              <w:t>Надання роз’яснень щодо тендерної документації та внесення змін до неї</w:t>
            </w:r>
          </w:p>
        </w:tc>
        <w:tc>
          <w:tcPr>
            <w:tcW w:w="6312" w:type="dxa"/>
            <w:tcBorders>
              <w:top w:val="single" w:sz="4" w:space="0" w:color="auto"/>
              <w:left w:val="single" w:sz="4" w:space="0" w:color="auto"/>
              <w:bottom w:val="single" w:sz="4" w:space="0" w:color="auto"/>
              <w:right w:val="single" w:sz="4" w:space="0" w:color="auto"/>
            </w:tcBorders>
            <w:hideMark/>
          </w:tcPr>
          <w:p w:rsidR="00F915DB" w:rsidRDefault="00F915DB" w:rsidP="002F6799">
            <w:pPr>
              <w:widowControl w:val="0"/>
              <w:spacing w:after="0" w:line="240" w:lineRule="auto"/>
              <w:ind w:firstLine="176"/>
              <w:contextualSpacing/>
              <w:jc w:val="both"/>
              <w:rPr>
                <w:color w:val="000000"/>
                <w:sz w:val="24"/>
                <w:szCs w:val="24"/>
                <w:shd w:val="solid" w:color="FFFFFF" w:fill="FFFFFF"/>
              </w:rPr>
            </w:pPr>
            <w:r w:rsidRPr="00015396">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915DB" w:rsidRPr="00F915DB" w:rsidRDefault="00F915DB" w:rsidP="00F915DB">
            <w:pPr>
              <w:pStyle w:val="a3"/>
              <w:jc w:val="both"/>
              <w:rPr>
                <w:rFonts w:ascii="Times New Roman" w:hAnsi="Times New Roman"/>
                <w:sz w:val="24"/>
                <w:szCs w:val="24"/>
                <w:shd w:val="solid" w:color="FFFFFF" w:fill="FFFFFF"/>
              </w:rPr>
            </w:pPr>
            <w:r w:rsidRPr="00F915DB">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3D37" w:rsidRPr="00753E67" w:rsidRDefault="00F915DB" w:rsidP="00543D37">
            <w:pPr>
              <w:pStyle w:val="a3"/>
              <w:jc w:val="both"/>
              <w:rPr>
                <w:rFonts w:ascii="Times New Roman" w:eastAsia="Times New Roman" w:hAnsi="Times New Roman"/>
                <w:color w:val="000000"/>
                <w:sz w:val="24"/>
                <w:szCs w:val="24"/>
                <w:lang w:eastAsia="uk-UA"/>
              </w:rPr>
            </w:pPr>
            <w:r w:rsidRPr="00F915DB">
              <w:rPr>
                <w:rFonts w:ascii="Times New Roman" w:hAnsi="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43D37" w:rsidRPr="00753E67" w:rsidRDefault="00543D37" w:rsidP="00543D37">
            <w:pPr>
              <w:pStyle w:val="a3"/>
              <w:jc w:val="both"/>
              <w:rPr>
                <w:color w:val="000000"/>
                <w:sz w:val="24"/>
                <w:szCs w:val="24"/>
                <w:lang w:eastAsia="uk-UA"/>
              </w:rPr>
            </w:pPr>
            <w:r>
              <w:rPr>
                <w:rFonts w:ascii="Times New Roman" w:eastAsia="Times New Roman" w:hAnsi="Times New Roman"/>
                <w:color w:val="000000"/>
                <w:sz w:val="24"/>
                <w:szCs w:val="24"/>
              </w:rPr>
              <w:t xml:space="preserve">Зазначена у цій частині інформація </w:t>
            </w:r>
            <w:r w:rsidRPr="00543D37">
              <w:rPr>
                <w:rFonts w:ascii="Times New Roman" w:eastAsia="Times New Roman" w:hAnsi="Times New Roman"/>
                <w:color w:val="000000"/>
                <w:sz w:val="24"/>
                <w:szCs w:val="24"/>
              </w:rPr>
              <w:t xml:space="preserve">оприлюднюється </w:t>
            </w:r>
            <w:r w:rsidRPr="00543D37">
              <w:rPr>
                <w:rFonts w:ascii="Times New Roman" w:eastAsia="Times New Roman" w:hAnsi="Times New Roman"/>
                <w:color w:val="000000"/>
                <w:sz w:val="24"/>
                <w:szCs w:val="24"/>
              </w:rPr>
              <w:lastRenderedPageBreak/>
              <w:t xml:space="preserve">замовником відповідно до п.51 </w:t>
            </w:r>
            <w:r w:rsidRPr="00543D37">
              <w:rPr>
                <w:rFonts w:ascii="Times New Roman" w:hAnsi="Times New Roman"/>
                <w:color w:val="000000"/>
                <w:sz w:val="24"/>
                <w:szCs w:val="24"/>
              </w:rPr>
              <w:t>Постанови №1178.</w:t>
            </w:r>
          </w:p>
        </w:tc>
      </w:tr>
      <w:tr w:rsidR="00D440C6" w:rsidRPr="0070696D"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D440C6" w:rsidRPr="00753E67" w:rsidRDefault="00D440C6" w:rsidP="00D440C6">
            <w:pPr>
              <w:widowControl w:val="0"/>
              <w:spacing w:after="0" w:line="240" w:lineRule="auto"/>
              <w:contextualSpacing/>
              <w:rPr>
                <w:b/>
                <w:color w:val="000000"/>
                <w:sz w:val="24"/>
                <w:szCs w:val="24"/>
                <w:lang w:eastAsia="uk-UA"/>
              </w:rPr>
            </w:pPr>
            <w:r w:rsidRPr="00753E67">
              <w:rPr>
                <w:b/>
                <w:color w:val="000000"/>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rsidR="00D440C6" w:rsidRPr="00753E67" w:rsidRDefault="00D440C6" w:rsidP="00D440C6">
            <w:pPr>
              <w:widowControl w:val="0"/>
              <w:spacing w:after="0" w:line="240" w:lineRule="auto"/>
              <w:ind w:right="113"/>
              <w:contextualSpacing/>
              <w:rPr>
                <w:b/>
                <w:color w:val="000000"/>
                <w:sz w:val="24"/>
                <w:szCs w:val="24"/>
                <w:lang w:eastAsia="uk-UA"/>
              </w:rPr>
            </w:pPr>
            <w:r w:rsidRPr="00753E67">
              <w:rPr>
                <w:b/>
                <w:color w:val="000000"/>
                <w:sz w:val="24"/>
                <w:szCs w:val="24"/>
                <w:lang w:eastAsia="uk-UA"/>
              </w:rPr>
              <w:t>Внесення змін до тендерної документації</w:t>
            </w:r>
          </w:p>
        </w:tc>
        <w:tc>
          <w:tcPr>
            <w:tcW w:w="6312" w:type="dxa"/>
            <w:tcBorders>
              <w:top w:val="single" w:sz="4" w:space="0" w:color="auto"/>
              <w:left w:val="single" w:sz="4" w:space="0" w:color="auto"/>
              <w:bottom w:val="single" w:sz="4" w:space="0" w:color="auto"/>
              <w:right w:val="single" w:sz="4" w:space="0" w:color="auto"/>
            </w:tcBorders>
            <w:hideMark/>
          </w:tcPr>
          <w:p w:rsidR="00F915DB" w:rsidRPr="00F915DB" w:rsidRDefault="00F915DB" w:rsidP="00F915DB">
            <w:pPr>
              <w:pStyle w:val="a3"/>
              <w:jc w:val="both"/>
              <w:rPr>
                <w:rFonts w:ascii="Times New Roman" w:hAnsi="Times New Roman"/>
                <w:sz w:val="24"/>
                <w:szCs w:val="24"/>
                <w:shd w:val="solid" w:color="FFFFFF" w:fill="FFFFFF"/>
              </w:rPr>
            </w:pPr>
            <w:r w:rsidRPr="00F915DB">
              <w:rPr>
                <w:rFonts w:ascii="Times New Roman" w:hAnsi="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15DB" w:rsidRPr="00F915DB" w:rsidRDefault="00F915DB" w:rsidP="00F915DB">
            <w:pPr>
              <w:pStyle w:val="a3"/>
              <w:jc w:val="both"/>
              <w:rPr>
                <w:rFonts w:ascii="Times New Roman" w:hAnsi="Times New Roman"/>
                <w:sz w:val="24"/>
                <w:szCs w:val="24"/>
                <w:shd w:val="solid" w:color="FFFFFF" w:fill="FFFFFF"/>
              </w:rPr>
            </w:pPr>
            <w:r w:rsidRPr="00F915DB">
              <w:rPr>
                <w:rFonts w:ascii="Times New Roman" w:hAnsi="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915DB">
              <w:rPr>
                <w:rFonts w:ascii="Times New Roman" w:hAnsi="Times New Roman"/>
                <w:sz w:val="24"/>
                <w:szCs w:val="24"/>
                <w:shd w:val="solid" w:color="FFFFFF" w:fill="FFFFFF"/>
              </w:rPr>
              <w:t>машинозчитувальному</w:t>
            </w:r>
            <w:proofErr w:type="spellEnd"/>
            <w:r w:rsidRPr="00F915DB">
              <w:rPr>
                <w:rFonts w:ascii="Times New Roman" w:hAnsi="Times New Roman"/>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D440C6" w:rsidRPr="00753E67" w:rsidRDefault="00543D37" w:rsidP="00F915DB">
            <w:pPr>
              <w:pStyle w:val="a3"/>
              <w:jc w:val="both"/>
              <w:rPr>
                <w:color w:val="000000"/>
                <w:lang w:eastAsia="uk-UA"/>
              </w:rPr>
            </w:pPr>
            <w:r>
              <w:rPr>
                <w:rFonts w:ascii="Times New Roman" w:eastAsia="Times New Roman" w:hAnsi="Times New Roman"/>
                <w:color w:val="000000"/>
                <w:sz w:val="24"/>
                <w:szCs w:val="24"/>
              </w:rPr>
              <w:t xml:space="preserve">Зазначена у цій частині інформація </w:t>
            </w:r>
            <w:r w:rsidRPr="00543D37">
              <w:rPr>
                <w:rFonts w:ascii="Times New Roman" w:eastAsia="Times New Roman" w:hAnsi="Times New Roman"/>
                <w:color w:val="000000"/>
                <w:sz w:val="24"/>
                <w:szCs w:val="24"/>
              </w:rPr>
              <w:t xml:space="preserve">оприлюднюється замовником відповідно до п.51 </w:t>
            </w:r>
            <w:r w:rsidRPr="00543D37">
              <w:rPr>
                <w:rFonts w:ascii="Times New Roman" w:hAnsi="Times New Roman"/>
                <w:color w:val="000000"/>
                <w:sz w:val="24"/>
                <w:szCs w:val="24"/>
              </w:rPr>
              <w:t>Постанови №1178.</w:t>
            </w:r>
          </w:p>
        </w:tc>
      </w:tr>
      <w:tr w:rsidR="00D440C6" w:rsidRPr="0070696D" w:rsidTr="00753E67">
        <w:trPr>
          <w:trHeight w:val="266"/>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hideMark/>
          </w:tcPr>
          <w:p w:rsidR="00D440C6" w:rsidRPr="00753E67" w:rsidRDefault="00D440C6" w:rsidP="00D440C6">
            <w:pPr>
              <w:widowControl w:val="0"/>
              <w:spacing w:after="0" w:line="240" w:lineRule="auto"/>
              <w:contextualSpacing/>
              <w:jc w:val="center"/>
              <w:rPr>
                <w:b/>
                <w:color w:val="000000"/>
                <w:sz w:val="24"/>
                <w:szCs w:val="24"/>
                <w:lang w:eastAsia="uk-UA"/>
              </w:rPr>
            </w:pPr>
            <w:r w:rsidRPr="00753E67">
              <w:rPr>
                <w:b/>
                <w:color w:val="000000"/>
                <w:sz w:val="24"/>
                <w:szCs w:val="24"/>
                <w:bdr w:val="none" w:sz="0" w:space="0" w:color="auto" w:frame="1"/>
                <w:lang w:eastAsia="uk-UA"/>
              </w:rPr>
              <w:t>Розділ ІІІ. Інструкція з підготовки тендерних пропозицій</w:t>
            </w:r>
          </w:p>
        </w:tc>
      </w:tr>
      <w:tr w:rsidR="00D440C6" w:rsidRPr="0070696D"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D440C6" w:rsidRPr="00753E67" w:rsidRDefault="00D440C6" w:rsidP="00D440C6">
            <w:pPr>
              <w:widowControl w:val="0"/>
              <w:spacing w:after="0" w:line="240" w:lineRule="auto"/>
              <w:contextualSpacing/>
              <w:rPr>
                <w:b/>
                <w:color w:val="000000"/>
                <w:sz w:val="24"/>
                <w:szCs w:val="24"/>
                <w:lang w:eastAsia="uk-UA"/>
              </w:rPr>
            </w:pPr>
            <w:r w:rsidRPr="00753E67">
              <w:rPr>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D440C6" w:rsidRPr="00753E67" w:rsidRDefault="00D440C6" w:rsidP="00D440C6">
            <w:pPr>
              <w:widowControl w:val="0"/>
              <w:spacing w:after="0" w:line="240" w:lineRule="auto"/>
              <w:ind w:right="113"/>
              <w:contextualSpacing/>
              <w:rPr>
                <w:b/>
                <w:color w:val="000000"/>
                <w:sz w:val="24"/>
                <w:szCs w:val="24"/>
                <w:lang w:eastAsia="uk-UA"/>
              </w:rPr>
            </w:pPr>
            <w:r w:rsidRPr="00753E67">
              <w:rPr>
                <w:b/>
                <w:color w:val="000000"/>
                <w:sz w:val="24"/>
                <w:szCs w:val="24"/>
                <w:lang w:eastAsia="uk-UA"/>
              </w:rPr>
              <w:t>Зміст і спосіб подання тендерних пропозицій</w:t>
            </w:r>
          </w:p>
          <w:p w:rsidR="00D440C6" w:rsidRPr="00753E67" w:rsidRDefault="00D440C6" w:rsidP="00F751B0">
            <w:pPr>
              <w:widowControl w:val="0"/>
              <w:spacing w:after="0" w:line="240" w:lineRule="auto"/>
              <w:ind w:right="113"/>
              <w:contextualSpacing/>
              <w:rPr>
                <w:b/>
                <w:color w:val="000000"/>
                <w:sz w:val="24"/>
                <w:szCs w:val="24"/>
                <w:lang w:eastAsia="uk-UA"/>
              </w:rPr>
            </w:pPr>
          </w:p>
        </w:tc>
        <w:tc>
          <w:tcPr>
            <w:tcW w:w="6312" w:type="dxa"/>
            <w:tcBorders>
              <w:top w:val="single" w:sz="4" w:space="0" w:color="auto"/>
              <w:left w:val="single" w:sz="4" w:space="0" w:color="auto"/>
              <w:bottom w:val="single" w:sz="4" w:space="0" w:color="auto"/>
              <w:right w:val="single" w:sz="4" w:space="0" w:color="auto"/>
            </w:tcBorders>
            <w:hideMark/>
          </w:tcPr>
          <w:p w:rsidR="00761E15" w:rsidRDefault="00761E15" w:rsidP="00875FC5">
            <w:pPr>
              <w:pStyle w:val="ab"/>
              <w:widowControl w:val="0"/>
              <w:spacing w:after="0" w:line="240" w:lineRule="auto"/>
              <w:ind w:left="0"/>
              <w:jc w:val="both"/>
              <w:rPr>
                <w:sz w:val="24"/>
                <w:szCs w:val="24"/>
                <w:lang w:eastAsia="uk-UA"/>
              </w:rPr>
            </w:pPr>
            <w:r w:rsidRPr="00761E15">
              <w:rPr>
                <w:rStyle w:val="rvts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761E15">
                <w:rPr>
                  <w:rStyle w:val="a5"/>
                  <w:sz w:val="24"/>
                  <w:szCs w:val="24"/>
                </w:rPr>
                <w:t>статті 17</w:t>
              </w:r>
            </w:hyperlink>
            <w:r w:rsidRPr="00761E15">
              <w:rPr>
                <w:rStyle w:val="rvts0"/>
                <w:sz w:val="24"/>
                <w:szCs w:val="24"/>
              </w:rPr>
              <w:t xml:space="preserve"> Закону і в тендерній документації, та шляхом завантаження необхідних документів, що вимагаються замовником у </w:t>
            </w:r>
            <w:r>
              <w:rPr>
                <w:rStyle w:val="rvts0"/>
                <w:sz w:val="24"/>
                <w:szCs w:val="24"/>
              </w:rPr>
              <w:t xml:space="preserve">цій тендерній документації </w:t>
            </w:r>
            <w:r w:rsidRPr="0070696D">
              <w:rPr>
                <w:sz w:val="24"/>
                <w:szCs w:val="24"/>
                <w:lang w:eastAsia="uk-UA"/>
              </w:rPr>
              <w:t>до кінцевого строку подання тендерних пропозицій, відповідно до додатків до цієї тендерної документації</w:t>
            </w:r>
            <w:r w:rsidR="00435C8B">
              <w:rPr>
                <w:sz w:val="24"/>
                <w:szCs w:val="24"/>
                <w:lang w:eastAsia="uk-UA"/>
              </w:rPr>
              <w:t>, а саме:</w:t>
            </w:r>
          </w:p>
          <w:p w:rsidR="00435C8B" w:rsidRPr="00435C8B" w:rsidRDefault="00435C8B" w:rsidP="00435C8B">
            <w:pPr>
              <w:pStyle w:val="LO-normal1"/>
              <w:widowControl w:val="0"/>
              <w:numPr>
                <w:ilvl w:val="0"/>
                <w:numId w:val="18"/>
              </w:numPr>
              <w:tabs>
                <w:tab w:val="left" w:pos="375"/>
              </w:tabs>
              <w:spacing w:line="240" w:lineRule="auto"/>
              <w:ind w:left="60" w:right="110" w:hanging="16"/>
              <w:jc w:val="both"/>
              <w:rPr>
                <w:rFonts w:ascii="Times New Roman" w:hAnsi="Times New Roman" w:cs="Times New Roman"/>
                <w:lang w:val="uk-UA"/>
              </w:rPr>
            </w:pPr>
            <w:r w:rsidRPr="00435C8B">
              <w:rPr>
                <w:rFonts w:ascii="Times New Roman" w:hAnsi="Times New Roman" w:cs="Times New Roman"/>
                <w:bCs/>
                <w:sz w:val="24"/>
                <w:szCs w:val="24"/>
                <w:lang w:val="uk-UA"/>
              </w:rPr>
              <w:t>заповнена форма "ТЕНДЕРНА ПРОПОЗИЦІЯ", згідно Додатку №</w:t>
            </w:r>
            <w:r>
              <w:rPr>
                <w:rFonts w:ascii="Times New Roman" w:hAnsi="Times New Roman" w:cs="Times New Roman"/>
                <w:bCs/>
                <w:sz w:val="24"/>
                <w:szCs w:val="24"/>
                <w:lang w:val="uk-UA"/>
              </w:rPr>
              <w:t>5</w:t>
            </w:r>
            <w:r w:rsidRPr="00435C8B">
              <w:rPr>
                <w:rFonts w:ascii="Times New Roman" w:hAnsi="Times New Roman" w:cs="Times New Roman"/>
                <w:bCs/>
                <w:sz w:val="24"/>
                <w:szCs w:val="24"/>
                <w:lang w:val="uk-UA"/>
              </w:rPr>
              <w:t xml:space="preserve"> до тендерної документації;</w:t>
            </w:r>
          </w:p>
          <w:p w:rsidR="00435C8B" w:rsidRPr="00435C8B" w:rsidRDefault="00435C8B" w:rsidP="00435C8B">
            <w:pPr>
              <w:pStyle w:val="LO-normal1"/>
              <w:widowControl w:val="0"/>
              <w:numPr>
                <w:ilvl w:val="0"/>
                <w:numId w:val="18"/>
              </w:numPr>
              <w:tabs>
                <w:tab w:val="left" w:pos="375"/>
              </w:tabs>
              <w:spacing w:line="240" w:lineRule="auto"/>
              <w:ind w:left="60" w:right="110" w:hanging="16"/>
              <w:jc w:val="both"/>
              <w:rPr>
                <w:rFonts w:ascii="Times New Roman" w:hAnsi="Times New Roman" w:cs="Times New Roman"/>
                <w:lang w:val="uk-UA"/>
              </w:rPr>
            </w:pPr>
            <w:r w:rsidRPr="00435C8B">
              <w:rPr>
                <w:rFonts w:ascii="Times New Roman" w:eastAsia="Times New Roman" w:hAnsi="Times New Roman" w:cs="Times New Roman"/>
                <w:sz w:val="24"/>
                <w:szCs w:val="24"/>
                <w:lang w:val="uk-UA"/>
              </w:rPr>
              <w:t>інформацією та документами, що підтверджують відповідність учасника кваліфікаційним критеріям</w:t>
            </w:r>
            <w:r>
              <w:rPr>
                <w:rFonts w:ascii="Times New Roman" w:eastAsia="Times New Roman" w:hAnsi="Times New Roman" w:cs="Times New Roman"/>
                <w:sz w:val="24"/>
                <w:szCs w:val="24"/>
                <w:lang w:val="uk-UA"/>
              </w:rPr>
              <w:t xml:space="preserve">, </w:t>
            </w:r>
            <w:r w:rsidRPr="00435C8B">
              <w:rPr>
                <w:rFonts w:ascii="Times New Roman" w:hAnsi="Times New Roman" w:cs="Times New Roman"/>
                <w:bCs/>
                <w:sz w:val="24"/>
                <w:szCs w:val="24"/>
                <w:lang w:val="uk-UA"/>
              </w:rPr>
              <w:t>згідно Додатку №</w:t>
            </w:r>
            <w:r>
              <w:rPr>
                <w:rFonts w:ascii="Times New Roman" w:hAnsi="Times New Roman" w:cs="Times New Roman"/>
                <w:bCs/>
                <w:sz w:val="24"/>
                <w:szCs w:val="24"/>
                <w:lang w:val="uk-UA"/>
              </w:rPr>
              <w:t>1 та Додатку №2</w:t>
            </w:r>
            <w:r w:rsidRPr="00435C8B">
              <w:rPr>
                <w:rFonts w:ascii="Times New Roman" w:hAnsi="Times New Roman" w:cs="Times New Roman"/>
                <w:bCs/>
                <w:sz w:val="24"/>
                <w:szCs w:val="24"/>
                <w:lang w:val="uk-UA"/>
              </w:rPr>
              <w:t xml:space="preserve"> до тендерної документації</w:t>
            </w:r>
            <w:r w:rsidRPr="00435C8B">
              <w:rPr>
                <w:rFonts w:ascii="Times New Roman" w:eastAsia="Times New Roman" w:hAnsi="Times New Roman" w:cs="Times New Roman"/>
                <w:sz w:val="24"/>
                <w:szCs w:val="24"/>
                <w:lang w:val="uk-UA"/>
              </w:rPr>
              <w:t>;</w:t>
            </w:r>
          </w:p>
          <w:p w:rsidR="00435C8B" w:rsidRPr="00435C8B" w:rsidRDefault="00435C8B" w:rsidP="00435C8B">
            <w:pPr>
              <w:pStyle w:val="LO-normal1"/>
              <w:widowControl w:val="0"/>
              <w:numPr>
                <w:ilvl w:val="0"/>
                <w:numId w:val="18"/>
              </w:numPr>
              <w:tabs>
                <w:tab w:val="left" w:pos="375"/>
              </w:tabs>
              <w:spacing w:line="240" w:lineRule="auto"/>
              <w:ind w:left="60" w:right="110" w:hanging="16"/>
              <w:jc w:val="both"/>
              <w:rPr>
                <w:rFonts w:ascii="Times New Roman" w:hAnsi="Times New Roman" w:cs="Times New Roman"/>
                <w:lang w:val="uk-UA"/>
              </w:rPr>
            </w:pPr>
            <w:r w:rsidRPr="00435C8B">
              <w:rPr>
                <w:rFonts w:ascii="Times New Roman" w:eastAsia="Times New Roman" w:hAnsi="Times New Roman" w:cs="Times New Roman"/>
                <w:sz w:val="24"/>
                <w:szCs w:val="24"/>
                <w:lang w:val="uk-UA"/>
              </w:rPr>
              <w:t>інформацією про необхідні технічні, якісні та кількісні характеристики предмета закупівлі (Додаток №</w:t>
            </w:r>
            <w:r>
              <w:rPr>
                <w:rFonts w:ascii="Times New Roman" w:eastAsia="Times New Roman" w:hAnsi="Times New Roman" w:cs="Times New Roman"/>
                <w:sz w:val="24"/>
                <w:szCs w:val="24"/>
                <w:lang w:val="uk-UA"/>
              </w:rPr>
              <w:t>3</w:t>
            </w:r>
            <w:r w:rsidRPr="00435C8B">
              <w:rPr>
                <w:rFonts w:ascii="Times New Roman" w:eastAsia="Times New Roman" w:hAnsi="Times New Roman" w:cs="Times New Roman"/>
                <w:sz w:val="24"/>
                <w:szCs w:val="24"/>
                <w:lang w:val="uk-UA"/>
              </w:rPr>
              <w:t xml:space="preserve"> до тендерної документації); </w:t>
            </w:r>
          </w:p>
          <w:p w:rsidR="00435C8B" w:rsidRPr="00435C8B" w:rsidRDefault="00435C8B" w:rsidP="00435C8B">
            <w:pPr>
              <w:pStyle w:val="LO-normal1"/>
              <w:widowControl w:val="0"/>
              <w:numPr>
                <w:ilvl w:val="0"/>
                <w:numId w:val="18"/>
              </w:numPr>
              <w:tabs>
                <w:tab w:val="left" w:pos="375"/>
              </w:tabs>
              <w:spacing w:line="240" w:lineRule="auto"/>
              <w:ind w:left="60" w:right="110" w:hanging="16"/>
              <w:jc w:val="both"/>
              <w:rPr>
                <w:rFonts w:ascii="Times New Roman" w:hAnsi="Times New Roman" w:cs="Times New Roman"/>
                <w:lang w:val="uk-UA"/>
              </w:rPr>
            </w:pPr>
            <w:r w:rsidRPr="00435C8B">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35C8B" w:rsidRPr="00435C8B" w:rsidRDefault="00435C8B" w:rsidP="00435C8B">
            <w:pPr>
              <w:pStyle w:val="LO-normal1"/>
              <w:widowControl w:val="0"/>
              <w:numPr>
                <w:ilvl w:val="0"/>
                <w:numId w:val="18"/>
              </w:numPr>
              <w:tabs>
                <w:tab w:val="left" w:pos="375"/>
              </w:tabs>
              <w:spacing w:line="240" w:lineRule="auto"/>
              <w:ind w:left="60" w:right="110" w:hanging="16"/>
              <w:jc w:val="both"/>
              <w:rPr>
                <w:rFonts w:ascii="Times New Roman" w:hAnsi="Times New Roman" w:cs="Times New Roman"/>
                <w:lang w:val="uk-UA"/>
              </w:rPr>
            </w:pPr>
            <w:r w:rsidRPr="00435C8B">
              <w:rPr>
                <w:rFonts w:ascii="Times New Roman" w:eastAsia="Times New Roman" w:hAnsi="Times New Roman" w:cs="Times New Roman"/>
                <w:sz w:val="24"/>
                <w:szCs w:val="24"/>
                <w:lang w:val="uk-UA"/>
              </w:rPr>
              <w:t xml:space="preserve">проєкт договору згідно додатку </w:t>
            </w:r>
            <w:r>
              <w:rPr>
                <w:rFonts w:ascii="Times New Roman" w:eastAsia="Times New Roman" w:hAnsi="Times New Roman" w:cs="Times New Roman"/>
                <w:sz w:val="24"/>
                <w:szCs w:val="24"/>
                <w:lang w:val="uk-UA"/>
              </w:rPr>
              <w:t>4</w:t>
            </w:r>
            <w:r w:rsidRPr="00435C8B">
              <w:rPr>
                <w:rFonts w:ascii="Times New Roman" w:eastAsia="Times New Roman" w:hAnsi="Times New Roman" w:cs="Times New Roman"/>
                <w:sz w:val="24"/>
                <w:szCs w:val="24"/>
                <w:lang w:val="uk-UA"/>
              </w:rPr>
              <w:t xml:space="preserve"> до тендерної </w:t>
            </w:r>
            <w:r w:rsidRPr="00435C8B">
              <w:rPr>
                <w:rFonts w:ascii="Times New Roman" w:eastAsia="Times New Roman" w:hAnsi="Times New Roman" w:cs="Times New Roman"/>
                <w:sz w:val="24"/>
                <w:szCs w:val="24"/>
                <w:lang w:val="uk-UA"/>
              </w:rPr>
              <w:lastRenderedPageBreak/>
              <w:t>документації;</w:t>
            </w:r>
          </w:p>
          <w:p w:rsidR="00435C8B" w:rsidRPr="00435C8B" w:rsidRDefault="00435C8B" w:rsidP="00435C8B">
            <w:pPr>
              <w:pStyle w:val="LO-normal1"/>
              <w:widowControl w:val="0"/>
              <w:numPr>
                <w:ilvl w:val="0"/>
                <w:numId w:val="18"/>
              </w:numPr>
              <w:tabs>
                <w:tab w:val="left" w:pos="375"/>
              </w:tabs>
              <w:spacing w:line="240" w:lineRule="auto"/>
              <w:ind w:left="0" w:right="110" w:hanging="16"/>
              <w:jc w:val="both"/>
              <w:rPr>
                <w:sz w:val="24"/>
                <w:szCs w:val="24"/>
                <w:lang w:eastAsia="uk-UA"/>
              </w:rPr>
            </w:pPr>
            <w:r w:rsidRPr="00435C8B">
              <w:rPr>
                <w:rFonts w:ascii="Times New Roman" w:hAnsi="Times New Roman"/>
                <w:sz w:val="24"/>
                <w:szCs w:val="24"/>
              </w:rPr>
              <w:t xml:space="preserve">документа, </w:t>
            </w:r>
            <w:proofErr w:type="spellStart"/>
            <w:r w:rsidRPr="00435C8B">
              <w:rPr>
                <w:rFonts w:ascii="Times New Roman" w:hAnsi="Times New Roman"/>
                <w:sz w:val="24"/>
                <w:szCs w:val="24"/>
              </w:rPr>
              <w:t>що</w:t>
            </w:r>
            <w:proofErr w:type="spellEnd"/>
            <w:r w:rsidRPr="00435C8B">
              <w:rPr>
                <w:rFonts w:ascii="Times New Roman" w:hAnsi="Times New Roman"/>
                <w:sz w:val="24"/>
                <w:szCs w:val="24"/>
              </w:rPr>
              <w:t xml:space="preserve"> </w:t>
            </w:r>
            <w:proofErr w:type="spellStart"/>
            <w:proofErr w:type="gramStart"/>
            <w:r w:rsidRPr="00435C8B">
              <w:rPr>
                <w:rFonts w:ascii="Times New Roman" w:hAnsi="Times New Roman"/>
                <w:sz w:val="24"/>
                <w:szCs w:val="24"/>
              </w:rPr>
              <w:t>п</w:t>
            </w:r>
            <w:proofErr w:type="gramEnd"/>
            <w:r w:rsidRPr="00435C8B">
              <w:rPr>
                <w:rFonts w:ascii="Times New Roman" w:hAnsi="Times New Roman"/>
                <w:sz w:val="24"/>
                <w:szCs w:val="24"/>
              </w:rPr>
              <w:t>ідтверджує</w:t>
            </w:r>
            <w:proofErr w:type="spellEnd"/>
            <w:r w:rsidRPr="00435C8B">
              <w:rPr>
                <w:rFonts w:ascii="Times New Roman" w:hAnsi="Times New Roman"/>
                <w:sz w:val="24"/>
                <w:szCs w:val="24"/>
              </w:rPr>
              <w:t xml:space="preserve"> </w:t>
            </w:r>
            <w:proofErr w:type="spellStart"/>
            <w:r w:rsidRPr="00435C8B">
              <w:rPr>
                <w:rFonts w:ascii="Times New Roman" w:hAnsi="Times New Roman"/>
                <w:sz w:val="24"/>
                <w:szCs w:val="24"/>
              </w:rPr>
              <w:t>надання</w:t>
            </w:r>
            <w:proofErr w:type="spellEnd"/>
            <w:r w:rsidRPr="00435C8B">
              <w:rPr>
                <w:rFonts w:ascii="Times New Roman" w:hAnsi="Times New Roman"/>
                <w:sz w:val="24"/>
                <w:szCs w:val="24"/>
              </w:rPr>
              <w:t xml:space="preserve"> </w:t>
            </w:r>
            <w:proofErr w:type="spellStart"/>
            <w:r w:rsidRPr="00435C8B">
              <w:rPr>
                <w:rFonts w:ascii="Times New Roman" w:hAnsi="Times New Roman"/>
                <w:sz w:val="24"/>
                <w:szCs w:val="24"/>
              </w:rPr>
              <w:t>учасником</w:t>
            </w:r>
            <w:proofErr w:type="spellEnd"/>
            <w:r w:rsidRPr="00435C8B">
              <w:rPr>
                <w:rFonts w:ascii="Times New Roman" w:hAnsi="Times New Roman"/>
                <w:sz w:val="24"/>
                <w:szCs w:val="24"/>
              </w:rPr>
              <w:t xml:space="preserve"> </w:t>
            </w:r>
            <w:proofErr w:type="spellStart"/>
            <w:r w:rsidRPr="00435C8B">
              <w:rPr>
                <w:rFonts w:ascii="Times New Roman" w:hAnsi="Times New Roman"/>
                <w:sz w:val="24"/>
                <w:szCs w:val="24"/>
              </w:rPr>
              <w:t>забезпечення</w:t>
            </w:r>
            <w:proofErr w:type="spellEnd"/>
            <w:r w:rsidRPr="00435C8B">
              <w:rPr>
                <w:rFonts w:ascii="Times New Roman" w:hAnsi="Times New Roman"/>
                <w:sz w:val="24"/>
                <w:szCs w:val="24"/>
              </w:rPr>
              <w:t xml:space="preserve"> </w:t>
            </w:r>
            <w:proofErr w:type="spellStart"/>
            <w:r w:rsidRPr="00435C8B">
              <w:rPr>
                <w:rFonts w:ascii="Times New Roman" w:hAnsi="Times New Roman"/>
                <w:sz w:val="24"/>
                <w:szCs w:val="24"/>
              </w:rPr>
              <w:t>тендерної</w:t>
            </w:r>
            <w:proofErr w:type="spellEnd"/>
            <w:r w:rsidRPr="00435C8B">
              <w:rPr>
                <w:rFonts w:ascii="Times New Roman" w:hAnsi="Times New Roman"/>
                <w:sz w:val="24"/>
                <w:szCs w:val="24"/>
              </w:rPr>
              <w:t xml:space="preserve"> </w:t>
            </w:r>
            <w:proofErr w:type="spellStart"/>
            <w:r w:rsidRPr="00435C8B">
              <w:rPr>
                <w:rFonts w:ascii="Times New Roman" w:hAnsi="Times New Roman"/>
                <w:sz w:val="24"/>
                <w:szCs w:val="24"/>
              </w:rPr>
              <w:t>пропозиції</w:t>
            </w:r>
            <w:proofErr w:type="spellEnd"/>
            <w:r w:rsidRPr="00435C8B">
              <w:rPr>
                <w:rFonts w:ascii="Times New Roman" w:hAnsi="Times New Roman"/>
                <w:sz w:val="24"/>
                <w:szCs w:val="24"/>
              </w:rPr>
              <w:t xml:space="preserve"> (</w:t>
            </w:r>
            <w:proofErr w:type="spellStart"/>
            <w:r w:rsidRPr="00435C8B">
              <w:rPr>
                <w:rFonts w:ascii="Times New Roman" w:hAnsi="Times New Roman"/>
                <w:sz w:val="24"/>
                <w:szCs w:val="24"/>
              </w:rPr>
              <w:t>якщо</w:t>
            </w:r>
            <w:proofErr w:type="spellEnd"/>
            <w:r w:rsidRPr="00435C8B">
              <w:rPr>
                <w:rFonts w:ascii="Times New Roman" w:hAnsi="Times New Roman"/>
                <w:sz w:val="24"/>
                <w:szCs w:val="24"/>
              </w:rPr>
              <w:t xml:space="preserve"> </w:t>
            </w:r>
            <w:proofErr w:type="spellStart"/>
            <w:r w:rsidRPr="00435C8B">
              <w:rPr>
                <w:rFonts w:ascii="Times New Roman" w:hAnsi="Times New Roman"/>
                <w:sz w:val="24"/>
                <w:szCs w:val="24"/>
              </w:rPr>
              <w:t>таке</w:t>
            </w:r>
            <w:proofErr w:type="spellEnd"/>
            <w:r w:rsidRPr="00435C8B">
              <w:rPr>
                <w:rFonts w:ascii="Times New Roman" w:hAnsi="Times New Roman"/>
                <w:sz w:val="24"/>
                <w:szCs w:val="24"/>
              </w:rPr>
              <w:t xml:space="preserve"> </w:t>
            </w:r>
            <w:proofErr w:type="spellStart"/>
            <w:r w:rsidRPr="00435C8B">
              <w:rPr>
                <w:rFonts w:ascii="Times New Roman" w:hAnsi="Times New Roman"/>
                <w:sz w:val="24"/>
                <w:szCs w:val="24"/>
              </w:rPr>
              <w:t>забезпечення</w:t>
            </w:r>
            <w:proofErr w:type="spellEnd"/>
            <w:r w:rsidRPr="00435C8B">
              <w:rPr>
                <w:rFonts w:ascii="Times New Roman" w:hAnsi="Times New Roman"/>
                <w:sz w:val="24"/>
                <w:szCs w:val="24"/>
              </w:rPr>
              <w:t xml:space="preserve"> </w:t>
            </w:r>
            <w:proofErr w:type="spellStart"/>
            <w:r w:rsidRPr="00435C8B">
              <w:rPr>
                <w:rFonts w:ascii="Times New Roman" w:hAnsi="Times New Roman"/>
                <w:sz w:val="24"/>
                <w:szCs w:val="24"/>
              </w:rPr>
              <w:t>передбачено</w:t>
            </w:r>
            <w:proofErr w:type="spellEnd"/>
            <w:r w:rsidRPr="00435C8B">
              <w:rPr>
                <w:rFonts w:ascii="Times New Roman" w:hAnsi="Times New Roman"/>
                <w:sz w:val="24"/>
                <w:szCs w:val="24"/>
              </w:rPr>
              <w:t xml:space="preserve"> </w:t>
            </w:r>
            <w:proofErr w:type="spellStart"/>
            <w:r w:rsidRPr="00435C8B">
              <w:rPr>
                <w:rFonts w:ascii="Times New Roman" w:hAnsi="Times New Roman"/>
                <w:sz w:val="24"/>
                <w:szCs w:val="24"/>
              </w:rPr>
              <w:t>оголошенням</w:t>
            </w:r>
            <w:proofErr w:type="spellEnd"/>
            <w:r w:rsidRPr="00435C8B">
              <w:rPr>
                <w:rFonts w:ascii="Times New Roman" w:hAnsi="Times New Roman"/>
                <w:sz w:val="24"/>
                <w:szCs w:val="24"/>
              </w:rPr>
              <w:t xml:space="preserve"> про </w:t>
            </w:r>
            <w:proofErr w:type="spellStart"/>
            <w:r w:rsidRPr="00435C8B">
              <w:rPr>
                <w:rFonts w:ascii="Times New Roman" w:hAnsi="Times New Roman"/>
                <w:sz w:val="24"/>
                <w:szCs w:val="24"/>
              </w:rPr>
              <w:t>проведення</w:t>
            </w:r>
            <w:proofErr w:type="spellEnd"/>
            <w:r w:rsidRPr="00435C8B">
              <w:rPr>
                <w:rFonts w:ascii="Times New Roman" w:hAnsi="Times New Roman"/>
                <w:sz w:val="24"/>
                <w:szCs w:val="24"/>
              </w:rPr>
              <w:t xml:space="preserve"> </w:t>
            </w:r>
            <w:proofErr w:type="spellStart"/>
            <w:r w:rsidRPr="00435C8B">
              <w:rPr>
                <w:rFonts w:ascii="Times New Roman" w:hAnsi="Times New Roman"/>
                <w:sz w:val="24"/>
                <w:szCs w:val="24"/>
              </w:rPr>
              <w:t>процедури</w:t>
            </w:r>
            <w:proofErr w:type="spellEnd"/>
            <w:r w:rsidRPr="00435C8B">
              <w:rPr>
                <w:rFonts w:ascii="Times New Roman" w:hAnsi="Times New Roman"/>
                <w:sz w:val="24"/>
                <w:szCs w:val="24"/>
              </w:rPr>
              <w:t xml:space="preserve"> </w:t>
            </w:r>
            <w:proofErr w:type="spellStart"/>
            <w:r w:rsidRPr="00435C8B">
              <w:rPr>
                <w:rFonts w:ascii="Times New Roman" w:hAnsi="Times New Roman"/>
                <w:sz w:val="24"/>
                <w:szCs w:val="24"/>
              </w:rPr>
              <w:t>закупівлі</w:t>
            </w:r>
            <w:proofErr w:type="spellEnd"/>
            <w:r w:rsidRPr="00435C8B">
              <w:rPr>
                <w:rFonts w:ascii="Times New Roman" w:hAnsi="Times New Roman"/>
                <w:sz w:val="24"/>
                <w:szCs w:val="24"/>
              </w:rPr>
              <w:t>);</w:t>
            </w:r>
          </w:p>
          <w:p w:rsidR="00435C8B" w:rsidRPr="00435C8B" w:rsidRDefault="00435C8B" w:rsidP="00435C8B">
            <w:pPr>
              <w:pStyle w:val="LO-normal1"/>
              <w:widowControl w:val="0"/>
              <w:numPr>
                <w:ilvl w:val="0"/>
                <w:numId w:val="18"/>
              </w:numPr>
              <w:tabs>
                <w:tab w:val="left" w:pos="375"/>
              </w:tabs>
              <w:spacing w:line="240" w:lineRule="auto"/>
              <w:ind w:left="0" w:right="110" w:hanging="16"/>
              <w:jc w:val="both"/>
              <w:rPr>
                <w:sz w:val="24"/>
                <w:szCs w:val="24"/>
                <w:lang w:eastAsia="uk-UA"/>
              </w:rPr>
            </w:pPr>
            <w:r w:rsidRPr="00435C8B">
              <w:rPr>
                <w:rFonts w:ascii="Times New Roman" w:hAnsi="Times New Roman" w:cs="Times New Roman"/>
                <w:sz w:val="24"/>
                <w:szCs w:val="24"/>
                <w:lang w:val="uk-UA"/>
              </w:rPr>
              <w:t>інші документи, які передбачені тендерною документацією</w:t>
            </w:r>
            <w:r w:rsidRPr="00435C8B">
              <w:rPr>
                <w:sz w:val="24"/>
                <w:szCs w:val="24"/>
              </w:rPr>
              <w:t>.</w:t>
            </w:r>
          </w:p>
          <w:p w:rsidR="00761E15" w:rsidRPr="00761E15" w:rsidRDefault="00761E15" w:rsidP="00875FC5">
            <w:pPr>
              <w:pStyle w:val="ab"/>
              <w:widowControl w:val="0"/>
              <w:spacing w:after="0" w:line="240" w:lineRule="auto"/>
              <w:ind w:left="0"/>
              <w:jc w:val="both"/>
              <w:rPr>
                <w:sz w:val="24"/>
                <w:szCs w:val="24"/>
              </w:rPr>
            </w:pPr>
            <w:r w:rsidRPr="00761E15">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1E15" w:rsidRPr="00874DB6" w:rsidRDefault="00874DB6" w:rsidP="00875FC5">
            <w:pPr>
              <w:pStyle w:val="ab"/>
              <w:widowControl w:val="0"/>
              <w:spacing w:after="0" w:line="240" w:lineRule="auto"/>
              <w:ind w:left="0"/>
              <w:jc w:val="both"/>
              <w:rPr>
                <w:sz w:val="24"/>
                <w:szCs w:val="24"/>
                <w:lang w:eastAsia="uk-UA"/>
              </w:rPr>
            </w:pPr>
            <w:r w:rsidRPr="00874DB6">
              <w:rPr>
                <w:sz w:val="24"/>
                <w:szCs w:val="24"/>
              </w:rPr>
              <w:t>Кожен учасник має право подати тільки одну тендерну пропозицію/пропозицію (у тому числі до визн</w:t>
            </w:r>
            <w:r w:rsidR="00B65838">
              <w:rPr>
                <w:sz w:val="24"/>
                <w:szCs w:val="24"/>
              </w:rPr>
              <w:t xml:space="preserve">аченої в тендерній документації </w:t>
            </w:r>
            <w:r w:rsidRPr="00874DB6">
              <w:rPr>
                <w:sz w:val="24"/>
                <w:szCs w:val="24"/>
              </w:rPr>
              <w:t>частини предмета закупівлі (лота).</w:t>
            </w:r>
          </w:p>
          <w:p w:rsidR="00BF4D81" w:rsidRPr="0070696D" w:rsidRDefault="00D440C6" w:rsidP="00761E15">
            <w:pPr>
              <w:widowControl w:val="0"/>
              <w:spacing w:after="0" w:line="240" w:lineRule="auto"/>
              <w:contextualSpacing/>
              <w:jc w:val="both"/>
              <w:rPr>
                <w:rFonts w:eastAsia="Calibri"/>
                <w:sz w:val="24"/>
                <w:szCs w:val="24"/>
              </w:rPr>
            </w:pPr>
            <w:r w:rsidRPr="0070696D">
              <w:rPr>
                <w:sz w:val="24"/>
                <w:szCs w:val="24"/>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придатному для </w:t>
            </w:r>
            <w:proofErr w:type="spellStart"/>
            <w:r w:rsidRPr="0070696D">
              <w:rPr>
                <w:sz w:val="24"/>
                <w:szCs w:val="24"/>
                <w:lang w:eastAsia="uk-UA"/>
              </w:rPr>
              <w:t>машинозчитування</w:t>
            </w:r>
            <w:proofErr w:type="spellEnd"/>
            <w:r w:rsidRPr="0070696D">
              <w:rPr>
                <w:sz w:val="24"/>
                <w:szCs w:val="24"/>
                <w:lang w:eastAsia="uk-UA"/>
              </w:rPr>
              <w:t xml:space="preserve"> (файли з розширенням «</w:t>
            </w:r>
            <w:proofErr w:type="spellStart"/>
            <w:r w:rsidR="0094417A" w:rsidRPr="0070696D">
              <w:rPr>
                <w:sz w:val="24"/>
                <w:szCs w:val="24"/>
                <w:lang w:eastAsia="uk-UA"/>
              </w:rPr>
              <w:t>.</w:t>
            </w:r>
            <w:r w:rsidR="00C268FC" w:rsidRPr="0070696D">
              <w:rPr>
                <w:sz w:val="24"/>
                <w:szCs w:val="24"/>
              </w:rPr>
              <w:t>pdf</w:t>
            </w:r>
            <w:proofErr w:type="spellEnd"/>
            <w:r w:rsidR="00C268FC" w:rsidRPr="0070696D">
              <w:rPr>
                <w:sz w:val="24"/>
                <w:szCs w:val="24"/>
              </w:rPr>
              <w:t xml:space="preserve">.», </w:t>
            </w:r>
            <w:r w:rsidR="00C268FC" w:rsidRPr="00753E67">
              <w:rPr>
                <w:color w:val="000000"/>
                <w:sz w:val="24"/>
                <w:szCs w:val="24"/>
              </w:rPr>
              <w:t>«</w:t>
            </w:r>
            <w:proofErr w:type="spellStart"/>
            <w:r w:rsidR="00C268FC" w:rsidRPr="00753E67">
              <w:rPr>
                <w:color w:val="000000"/>
                <w:sz w:val="24"/>
                <w:szCs w:val="24"/>
              </w:rPr>
              <w:t>.jpeg</w:t>
            </w:r>
            <w:proofErr w:type="spellEnd"/>
            <w:r w:rsidR="00C268FC" w:rsidRPr="00753E67">
              <w:rPr>
                <w:color w:val="000000"/>
                <w:sz w:val="24"/>
                <w:szCs w:val="24"/>
              </w:rPr>
              <w:t>.»</w:t>
            </w:r>
            <w:r w:rsidR="00F751B0" w:rsidRPr="00753E67">
              <w:rPr>
                <w:color w:val="000000"/>
                <w:sz w:val="24"/>
                <w:szCs w:val="24"/>
              </w:rPr>
              <w:t xml:space="preserve">, </w:t>
            </w:r>
            <w:r w:rsidR="00F751B0" w:rsidRPr="0070696D">
              <w:rPr>
                <w:sz w:val="24"/>
                <w:szCs w:val="24"/>
                <w:lang w:eastAsia="ru-RU"/>
              </w:rPr>
              <w:t>«.</w:t>
            </w:r>
            <w:r w:rsidR="00F751B0" w:rsidRPr="0070696D">
              <w:rPr>
                <w:sz w:val="24"/>
                <w:szCs w:val="24"/>
                <w:lang w:val="en-US" w:eastAsia="ru-RU"/>
              </w:rPr>
              <w:t>doc</w:t>
            </w:r>
            <w:r w:rsidR="00F751B0" w:rsidRPr="0070696D">
              <w:rPr>
                <w:sz w:val="24"/>
                <w:szCs w:val="24"/>
                <w:lang w:eastAsia="ru-RU"/>
              </w:rPr>
              <w:t>.»</w:t>
            </w:r>
            <w:r w:rsidR="003C4025" w:rsidRPr="0070696D">
              <w:rPr>
                <w:sz w:val="24"/>
                <w:szCs w:val="24"/>
                <w:lang w:eastAsia="ru-RU"/>
              </w:rPr>
              <w:t>,</w:t>
            </w:r>
            <w:r w:rsidR="00C268FC" w:rsidRPr="00753E67">
              <w:rPr>
                <w:color w:val="000000"/>
                <w:sz w:val="24"/>
                <w:szCs w:val="24"/>
              </w:rPr>
              <w:t xml:space="preserve"> </w:t>
            </w:r>
            <w:r w:rsidR="00C268FC" w:rsidRPr="00753E67">
              <w:rPr>
                <w:rFonts w:eastAsia="Calibri"/>
                <w:color w:val="000000"/>
                <w:sz w:val="24"/>
                <w:szCs w:val="24"/>
              </w:rPr>
              <w:t>які забезпечують можливість ознайомлення зі змістом такого документу</w:t>
            </w:r>
            <w:r w:rsidRPr="00753E67">
              <w:rPr>
                <w:color w:val="000000"/>
                <w:sz w:val="24"/>
                <w:szCs w:val="24"/>
              </w:rPr>
              <w:t xml:space="preserve">) із </w:t>
            </w:r>
            <w:r w:rsidRPr="0070696D">
              <w:rPr>
                <w:sz w:val="24"/>
                <w:szCs w:val="24"/>
              </w:rPr>
              <w:t>зазначення назви документу, що відповідає змісту такого документу.</w:t>
            </w:r>
            <w:r w:rsidR="00B84B7D" w:rsidRPr="0070696D">
              <w:rPr>
                <w:sz w:val="24"/>
                <w:szCs w:val="24"/>
              </w:rPr>
              <w:t xml:space="preserve"> </w:t>
            </w:r>
            <w:r w:rsidR="00583FA1" w:rsidRPr="00556A98">
              <w:rPr>
                <w:sz w:val="24"/>
                <w:szCs w:val="24"/>
                <w:lang w:eastAsia="ru-RU"/>
              </w:rPr>
              <w:t>Документи</w:t>
            </w:r>
            <w:r w:rsidR="00583FA1" w:rsidRPr="00556A98">
              <w:rPr>
                <w:bCs/>
                <w:iCs/>
                <w:sz w:val="24"/>
                <w:szCs w:val="24"/>
              </w:rPr>
              <w:t xml:space="preserve">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(за наявності) та містити: реєстраційний номер та дату, посаду, прізвище, ініціали та власноручний підпис уповноваженої особи, а також відбитки печатки (у разі її використання).</w:t>
            </w:r>
            <w:r w:rsidR="00583FA1">
              <w:rPr>
                <w:bCs/>
                <w:iCs/>
                <w:sz w:val="24"/>
                <w:szCs w:val="24"/>
              </w:rPr>
              <w:t xml:space="preserve"> </w:t>
            </w:r>
            <w:r w:rsidR="00B84B7D" w:rsidRPr="0070696D">
              <w:rPr>
                <w:sz w:val="24"/>
                <w:szCs w:val="24"/>
              </w:rPr>
              <w:t>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встановленим</w:t>
            </w:r>
            <w:r w:rsidR="0038331A" w:rsidRPr="0070696D">
              <w:rPr>
                <w:sz w:val="24"/>
                <w:szCs w:val="24"/>
              </w:rPr>
              <w:t xml:space="preserve"> </w:t>
            </w:r>
            <w:hyperlink r:id="rId10" w:anchor="n1422" w:history="1">
              <w:r w:rsidR="00B84B7D" w:rsidRPr="0070696D">
                <w:rPr>
                  <w:sz w:val="24"/>
                  <w:szCs w:val="24"/>
                </w:rPr>
                <w:t>абзацом першим</w:t>
              </w:r>
            </w:hyperlink>
            <w:r w:rsidR="0038331A" w:rsidRPr="0070696D">
              <w:rPr>
                <w:sz w:val="24"/>
                <w:szCs w:val="24"/>
              </w:rPr>
              <w:t xml:space="preserve"> </w:t>
            </w:r>
            <w:r w:rsidR="00B84B7D" w:rsidRPr="0070696D">
              <w:rPr>
                <w:sz w:val="24"/>
                <w:szCs w:val="24"/>
              </w:rPr>
              <w:t>частини третьої статті 22 Закону вимогам до учасника відповідно до законодавства</w:t>
            </w:r>
            <w:r w:rsidR="00541F28" w:rsidRPr="0070696D">
              <w:rPr>
                <w:sz w:val="24"/>
                <w:szCs w:val="24"/>
              </w:rPr>
              <w:t xml:space="preserve">. </w:t>
            </w:r>
            <w:r w:rsidR="00C268FC" w:rsidRPr="00753E67">
              <w:rPr>
                <w:rFonts w:eastAsia="Calibri"/>
                <w:color w:val="000000"/>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9B3053" w:rsidRPr="00753E67">
              <w:rPr>
                <w:rFonts w:eastAsia="Calibri"/>
                <w:color w:val="000000"/>
                <w:sz w:val="24"/>
                <w:szCs w:val="24"/>
              </w:rPr>
              <w:t xml:space="preserve"> </w:t>
            </w:r>
            <w:r w:rsidR="009B3053" w:rsidRPr="0070696D">
              <w:rPr>
                <w:rFonts w:eastAsia="Calibri"/>
                <w:sz w:val="24"/>
                <w:szCs w:val="24"/>
                <w:lang w:eastAsia="uk-UA"/>
              </w:rPr>
              <w:t xml:space="preserve">(або </w:t>
            </w:r>
            <w:r w:rsidR="00446539" w:rsidRPr="0070696D">
              <w:rPr>
                <w:rFonts w:eastAsia="Calibri"/>
                <w:sz w:val="24"/>
                <w:szCs w:val="24"/>
                <w:lang w:eastAsia="uk-UA"/>
              </w:rPr>
              <w:t xml:space="preserve">удосконаленого електронного </w:t>
            </w:r>
            <w:r w:rsidR="009B3053" w:rsidRPr="0070696D">
              <w:rPr>
                <w:rFonts w:eastAsia="Calibri"/>
                <w:sz w:val="24"/>
                <w:szCs w:val="24"/>
                <w:lang w:eastAsia="uk-UA"/>
              </w:rPr>
              <w:t>підпис</w:t>
            </w:r>
            <w:r w:rsidR="00446539" w:rsidRPr="0070696D">
              <w:rPr>
                <w:rFonts w:eastAsia="Calibri"/>
                <w:sz w:val="24"/>
                <w:szCs w:val="24"/>
                <w:lang w:eastAsia="uk-UA"/>
              </w:rPr>
              <w:t>у</w:t>
            </w:r>
            <w:r w:rsidR="009B3053" w:rsidRPr="0070696D">
              <w:rPr>
                <w:rFonts w:eastAsia="Calibri"/>
                <w:sz w:val="24"/>
                <w:szCs w:val="24"/>
                <w:lang w:eastAsia="uk-UA"/>
              </w:rPr>
              <w:t>, який базується на кваліфікованому сертифікаті відкритого ключа, що</w:t>
            </w:r>
            <w:r w:rsidR="009B3053" w:rsidRPr="0070696D">
              <w:rPr>
                <w:rFonts w:eastAsia="Calibri"/>
                <w:lang w:eastAsia="uk-UA"/>
              </w:rPr>
              <w:t xml:space="preserve"> </w:t>
            </w:r>
            <w:r w:rsidR="009B3053" w:rsidRPr="0070696D">
              <w:rPr>
                <w:rFonts w:eastAsia="Calibri"/>
                <w:sz w:val="24"/>
                <w:szCs w:val="24"/>
                <w:lang w:eastAsia="uk-UA"/>
              </w:rPr>
              <w:t>відповідає вимогам, затвердженим пунктом 2 Постанови Кабінету Міністрів України від 03.03.2020 №193)</w:t>
            </w:r>
            <w:r w:rsidR="00C268FC" w:rsidRPr="0070696D">
              <w:rPr>
                <w:rFonts w:eastAsia="Calibri"/>
                <w:sz w:val="24"/>
                <w:szCs w:val="24"/>
              </w:rPr>
              <w:t>.</w:t>
            </w:r>
          </w:p>
          <w:p w:rsidR="00BF4D81" w:rsidRPr="0070696D" w:rsidRDefault="00C268FC" w:rsidP="002A1163">
            <w:pPr>
              <w:widowControl w:val="0"/>
              <w:spacing w:after="0" w:line="240" w:lineRule="auto"/>
              <w:ind w:firstLine="272"/>
              <w:contextualSpacing/>
              <w:jc w:val="both"/>
              <w:rPr>
                <w:rFonts w:eastAsia="Calibri"/>
                <w:color w:val="FF0000"/>
                <w:sz w:val="24"/>
                <w:szCs w:val="24"/>
              </w:rPr>
            </w:pPr>
            <w:r w:rsidRPr="00753E67">
              <w:rPr>
                <w:rFonts w:eastAsia="Calibri"/>
                <w:color w:val="000000"/>
                <w:sz w:val="24"/>
                <w:szCs w:val="24"/>
              </w:rPr>
              <w:t xml:space="preserve">Створити та підписати електронний документ за допомогою кваліфікованого електронного підпису </w:t>
            </w:r>
            <w:r w:rsidR="009B3053" w:rsidRPr="0070696D">
              <w:rPr>
                <w:rFonts w:eastAsia="Calibri"/>
                <w:sz w:val="24"/>
                <w:szCs w:val="24"/>
                <w:lang w:eastAsia="uk-UA"/>
              </w:rPr>
              <w:t xml:space="preserve">(або </w:t>
            </w:r>
            <w:proofErr w:type="spellStart"/>
            <w:r w:rsidR="00D54E0C" w:rsidRPr="0070696D">
              <w:rPr>
                <w:rFonts w:eastAsia="Calibri"/>
                <w:sz w:val="24"/>
                <w:szCs w:val="24"/>
                <w:lang w:val="ru-RU" w:eastAsia="uk-UA"/>
              </w:rPr>
              <w:t>удосконаленого</w:t>
            </w:r>
            <w:proofErr w:type="spellEnd"/>
            <w:r w:rsidR="00D54E0C" w:rsidRPr="0070696D">
              <w:rPr>
                <w:rFonts w:eastAsia="Calibri"/>
                <w:sz w:val="24"/>
                <w:szCs w:val="24"/>
                <w:lang w:eastAsia="uk-UA"/>
              </w:rPr>
              <w:t xml:space="preserve"> </w:t>
            </w:r>
            <w:proofErr w:type="spellStart"/>
            <w:r w:rsidR="00D54E0C" w:rsidRPr="0070696D">
              <w:rPr>
                <w:rFonts w:eastAsia="Calibri"/>
                <w:sz w:val="24"/>
                <w:szCs w:val="24"/>
                <w:lang w:eastAsia="uk-UA"/>
              </w:rPr>
              <w:t>електронн</w:t>
            </w:r>
            <w:proofErr w:type="spellEnd"/>
            <w:r w:rsidR="00D54E0C" w:rsidRPr="0070696D">
              <w:rPr>
                <w:rFonts w:eastAsia="Calibri"/>
                <w:sz w:val="24"/>
                <w:szCs w:val="24"/>
                <w:lang w:val="ru-RU" w:eastAsia="uk-UA"/>
              </w:rPr>
              <w:t>ого</w:t>
            </w:r>
            <w:r w:rsidR="00D54E0C" w:rsidRPr="0070696D">
              <w:rPr>
                <w:rFonts w:eastAsia="Calibri"/>
                <w:sz w:val="24"/>
                <w:szCs w:val="24"/>
                <w:lang w:eastAsia="uk-UA"/>
              </w:rPr>
              <w:t xml:space="preserve"> </w:t>
            </w:r>
            <w:r w:rsidR="009B3053" w:rsidRPr="0070696D">
              <w:rPr>
                <w:rFonts w:eastAsia="Calibri"/>
                <w:sz w:val="24"/>
                <w:szCs w:val="24"/>
                <w:lang w:eastAsia="uk-UA"/>
              </w:rPr>
              <w:t>підпис</w:t>
            </w:r>
            <w:r w:rsidR="00D54E0C" w:rsidRPr="0070696D">
              <w:rPr>
                <w:rFonts w:eastAsia="Calibri"/>
                <w:sz w:val="24"/>
                <w:szCs w:val="24"/>
                <w:lang w:val="ru-RU" w:eastAsia="uk-UA"/>
              </w:rPr>
              <w:t>у</w:t>
            </w:r>
            <w:r w:rsidR="009B3053" w:rsidRPr="0070696D">
              <w:rPr>
                <w:rFonts w:eastAsia="Calibr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9B3053" w:rsidRPr="0070696D">
              <w:rPr>
                <w:rFonts w:eastAsia="Calibri"/>
                <w:lang w:eastAsia="uk-UA"/>
              </w:rPr>
              <w:t xml:space="preserve"> </w:t>
            </w:r>
            <w:r w:rsidRPr="00753E67">
              <w:rPr>
                <w:rFonts w:eastAsia="Calibri"/>
                <w:color w:val="000000"/>
                <w:sz w:val="24"/>
                <w:szCs w:val="24"/>
              </w:rPr>
              <w:t xml:space="preserve">можна за допомогою загальнодоступних програмних комплексів, наприклад: </w:t>
            </w:r>
            <w:hyperlink r:id="rId11" w:history="1">
              <w:r w:rsidRPr="0070696D">
                <w:rPr>
                  <w:rFonts w:eastAsia="Calibri"/>
                  <w:color w:val="0000FF"/>
                  <w:sz w:val="24"/>
                  <w:szCs w:val="24"/>
                  <w:u w:val="single"/>
                </w:rPr>
                <w:t>https://acskidd.gov.ua/sign</w:t>
              </w:r>
            </w:hyperlink>
            <w:r w:rsidRPr="00753E67">
              <w:rPr>
                <w:rFonts w:eastAsia="Calibri"/>
                <w:color w:val="000000"/>
                <w:sz w:val="24"/>
                <w:szCs w:val="24"/>
              </w:rPr>
              <w:t>.</w:t>
            </w:r>
          </w:p>
          <w:p w:rsidR="00D440C6" w:rsidRPr="0070696D" w:rsidRDefault="00D440C6" w:rsidP="002A1163">
            <w:pPr>
              <w:widowControl w:val="0"/>
              <w:spacing w:after="0" w:line="240" w:lineRule="auto"/>
              <w:ind w:firstLine="272"/>
              <w:contextualSpacing/>
              <w:jc w:val="both"/>
              <w:rPr>
                <w:sz w:val="24"/>
                <w:szCs w:val="24"/>
                <w:lang w:eastAsia="uk-UA"/>
              </w:rPr>
            </w:pPr>
            <w:r w:rsidRPr="0070696D">
              <w:rPr>
                <w:sz w:val="24"/>
                <w:szCs w:val="24"/>
              </w:rPr>
              <w:t xml:space="preserve">Ціною тендерної пропозиції вважається сума, зазначена </w:t>
            </w:r>
            <w:r w:rsidRPr="0070696D">
              <w:rPr>
                <w:sz w:val="24"/>
                <w:szCs w:val="24"/>
              </w:rPr>
              <w:lastRenderedPageBreak/>
              <w:t>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w:t>
            </w:r>
            <w:r w:rsidRPr="0070696D">
              <w:rPr>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rsidR="005A6707" w:rsidRPr="0070696D" w:rsidRDefault="005A6707" w:rsidP="002C69E3">
            <w:pPr>
              <w:pStyle w:val="af9"/>
              <w:spacing w:before="0" w:beforeAutospacing="0" w:after="0" w:afterAutospacing="0"/>
              <w:ind w:left="-21" w:firstLine="293"/>
              <w:jc w:val="both"/>
              <w:rPr>
                <w:b/>
                <w:u w:val="single"/>
              </w:rPr>
            </w:pPr>
            <w:r w:rsidRPr="0070696D">
              <w:rPr>
                <w:b/>
                <w:u w:val="single"/>
              </w:rPr>
              <w:t>ВАЖЛИВО!!!</w:t>
            </w:r>
          </w:p>
          <w:p w:rsidR="00802BEA" w:rsidRPr="0070696D" w:rsidRDefault="00802BEA" w:rsidP="001E6A4F">
            <w:pPr>
              <w:pStyle w:val="af9"/>
              <w:spacing w:before="0" w:beforeAutospacing="0" w:after="0" w:afterAutospacing="0"/>
              <w:ind w:left="-21" w:firstLine="293"/>
              <w:jc w:val="both"/>
            </w:pPr>
            <w:r w:rsidRPr="0070696D">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w:t>
            </w:r>
            <w:r w:rsidR="00CB6C7F" w:rsidRPr="0070696D">
              <w:t xml:space="preserve">у </w:t>
            </w:r>
            <w:r w:rsidRPr="0070696D">
              <w:t>ці</w:t>
            </w:r>
            <w:r w:rsidR="00B25080" w:rsidRPr="0070696D">
              <w:t>й</w:t>
            </w:r>
            <w:r w:rsidRPr="0070696D">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70696D">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70696D">
              <w:t xml:space="preserve"> та з урахуванням Постанови Кабінету Міністрів України №617 від 24.05.2022 р., </w:t>
            </w:r>
            <w:r w:rsidR="00276FA6" w:rsidRPr="0070696D">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w:t>
            </w:r>
            <w:r w:rsidR="00583FA1">
              <w:t xml:space="preserve"> відповідно до вимог пункту 1 додатку №2</w:t>
            </w:r>
            <w:r w:rsidR="00276FA6" w:rsidRPr="0070696D">
              <w:t xml:space="preserve"> до тендерної документації</w:t>
            </w:r>
            <w:r w:rsidR="000E1457" w:rsidRPr="0070696D">
              <w:t>,</w:t>
            </w:r>
            <w:r w:rsidR="00276FA6" w:rsidRPr="0070696D">
              <w:t xml:space="preserve"> </w:t>
            </w:r>
            <w:r w:rsidR="00A0719D" w:rsidRPr="0070696D">
              <w:t xml:space="preserve">на тендерну пропозицію </w:t>
            </w:r>
            <w:r w:rsidRPr="0070696D">
              <w:t>(</w:t>
            </w:r>
            <w:r w:rsidR="00530E06" w:rsidRPr="0070696D">
              <w:t>дана вимога не встановлюється для нерезидентів).</w:t>
            </w:r>
            <w:r w:rsidR="007E1D8D">
              <w:t xml:space="preserve"> </w:t>
            </w:r>
            <w:r w:rsidR="007E1D8D" w:rsidRPr="007E1D8D">
              <w:rPr>
                <w:color w:val="000000"/>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особи/посадових осіб учасника, що підписали документи пропозиції (в т.ч. збирання, зберігання і поширення).</w:t>
            </w:r>
          </w:p>
          <w:p w:rsidR="00A403DD" w:rsidRDefault="00260706" w:rsidP="00B57AEB">
            <w:pPr>
              <w:pStyle w:val="af9"/>
              <w:spacing w:before="0" w:beforeAutospacing="0" w:after="0" w:afterAutospacing="0"/>
              <w:ind w:left="-21" w:firstLine="293"/>
              <w:jc w:val="both"/>
              <w:rPr>
                <w:shd w:val="clear" w:color="auto" w:fill="FFFFFF"/>
              </w:rPr>
            </w:pPr>
            <w:r w:rsidRPr="0070696D">
              <w:t xml:space="preserve">Учасники зобов’язані завантажити усі </w:t>
            </w:r>
            <w:r w:rsidR="003B0D65" w:rsidRPr="0070696D">
              <w:t>необхідні документи тендерної</w:t>
            </w:r>
            <w:r w:rsidRPr="0070696D">
              <w:t xml:space="preserve"> пропозиції </w:t>
            </w:r>
            <w:r w:rsidR="00CF35AB" w:rsidRPr="0070696D">
              <w:t xml:space="preserve">згідно з вимогами тендерної документації </w:t>
            </w:r>
            <w:r w:rsidRPr="0070696D">
              <w:t>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w:t>
            </w:r>
            <w:r w:rsidR="003B0D65" w:rsidRPr="0070696D">
              <w:t xml:space="preserve"> до кінцевого строку подання тендерних пропозицій, замовник відхиляє тендерну пропозицію учасника на підставі частини </w:t>
            </w:r>
            <w:r w:rsidR="00EA5D28">
              <w:t>2 п. 41</w:t>
            </w:r>
            <w:r w:rsidR="003B0D65" w:rsidRPr="0070696D">
              <w:t xml:space="preserve"> </w:t>
            </w:r>
            <w:r w:rsidR="00EA5D28">
              <w:t>Постанови</w:t>
            </w:r>
            <w:r w:rsidR="00F33B5A">
              <w:t xml:space="preserve"> №1178</w:t>
            </w:r>
            <w:r w:rsidR="00EA5D28">
              <w:t xml:space="preserve"> </w:t>
            </w:r>
            <w:r w:rsidR="003B0D65" w:rsidRPr="00B57AEB">
              <w:t>(</w:t>
            </w:r>
            <w:r w:rsidR="00025E2D" w:rsidRPr="00B57AEB">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r w:rsidR="003B0D65" w:rsidRPr="00B57AEB">
              <w:rPr>
                <w:shd w:val="clear" w:color="auto" w:fill="FFFFFF"/>
              </w:rPr>
              <w:t>).</w:t>
            </w:r>
            <w:r w:rsidR="00B57AEB">
              <w:rPr>
                <w:shd w:val="clear" w:color="auto" w:fill="FFFFFF"/>
              </w:rPr>
              <w:t xml:space="preserve"> </w:t>
            </w:r>
          </w:p>
          <w:p w:rsidR="00BE7988" w:rsidRPr="00BE7988" w:rsidRDefault="00BE7988" w:rsidP="00BE7988">
            <w:pPr>
              <w:pStyle w:val="a3"/>
              <w:jc w:val="both"/>
              <w:rPr>
                <w:rFonts w:ascii="Times New Roman" w:hAnsi="Times New Roman"/>
                <w:sz w:val="24"/>
                <w:szCs w:val="24"/>
              </w:rPr>
            </w:pPr>
            <w:r w:rsidRPr="00BE7988">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BE7988" w:rsidRPr="00B57AEB" w:rsidRDefault="00BE7988" w:rsidP="00BE7988">
            <w:pPr>
              <w:pStyle w:val="af9"/>
              <w:spacing w:before="0" w:beforeAutospacing="0" w:after="0" w:afterAutospacing="0"/>
              <w:ind w:left="-21"/>
              <w:jc w:val="both"/>
              <w:rPr>
                <w:shd w:val="clear" w:color="auto" w:fill="FFFFFF"/>
              </w:rPr>
            </w:pPr>
            <w:r w:rsidRPr="00BE7988">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w:t>
            </w:r>
            <w:r w:rsidRPr="00BE7988">
              <w:lastRenderedPageBreak/>
              <w:t>відхилення замовником</w:t>
            </w:r>
            <w:r>
              <w:t>.</w:t>
            </w:r>
          </w:p>
        </w:tc>
      </w:tr>
      <w:tr w:rsidR="00D440C6" w:rsidRPr="0070696D" w:rsidTr="00FE484E">
        <w:trPr>
          <w:trHeight w:val="274"/>
        </w:trPr>
        <w:tc>
          <w:tcPr>
            <w:tcW w:w="566" w:type="dxa"/>
            <w:tcBorders>
              <w:top w:val="single" w:sz="4" w:space="0" w:color="auto"/>
              <w:left w:val="single" w:sz="4" w:space="0" w:color="auto"/>
              <w:bottom w:val="single" w:sz="4" w:space="0" w:color="auto"/>
              <w:right w:val="single" w:sz="4" w:space="0" w:color="auto"/>
            </w:tcBorders>
            <w:hideMark/>
          </w:tcPr>
          <w:p w:rsidR="00D440C6" w:rsidRPr="00753E67" w:rsidRDefault="00FD6777" w:rsidP="00D440C6">
            <w:pPr>
              <w:widowControl w:val="0"/>
              <w:spacing w:after="0" w:line="240" w:lineRule="auto"/>
              <w:contextualSpacing/>
              <w:rPr>
                <w:b/>
                <w:color w:val="000000"/>
                <w:sz w:val="24"/>
                <w:szCs w:val="24"/>
                <w:lang w:eastAsia="uk-UA"/>
              </w:rPr>
            </w:pPr>
            <w:r w:rsidRPr="00753E67">
              <w:rPr>
                <w:b/>
                <w:color w:val="000000"/>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rsidR="00D440C6" w:rsidRPr="00753E67" w:rsidRDefault="00E50B5E" w:rsidP="00D809A6">
            <w:pPr>
              <w:pStyle w:val="a3"/>
              <w:widowControl w:val="0"/>
              <w:ind w:right="113"/>
              <w:contextualSpacing/>
              <w:rPr>
                <w:rFonts w:ascii="Times New Roman" w:hAnsi="Times New Roman"/>
                <w:b/>
                <w:color w:val="000000"/>
                <w:sz w:val="24"/>
                <w:szCs w:val="24"/>
                <w:lang w:eastAsia="uk-UA"/>
              </w:rPr>
            </w:pPr>
            <w:r w:rsidRPr="00753E67">
              <w:rPr>
                <w:rFonts w:ascii="Times New Roman" w:hAnsi="Times New Roman"/>
                <w:b/>
                <w:color w:val="000000"/>
                <w:sz w:val="24"/>
                <w:szCs w:val="24"/>
                <w:lang w:eastAsia="uk-UA"/>
              </w:rPr>
              <w:t xml:space="preserve">Строк дії тендерної пропозиції, протягом якого тендерні пропозиції </w:t>
            </w:r>
            <w:r w:rsidR="00D809A6" w:rsidRPr="00753E67">
              <w:rPr>
                <w:rFonts w:ascii="Times New Roman" w:hAnsi="Times New Roman"/>
                <w:b/>
                <w:color w:val="000000"/>
                <w:sz w:val="24"/>
                <w:szCs w:val="24"/>
                <w:lang w:eastAsia="uk-UA"/>
              </w:rPr>
              <w:t>залигаються</w:t>
            </w:r>
            <w:r w:rsidRPr="00753E67">
              <w:rPr>
                <w:rFonts w:ascii="Times New Roman" w:hAnsi="Times New Roman"/>
                <w:b/>
                <w:color w:val="000000"/>
                <w:sz w:val="24"/>
                <w:szCs w:val="24"/>
                <w:lang w:eastAsia="uk-UA"/>
              </w:rPr>
              <w:t xml:space="preserve"> дійсними</w:t>
            </w:r>
          </w:p>
        </w:tc>
        <w:tc>
          <w:tcPr>
            <w:tcW w:w="6312" w:type="dxa"/>
            <w:tcBorders>
              <w:top w:val="single" w:sz="4" w:space="0" w:color="auto"/>
              <w:left w:val="single" w:sz="4" w:space="0" w:color="auto"/>
              <w:bottom w:val="single" w:sz="4" w:space="0" w:color="auto"/>
              <w:right w:val="single" w:sz="4" w:space="0" w:color="auto"/>
            </w:tcBorders>
            <w:hideMark/>
          </w:tcPr>
          <w:p w:rsidR="00B57AEB" w:rsidRPr="00B57AEB" w:rsidRDefault="00B57AEB" w:rsidP="00B57AEB">
            <w:pPr>
              <w:pStyle w:val="a3"/>
              <w:jc w:val="both"/>
              <w:rPr>
                <w:rFonts w:ascii="Times New Roman" w:hAnsi="Times New Roman"/>
                <w:shd w:val="solid" w:color="FFFFFF" w:fill="FFFFFF"/>
              </w:rPr>
            </w:pPr>
            <w:r w:rsidRPr="00B57AEB">
              <w:rPr>
                <w:rFonts w:ascii="Times New Roman" w:hAnsi="Times New Roman"/>
                <w:shd w:val="solid" w:color="FFFFFF" w:fill="FFFFFF"/>
              </w:rPr>
              <w:t xml:space="preserve">Тендерні пропозиції залишаються дійсними протягом зазначеного в цій тендерній документації строку, який у разі необхідності може бути продовжений. </w:t>
            </w:r>
            <w:r w:rsidRPr="00B57AEB">
              <w:rPr>
                <w:rFonts w:ascii="Times New Roman" w:hAnsi="Times New Roman"/>
              </w:rPr>
              <w:t xml:space="preserve">Тендерні пропозиції </w:t>
            </w:r>
            <w:r w:rsidRPr="00B57AEB">
              <w:rPr>
                <w:rFonts w:ascii="Times New Roman" w:hAnsi="Times New Roman"/>
                <w:shd w:val="solid" w:color="FFFFFF" w:fill="FFFFFF"/>
              </w:rPr>
              <w:t xml:space="preserve">залишаються дійсними </w:t>
            </w:r>
            <w:r w:rsidR="00E87401">
              <w:rPr>
                <w:rFonts w:ascii="Times New Roman" w:hAnsi="Times New Roman"/>
              </w:rPr>
              <w:t xml:space="preserve">протягом 90 </w:t>
            </w:r>
            <w:r w:rsidRPr="00B57AEB">
              <w:rPr>
                <w:rFonts w:ascii="Times New Roman" w:hAnsi="Times New Roman"/>
              </w:rPr>
              <w:t xml:space="preserve">днів із дати кінцевого строку подання тендерних пропозицій, пропозиція з меншим строком підлягає відхиленню. </w:t>
            </w:r>
          </w:p>
          <w:p w:rsidR="00B57AEB" w:rsidRDefault="00B57AEB" w:rsidP="00B57AEB">
            <w:pPr>
              <w:pStyle w:val="a3"/>
              <w:jc w:val="both"/>
              <w:rPr>
                <w:rFonts w:ascii="Times New Roman" w:hAnsi="Times New Roman"/>
                <w:shd w:val="solid" w:color="FFFFFF" w:fill="FFFFFF"/>
              </w:rPr>
            </w:pPr>
            <w:r w:rsidRPr="00B57AEB">
              <w:rPr>
                <w:rFonts w:ascii="Times New Roman" w:hAnsi="Times New Roman"/>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57AEB" w:rsidRPr="00B57AEB" w:rsidRDefault="00B57AEB" w:rsidP="00B57AEB">
            <w:pPr>
              <w:pStyle w:val="a3"/>
              <w:jc w:val="both"/>
              <w:rPr>
                <w:rFonts w:ascii="Times New Roman" w:hAnsi="Times New Roman"/>
                <w:shd w:val="solid" w:color="FFFFFF" w:fill="FFFFFF"/>
              </w:rPr>
            </w:pPr>
            <w:r w:rsidRPr="00B57AEB">
              <w:rPr>
                <w:rFonts w:ascii="Times New Roman" w:hAnsi="Times New Roman"/>
                <w:shd w:val="solid" w:color="FFFFFF" w:fill="FFFFFF"/>
              </w:rPr>
              <w:t>Учасник процедури закупівлі має право:</w:t>
            </w:r>
          </w:p>
          <w:p w:rsidR="00B57AEB" w:rsidRPr="00B57AEB" w:rsidRDefault="00B57AEB" w:rsidP="00B57AEB">
            <w:pPr>
              <w:pStyle w:val="a3"/>
              <w:numPr>
                <w:ilvl w:val="0"/>
                <w:numId w:val="10"/>
              </w:numPr>
              <w:tabs>
                <w:tab w:val="left" w:pos="402"/>
              </w:tabs>
              <w:ind w:left="80" w:firstLine="0"/>
              <w:jc w:val="both"/>
              <w:rPr>
                <w:rFonts w:ascii="Times New Roman" w:hAnsi="Times New Roman"/>
                <w:shd w:val="solid" w:color="FFFFFF" w:fill="FFFFFF"/>
              </w:rPr>
            </w:pPr>
            <w:r w:rsidRPr="00B57AEB">
              <w:rPr>
                <w:rFonts w:ascii="Times New Roman" w:hAnsi="Times New Roman"/>
                <w:shd w:val="solid" w:color="FFFFFF" w:fill="FFFFFF"/>
              </w:rPr>
              <w:t>відхилити таку вимогу, не втрачаючи при цьому наданого ним забезпечення тендерної пропозиції;</w:t>
            </w:r>
          </w:p>
          <w:p w:rsidR="00B57AEB" w:rsidRPr="00B57AEB" w:rsidRDefault="00B57AEB" w:rsidP="00B57AEB">
            <w:pPr>
              <w:pStyle w:val="a3"/>
              <w:numPr>
                <w:ilvl w:val="0"/>
                <w:numId w:val="10"/>
              </w:numPr>
              <w:tabs>
                <w:tab w:val="left" w:pos="402"/>
              </w:tabs>
              <w:ind w:left="80" w:firstLine="0"/>
              <w:jc w:val="both"/>
              <w:rPr>
                <w:rFonts w:ascii="Times New Roman" w:hAnsi="Times New Roman"/>
                <w:shd w:val="solid" w:color="FFFFFF" w:fill="FFFFFF"/>
              </w:rPr>
            </w:pPr>
            <w:r w:rsidRPr="00B57AEB">
              <w:rPr>
                <w:rFonts w:ascii="Times New Roman" w:hAnsi="Times New Roman"/>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095028" w:rsidRPr="00753E67" w:rsidRDefault="00B57AEB" w:rsidP="00B57AEB">
            <w:pPr>
              <w:pStyle w:val="a3"/>
              <w:jc w:val="both"/>
              <w:rPr>
                <w:rFonts w:ascii="Times New Roman" w:hAnsi="Times New Roman"/>
                <w:color w:val="000000"/>
                <w:lang w:eastAsia="uk-UA"/>
              </w:rPr>
            </w:pPr>
            <w:r w:rsidRPr="00B57AEB">
              <w:rPr>
                <w:rFonts w:ascii="Times New Roman" w:hAnsi="Times New Roman"/>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shd w:val="solid" w:color="FFFFFF" w:fill="FFFFFF"/>
              </w:rPr>
              <w:t xml:space="preserve"> </w:t>
            </w:r>
            <w:bookmarkStart w:id="0" w:name="n1473"/>
            <w:bookmarkStart w:id="1" w:name="n1474"/>
            <w:bookmarkStart w:id="2" w:name="n1475"/>
            <w:bookmarkEnd w:id="0"/>
            <w:bookmarkEnd w:id="1"/>
            <w:bookmarkEnd w:id="2"/>
          </w:p>
        </w:tc>
      </w:tr>
      <w:tr w:rsidR="00D440C6" w:rsidRPr="0070696D"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D440C6" w:rsidRPr="00753E67" w:rsidRDefault="00FD6777" w:rsidP="00D440C6">
            <w:pPr>
              <w:widowControl w:val="0"/>
              <w:spacing w:after="0" w:line="240" w:lineRule="auto"/>
              <w:contextualSpacing/>
              <w:rPr>
                <w:b/>
                <w:color w:val="000000"/>
                <w:sz w:val="24"/>
                <w:szCs w:val="24"/>
                <w:lang w:eastAsia="uk-UA"/>
              </w:rPr>
            </w:pPr>
            <w:r w:rsidRPr="00753E67">
              <w:rPr>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rsidR="00D440C6" w:rsidRPr="00753E67" w:rsidRDefault="00D440C6" w:rsidP="00D440C6">
            <w:pPr>
              <w:widowControl w:val="0"/>
              <w:spacing w:after="0" w:line="240" w:lineRule="auto"/>
              <w:ind w:right="113"/>
              <w:contextualSpacing/>
              <w:rPr>
                <w:b/>
                <w:color w:val="000000"/>
                <w:sz w:val="24"/>
                <w:szCs w:val="24"/>
                <w:lang w:eastAsia="uk-UA"/>
              </w:rPr>
            </w:pPr>
            <w:r w:rsidRPr="00753E67">
              <w:rPr>
                <w:b/>
                <w:color w:val="000000"/>
                <w:sz w:val="24"/>
                <w:szCs w:val="24"/>
              </w:rPr>
              <w:t>Кваліфікаційні критерії процедури закупівлі</w:t>
            </w:r>
            <w:r w:rsidRPr="00753E67" w:rsidDel="00995202">
              <w:rPr>
                <w:b/>
                <w:color w:val="000000"/>
                <w:sz w:val="24"/>
                <w:szCs w:val="24"/>
              </w:rPr>
              <w:t xml:space="preserve"> </w:t>
            </w:r>
          </w:p>
        </w:tc>
        <w:tc>
          <w:tcPr>
            <w:tcW w:w="6312" w:type="dxa"/>
            <w:tcBorders>
              <w:top w:val="single" w:sz="4" w:space="0" w:color="auto"/>
              <w:left w:val="single" w:sz="4" w:space="0" w:color="auto"/>
              <w:bottom w:val="single" w:sz="4" w:space="0" w:color="auto"/>
              <w:right w:val="single" w:sz="4" w:space="0" w:color="auto"/>
            </w:tcBorders>
            <w:hideMark/>
          </w:tcPr>
          <w:p w:rsidR="00D440C6" w:rsidRPr="0070696D" w:rsidRDefault="00D440C6" w:rsidP="00990533">
            <w:pPr>
              <w:shd w:val="clear" w:color="auto" w:fill="FFFFFF"/>
              <w:spacing w:after="0" w:line="240" w:lineRule="auto"/>
              <w:jc w:val="both"/>
              <w:rPr>
                <w:sz w:val="24"/>
                <w:szCs w:val="24"/>
                <w:lang w:eastAsia="uk-UA"/>
              </w:rPr>
            </w:pPr>
            <w:r w:rsidRPr="00753E67">
              <w:rPr>
                <w:color w:val="000000"/>
                <w:sz w:val="24"/>
                <w:szCs w:val="24"/>
                <w:lang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753E67">
              <w:rPr>
                <w:color w:val="000000"/>
                <w:sz w:val="24"/>
                <w:szCs w:val="24"/>
                <w:lang w:eastAsia="uk-UA"/>
              </w:rPr>
              <w:t xml:space="preserve">відповідно </w:t>
            </w:r>
            <w:r w:rsidR="00990533" w:rsidRPr="00753E67">
              <w:rPr>
                <w:color w:val="000000"/>
                <w:sz w:val="24"/>
                <w:szCs w:val="24"/>
                <w:lang w:eastAsia="uk-UA"/>
              </w:rPr>
              <w:t xml:space="preserve">до статті 16 Закону згідно </w:t>
            </w:r>
            <w:r w:rsidRPr="00753E67">
              <w:rPr>
                <w:color w:val="000000"/>
                <w:sz w:val="24"/>
                <w:szCs w:val="24"/>
                <w:lang w:eastAsia="uk-UA"/>
              </w:rPr>
              <w:t xml:space="preserve">додатку </w:t>
            </w:r>
            <w:r w:rsidR="007C2178" w:rsidRPr="00753E67">
              <w:rPr>
                <w:color w:val="000000"/>
                <w:sz w:val="24"/>
                <w:szCs w:val="24"/>
                <w:lang w:eastAsia="uk-UA"/>
              </w:rPr>
              <w:t>№</w:t>
            </w:r>
            <w:r w:rsidR="00982798" w:rsidRPr="00753E67">
              <w:rPr>
                <w:color w:val="000000"/>
                <w:sz w:val="24"/>
                <w:szCs w:val="24"/>
                <w:lang w:eastAsia="uk-UA"/>
              </w:rPr>
              <w:t xml:space="preserve">1 </w:t>
            </w:r>
            <w:r w:rsidRPr="00753E67">
              <w:rPr>
                <w:color w:val="000000"/>
                <w:sz w:val="24"/>
                <w:szCs w:val="24"/>
                <w:lang w:eastAsia="uk-UA"/>
              </w:rPr>
              <w:t>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3" w:name="n1262"/>
            <w:bookmarkStart w:id="4" w:name="n1264"/>
            <w:bookmarkStart w:id="5" w:name="n1265"/>
            <w:bookmarkStart w:id="6" w:name="n1266"/>
            <w:bookmarkStart w:id="7" w:name="n1267"/>
            <w:bookmarkStart w:id="8" w:name="n1268"/>
            <w:bookmarkStart w:id="9" w:name="n1269"/>
            <w:bookmarkStart w:id="10" w:name="n1270"/>
            <w:bookmarkStart w:id="11" w:name="n1271"/>
            <w:bookmarkStart w:id="12" w:name="n1272"/>
            <w:bookmarkStart w:id="13" w:name="n1273"/>
            <w:bookmarkStart w:id="14" w:name="n1274"/>
            <w:bookmarkStart w:id="15" w:name="n1275"/>
            <w:bookmarkStart w:id="16" w:name="n1276"/>
            <w:bookmarkStart w:id="17" w:name="n1277"/>
            <w:bookmarkStart w:id="18" w:name="n1278"/>
            <w:bookmarkStart w:id="19" w:name="n1279"/>
            <w:bookmarkStart w:id="20" w:name="n128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c>
      </w:tr>
      <w:tr w:rsidR="00D440C6" w:rsidRPr="00630B98" w:rsidTr="00FE484E">
        <w:trPr>
          <w:trHeight w:val="522"/>
        </w:trPr>
        <w:tc>
          <w:tcPr>
            <w:tcW w:w="566" w:type="dxa"/>
            <w:tcBorders>
              <w:top w:val="single" w:sz="4" w:space="0" w:color="auto"/>
              <w:left w:val="single" w:sz="4" w:space="0" w:color="auto"/>
              <w:bottom w:val="single" w:sz="4" w:space="0" w:color="auto"/>
              <w:right w:val="single" w:sz="4" w:space="0" w:color="auto"/>
            </w:tcBorders>
          </w:tcPr>
          <w:p w:rsidR="00D440C6" w:rsidRPr="00753E67" w:rsidRDefault="00FD6777" w:rsidP="00D440C6">
            <w:pPr>
              <w:widowControl w:val="0"/>
              <w:spacing w:after="0" w:line="240" w:lineRule="auto"/>
              <w:contextualSpacing/>
              <w:rPr>
                <w:b/>
                <w:color w:val="000000"/>
                <w:sz w:val="24"/>
                <w:szCs w:val="24"/>
                <w:lang w:eastAsia="uk-UA"/>
              </w:rPr>
            </w:pPr>
            <w:r w:rsidRPr="00753E67">
              <w:rPr>
                <w:b/>
                <w:color w:val="000000"/>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rsidR="00D440C6" w:rsidRPr="00753E67" w:rsidRDefault="00D440C6" w:rsidP="00D440C6">
            <w:pPr>
              <w:widowControl w:val="0"/>
              <w:spacing w:after="0" w:line="240" w:lineRule="auto"/>
              <w:ind w:right="113"/>
              <w:contextualSpacing/>
              <w:rPr>
                <w:b/>
                <w:color w:val="000000"/>
                <w:sz w:val="24"/>
                <w:szCs w:val="24"/>
                <w:lang w:eastAsia="uk-UA"/>
              </w:rPr>
            </w:pPr>
            <w:r w:rsidRPr="00753E67">
              <w:rPr>
                <w:b/>
                <w:color w:val="000000"/>
                <w:sz w:val="24"/>
                <w:szCs w:val="24"/>
                <w:lang w:eastAsia="uk-UA"/>
              </w:rPr>
              <w:t>Підстави для відмови в участі у процедурі закупівлі</w:t>
            </w:r>
          </w:p>
        </w:tc>
        <w:tc>
          <w:tcPr>
            <w:tcW w:w="6312" w:type="dxa"/>
            <w:tcBorders>
              <w:top w:val="single" w:sz="4" w:space="0" w:color="auto"/>
              <w:left w:val="single" w:sz="4" w:space="0" w:color="auto"/>
              <w:bottom w:val="single" w:sz="4" w:space="0" w:color="auto"/>
              <w:right w:val="single" w:sz="4" w:space="0" w:color="auto"/>
            </w:tcBorders>
          </w:tcPr>
          <w:p w:rsidR="00DB6AC4" w:rsidRDefault="00DB6AC4" w:rsidP="00794E70">
            <w:pPr>
              <w:widowControl w:val="0"/>
              <w:spacing w:after="0" w:line="240" w:lineRule="auto"/>
              <w:ind w:firstLine="176"/>
              <w:contextualSpacing/>
              <w:jc w:val="both"/>
              <w:rPr>
                <w:color w:val="000000"/>
                <w:sz w:val="24"/>
                <w:szCs w:val="24"/>
                <w:shd w:val="solid" w:color="FFFFFF" w:fill="FFFFFF"/>
              </w:rPr>
            </w:pPr>
            <w:r w:rsidRPr="00015396">
              <w:rPr>
                <w:color w:val="000000"/>
                <w:sz w:val="24"/>
                <w:szCs w:val="24"/>
                <w:shd w:val="solid" w:color="FFFFFF" w:fill="FFFFFF"/>
              </w:rPr>
              <w:t>Учасник процедури закупівлі підтверджує відсутність підстав, зазначених в абзаці першому пункту</w:t>
            </w:r>
            <w:r>
              <w:rPr>
                <w:color w:val="000000"/>
                <w:sz w:val="24"/>
                <w:szCs w:val="24"/>
                <w:shd w:val="solid" w:color="FFFFFF" w:fill="FFFFFF"/>
              </w:rPr>
              <w:t xml:space="preserve"> 44 Постанови №1178</w:t>
            </w:r>
            <w:r w:rsidRPr="00015396">
              <w:rPr>
                <w:color w:val="000000"/>
                <w:sz w:val="24"/>
                <w:szCs w:val="24"/>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DB6AC4" w:rsidRDefault="00DB6AC4" w:rsidP="00794E70">
            <w:pPr>
              <w:widowControl w:val="0"/>
              <w:spacing w:after="0" w:line="240" w:lineRule="auto"/>
              <w:ind w:firstLine="176"/>
              <w:contextualSpacing/>
              <w:jc w:val="both"/>
              <w:rPr>
                <w:color w:val="000000"/>
                <w:sz w:val="24"/>
                <w:szCs w:val="24"/>
                <w:shd w:val="solid" w:color="FFFFFF" w:fill="FFFFFF"/>
              </w:rPr>
            </w:pPr>
            <w:r w:rsidRPr="00015396">
              <w:rPr>
                <w:color w:val="000000"/>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z w:val="24"/>
                <w:szCs w:val="24"/>
                <w:shd w:val="solid" w:color="FFFFFF" w:fill="FFFFFF"/>
              </w:rPr>
              <w:t xml:space="preserve"> 44 Постанови №1178</w:t>
            </w:r>
            <w:r w:rsidRPr="00015396">
              <w:rPr>
                <w:color w:val="000000"/>
                <w:sz w:val="24"/>
                <w:szCs w:val="24"/>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z w:val="24"/>
                <w:szCs w:val="24"/>
                <w:shd w:val="solid" w:color="FFFFFF" w:fill="FFFFFF"/>
              </w:rPr>
              <w:t xml:space="preserve"> 44 Постанови №1178</w:t>
            </w:r>
            <w:r w:rsidRPr="00015396">
              <w:rPr>
                <w:color w:val="000000"/>
                <w:sz w:val="24"/>
                <w:szCs w:val="24"/>
                <w:shd w:val="solid" w:color="FFFFFF" w:fill="FFFFFF"/>
              </w:rPr>
              <w:t>.</w:t>
            </w:r>
          </w:p>
          <w:p w:rsidR="00DB6AC4" w:rsidRPr="00753E67" w:rsidRDefault="00DB6AC4" w:rsidP="00794E70">
            <w:pPr>
              <w:widowControl w:val="0"/>
              <w:spacing w:after="0" w:line="240" w:lineRule="auto"/>
              <w:ind w:firstLine="176"/>
              <w:contextualSpacing/>
              <w:jc w:val="both"/>
              <w:rPr>
                <w:color w:val="000000"/>
                <w:sz w:val="24"/>
                <w:szCs w:val="24"/>
                <w:lang w:eastAsia="uk-UA"/>
              </w:rPr>
            </w:pPr>
            <w:r w:rsidRPr="00015396">
              <w:rPr>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B6AC4" w:rsidRPr="00DB6AC4" w:rsidRDefault="00DB6AC4" w:rsidP="00DB6AC4">
            <w:pPr>
              <w:pStyle w:val="a3"/>
              <w:ind w:firstLine="222"/>
              <w:jc w:val="both"/>
              <w:rPr>
                <w:rFonts w:ascii="Times New Roman" w:hAnsi="Times New Roman"/>
                <w:sz w:val="24"/>
                <w:szCs w:val="24"/>
                <w:shd w:val="solid" w:color="FFFFFF" w:fill="FFFFFF"/>
              </w:rPr>
            </w:pPr>
            <w:r w:rsidRPr="00DB6AC4">
              <w:rPr>
                <w:rFonts w:ascii="Times New Roman" w:hAnsi="Times New Roman"/>
                <w:sz w:val="24"/>
                <w:szCs w:val="24"/>
                <w:shd w:val="solid" w:color="FFFFFF" w:fill="FFFFFF"/>
              </w:rPr>
              <w:t xml:space="preserve">Замовник зобов’язаний відхилити тендерну пропозицію переможця процедури закупівлі в разі, коли наявні </w:t>
            </w:r>
            <w:r w:rsidRPr="00DB6AC4">
              <w:rPr>
                <w:rFonts w:ascii="Times New Roman" w:hAnsi="Times New Roman"/>
                <w:sz w:val="24"/>
                <w:szCs w:val="24"/>
                <w:shd w:val="solid" w:color="FFFFFF" w:fill="FFFFFF"/>
              </w:rPr>
              <w:lastRenderedPageBreak/>
              <w:t>підстави, визначені статтею 17 Закону (крім пункту 13 частини першої статті 17 Закону).</w:t>
            </w:r>
          </w:p>
          <w:p w:rsidR="00DB6AC4" w:rsidRPr="00DB6AC4" w:rsidRDefault="00DB6AC4" w:rsidP="00DB6AC4">
            <w:pPr>
              <w:pStyle w:val="a3"/>
              <w:ind w:firstLine="222"/>
              <w:jc w:val="both"/>
              <w:rPr>
                <w:rFonts w:ascii="Times New Roman" w:hAnsi="Times New Roman"/>
                <w:sz w:val="24"/>
                <w:szCs w:val="24"/>
                <w:shd w:val="solid" w:color="FFFFFF" w:fill="FFFFFF"/>
              </w:rPr>
            </w:pPr>
            <w:r w:rsidRPr="00DB6AC4">
              <w:rPr>
                <w:rFonts w:ascii="Times New Roman" w:hAnsi="Times New Roman"/>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B6AC4" w:rsidRPr="00753E67" w:rsidRDefault="00DB6AC4" w:rsidP="00DB6AC4">
            <w:pPr>
              <w:pStyle w:val="a3"/>
              <w:ind w:firstLine="222"/>
              <w:jc w:val="both"/>
              <w:rPr>
                <w:rFonts w:ascii="Times New Roman" w:hAnsi="Times New Roman"/>
                <w:color w:val="000000"/>
                <w:sz w:val="24"/>
                <w:szCs w:val="24"/>
                <w:lang w:eastAsia="uk-UA"/>
              </w:rPr>
            </w:pPr>
            <w:r w:rsidRPr="00DB6AC4">
              <w:rPr>
                <w:rFonts w:ascii="Times New Roman" w:hAnsi="Times New Roman"/>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BE7988">
              <w:rPr>
                <w:rFonts w:ascii="Times New Roman" w:hAnsi="Times New Roman"/>
                <w:sz w:val="24"/>
                <w:szCs w:val="24"/>
                <w:shd w:val="solid" w:color="FFFFFF" w:fill="FFFFFF"/>
              </w:rPr>
              <w:t xml:space="preserve">Вимоги щодо способу підтвердження відповідності зазначено у додатку №1 до цієї тендерної документації. </w:t>
            </w:r>
            <w:r w:rsidRPr="00DB6AC4">
              <w:rPr>
                <w:rFonts w:ascii="Times New Roman" w:hAnsi="Times New Roman"/>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0E06" w:rsidRPr="00753E67" w:rsidRDefault="00D440C6" w:rsidP="00530E06">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530E06" w:rsidRPr="00753E67">
              <w:rPr>
                <w:color w:val="000000"/>
                <w:sz w:val="24"/>
                <w:szCs w:val="24"/>
                <w:lang w:eastAsia="uk-UA"/>
              </w:rPr>
              <w:t xml:space="preserve">, а також враховуючи постанову Кабінету Міністрів України від 12.03.2022 № 263 «Деякі питання забезпечення функціонування </w:t>
            </w:r>
            <w:proofErr w:type="spellStart"/>
            <w:r w:rsidR="00530E06" w:rsidRPr="00753E67">
              <w:rPr>
                <w:color w:val="000000"/>
                <w:sz w:val="24"/>
                <w:szCs w:val="24"/>
                <w:lang w:eastAsia="uk-UA"/>
              </w:rPr>
              <w:t>інформаційно</w:t>
            </w:r>
            <w:proofErr w:type="spellEnd"/>
            <w:r w:rsidR="00530E06" w:rsidRPr="00753E67">
              <w:rPr>
                <w:color w:val="000000"/>
                <w:sz w:val="24"/>
                <w:szCs w:val="24"/>
                <w:lang w:eastAsia="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w:t>
            </w:r>
            <w:proofErr w:type="spellStart"/>
            <w:r w:rsidR="00530E06" w:rsidRPr="00753E67">
              <w:rPr>
                <w:color w:val="000000"/>
                <w:sz w:val="24"/>
                <w:szCs w:val="24"/>
                <w:lang w:eastAsia="uk-UA"/>
              </w:rPr>
              <w:t>інформаційн</w:t>
            </w:r>
            <w:r w:rsidR="00DB6AC4" w:rsidRPr="00753E67">
              <w:rPr>
                <w:color w:val="000000"/>
                <w:sz w:val="24"/>
                <w:szCs w:val="24"/>
                <w:lang w:eastAsia="uk-UA"/>
              </w:rPr>
              <w:t>о</w:t>
            </w:r>
            <w:proofErr w:type="spellEnd"/>
            <w:r w:rsidR="00DB6AC4" w:rsidRPr="00753E67">
              <w:rPr>
                <w:color w:val="000000"/>
                <w:sz w:val="24"/>
                <w:szCs w:val="24"/>
                <w:lang w:eastAsia="uk-UA"/>
              </w:rPr>
              <w:t xml:space="preserve"> - комунікаційних та електронних </w:t>
            </w:r>
            <w:r w:rsidR="00530E06" w:rsidRPr="00753E67">
              <w:rPr>
                <w:color w:val="000000"/>
                <w:sz w:val="24"/>
                <w:szCs w:val="24"/>
                <w:lang w:eastAsia="uk-UA"/>
              </w:rPr>
              <w:t>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D440C6" w:rsidRPr="00630B98"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D440C6" w:rsidRPr="00753E67" w:rsidRDefault="00FD6777" w:rsidP="00D440C6">
            <w:pPr>
              <w:widowControl w:val="0"/>
              <w:spacing w:after="0" w:line="240" w:lineRule="auto"/>
              <w:contextualSpacing/>
              <w:rPr>
                <w:b/>
                <w:color w:val="000000"/>
                <w:sz w:val="24"/>
                <w:szCs w:val="24"/>
                <w:lang w:eastAsia="uk-UA"/>
              </w:rPr>
            </w:pPr>
            <w:r w:rsidRPr="00753E67">
              <w:rPr>
                <w:b/>
                <w:color w:val="000000"/>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rsidR="00D440C6" w:rsidRPr="00753E67" w:rsidRDefault="00D440C6" w:rsidP="00D440C6">
            <w:pPr>
              <w:widowControl w:val="0"/>
              <w:spacing w:after="0" w:line="240" w:lineRule="auto"/>
              <w:ind w:right="113"/>
              <w:contextualSpacing/>
              <w:rPr>
                <w:b/>
                <w:color w:val="000000"/>
                <w:sz w:val="24"/>
                <w:szCs w:val="24"/>
                <w:lang w:eastAsia="uk-UA"/>
              </w:rPr>
            </w:pPr>
            <w:r w:rsidRPr="00753E67">
              <w:rPr>
                <w:b/>
                <w:color w:val="000000"/>
                <w:sz w:val="24"/>
                <w:szCs w:val="24"/>
                <w:lang w:eastAsia="uk-UA"/>
              </w:rPr>
              <w:t>Інформація про технічні, якісні та кількісні характеристики предмета закупівлі</w:t>
            </w:r>
          </w:p>
        </w:tc>
        <w:tc>
          <w:tcPr>
            <w:tcW w:w="6312" w:type="dxa"/>
            <w:tcBorders>
              <w:top w:val="single" w:sz="4" w:space="0" w:color="auto"/>
              <w:left w:val="single" w:sz="4" w:space="0" w:color="auto"/>
              <w:bottom w:val="single" w:sz="4" w:space="0" w:color="auto"/>
              <w:right w:val="single" w:sz="4" w:space="0" w:color="auto"/>
            </w:tcBorders>
            <w:hideMark/>
          </w:tcPr>
          <w:p w:rsidR="009B0646" w:rsidRPr="00753E67" w:rsidRDefault="00D440C6" w:rsidP="00794E70">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8192B" w:rsidRPr="00753E67" w:rsidRDefault="00D440C6" w:rsidP="00A24E8F">
            <w:pPr>
              <w:widowControl w:val="0"/>
              <w:spacing w:after="0" w:line="240" w:lineRule="auto"/>
              <w:ind w:firstLine="176"/>
              <w:contextualSpacing/>
              <w:jc w:val="both"/>
              <w:rPr>
                <w:color w:val="000000"/>
                <w:sz w:val="24"/>
                <w:szCs w:val="24"/>
                <w:lang w:val="ru-RU" w:eastAsia="uk-UA"/>
              </w:rPr>
            </w:pPr>
            <w:r w:rsidRPr="00753E67">
              <w:rPr>
                <w:color w:val="000000"/>
                <w:sz w:val="24"/>
                <w:szCs w:val="24"/>
                <w:lang w:eastAsia="uk-UA"/>
              </w:rPr>
              <w:t xml:space="preserve">Вимоги до предмета закупівлі викладено у </w:t>
            </w:r>
            <w:r w:rsidR="001B03A5" w:rsidRPr="00753E67">
              <w:rPr>
                <w:color w:val="000000"/>
                <w:sz w:val="24"/>
                <w:szCs w:val="24"/>
                <w:lang w:eastAsia="uk-UA"/>
              </w:rPr>
              <w:t>д</w:t>
            </w:r>
            <w:r w:rsidRPr="00753E67">
              <w:rPr>
                <w:color w:val="000000"/>
                <w:sz w:val="24"/>
                <w:szCs w:val="24"/>
                <w:lang w:eastAsia="uk-UA"/>
              </w:rPr>
              <w:t xml:space="preserve">одатку </w:t>
            </w:r>
            <w:r w:rsidR="007C2178" w:rsidRPr="00753E67">
              <w:rPr>
                <w:color w:val="000000"/>
                <w:sz w:val="24"/>
                <w:szCs w:val="24"/>
                <w:lang w:eastAsia="uk-UA"/>
              </w:rPr>
              <w:t xml:space="preserve">№3 </w:t>
            </w:r>
            <w:r w:rsidRPr="00753E67">
              <w:rPr>
                <w:color w:val="000000"/>
                <w:sz w:val="24"/>
                <w:szCs w:val="24"/>
                <w:lang w:eastAsia="uk-UA"/>
              </w:rPr>
              <w:t>до тендерної документації.</w:t>
            </w:r>
            <w:r w:rsidR="00E50B5E" w:rsidRPr="0070696D">
              <w:t xml:space="preserve"> </w:t>
            </w:r>
            <w:r w:rsidR="00E50B5E" w:rsidRPr="00753E67">
              <w:rPr>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w:t>
            </w:r>
            <w:r w:rsidR="0059444D" w:rsidRPr="00753E67">
              <w:rPr>
                <w:color w:val="000000"/>
                <w:sz w:val="24"/>
                <w:szCs w:val="24"/>
                <w:lang w:eastAsia="uk-UA"/>
              </w:rPr>
              <w:t>,</w:t>
            </w:r>
            <w:r w:rsidR="00E50B5E" w:rsidRPr="00753E67">
              <w:rPr>
                <w:color w:val="000000"/>
                <w:sz w:val="24"/>
                <w:szCs w:val="24"/>
                <w:lang w:eastAsia="uk-UA"/>
              </w:rPr>
              <w:t xml:space="preserve"> може встановлюватись замовником у разі потреби.</w:t>
            </w:r>
          </w:p>
        </w:tc>
      </w:tr>
      <w:tr w:rsidR="00D440C6" w:rsidRPr="000C7138" w:rsidTr="00FE484E">
        <w:trPr>
          <w:trHeight w:val="132"/>
        </w:trPr>
        <w:tc>
          <w:tcPr>
            <w:tcW w:w="566" w:type="dxa"/>
            <w:tcBorders>
              <w:top w:val="single" w:sz="4" w:space="0" w:color="auto"/>
              <w:left w:val="single" w:sz="4" w:space="0" w:color="auto"/>
              <w:bottom w:val="single" w:sz="4" w:space="0" w:color="auto"/>
              <w:right w:val="single" w:sz="4" w:space="0" w:color="auto"/>
            </w:tcBorders>
            <w:hideMark/>
          </w:tcPr>
          <w:p w:rsidR="00D440C6" w:rsidRPr="00753E67" w:rsidRDefault="00FD6777" w:rsidP="00D440C6">
            <w:pPr>
              <w:widowControl w:val="0"/>
              <w:spacing w:after="0" w:line="240" w:lineRule="auto"/>
              <w:contextualSpacing/>
              <w:rPr>
                <w:b/>
                <w:color w:val="000000"/>
                <w:sz w:val="24"/>
                <w:szCs w:val="24"/>
                <w:lang w:eastAsia="uk-UA"/>
              </w:rPr>
            </w:pPr>
            <w:r w:rsidRPr="00753E67">
              <w:rPr>
                <w:b/>
                <w:color w:val="000000"/>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hideMark/>
          </w:tcPr>
          <w:p w:rsidR="00D440C6" w:rsidRPr="00753E67" w:rsidRDefault="00D440C6" w:rsidP="00D440C6">
            <w:pPr>
              <w:widowControl w:val="0"/>
              <w:spacing w:after="0" w:line="240" w:lineRule="auto"/>
              <w:ind w:right="113"/>
              <w:contextualSpacing/>
              <w:rPr>
                <w:b/>
                <w:color w:val="000000"/>
                <w:sz w:val="24"/>
                <w:szCs w:val="24"/>
                <w:lang w:eastAsia="uk-UA"/>
              </w:rPr>
            </w:pPr>
            <w:r w:rsidRPr="00753E67">
              <w:rPr>
                <w:b/>
                <w:color w:val="000000"/>
                <w:sz w:val="24"/>
                <w:szCs w:val="24"/>
                <w:lang w:eastAsia="uk-UA"/>
              </w:rPr>
              <w:t>Внесення змін або відкликання тендерної пропозиції учасником</w:t>
            </w:r>
          </w:p>
        </w:tc>
        <w:tc>
          <w:tcPr>
            <w:tcW w:w="6312" w:type="dxa"/>
            <w:tcBorders>
              <w:top w:val="single" w:sz="4" w:space="0" w:color="auto"/>
              <w:left w:val="single" w:sz="4" w:space="0" w:color="auto"/>
              <w:bottom w:val="single" w:sz="4" w:space="0" w:color="auto"/>
              <w:right w:val="single" w:sz="4" w:space="0" w:color="auto"/>
            </w:tcBorders>
            <w:hideMark/>
          </w:tcPr>
          <w:p w:rsidR="00D440C6" w:rsidRPr="00753E67" w:rsidRDefault="00A24E8F" w:rsidP="0075124A">
            <w:pPr>
              <w:widowControl w:val="0"/>
              <w:spacing w:after="0" w:line="240" w:lineRule="auto"/>
              <w:ind w:firstLine="176"/>
              <w:contextualSpacing/>
              <w:jc w:val="both"/>
              <w:rPr>
                <w:color w:val="000000"/>
                <w:sz w:val="24"/>
                <w:szCs w:val="24"/>
                <w:lang w:eastAsia="uk-UA"/>
              </w:rPr>
            </w:pPr>
            <w:r w:rsidRPr="00A24E8F">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sz w:val="24"/>
                <w:szCs w:val="24"/>
              </w:rPr>
              <w:t>.</w:t>
            </w:r>
          </w:p>
          <w:p w:rsidR="00A24E8F" w:rsidRPr="00A24E8F" w:rsidRDefault="00A24E8F" w:rsidP="00A24E8F">
            <w:pPr>
              <w:pStyle w:val="a3"/>
              <w:ind w:firstLine="222"/>
              <w:jc w:val="both"/>
              <w:rPr>
                <w:rFonts w:ascii="Times New Roman" w:hAnsi="Times New Roman"/>
                <w:sz w:val="24"/>
                <w:szCs w:val="24"/>
              </w:rPr>
            </w:pPr>
            <w:r w:rsidRPr="00A24E8F">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4E8F" w:rsidRPr="00A24E8F" w:rsidRDefault="00A24E8F" w:rsidP="00A24E8F">
            <w:pPr>
              <w:pStyle w:val="a3"/>
              <w:ind w:firstLine="222"/>
              <w:jc w:val="both"/>
              <w:rPr>
                <w:rFonts w:ascii="Times New Roman" w:hAnsi="Times New Roman"/>
                <w:sz w:val="24"/>
                <w:szCs w:val="24"/>
              </w:rPr>
            </w:pPr>
            <w:bookmarkStart w:id="21" w:name="n1478"/>
            <w:bookmarkEnd w:id="21"/>
            <w:r w:rsidRPr="00A24E8F">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24E8F">
              <w:rPr>
                <w:rFonts w:ascii="Times New Roman" w:hAnsi="Times New Roman"/>
                <w:sz w:val="24"/>
                <w:szCs w:val="24"/>
              </w:rPr>
              <w:t>невиправлення</w:t>
            </w:r>
            <w:proofErr w:type="spellEnd"/>
            <w:r w:rsidRPr="00A24E8F">
              <w:rPr>
                <w:rFonts w:ascii="Times New Roman" w:hAnsi="Times New Roman"/>
                <w:sz w:val="24"/>
                <w:szCs w:val="24"/>
              </w:rPr>
              <w:t xml:space="preserve"> учасниками виявлених невідповідностей.</w:t>
            </w:r>
          </w:p>
          <w:p w:rsidR="00D440C6" w:rsidRPr="0070696D" w:rsidRDefault="00D440C6" w:rsidP="00A24E8F">
            <w:pPr>
              <w:pStyle w:val="a3"/>
              <w:ind w:firstLine="222"/>
              <w:jc w:val="both"/>
              <w:rPr>
                <w:color w:val="000000"/>
                <w:sz w:val="24"/>
                <w:szCs w:val="24"/>
                <w:lang w:eastAsia="uk-UA"/>
              </w:rPr>
            </w:pPr>
            <w:r w:rsidRPr="00753E67">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2" w:name="n1480"/>
            <w:bookmarkStart w:id="23" w:name="n1481"/>
            <w:bookmarkStart w:id="24" w:name="n1482"/>
            <w:bookmarkEnd w:id="22"/>
            <w:bookmarkEnd w:id="23"/>
            <w:bookmarkEnd w:id="24"/>
          </w:p>
        </w:tc>
      </w:tr>
      <w:tr w:rsidR="00FE484E" w:rsidRPr="000C7138" w:rsidTr="00FE484E">
        <w:trPr>
          <w:trHeight w:val="132"/>
        </w:trPr>
        <w:tc>
          <w:tcPr>
            <w:tcW w:w="566" w:type="dxa"/>
            <w:tcBorders>
              <w:top w:val="single" w:sz="4" w:space="0" w:color="auto"/>
              <w:left w:val="single" w:sz="4" w:space="0" w:color="auto"/>
              <w:bottom w:val="single" w:sz="4" w:space="0" w:color="auto"/>
              <w:right w:val="single" w:sz="4" w:space="0" w:color="auto"/>
            </w:tcBorders>
          </w:tcPr>
          <w:p w:rsidR="00FE484E" w:rsidRPr="00753E67" w:rsidRDefault="00FD6777" w:rsidP="00FE484E">
            <w:pPr>
              <w:widowControl w:val="0"/>
              <w:spacing w:after="0" w:line="240" w:lineRule="auto"/>
              <w:contextualSpacing/>
              <w:rPr>
                <w:b/>
                <w:color w:val="000000"/>
                <w:sz w:val="24"/>
                <w:szCs w:val="24"/>
                <w:lang w:eastAsia="uk-UA"/>
              </w:rPr>
            </w:pPr>
            <w:r w:rsidRPr="00753E67">
              <w:rPr>
                <w:b/>
                <w:color w:val="000000"/>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rsidR="00FE484E" w:rsidRPr="00753E67" w:rsidRDefault="00FE484E" w:rsidP="00F41896">
            <w:pPr>
              <w:widowControl w:val="0"/>
              <w:spacing w:after="0" w:line="240" w:lineRule="auto"/>
              <w:ind w:right="113"/>
              <w:contextualSpacing/>
              <w:rPr>
                <w:b/>
                <w:color w:val="000000"/>
                <w:sz w:val="24"/>
                <w:szCs w:val="24"/>
                <w:lang w:eastAsia="uk-UA"/>
              </w:rPr>
            </w:pPr>
            <w:r w:rsidRPr="00753E67">
              <w:rPr>
                <w:b/>
                <w:color w:val="000000"/>
                <w:sz w:val="24"/>
                <w:szCs w:val="24"/>
                <w:lang w:eastAsia="uk-UA"/>
              </w:rPr>
              <w:t>Інформація про субпідрядника/співвиконавця (у випадку закупівлі робіт або послуг)</w:t>
            </w:r>
          </w:p>
        </w:tc>
        <w:tc>
          <w:tcPr>
            <w:tcW w:w="6312" w:type="dxa"/>
            <w:tcBorders>
              <w:top w:val="single" w:sz="4" w:space="0" w:color="auto"/>
              <w:left w:val="single" w:sz="4" w:space="0" w:color="auto"/>
              <w:bottom w:val="single" w:sz="4" w:space="0" w:color="auto"/>
              <w:right w:val="single" w:sz="4" w:space="0" w:color="auto"/>
            </w:tcBorders>
          </w:tcPr>
          <w:p w:rsidR="006934FB" w:rsidRPr="006934FB" w:rsidRDefault="006934FB" w:rsidP="00F41896">
            <w:pPr>
              <w:pStyle w:val="a3"/>
              <w:ind w:firstLine="222"/>
              <w:jc w:val="both"/>
              <w:rPr>
                <w:rFonts w:ascii="Times New Roman" w:hAnsi="Times New Roman"/>
                <w:sz w:val="24"/>
                <w:szCs w:val="24"/>
              </w:rPr>
            </w:pPr>
            <w:r w:rsidRPr="006934FB">
              <w:rPr>
                <w:rFonts w:ascii="Times New Roman" w:hAnsi="Times New Roman"/>
                <w:sz w:val="24"/>
                <w:szCs w:val="24"/>
              </w:rPr>
              <w:t>Залучення субпідрядної організації не передбачено в рамках даної закупівлі.</w:t>
            </w:r>
          </w:p>
          <w:p w:rsidR="00FE484E" w:rsidRPr="00753E67" w:rsidRDefault="006934FB" w:rsidP="00F41896">
            <w:pPr>
              <w:pStyle w:val="a3"/>
              <w:ind w:firstLine="222"/>
              <w:jc w:val="both"/>
              <w:rPr>
                <w:color w:val="000000"/>
                <w:sz w:val="24"/>
                <w:szCs w:val="24"/>
                <w:lang w:eastAsia="uk-UA"/>
              </w:rPr>
            </w:pPr>
            <w:r w:rsidRPr="006934FB">
              <w:rPr>
                <w:rFonts w:ascii="Times New Roman" w:hAnsi="Times New Roman"/>
                <w:sz w:val="24"/>
                <w:szCs w:val="24"/>
              </w:rPr>
              <w:t>Вид предмета закупівлі – товар.</w:t>
            </w:r>
          </w:p>
        </w:tc>
      </w:tr>
      <w:tr w:rsidR="00FE484E" w:rsidRPr="00DA3F3D" w:rsidTr="00753E67">
        <w:trPr>
          <w:trHeight w:val="140"/>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hideMark/>
          </w:tcPr>
          <w:p w:rsidR="00FE484E" w:rsidRPr="00753E67" w:rsidRDefault="00FE484E" w:rsidP="00FE484E">
            <w:pPr>
              <w:widowControl w:val="0"/>
              <w:spacing w:after="0" w:line="240" w:lineRule="auto"/>
              <w:ind w:left="34" w:hanging="23"/>
              <w:contextualSpacing/>
              <w:jc w:val="center"/>
              <w:rPr>
                <w:b/>
                <w:color w:val="000000"/>
                <w:sz w:val="24"/>
                <w:szCs w:val="24"/>
              </w:rPr>
            </w:pPr>
            <w:r w:rsidRPr="00753E67">
              <w:rPr>
                <w:b/>
                <w:color w:val="000000"/>
                <w:sz w:val="24"/>
                <w:szCs w:val="24"/>
                <w:bdr w:val="none" w:sz="0" w:space="0" w:color="auto" w:frame="1"/>
                <w:lang w:eastAsia="uk-UA"/>
              </w:rPr>
              <w:t xml:space="preserve">Розділ ІV. </w:t>
            </w:r>
            <w:r w:rsidRPr="00753E67">
              <w:rPr>
                <w:b/>
                <w:color w:val="000000"/>
                <w:sz w:val="24"/>
                <w:szCs w:val="24"/>
              </w:rPr>
              <w:t>Подання та розкриття тендерних пропозицій</w:t>
            </w:r>
          </w:p>
        </w:tc>
      </w:tr>
      <w:tr w:rsidR="00FE484E" w:rsidRPr="001557F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contextualSpacing/>
              <w:rPr>
                <w:b/>
                <w:color w:val="000000"/>
                <w:sz w:val="24"/>
                <w:szCs w:val="24"/>
                <w:lang w:eastAsia="uk-UA"/>
              </w:rPr>
            </w:pPr>
            <w:r w:rsidRPr="00753E67">
              <w:rPr>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pStyle w:val="a3"/>
              <w:widowControl w:val="0"/>
              <w:ind w:right="113"/>
              <w:contextualSpacing/>
              <w:rPr>
                <w:rFonts w:ascii="Times New Roman" w:hAnsi="Times New Roman"/>
                <w:b/>
                <w:color w:val="000000"/>
                <w:sz w:val="24"/>
                <w:szCs w:val="24"/>
                <w:lang w:eastAsia="uk-UA"/>
              </w:rPr>
            </w:pPr>
            <w:r w:rsidRPr="00753E67">
              <w:rPr>
                <w:rStyle w:val="rvts0"/>
                <w:b/>
                <w:color w:val="000000"/>
                <w:sz w:val="24"/>
                <w:szCs w:val="24"/>
              </w:rPr>
              <w:t>Кінцевий строк подання тендерних пропозицій</w:t>
            </w:r>
          </w:p>
        </w:tc>
        <w:tc>
          <w:tcPr>
            <w:tcW w:w="63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 xml:space="preserve">Кінцевий строк подання тендерних пропозицій зазначено в п. 6 розділу І цієї тендерної документації. </w:t>
            </w:r>
          </w:p>
          <w:p w:rsidR="00FE484E" w:rsidRPr="00753E67" w:rsidRDefault="00FE484E" w:rsidP="00FE484E">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rsidR="00A63767" w:rsidRPr="00753E67" w:rsidRDefault="00FE484E" w:rsidP="00FE484E">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A63767" w:rsidRPr="00753E67">
              <w:rPr>
                <w:color w:val="000000"/>
                <w:sz w:val="24"/>
                <w:szCs w:val="24"/>
                <w:lang w:eastAsia="uk-UA"/>
              </w:rPr>
              <w:t xml:space="preserve"> </w:t>
            </w:r>
          </w:p>
          <w:p w:rsidR="00FE484E" w:rsidRPr="00753E67" w:rsidRDefault="00A63767" w:rsidP="00A63767">
            <w:pPr>
              <w:widowControl w:val="0"/>
              <w:spacing w:after="0" w:line="240" w:lineRule="auto"/>
              <w:ind w:firstLine="176"/>
              <w:contextualSpacing/>
              <w:jc w:val="both"/>
              <w:rPr>
                <w:color w:val="000000"/>
                <w:sz w:val="24"/>
                <w:szCs w:val="24"/>
                <w:lang w:eastAsia="uk-UA"/>
              </w:rPr>
            </w:pPr>
            <w:r w:rsidRPr="00015396">
              <w:rPr>
                <w:color w:val="000000"/>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00FE484E" w:rsidRPr="00753E67">
              <w:rPr>
                <w:color w:val="000000"/>
                <w:sz w:val="24"/>
                <w:szCs w:val="24"/>
                <w:lang w:eastAsia="uk-UA"/>
              </w:rPr>
              <w:t xml:space="preserve"> </w:t>
            </w:r>
          </w:p>
        </w:tc>
      </w:tr>
      <w:tr w:rsidR="00FE484E" w:rsidRPr="008C306C"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contextualSpacing/>
              <w:rPr>
                <w:b/>
                <w:color w:val="000000"/>
                <w:sz w:val="24"/>
                <w:szCs w:val="24"/>
                <w:lang w:eastAsia="uk-UA"/>
              </w:rPr>
            </w:pPr>
            <w:r w:rsidRPr="00753E67">
              <w:rPr>
                <w:b/>
                <w:color w:val="000000"/>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rPr>
            </w:pPr>
            <w:r w:rsidRPr="00753E67">
              <w:rPr>
                <w:b/>
                <w:color w:val="000000"/>
                <w:sz w:val="24"/>
                <w:szCs w:val="24"/>
              </w:rPr>
              <w:t>Дата та час розкриття тендерної пропозиції</w:t>
            </w:r>
          </w:p>
        </w:tc>
        <w:tc>
          <w:tcPr>
            <w:tcW w:w="6312" w:type="dxa"/>
            <w:tcBorders>
              <w:top w:val="single" w:sz="4" w:space="0" w:color="auto"/>
              <w:left w:val="single" w:sz="4" w:space="0" w:color="auto"/>
              <w:bottom w:val="single" w:sz="4" w:space="0" w:color="auto"/>
              <w:right w:val="single" w:sz="4" w:space="0" w:color="auto"/>
            </w:tcBorders>
            <w:hideMark/>
          </w:tcPr>
          <w:p w:rsidR="00FE484E" w:rsidRPr="00753E67" w:rsidRDefault="00A63767" w:rsidP="00FD6777">
            <w:pPr>
              <w:widowControl w:val="0"/>
              <w:spacing w:after="0" w:line="240" w:lineRule="auto"/>
              <w:ind w:firstLine="176"/>
              <w:contextualSpacing/>
              <w:jc w:val="both"/>
              <w:rPr>
                <w:color w:val="000000"/>
                <w:sz w:val="24"/>
                <w:szCs w:val="24"/>
                <w:lang w:eastAsia="uk-UA"/>
              </w:rPr>
            </w:pPr>
            <w:r w:rsidRPr="00015396">
              <w:rPr>
                <w:color w:val="000000"/>
                <w:sz w:val="24"/>
                <w:szCs w:val="24"/>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E484E" w:rsidRPr="004F7381" w:rsidTr="00FE484E">
        <w:trPr>
          <w:trHeight w:val="522"/>
        </w:trPr>
        <w:tc>
          <w:tcPr>
            <w:tcW w:w="566" w:type="dxa"/>
            <w:tcBorders>
              <w:top w:val="single" w:sz="4" w:space="0" w:color="auto"/>
              <w:left w:val="single" w:sz="4" w:space="0" w:color="auto"/>
              <w:bottom w:val="single" w:sz="4" w:space="0" w:color="auto"/>
              <w:right w:val="single" w:sz="4" w:space="0" w:color="auto"/>
            </w:tcBorders>
          </w:tcPr>
          <w:p w:rsidR="00FE484E" w:rsidRPr="004F7381" w:rsidRDefault="00FE484E" w:rsidP="00FE484E">
            <w:pPr>
              <w:widowControl w:val="0"/>
              <w:spacing w:after="0" w:line="240" w:lineRule="auto"/>
              <w:contextualSpacing/>
              <w:rPr>
                <w:b/>
                <w:color w:val="000000"/>
                <w:sz w:val="24"/>
                <w:szCs w:val="24"/>
                <w:lang w:eastAsia="uk-UA"/>
              </w:rPr>
            </w:pPr>
            <w:r w:rsidRPr="004F7381">
              <w:rPr>
                <w:b/>
                <w:color w:val="000000"/>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rsidR="00FE484E" w:rsidRPr="004F7381" w:rsidRDefault="00FE484E" w:rsidP="00FE484E">
            <w:pPr>
              <w:widowControl w:val="0"/>
              <w:spacing w:after="0" w:line="240" w:lineRule="auto"/>
              <w:ind w:right="113"/>
              <w:contextualSpacing/>
              <w:rPr>
                <w:b/>
                <w:sz w:val="24"/>
                <w:szCs w:val="24"/>
              </w:rPr>
            </w:pPr>
            <w:r w:rsidRPr="004F7381">
              <w:rPr>
                <w:b/>
                <w:sz w:val="24"/>
                <w:szCs w:val="24"/>
              </w:rPr>
              <w:t>Розкриття тендерної пропозиції</w:t>
            </w:r>
          </w:p>
        </w:tc>
        <w:tc>
          <w:tcPr>
            <w:tcW w:w="6312" w:type="dxa"/>
            <w:tcBorders>
              <w:top w:val="single" w:sz="4" w:space="0" w:color="auto"/>
              <w:left w:val="single" w:sz="4" w:space="0" w:color="auto"/>
              <w:bottom w:val="single" w:sz="4" w:space="0" w:color="auto"/>
              <w:right w:val="single" w:sz="4" w:space="0" w:color="auto"/>
            </w:tcBorders>
          </w:tcPr>
          <w:p w:rsidR="00A63767" w:rsidRDefault="00A63767" w:rsidP="00FE484E">
            <w:pPr>
              <w:widowControl w:val="0"/>
              <w:spacing w:after="0" w:line="240" w:lineRule="auto"/>
              <w:ind w:firstLine="176"/>
              <w:contextualSpacing/>
              <w:jc w:val="both"/>
              <w:rPr>
                <w:color w:val="000000"/>
                <w:sz w:val="24"/>
                <w:szCs w:val="24"/>
                <w:shd w:val="solid" w:color="FFFFFF" w:fill="FFFFFF"/>
              </w:rPr>
            </w:pPr>
            <w:r w:rsidRPr="00015396">
              <w:rPr>
                <w:color w:val="000000"/>
                <w:sz w:val="24"/>
                <w:szCs w:val="24"/>
                <w:shd w:val="solid" w:color="FFFFFF" w:fill="FFFFFF"/>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E484E" w:rsidRPr="0070696D" w:rsidRDefault="00FE484E" w:rsidP="00FE484E">
            <w:pPr>
              <w:widowControl w:val="0"/>
              <w:spacing w:after="0" w:line="240" w:lineRule="auto"/>
              <w:ind w:firstLine="176"/>
              <w:contextualSpacing/>
              <w:jc w:val="both"/>
              <w:rPr>
                <w:sz w:val="24"/>
                <w:szCs w:val="24"/>
                <w:lang w:eastAsia="uk-UA"/>
              </w:rPr>
            </w:pPr>
            <w:r w:rsidRPr="0070696D">
              <w:rPr>
                <w:sz w:val="24"/>
                <w:szCs w:val="24"/>
                <w:lang w:eastAsia="uk-UA"/>
              </w:rPr>
              <w:t xml:space="preserve">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 та вимогам до предмету закупівлі,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FE484E" w:rsidRPr="0070696D" w:rsidRDefault="00FE484E" w:rsidP="00FE484E">
            <w:pPr>
              <w:widowControl w:val="0"/>
              <w:spacing w:after="0" w:line="240" w:lineRule="auto"/>
              <w:ind w:firstLine="176"/>
              <w:contextualSpacing/>
              <w:jc w:val="both"/>
              <w:rPr>
                <w:sz w:val="24"/>
                <w:szCs w:val="24"/>
                <w:lang w:eastAsia="uk-UA"/>
              </w:rPr>
            </w:pPr>
            <w:r w:rsidRPr="0070696D">
              <w:rPr>
                <w:sz w:val="24"/>
                <w:szCs w:val="24"/>
                <w:lang w:eastAsia="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що містять персональні дані.</w:t>
            </w:r>
          </w:p>
          <w:p w:rsidR="00FE484E" w:rsidRPr="0070696D" w:rsidRDefault="00FE484E" w:rsidP="00FE484E">
            <w:pPr>
              <w:widowControl w:val="0"/>
              <w:spacing w:after="0" w:line="240" w:lineRule="auto"/>
              <w:ind w:firstLine="176"/>
              <w:contextualSpacing/>
              <w:jc w:val="both"/>
              <w:rPr>
                <w:sz w:val="24"/>
                <w:szCs w:val="24"/>
                <w:lang w:eastAsia="uk-UA"/>
              </w:rPr>
            </w:pPr>
            <w:r w:rsidRPr="0070696D">
              <w:rPr>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FE484E" w:rsidRPr="0070696D" w:rsidRDefault="00FE484E" w:rsidP="00FE484E">
            <w:pPr>
              <w:widowControl w:val="0"/>
              <w:spacing w:after="0" w:line="240" w:lineRule="auto"/>
              <w:ind w:firstLine="176"/>
              <w:contextualSpacing/>
              <w:jc w:val="both"/>
              <w:rPr>
                <w:sz w:val="24"/>
                <w:szCs w:val="24"/>
                <w:lang w:val="ru-RU" w:eastAsia="uk-UA"/>
              </w:rPr>
            </w:pPr>
            <w:r w:rsidRPr="0070696D">
              <w:rPr>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 тендерна пропозиція такого учасника відхиля</w:t>
            </w:r>
            <w:r w:rsidR="00D46390">
              <w:rPr>
                <w:sz w:val="24"/>
                <w:szCs w:val="24"/>
                <w:lang w:eastAsia="uk-UA"/>
              </w:rPr>
              <w:t>ється у відповідності до ч</w:t>
            </w:r>
            <w:r w:rsidRPr="0070696D">
              <w:rPr>
                <w:sz w:val="24"/>
                <w:szCs w:val="24"/>
                <w:lang w:eastAsia="uk-UA"/>
              </w:rPr>
              <w:t xml:space="preserve">. </w:t>
            </w:r>
            <w:r w:rsidRPr="0070696D">
              <w:rPr>
                <w:sz w:val="24"/>
                <w:szCs w:val="24"/>
                <w:lang w:val="ru-RU" w:eastAsia="uk-UA"/>
              </w:rPr>
              <w:t>1</w:t>
            </w:r>
            <w:r w:rsidRPr="0070696D">
              <w:rPr>
                <w:sz w:val="24"/>
                <w:szCs w:val="24"/>
                <w:lang w:eastAsia="uk-UA"/>
              </w:rPr>
              <w:t xml:space="preserve"> </w:t>
            </w:r>
            <w:r w:rsidR="00D46390">
              <w:rPr>
                <w:sz w:val="24"/>
                <w:szCs w:val="24"/>
                <w:lang w:eastAsia="uk-UA"/>
              </w:rPr>
              <w:t>п. 4</w:t>
            </w:r>
            <w:r w:rsidRPr="0070696D">
              <w:rPr>
                <w:sz w:val="24"/>
                <w:szCs w:val="24"/>
                <w:lang w:val="ru-RU" w:eastAsia="uk-UA"/>
              </w:rPr>
              <w:t>1</w:t>
            </w:r>
            <w:proofErr w:type="gramStart"/>
            <w:r w:rsidRPr="0070696D">
              <w:rPr>
                <w:sz w:val="24"/>
                <w:szCs w:val="24"/>
                <w:lang w:eastAsia="uk-UA"/>
              </w:rPr>
              <w:t xml:space="preserve"> </w:t>
            </w:r>
            <w:r w:rsidR="00D46390">
              <w:rPr>
                <w:sz w:val="24"/>
                <w:szCs w:val="24"/>
                <w:lang w:eastAsia="uk-UA"/>
              </w:rPr>
              <w:t>П</w:t>
            </w:r>
            <w:proofErr w:type="gramEnd"/>
            <w:r w:rsidR="00D46390">
              <w:rPr>
                <w:sz w:val="24"/>
                <w:szCs w:val="24"/>
                <w:lang w:eastAsia="uk-UA"/>
              </w:rPr>
              <w:t>останови №1178</w:t>
            </w:r>
            <w:r w:rsidRPr="0070696D">
              <w:rPr>
                <w:sz w:val="24"/>
                <w:szCs w:val="24"/>
                <w:lang w:eastAsia="uk-UA"/>
              </w:rPr>
              <w:t xml:space="preserve"> (</w:t>
            </w:r>
            <w:r w:rsidR="00D46390" w:rsidRPr="00015396">
              <w:rPr>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r w:rsidRPr="0070696D">
              <w:rPr>
                <w:sz w:val="24"/>
                <w:szCs w:val="24"/>
                <w:lang w:eastAsia="uk-UA"/>
              </w:rPr>
              <w:t>)</w:t>
            </w:r>
            <w:r w:rsidRPr="0070696D">
              <w:rPr>
                <w:sz w:val="24"/>
                <w:szCs w:val="24"/>
                <w:lang w:val="ru-RU" w:eastAsia="uk-UA"/>
              </w:rPr>
              <w:t>.</w:t>
            </w:r>
            <w:r w:rsidR="00D46390">
              <w:rPr>
                <w:sz w:val="24"/>
                <w:szCs w:val="24"/>
                <w:lang w:val="ru-RU" w:eastAsia="uk-UA"/>
              </w:rPr>
              <w:t xml:space="preserve"> </w:t>
            </w:r>
          </w:p>
          <w:p w:rsidR="00FE484E" w:rsidRPr="0070696D" w:rsidRDefault="00FE484E" w:rsidP="00FE484E">
            <w:pPr>
              <w:widowControl w:val="0"/>
              <w:spacing w:after="0" w:line="240" w:lineRule="auto"/>
              <w:ind w:firstLine="176"/>
              <w:contextualSpacing/>
              <w:jc w:val="both"/>
              <w:rPr>
                <w:sz w:val="24"/>
                <w:szCs w:val="24"/>
                <w:lang w:eastAsia="uk-UA"/>
              </w:rPr>
            </w:pPr>
            <w:r w:rsidRPr="0070696D">
              <w:rPr>
                <w:sz w:val="24"/>
                <w:szCs w:val="24"/>
                <w:lang w:eastAsia="uk-UA"/>
              </w:rPr>
              <w:t xml:space="preserve">Протокол розкриття тендерних пропозицій формується та оприлюднюється електронною системою </w:t>
            </w:r>
            <w:r w:rsidRPr="00746C57">
              <w:rPr>
                <w:sz w:val="24"/>
                <w:szCs w:val="24"/>
                <w:lang w:eastAsia="uk-UA"/>
              </w:rPr>
              <w:t>закупівель автоматично в день розкриття тендерних пропозицій.</w:t>
            </w:r>
          </w:p>
        </w:tc>
      </w:tr>
      <w:tr w:rsidR="00FE484E" w:rsidRPr="008D0562" w:rsidTr="00753E67">
        <w:trPr>
          <w:trHeight w:val="168"/>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hideMark/>
          </w:tcPr>
          <w:p w:rsidR="00FE484E" w:rsidRPr="00753E67" w:rsidRDefault="00FE484E" w:rsidP="00FE484E">
            <w:pPr>
              <w:widowControl w:val="0"/>
              <w:spacing w:after="0" w:line="240" w:lineRule="auto"/>
              <w:ind w:right="113"/>
              <w:contextualSpacing/>
              <w:jc w:val="center"/>
              <w:rPr>
                <w:b/>
                <w:color w:val="000000"/>
                <w:sz w:val="24"/>
                <w:szCs w:val="24"/>
              </w:rPr>
            </w:pPr>
            <w:r w:rsidRPr="00753E67">
              <w:rPr>
                <w:b/>
                <w:color w:val="000000"/>
                <w:sz w:val="24"/>
                <w:szCs w:val="24"/>
                <w:bdr w:val="none" w:sz="0" w:space="0" w:color="auto" w:frame="1"/>
                <w:lang w:eastAsia="uk-UA"/>
              </w:rPr>
              <w:t xml:space="preserve">Розділ V. Розгляд та </w:t>
            </w:r>
            <w:r w:rsidRPr="00753E67">
              <w:rPr>
                <w:b/>
                <w:color w:val="000000"/>
                <w:sz w:val="24"/>
                <w:szCs w:val="24"/>
              </w:rPr>
              <w:t>оцінка тендерних пропозицій</w:t>
            </w:r>
          </w:p>
        </w:tc>
      </w:tr>
      <w:tr w:rsidR="00FE484E" w:rsidRPr="008D0562" w:rsidTr="00FE484E">
        <w:trPr>
          <w:trHeight w:val="274"/>
        </w:trPr>
        <w:tc>
          <w:tcPr>
            <w:tcW w:w="566"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contextualSpacing/>
              <w:rPr>
                <w:b/>
                <w:color w:val="000000"/>
                <w:sz w:val="24"/>
                <w:szCs w:val="24"/>
                <w:lang w:eastAsia="uk-UA"/>
              </w:rPr>
            </w:pPr>
            <w:r w:rsidRPr="00753E67">
              <w:rPr>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lang w:eastAsia="uk-UA"/>
              </w:rPr>
            </w:pPr>
            <w:r w:rsidRPr="00753E67">
              <w:rPr>
                <w:b/>
                <w:color w:val="000000"/>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3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p>
          <w:p w:rsidR="00FE484E" w:rsidRPr="00753E67" w:rsidRDefault="00FE484E" w:rsidP="00FE484E">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 xml:space="preserve">Єдиним критерієм оцінки згідно цієї процедури закупівлі є </w:t>
            </w:r>
            <w:r w:rsidR="00100C3C" w:rsidRPr="00753E67">
              <w:rPr>
                <w:color w:val="000000"/>
                <w:sz w:val="24"/>
                <w:szCs w:val="24"/>
                <w:lang w:eastAsia="uk-UA"/>
              </w:rPr>
              <w:t>критерій «Ц</w:t>
            </w:r>
            <w:r w:rsidRPr="00753E67">
              <w:rPr>
                <w:color w:val="000000"/>
                <w:sz w:val="24"/>
                <w:szCs w:val="24"/>
                <w:lang w:eastAsia="uk-UA"/>
              </w:rPr>
              <w:t>іна</w:t>
            </w:r>
            <w:r w:rsidR="00100C3C" w:rsidRPr="00753E67">
              <w:rPr>
                <w:color w:val="000000"/>
                <w:sz w:val="24"/>
                <w:szCs w:val="24"/>
                <w:lang w:eastAsia="uk-UA"/>
              </w:rPr>
              <w:t>»</w:t>
            </w:r>
            <w:r w:rsidRPr="00753E67">
              <w:rPr>
                <w:color w:val="000000"/>
                <w:sz w:val="24"/>
                <w:szCs w:val="24"/>
                <w:lang w:eastAsia="uk-UA"/>
              </w:rPr>
              <w:t>. Питома вага цінового критерію</w:t>
            </w:r>
            <w:r w:rsidR="00100C3C" w:rsidRPr="00753E67">
              <w:rPr>
                <w:color w:val="000000"/>
                <w:sz w:val="24"/>
                <w:szCs w:val="24"/>
                <w:lang w:eastAsia="uk-UA"/>
              </w:rPr>
              <w:t xml:space="preserve"> «Ціна»</w:t>
            </w:r>
            <w:r w:rsidRPr="00753E67">
              <w:rPr>
                <w:color w:val="000000"/>
                <w:sz w:val="24"/>
                <w:szCs w:val="24"/>
                <w:lang w:eastAsia="uk-UA"/>
              </w:rPr>
              <w:t xml:space="preserve"> – 100%.</w:t>
            </w:r>
          </w:p>
          <w:p w:rsidR="00100C3C" w:rsidRPr="00100C3C" w:rsidRDefault="00100C3C" w:rsidP="00100C3C">
            <w:pPr>
              <w:pStyle w:val="a3"/>
              <w:ind w:firstLine="222"/>
              <w:jc w:val="both"/>
              <w:rPr>
                <w:rFonts w:ascii="Times New Roman" w:hAnsi="Times New Roman"/>
                <w:sz w:val="24"/>
                <w:szCs w:val="24"/>
                <w:shd w:val="solid" w:color="FFFFFF" w:fill="FFFFFF"/>
              </w:rPr>
            </w:pPr>
            <w:r w:rsidRPr="00100C3C">
              <w:rPr>
                <w:rFonts w:ascii="Times New Roman" w:hAnsi="Times New Roman"/>
                <w:sz w:val="24"/>
                <w:szCs w:val="24"/>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FE484E" w:rsidRPr="00753E67" w:rsidRDefault="00FE484E" w:rsidP="00FE484E">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w:t>
            </w:r>
            <w:r w:rsidRPr="00753E67">
              <w:rPr>
                <w:color w:val="000000"/>
                <w:sz w:val="24"/>
                <w:szCs w:val="24"/>
                <w:lang w:eastAsia="uk-UA"/>
              </w:rPr>
              <w:lastRenderedPageBreak/>
              <w:t xml:space="preserve">та інформації про учасників. </w:t>
            </w:r>
            <w:r w:rsidR="00746C57" w:rsidRPr="00100C3C">
              <w:rPr>
                <w:sz w:val="24"/>
                <w:szCs w:val="24"/>
                <w:shd w:val="solid" w:color="FFFFFF" w:fill="FFFFFF"/>
              </w:rPr>
              <w:t>Електронний аукціон проводиться електронною системою закупівель відповідно до статті 30 Закону.</w:t>
            </w:r>
          </w:p>
          <w:p w:rsidR="00FE484E" w:rsidRPr="00753E67" w:rsidRDefault="00FE484E" w:rsidP="00554F73">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w:t>
            </w:r>
            <w:r w:rsidR="00554F73" w:rsidRPr="00753E67">
              <w:rPr>
                <w:color w:val="000000"/>
                <w:sz w:val="24"/>
                <w:szCs w:val="24"/>
                <w:lang w:eastAsia="uk-UA"/>
              </w:rPr>
              <w:t>предмета закупівлі</w:t>
            </w:r>
            <w:r w:rsidRPr="00753E67">
              <w:rPr>
                <w:color w:val="000000"/>
                <w:sz w:val="24"/>
                <w:szCs w:val="24"/>
                <w:lang w:eastAsia="uk-UA"/>
              </w:rPr>
              <w:t>.</w:t>
            </w:r>
          </w:p>
        </w:tc>
      </w:tr>
      <w:tr w:rsidR="00FE484E" w:rsidRPr="00172960"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contextualSpacing/>
              <w:rPr>
                <w:b/>
                <w:color w:val="000000"/>
                <w:sz w:val="24"/>
                <w:szCs w:val="24"/>
                <w:lang w:eastAsia="uk-UA"/>
              </w:rPr>
            </w:pPr>
            <w:r w:rsidRPr="00753E67">
              <w:rPr>
                <w:b/>
                <w:color w:val="000000"/>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lang w:eastAsia="uk-UA"/>
              </w:rPr>
            </w:pPr>
            <w:r w:rsidRPr="00753E67">
              <w:rPr>
                <w:b/>
                <w:color w:val="000000"/>
                <w:sz w:val="24"/>
                <w:szCs w:val="24"/>
                <w:lang w:eastAsia="uk-UA"/>
              </w:rPr>
              <w:t>Розгляд тендерн</w:t>
            </w:r>
            <w:r w:rsidR="00554F73" w:rsidRPr="00753E67">
              <w:rPr>
                <w:b/>
                <w:color w:val="000000"/>
                <w:sz w:val="24"/>
                <w:szCs w:val="24"/>
                <w:lang w:eastAsia="uk-UA"/>
              </w:rPr>
              <w:t>ої(</w:t>
            </w:r>
            <w:proofErr w:type="spellStart"/>
            <w:r w:rsidR="00554F73" w:rsidRPr="00753E67">
              <w:rPr>
                <w:b/>
                <w:color w:val="000000"/>
                <w:sz w:val="24"/>
                <w:szCs w:val="24"/>
                <w:lang w:eastAsia="uk-UA"/>
              </w:rPr>
              <w:t>-</w:t>
            </w:r>
            <w:r w:rsidRPr="00753E67">
              <w:rPr>
                <w:b/>
                <w:color w:val="000000"/>
                <w:sz w:val="24"/>
                <w:szCs w:val="24"/>
                <w:lang w:eastAsia="uk-UA"/>
              </w:rPr>
              <w:t>их</w:t>
            </w:r>
            <w:proofErr w:type="spellEnd"/>
            <w:r w:rsidR="00554F73" w:rsidRPr="00753E67">
              <w:rPr>
                <w:b/>
                <w:color w:val="000000"/>
                <w:sz w:val="24"/>
                <w:szCs w:val="24"/>
                <w:lang w:eastAsia="uk-UA"/>
              </w:rPr>
              <w:t>)</w:t>
            </w:r>
            <w:r w:rsidRPr="00753E67">
              <w:rPr>
                <w:b/>
                <w:color w:val="000000"/>
                <w:sz w:val="24"/>
                <w:szCs w:val="24"/>
                <w:lang w:eastAsia="uk-UA"/>
              </w:rPr>
              <w:t xml:space="preserve"> пропозиці</w:t>
            </w:r>
            <w:r w:rsidR="00554F73" w:rsidRPr="00753E67">
              <w:rPr>
                <w:b/>
                <w:color w:val="000000"/>
                <w:sz w:val="24"/>
                <w:szCs w:val="24"/>
                <w:lang w:eastAsia="uk-UA"/>
              </w:rPr>
              <w:t>ї(-</w:t>
            </w:r>
            <w:r w:rsidRPr="00753E67">
              <w:rPr>
                <w:b/>
                <w:color w:val="000000"/>
                <w:sz w:val="24"/>
                <w:szCs w:val="24"/>
                <w:lang w:eastAsia="uk-UA"/>
              </w:rPr>
              <w:t>й</w:t>
            </w:r>
            <w:r w:rsidR="00554F73" w:rsidRPr="00753E67">
              <w:rPr>
                <w:b/>
                <w:color w:val="000000"/>
                <w:sz w:val="24"/>
                <w:szCs w:val="24"/>
                <w:lang w:eastAsia="uk-UA"/>
              </w:rPr>
              <w:t>)</w:t>
            </w:r>
            <w:r w:rsidRPr="00753E67">
              <w:rPr>
                <w:b/>
                <w:color w:val="000000"/>
                <w:sz w:val="24"/>
                <w:szCs w:val="24"/>
                <w:lang w:eastAsia="uk-UA"/>
              </w:rPr>
              <w:t xml:space="preserve"> </w:t>
            </w:r>
          </w:p>
        </w:tc>
        <w:tc>
          <w:tcPr>
            <w:tcW w:w="6312" w:type="dxa"/>
            <w:tcBorders>
              <w:top w:val="single" w:sz="4" w:space="0" w:color="auto"/>
              <w:left w:val="single" w:sz="4" w:space="0" w:color="auto"/>
              <w:bottom w:val="single" w:sz="4" w:space="0" w:color="auto"/>
              <w:right w:val="single" w:sz="4" w:space="0" w:color="auto"/>
            </w:tcBorders>
            <w:hideMark/>
          </w:tcPr>
          <w:p w:rsidR="00A2489C" w:rsidRPr="00292076" w:rsidRDefault="00A2489C" w:rsidP="00A2489C">
            <w:pPr>
              <w:pStyle w:val="a3"/>
              <w:ind w:firstLine="222"/>
              <w:jc w:val="both"/>
              <w:rPr>
                <w:rFonts w:ascii="Times New Roman" w:hAnsi="Times New Roman"/>
                <w:color w:val="000000"/>
                <w:sz w:val="24"/>
                <w:szCs w:val="24"/>
                <w:shd w:val="solid" w:color="FFFFFF" w:fill="FFFFFF"/>
              </w:rPr>
            </w:pPr>
            <w:r w:rsidRPr="00292076">
              <w:rPr>
                <w:rFonts w:ascii="Times New Roman" w:hAnsi="Times New Roman"/>
                <w:color w:val="000000"/>
                <w:sz w:val="24"/>
                <w:szCs w:val="24"/>
                <w:shd w:val="solid" w:color="FFFFFF" w:fill="FFFFFF"/>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Pr="00292076">
              <w:rPr>
                <w:rFonts w:ascii="Times New Roman" w:hAnsi="Times New Roman"/>
                <w:sz w:val="24"/>
                <w:szCs w:val="24"/>
                <w:shd w:val="solid" w:color="FFFFFF" w:fill="FFFFFF"/>
              </w:rPr>
              <w:t>Постанови №1178</w:t>
            </w:r>
            <w:r w:rsidRPr="00292076">
              <w:rPr>
                <w:rFonts w:ascii="Times New Roman" w:hAnsi="Times New Roman"/>
                <w:color w:val="000000"/>
                <w:sz w:val="24"/>
                <w:szCs w:val="24"/>
                <w:shd w:val="solid" w:color="FFFFFF" w:fill="FFFFFF"/>
              </w:rPr>
              <w:t>.</w:t>
            </w:r>
          </w:p>
          <w:p w:rsidR="00554F73" w:rsidRPr="00753E67" w:rsidRDefault="00A2489C" w:rsidP="00A2489C">
            <w:pPr>
              <w:pStyle w:val="a3"/>
              <w:ind w:firstLine="222"/>
              <w:jc w:val="both"/>
              <w:rPr>
                <w:rFonts w:ascii="Times New Roman" w:hAnsi="Times New Roman"/>
                <w:color w:val="000000"/>
                <w:sz w:val="24"/>
                <w:szCs w:val="24"/>
                <w:lang w:eastAsia="uk-UA"/>
              </w:rPr>
            </w:pPr>
            <w:r w:rsidRPr="00292076">
              <w:rPr>
                <w:rFonts w:ascii="Times New Roman" w:hAnsi="Times New Roman"/>
                <w:sz w:val="24"/>
                <w:szCs w:val="24"/>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2489C" w:rsidRPr="00292076" w:rsidRDefault="00A2489C" w:rsidP="00A2489C">
            <w:pPr>
              <w:pStyle w:val="a3"/>
              <w:ind w:firstLine="222"/>
              <w:jc w:val="both"/>
              <w:rPr>
                <w:rFonts w:ascii="Times New Roman" w:hAnsi="Times New Roman"/>
                <w:sz w:val="24"/>
                <w:szCs w:val="24"/>
                <w:shd w:val="solid" w:color="FFFFFF" w:fill="FFFFFF"/>
              </w:rPr>
            </w:pPr>
            <w:r w:rsidRPr="00292076">
              <w:rPr>
                <w:rFonts w:ascii="Times New Roman" w:hAnsi="Times New Roman"/>
                <w:sz w:val="24"/>
                <w:szCs w:val="24"/>
                <w:shd w:val="solid" w:color="FFFFFF" w:fill="FFFFFF"/>
              </w:rPr>
              <w:t>Замовник розглядає таку тендерну пропозицію відповідно до вимог</w:t>
            </w:r>
            <w:r w:rsidRPr="00292076">
              <w:rPr>
                <w:rFonts w:ascii="Times New Roman" w:hAnsi="Times New Roman"/>
                <w:sz w:val="24"/>
                <w:szCs w:val="24"/>
                <w:shd w:val="solid" w:color="FFFFFF" w:fill="FFFFFF"/>
                <w:lang w:val="ru-RU"/>
              </w:rPr>
              <w:t xml:space="preserve"> </w:t>
            </w:r>
            <w:r w:rsidRPr="00292076">
              <w:rPr>
                <w:rFonts w:ascii="Times New Roman" w:hAnsi="Times New Roman"/>
                <w:sz w:val="24"/>
                <w:szCs w:val="24"/>
                <w:shd w:val="solid" w:color="FFFFFF" w:fill="FFFFFF"/>
              </w:rPr>
              <w:t>статті 29 Закону (положення частин другої, дванадцятої та</w:t>
            </w:r>
            <w:r w:rsidRPr="00292076">
              <w:rPr>
                <w:rFonts w:ascii="Times New Roman" w:hAnsi="Times New Roman"/>
                <w:sz w:val="24"/>
                <w:szCs w:val="24"/>
                <w:shd w:val="solid" w:color="FFFFFF" w:fill="FFFFFF"/>
                <w:lang w:val="ru-RU"/>
              </w:rPr>
              <w:t xml:space="preserve"> </w:t>
            </w:r>
            <w:r w:rsidRPr="00292076">
              <w:rPr>
                <w:rFonts w:ascii="Times New Roman" w:hAnsi="Times New Roman"/>
                <w:sz w:val="24"/>
                <w:szCs w:val="24"/>
                <w:shd w:val="solid" w:color="FFFFFF" w:fill="FFFFFF"/>
              </w:rPr>
              <w:t>шістнадцятої статті 29 Закону не застосовуються) з урахуванням положень</w:t>
            </w:r>
            <w:r w:rsidRPr="00292076">
              <w:rPr>
                <w:rFonts w:ascii="Times New Roman" w:hAnsi="Times New Roman"/>
                <w:sz w:val="24"/>
                <w:szCs w:val="24"/>
                <w:shd w:val="solid" w:color="FFFFFF" w:fill="FFFFFF"/>
                <w:lang w:val="ru-RU"/>
              </w:rPr>
              <w:t xml:space="preserve"> </w:t>
            </w:r>
            <w:r w:rsidRPr="00292076">
              <w:rPr>
                <w:rFonts w:ascii="Times New Roman" w:hAnsi="Times New Roman"/>
                <w:sz w:val="24"/>
                <w:szCs w:val="24"/>
                <w:shd w:val="solid" w:color="FFFFFF" w:fill="FFFFFF"/>
              </w:rPr>
              <w:t>пункту 40 Постанови №1178.</w:t>
            </w:r>
          </w:p>
          <w:p w:rsidR="00A2489C" w:rsidRPr="00292076" w:rsidRDefault="00A2489C" w:rsidP="00A2489C">
            <w:pPr>
              <w:pStyle w:val="a3"/>
              <w:ind w:firstLine="222"/>
              <w:jc w:val="both"/>
              <w:rPr>
                <w:rFonts w:ascii="Times New Roman" w:eastAsia="Times New Roman" w:hAnsi="Times New Roman"/>
                <w:sz w:val="24"/>
                <w:szCs w:val="24"/>
              </w:rPr>
            </w:pPr>
            <w:r w:rsidRPr="00292076">
              <w:rPr>
                <w:rFonts w:ascii="Times New Roman" w:eastAsia="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A2489C" w:rsidRPr="00292076" w:rsidRDefault="00A2489C" w:rsidP="00A2489C">
            <w:pPr>
              <w:pStyle w:val="a3"/>
              <w:ind w:firstLine="222"/>
              <w:jc w:val="both"/>
              <w:rPr>
                <w:rFonts w:ascii="Times New Roman" w:eastAsia="Times New Roman" w:hAnsi="Times New Roman"/>
                <w:sz w:val="24"/>
                <w:szCs w:val="24"/>
              </w:rPr>
            </w:pPr>
            <w:r w:rsidRPr="00292076">
              <w:rPr>
                <w:rFonts w:ascii="Times New Roman" w:eastAsia="Times New Roman" w:hAnsi="Times New Roman"/>
                <w:sz w:val="24"/>
                <w:szCs w:val="24"/>
              </w:rPr>
              <w:t>Після оцінки тендерних пропозицій замовник розглядає на відповідність</w:t>
            </w:r>
            <w:r w:rsidR="00B65838">
              <w:rPr>
                <w:rFonts w:ascii="Times New Roman" w:eastAsia="Times New Roman" w:hAnsi="Times New Roman"/>
                <w:sz w:val="24"/>
                <w:szCs w:val="24"/>
              </w:rPr>
              <w:t xml:space="preserve"> вимогам тендерної документації тендерну пропозицію</w:t>
            </w:r>
            <w:r w:rsidRPr="00292076">
              <w:rPr>
                <w:rFonts w:ascii="Times New Roman" w:eastAsia="Times New Roman" w:hAnsi="Times New Roman"/>
                <w:sz w:val="24"/>
                <w:szCs w:val="24"/>
              </w:rPr>
              <w:t>, яка визначена найбільш економічно вигідною.</w:t>
            </w:r>
          </w:p>
          <w:p w:rsidR="00A2489C" w:rsidRPr="00292076" w:rsidRDefault="00A2489C" w:rsidP="00A2489C">
            <w:pPr>
              <w:pStyle w:val="a3"/>
              <w:ind w:firstLine="222"/>
              <w:jc w:val="both"/>
              <w:rPr>
                <w:rFonts w:ascii="Times New Roman" w:hAnsi="Times New Roman"/>
                <w:sz w:val="24"/>
                <w:szCs w:val="24"/>
                <w:shd w:val="solid" w:color="FFFFFF" w:fill="FFFFFF"/>
              </w:rPr>
            </w:pPr>
            <w:r w:rsidRPr="00292076">
              <w:rPr>
                <w:rFonts w:ascii="Times New Roman" w:eastAsia="Times New Roman" w:hAnsi="Times New Roman"/>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489C" w:rsidRPr="00753E67" w:rsidRDefault="00A2489C" w:rsidP="00A2489C">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2489C" w:rsidRPr="00753E67" w:rsidRDefault="00A2489C" w:rsidP="00A2489C">
            <w:pPr>
              <w:widowControl w:val="0"/>
              <w:spacing w:after="0" w:line="240" w:lineRule="auto"/>
              <w:ind w:firstLine="176"/>
              <w:contextualSpacing/>
              <w:jc w:val="both"/>
              <w:rPr>
                <w:color w:val="000000"/>
                <w:sz w:val="24"/>
                <w:szCs w:val="24"/>
                <w:lang w:eastAsia="uk-UA"/>
              </w:rPr>
            </w:pPr>
            <w:r w:rsidRPr="00292076">
              <w:rPr>
                <w:sz w:val="24"/>
                <w:szCs w:val="24"/>
              </w:rPr>
              <w:t xml:space="preserve">Замовник та учасники не можуть ініціювати будь-які переговори з питань внесення змін до змісту або ціни </w:t>
            </w:r>
            <w:r w:rsidRPr="00292076">
              <w:rPr>
                <w:sz w:val="24"/>
                <w:szCs w:val="24"/>
              </w:rPr>
              <w:lastRenderedPageBreak/>
              <w:t>поданої тендерної пропозиції/пропозиції.</w:t>
            </w:r>
          </w:p>
          <w:p w:rsidR="00292076" w:rsidRPr="00292076" w:rsidRDefault="00292076" w:rsidP="00292076">
            <w:pPr>
              <w:widowControl w:val="0"/>
              <w:spacing w:after="0" w:line="240" w:lineRule="auto"/>
              <w:ind w:firstLine="176"/>
              <w:contextualSpacing/>
              <w:jc w:val="both"/>
              <w:rPr>
                <w:sz w:val="24"/>
                <w:szCs w:val="24"/>
              </w:rPr>
            </w:pPr>
            <w:r w:rsidRPr="00292076">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92076">
              <w:rPr>
                <w:sz w:val="24"/>
                <w:szCs w:val="24"/>
              </w:rPr>
              <w:t>обгрунтування</w:t>
            </w:r>
            <w:proofErr w:type="spellEnd"/>
            <w:r w:rsidRPr="00292076">
              <w:rPr>
                <w:sz w:val="24"/>
                <w:szCs w:val="24"/>
              </w:rPr>
              <w:t xml:space="preserve"> в довільній формі щодо цін або вартості відповідних товарів, робіт чи послуг тендерної пропозиції.</w:t>
            </w:r>
          </w:p>
          <w:p w:rsidR="00292076" w:rsidRPr="00753E67" w:rsidRDefault="00292076" w:rsidP="00292076">
            <w:pPr>
              <w:widowControl w:val="0"/>
              <w:spacing w:after="0" w:line="240" w:lineRule="auto"/>
              <w:ind w:firstLine="176"/>
              <w:contextualSpacing/>
              <w:jc w:val="both"/>
              <w:rPr>
                <w:rStyle w:val="rvts0"/>
                <w:color w:val="000000"/>
                <w:sz w:val="24"/>
                <w:szCs w:val="24"/>
                <w:lang w:eastAsia="uk-UA"/>
              </w:rPr>
            </w:pPr>
            <w:r w:rsidRPr="00292076">
              <w:rPr>
                <w:rStyle w:val="rvts0"/>
                <w:sz w:val="24"/>
                <w:szCs w:val="24"/>
              </w:rPr>
              <w:t xml:space="preserve">Замовник може відхилити аномально низьку тендерну пропозицію, у разі якщо учасник </w:t>
            </w:r>
            <w:proofErr w:type="spellStart"/>
            <w:r w:rsidRPr="00292076">
              <w:rPr>
                <w:color w:val="000000"/>
                <w:sz w:val="24"/>
                <w:szCs w:val="24"/>
              </w:rPr>
              <w:t>учасник</w:t>
            </w:r>
            <w:proofErr w:type="spellEnd"/>
            <w:r w:rsidRPr="00292076">
              <w:rPr>
                <w:color w:val="000000"/>
                <w:sz w:val="24"/>
                <w:szCs w:val="24"/>
              </w:rPr>
              <w:t xml:space="preserve">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292076">
              <w:rPr>
                <w:rStyle w:val="rvts0"/>
                <w:sz w:val="24"/>
                <w:szCs w:val="24"/>
              </w:rPr>
              <w:t>.</w:t>
            </w:r>
          </w:p>
          <w:p w:rsidR="00292076" w:rsidRPr="00753E67" w:rsidRDefault="00292076" w:rsidP="00292076">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rsidR="00A2489C" w:rsidRPr="00292076" w:rsidRDefault="00292076" w:rsidP="00292076">
            <w:pPr>
              <w:pStyle w:val="a3"/>
              <w:ind w:firstLine="222"/>
              <w:jc w:val="both"/>
              <w:rPr>
                <w:rFonts w:ascii="Times New Roman" w:hAnsi="Times New Roman"/>
                <w:color w:val="000000"/>
                <w:sz w:val="24"/>
                <w:szCs w:val="24"/>
              </w:rPr>
            </w:pPr>
            <w:bookmarkStart w:id="25" w:name="n1551"/>
            <w:bookmarkEnd w:id="25"/>
            <w:r w:rsidRPr="00292076">
              <w:rPr>
                <w:rFonts w:ascii="Times New Roman" w:hAnsi="Times New Roman"/>
                <w:color w:val="000000"/>
                <w:sz w:val="24"/>
                <w:szCs w:val="24"/>
              </w:rPr>
              <w:t xml:space="preserve">У разі отримання достовірної інформації про невідповідність учасника/переможця процедури закупівлі вимогам кваліфікаційних критеріїв, підставам, установленим </w:t>
            </w:r>
            <w:hyperlink r:id="rId12" w:anchor="n1262" w:history="1">
              <w:r w:rsidRPr="00292076">
                <w:rPr>
                  <w:rFonts w:ascii="Times New Roman" w:hAnsi="Times New Roman"/>
                  <w:color w:val="000000"/>
                  <w:sz w:val="24"/>
                  <w:szCs w:val="24"/>
                </w:rPr>
                <w:t>частиною першою</w:t>
              </w:r>
            </w:hyperlink>
            <w:r w:rsidRPr="00292076">
              <w:rPr>
                <w:rFonts w:ascii="Times New Roman" w:hAnsi="Times New Roman"/>
                <w:color w:val="000000"/>
                <w:sz w:val="24"/>
                <w:szCs w:val="24"/>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92076" w:rsidRPr="00753E67" w:rsidRDefault="00292076" w:rsidP="00292076">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92076" w:rsidRPr="00753E67" w:rsidRDefault="00292076" w:rsidP="00292076">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в даній частині.</w:t>
            </w:r>
          </w:p>
          <w:p w:rsidR="00292076" w:rsidRPr="00753E67" w:rsidRDefault="00292076" w:rsidP="00292076">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Обґрунтування аномально низької тендерної пропозиції може містити інформацію про:</w:t>
            </w:r>
          </w:p>
          <w:p w:rsidR="00292076" w:rsidRPr="00753E67" w:rsidRDefault="00292076" w:rsidP="00D53435">
            <w:pPr>
              <w:widowControl w:val="0"/>
              <w:tabs>
                <w:tab w:val="left" w:pos="567"/>
              </w:tabs>
              <w:spacing w:after="0" w:line="240" w:lineRule="auto"/>
              <w:ind w:left="80"/>
              <w:contextualSpacing/>
              <w:jc w:val="both"/>
              <w:rPr>
                <w:color w:val="000000"/>
                <w:sz w:val="24"/>
                <w:szCs w:val="24"/>
                <w:lang w:eastAsia="uk-UA"/>
              </w:rPr>
            </w:pPr>
            <w:r w:rsidRPr="00753E67">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92076" w:rsidRPr="00753E67" w:rsidRDefault="00292076" w:rsidP="00D53435">
            <w:pPr>
              <w:widowControl w:val="0"/>
              <w:tabs>
                <w:tab w:val="left" w:pos="361"/>
                <w:tab w:val="left" w:pos="567"/>
              </w:tabs>
              <w:spacing w:after="0" w:line="240" w:lineRule="auto"/>
              <w:ind w:left="80"/>
              <w:contextualSpacing/>
              <w:jc w:val="both"/>
              <w:rPr>
                <w:color w:val="000000"/>
                <w:sz w:val="24"/>
                <w:szCs w:val="24"/>
                <w:lang w:eastAsia="uk-UA"/>
              </w:rPr>
            </w:pPr>
            <w:r w:rsidRPr="00753E67">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92076" w:rsidRPr="00753E67" w:rsidRDefault="00292076" w:rsidP="00D53435">
            <w:pPr>
              <w:widowControl w:val="0"/>
              <w:tabs>
                <w:tab w:val="left" w:pos="361"/>
                <w:tab w:val="left" w:pos="567"/>
              </w:tabs>
              <w:spacing w:after="0" w:line="240" w:lineRule="auto"/>
              <w:ind w:left="80"/>
              <w:contextualSpacing/>
              <w:jc w:val="both"/>
              <w:rPr>
                <w:color w:val="000000"/>
                <w:sz w:val="24"/>
                <w:szCs w:val="24"/>
                <w:lang w:eastAsia="uk-UA"/>
              </w:rPr>
            </w:pPr>
            <w:r w:rsidRPr="00753E67">
              <w:rPr>
                <w:color w:val="000000"/>
                <w:sz w:val="24"/>
                <w:szCs w:val="24"/>
                <w:lang w:eastAsia="uk-UA"/>
              </w:rPr>
              <w:t xml:space="preserve">3) отримання учасником державної допомоги згідно із </w:t>
            </w:r>
            <w:r w:rsidRPr="00753E67">
              <w:rPr>
                <w:color w:val="000000"/>
                <w:sz w:val="24"/>
                <w:szCs w:val="24"/>
                <w:lang w:eastAsia="uk-UA"/>
              </w:rPr>
              <w:lastRenderedPageBreak/>
              <w:t>законодавством.</w:t>
            </w:r>
          </w:p>
          <w:p w:rsidR="00292076" w:rsidRPr="00292076" w:rsidRDefault="00292076" w:rsidP="00292076">
            <w:pPr>
              <w:pStyle w:val="a3"/>
              <w:ind w:firstLine="222"/>
              <w:jc w:val="both"/>
              <w:rPr>
                <w:rFonts w:ascii="Times New Roman" w:hAnsi="Times New Roman"/>
                <w:sz w:val="24"/>
                <w:szCs w:val="24"/>
                <w:shd w:val="solid" w:color="FFFFFF" w:fill="FFFFFF"/>
              </w:rPr>
            </w:pPr>
            <w:r w:rsidRPr="00292076">
              <w:rPr>
                <w:rFonts w:ascii="Times New Roman" w:eastAsia="Times New Roman" w:hAnsi="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2489C" w:rsidRPr="00292076" w:rsidRDefault="00A2489C" w:rsidP="00A2489C">
            <w:pPr>
              <w:pStyle w:val="a3"/>
              <w:ind w:firstLine="222"/>
              <w:jc w:val="both"/>
              <w:rPr>
                <w:rFonts w:ascii="Times New Roman" w:hAnsi="Times New Roman"/>
                <w:sz w:val="24"/>
                <w:szCs w:val="24"/>
                <w:shd w:val="solid" w:color="FFFFFF" w:fill="FFFFFF"/>
              </w:rPr>
            </w:pPr>
            <w:r w:rsidRPr="00292076">
              <w:rPr>
                <w:rFonts w:ascii="Times New Roman" w:hAnsi="Times New Roman"/>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489C" w:rsidRPr="00292076" w:rsidRDefault="00A2489C" w:rsidP="00A2489C">
            <w:pPr>
              <w:pStyle w:val="a3"/>
              <w:ind w:firstLine="222"/>
              <w:jc w:val="both"/>
              <w:rPr>
                <w:rFonts w:ascii="Times New Roman" w:hAnsi="Times New Roman"/>
                <w:sz w:val="24"/>
                <w:szCs w:val="24"/>
              </w:rPr>
            </w:pPr>
            <w:r w:rsidRPr="00292076">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489C" w:rsidRPr="00292076" w:rsidRDefault="00A2489C" w:rsidP="00A2489C">
            <w:pPr>
              <w:pStyle w:val="a3"/>
              <w:ind w:firstLine="222"/>
              <w:jc w:val="both"/>
              <w:rPr>
                <w:rFonts w:ascii="Times New Roman" w:hAnsi="Times New Roman"/>
                <w:sz w:val="24"/>
                <w:szCs w:val="24"/>
                <w:shd w:val="solid" w:color="FFFFFF" w:fill="FFFFFF"/>
              </w:rPr>
            </w:pPr>
            <w:r w:rsidRPr="00292076">
              <w:rPr>
                <w:rFonts w:ascii="Times New Roman" w:hAnsi="Times New Roman"/>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3435" w:rsidRPr="00753E67" w:rsidRDefault="00D53435" w:rsidP="00D53435">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 xml:space="preserve">Учасник процедури закупівлі виправляє </w:t>
            </w:r>
            <w:r w:rsidRPr="00015396">
              <w:rPr>
                <w:color w:val="000000"/>
                <w:sz w:val="24"/>
                <w:szCs w:val="24"/>
                <w:shd w:val="solid" w:color="FFFFFF" w:fill="FFFFFF"/>
              </w:rPr>
              <w:t>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753E67">
              <w:rPr>
                <w:color w:val="000000"/>
                <w:sz w:val="24"/>
                <w:szCs w:val="24"/>
                <w:lang w:eastAsia="uk-UA"/>
              </w:rPr>
              <w:t xml:space="preserve">. </w:t>
            </w:r>
          </w:p>
          <w:p w:rsidR="00FE484E" w:rsidRPr="00753E67" w:rsidRDefault="00FE484E" w:rsidP="00FE484E">
            <w:pPr>
              <w:widowControl w:val="0"/>
              <w:spacing w:after="0" w:line="240" w:lineRule="auto"/>
              <w:ind w:firstLine="176"/>
              <w:contextualSpacing/>
              <w:jc w:val="both"/>
              <w:rPr>
                <w:color w:val="000000"/>
                <w:sz w:val="24"/>
                <w:szCs w:val="24"/>
                <w:lang w:eastAsia="uk-UA"/>
              </w:rPr>
            </w:pPr>
            <w:r w:rsidRPr="00753E67">
              <w:rPr>
                <w:color w:val="000000"/>
                <w:sz w:val="24"/>
                <w:szCs w:val="24"/>
                <w:lang w:eastAsia="uk-UA"/>
              </w:rPr>
              <w:t xml:space="preserve">Замовник розглядає подані тендерні пропозиції з урахуванням виправлення або </w:t>
            </w:r>
            <w:proofErr w:type="spellStart"/>
            <w:r w:rsidRPr="00753E67">
              <w:rPr>
                <w:color w:val="000000"/>
                <w:sz w:val="24"/>
                <w:szCs w:val="24"/>
                <w:lang w:eastAsia="uk-UA"/>
              </w:rPr>
              <w:t>невиправлення</w:t>
            </w:r>
            <w:proofErr w:type="spellEnd"/>
            <w:r w:rsidRPr="00753E67">
              <w:rPr>
                <w:color w:val="000000"/>
                <w:sz w:val="24"/>
                <w:szCs w:val="24"/>
                <w:lang w:eastAsia="uk-UA"/>
              </w:rPr>
              <w:t xml:space="preserve"> учасниками виявлених невідповідностей.</w:t>
            </w:r>
          </w:p>
          <w:p w:rsidR="008446B6" w:rsidRPr="008446B6" w:rsidRDefault="008446B6" w:rsidP="008446B6">
            <w:pPr>
              <w:pStyle w:val="a3"/>
              <w:ind w:firstLine="222"/>
              <w:jc w:val="both"/>
              <w:rPr>
                <w:rFonts w:ascii="Times New Roman" w:hAnsi="Times New Roman"/>
                <w:sz w:val="24"/>
                <w:szCs w:val="24"/>
                <w:shd w:val="solid" w:color="FFFFFF" w:fill="FFFFFF"/>
              </w:rPr>
            </w:pPr>
            <w:r w:rsidRPr="008446B6">
              <w:rPr>
                <w:rFonts w:ascii="Times New Roman" w:hAnsi="Times New Roman"/>
                <w:sz w:val="24"/>
                <w:szCs w:val="24"/>
                <w:shd w:val="solid" w:color="FFFFFF" w:fill="FFFFFF"/>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rPr>
              <w:t xml:space="preserve"> 46 Постанови №1178</w:t>
            </w:r>
            <w:r w:rsidRPr="008446B6">
              <w:rPr>
                <w:rFonts w:ascii="Times New Roman" w:hAnsi="Times New Roman"/>
                <w:sz w:val="24"/>
                <w:szCs w:val="24"/>
                <w:shd w:val="solid" w:color="FFFFFF" w:fill="FFFFFF"/>
              </w:rPr>
              <w:t>.</w:t>
            </w:r>
          </w:p>
          <w:p w:rsidR="008446B6" w:rsidRPr="008446B6" w:rsidRDefault="008446B6" w:rsidP="008446B6">
            <w:pPr>
              <w:pStyle w:val="a3"/>
              <w:ind w:firstLine="222"/>
              <w:jc w:val="both"/>
              <w:rPr>
                <w:rFonts w:ascii="Times New Roman" w:hAnsi="Times New Roman"/>
                <w:sz w:val="24"/>
                <w:szCs w:val="24"/>
              </w:rPr>
            </w:pPr>
            <w:r w:rsidRPr="008446B6">
              <w:rPr>
                <w:rFonts w:ascii="Times New Roman" w:hAnsi="Times New Roman"/>
                <w:sz w:val="24"/>
                <w:szCs w:val="24"/>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E484E" w:rsidRPr="0070696D" w:rsidRDefault="00FE484E" w:rsidP="00FE484E">
            <w:pPr>
              <w:shd w:val="clear" w:color="auto" w:fill="FFFFFF"/>
              <w:spacing w:after="0" w:line="240" w:lineRule="auto"/>
              <w:ind w:firstLine="176"/>
              <w:jc w:val="both"/>
              <w:rPr>
                <w:color w:val="000000"/>
                <w:sz w:val="24"/>
                <w:szCs w:val="24"/>
                <w:lang w:eastAsia="uk-UA"/>
              </w:rPr>
            </w:pPr>
            <w:r w:rsidRPr="0070696D">
              <w:rPr>
                <w:color w:val="000000"/>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6" w:name="n1613"/>
            <w:bookmarkEnd w:id="26"/>
            <w:r w:rsidRPr="0070696D">
              <w:rPr>
                <w:color w:val="000000"/>
                <w:sz w:val="24"/>
                <w:szCs w:val="24"/>
                <w:lang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FE484E" w:rsidRPr="0070696D" w:rsidRDefault="00FE484E" w:rsidP="00FE484E">
            <w:pPr>
              <w:shd w:val="clear" w:color="auto" w:fill="FFFFFF"/>
              <w:spacing w:after="0" w:line="240" w:lineRule="auto"/>
              <w:ind w:firstLine="176"/>
              <w:jc w:val="both"/>
              <w:rPr>
                <w:color w:val="000000"/>
                <w:sz w:val="24"/>
                <w:szCs w:val="24"/>
                <w:lang w:eastAsia="uk-UA"/>
              </w:rPr>
            </w:pPr>
            <w:r w:rsidRPr="0070696D">
              <w:rPr>
                <w:color w:val="000000"/>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FE484E" w:rsidRPr="00FF6700"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contextualSpacing/>
              <w:rPr>
                <w:b/>
                <w:color w:val="000000"/>
                <w:sz w:val="24"/>
                <w:szCs w:val="24"/>
                <w:lang w:eastAsia="uk-UA"/>
              </w:rPr>
            </w:pPr>
            <w:r w:rsidRPr="00753E67">
              <w:rPr>
                <w:b/>
                <w:color w:val="000000"/>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lang w:eastAsia="uk-UA"/>
              </w:rPr>
            </w:pPr>
            <w:r w:rsidRPr="00753E67">
              <w:rPr>
                <w:b/>
                <w:color w:val="000000"/>
                <w:sz w:val="24"/>
                <w:szCs w:val="24"/>
                <w:lang w:eastAsia="uk-UA"/>
              </w:rPr>
              <w:t>Відхилення тендерн</w:t>
            </w:r>
            <w:r w:rsidR="008446B6" w:rsidRPr="00753E67">
              <w:rPr>
                <w:b/>
                <w:color w:val="000000"/>
                <w:sz w:val="24"/>
                <w:szCs w:val="24"/>
                <w:lang w:eastAsia="uk-UA"/>
              </w:rPr>
              <w:t>ої(</w:t>
            </w:r>
            <w:proofErr w:type="spellStart"/>
            <w:r w:rsidR="008446B6" w:rsidRPr="00753E67">
              <w:rPr>
                <w:b/>
                <w:color w:val="000000"/>
                <w:sz w:val="24"/>
                <w:szCs w:val="24"/>
                <w:lang w:eastAsia="uk-UA"/>
              </w:rPr>
              <w:t>-</w:t>
            </w:r>
            <w:r w:rsidRPr="00753E67">
              <w:rPr>
                <w:b/>
                <w:color w:val="000000"/>
                <w:sz w:val="24"/>
                <w:szCs w:val="24"/>
                <w:lang w:eastAsia="uk-UA"/>
              </w:rPr>
              <w:t>их</w:t>
            </w:r>
            <w:proofErr w:type="spellEnd"/>
            <w:r w:rsidR="008446B6" w:rsidRPr="00753E67">
              <w:rPr>
                <w:b/>
                <w:color w:val="000000"/>
                <w:sz w:val="24"/>
                <w:szCs w:val="24"/>
                <w:lang w:eastAsia="uk-UA"/>
              </w:rPr>
              <w:t>)</w:t>
            </w:r>
            <w:r w:rsidRPr="00753E67">
              <w:rPr>
                <w:b/>
                <w:color w:val="000000"/>
                <w:sz w:val="24"/>
                <w:szCs w:val="24"/>
                <w:lang w:eastAsia="uk-UA"/>
              </w:rPr>
              <w:t xml:space="preserve"> пропозиці</w:t>
            </w:r>
            <w:r w:rsidR="008446B6" w:rsidRPr="00753E67">
              <w:rPr>
                <w:b/>
                <w:color w:val="000000"/>
                <w:sz w:val="24"/>
                <w:szCs w:val="24"/>
                <w:lang w:eastAsia="uk-UA"/>
              </w:rPr>
              <w:t>ї(-</w:t>
            </w:r>
            <w:r w:rsidRPr="00753E67">
              <w:rPr>
                <w:b/>
                <w:color w:val="000000"/>
                <w:sz w:val="24"/>
                <w:szCs w:val="24"/>
                <w:lang w:eastAsia="uk-UA"/>
              </w:rPr>
              <w:t>й</w:t>
            </w:r>
            <w:r w:rsidR="008446B6" w:rsidRPr="00753E67">
              <w:rPr>
                <w:b/>
                <w:color w:val="000000"/>
                <w:sz w:val="24"/>
                <w:szCs w:val="24"/>
                <w:lang w:eastAsia="uk-UA"/>
              </w:rPr>
              <w:t>)</w:t>
            </w:r>
          </w:p>
        </w:tc>
        <w:tc>
          <w:tcPr>
            <w:tcW w:w="6312" w:type="dxa"/>
            <w:tcBorders>
              <w:top w:val="single" w:sz="4" w:space="0" w:color="auto"/>
              <w:left w:val="single" w:sz="4" w:space="0" w:color="auto"/>
              <w:bottom w:val="single" w:sz="4" w:space="0" w:color="auto"/>
              <w:right w:val="single" w:sz="4" w:space="0" w:color="auto"/>
            </w:tcBorders>
            <w:hideMark/>
          </w:tcPr>
          <w:p w:rsidR="008446B6" w:rsidRPr="008446B6" w:rsidRDefault="008446B6" w:rsidP="008446B6">
            <w:pPr>
              <w:pStyle w:val="a3"/>
              <w:ind w:firstLine="222"/>
              <w:jc w:val="both"/>
              <w:rPr>
                <w:rFonts w:ascii="Times New Roman" w:hAnsi="Times New Roman"/>
                <w:sz w:val="24"/>
                <w:szCs w:val="24"/>
                <w:shd w:val="solid" w:color="FFFFFF" w:fill="FFFFFF"/>
              </w:rPr>
            </w:pPr>
            <w:r w:rsidRPr="008446B6">
              <w:rPr>
                <w:rFonts w:ascii="Times New Roman" w:hAnsi="Times New Roman"/>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446B6" w:rsidRPr="008446B6" w:rsidRDefault="008446B6" w:rsidP="008446B6">
            <w:pPr>
              <w:pStyle w:val="a3"/>
              <w:ind w:firstLine="222"/>
              <w:jc w:val="center"/>
              <w:rPr>
                <w:rFonts w:ascii="Times New Roman" w:hAnsi="Times New Roman"/>
                <w:sz w:val="24"/>
                <w:szCs w:val="24"/>
                <w:u w:val="single"/>
              </w:rPr>
            </w:pPr>
            <w:r w:rsidRPr="008446B6">
              <w:rPr>
                <w:rFonts w:ascii="Times New Roman" w:hAnsi="Times New Roman"/>
                <w:sz w:val="24"/>
                <w:szCs w:val="24"/>
                <w:u w:val="single"/>
              </w:rPr>
              <w:t>1) учасник процедури закупівлі:</w:t>
            </w:r>
          </w:p>
          <w:p w:rsidR="008446B6" w:rsidRPr="008446B6" w:rsidRDefault="008446B6" w:rsidP="008446B6">
            <w:pPr>
              <w:pStyle w:val="a3"/>
              <w:numPr>
                <w:ilvl w:val="0"/>
                <w:numId w:val="11"/>
              </w:numPr>
              <w:tabs>
                <w:tab w:val="left" w:pos="372"/>
              </w:tabs>
              <w:ind w:left="0" w:firstLine="222"/>
              <w:jc w:val="both"/>
              <w:rPr>
                <w:rFonts w:ascii="Times New Roman" w:hAnsi="Times New Roman"/>
                <w:sz w:val="24"/>
                <w:szCs w:val="24"/>
                <w:shd w:val="solid" w:color="FFFFFF" w:fill="FFFFFF"/>
              </w:rPr>
            </w:pPr>
            <w:r w:rsidRPr="008446B6">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446B6" w:rsidRPr="008446B6" w:rsidRDefault="008446B6" w:rsidP="008446B6">
            <w:pPr>
              <w:pStyle w:val="a3"/>
              <w:numPr>
                <w:ilvl w:val="0"/>
                <w:numId w:val="11"/>
              </w:numPr>
              <w:tabs>
                <w:tab w:val="left" w:pos="372"/>
              </w:tabs>
              <w:ind w:left="0" w:firstLine="222"/>
              <w:jc w:val="both"/>
              <w:rPr>
                <w:rFonts w:ascii="Times New Roman" w:hAnsi="Times New Roman"/>
                <w:sz w:val="24"/>
                <w:szCs w:val="24"/>
                <w:shd w:val="solid" w:color="FFFFFF" w:fill="FFFFFF"/>
              </w:rPr>
            </w:pPr>
            <w:r w:rsidRPr="008446B6">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446B6" w:rsidRPr="008446B6" w:rsidRDefault="008446B6" w:rsidP="008446B6">
            <w:pPr>
              <w:pStyle w:val="a3"/>
              <w:numPr>
                <w:ilvl w:val="0"/>
                <w:numId w:val="11"/>
              </w:numPr>
              <w:tabs>
                <w:tab w:val="left" w:pos="372"/>
              </w:tabs>
              <w:ind w:left="0" w:firstLine="222"/>
              <w:jc w:val="both"/>
              <w:rPr>
                <w:rFonts w:ascii="Times New Roman" w:hAnsi="Times New Roman"/>
                <w:sz w:val="24"/>
                <w:szCs w:val="24"/>
                <w:shd w:val="solid" w:color="FFFFFF" w:fill="FFFFFF"/>
              </w:rPr>
            </w:pPr>
            <w:r w:rsidRPr="008446B6">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46B6" w:rsidRPr="008446B6" w:rsidRDefault="008446B6" w:rsidP="008446B6">
            <w:pPr>
              <w:pStyle w:val="a3"/>
              <w:numPr>
                <w:ilvl w:val="0"/>
                <w:numId w:val="11"/>
              </w:numPr>
              <w:tabs>
                <w:tab w:val="left" w:pos="372"/>
              </w:tabs>
              <w:ind w:left="0" w:firstLine="222"/>
              <w:jc w:val="both"/>
              <w:rPr>
                <w:rFonts w:ascii="Times New Roman" w:hAnsi="Times New Roman"/>
                <w:sz w:val="24"/>
                <w:szCs w:val="24"/>
                <w:shd w:val="solid" w:color="FFFFFF" w:fill="FFFFFF"/>
              </w:rPr>
            </w:pPr>
            <w:r w:rsidRPr="008446B6">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446B6" w:rsidRPr="008446B6" w:rsidRDefault="008446B6" w:rsidP="008446B6">
            <w:pPr>
              <w:pStyle w:val="a3"/>
              <w:numPr>
                <w:ilvl w:val="0"/>
                <w:numId w:val="11"/>
              </w:numPr>
              <w:tabs>
                <w:tab w:val="left" w:pos="372"/>
              </w:tabs>
              <w:ind w:left="0" w:firstLine="222"/>
              <w:jc w:val="both"/>
              <w:rPr>
                <w:rFonts w:ascii="Times New Roman" w:hAnsi="Times New Roman"/>
                <w:sz w:val="24"/>
                <w:szCs w:val="24"/>
                <w:shd w:val="solid" w:color="FFFFFF" w:fill="FFFFFF"/>
              </w:rPr>
            </w:pPr>
            <w:r w:rsidRPr="008446B6">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8446B6" w:rsidRPr="008446B6" w:rsidRDefault="008446B6" w:rsidP="008446B6">
            <w:pPr>
              <w:pStyle w:val="a3"/>
              <w:numPr>
                <w:ilvl w:val="0"/>
                <w:numId w:val="11"/>
              </w:numPr>
              <w:tabs>
                <w:tab w:val="left" w:pos="372"/>
              </w:tabs>
              <w:ind w:left="0" w:firstLine="222"/>
              <w:jc w:val="both"/>
              <w:rPr>
                <w:rFonts w:ascii="Times New Roman" w:hAnsi="Times New Roman"/>
                <w:sz w:val="24"/>
                <w:szCs w:val="24"/>
                <w:shd w:val="solid" w:color="FFFFFF" w:fill="FFFFFF"/>
              </w:rPr>
            </w:pPr>
            <w:r w:rsidRPr="008446B6">
              <w:rPr>
                <w:rFonts w:ascii="Times New Roman" w:hAnsi="Times New Roman"/>
                <w:sz w:val="24"/>
                <w:szCs w:val="24"/>
                <w:shd w:val="solid" w:color="FFFFFF" w:fill="FFFFFF"/>
              </w:rPr>
              <w:t xml:space="preserve">є юридичною особою </w:t>
            </w:r>
            <w:r w:rsidRPr="008446B6">
              <w:rPr>
                <w:rFonts w:ascii="Times New Roman" w:hAnsi="Times New Roman"/>
                <w:sz w:val="24"/>
                <w:szCs w:val="24"/>
              </w:rPr>
              <w:t>–</w:t>
            </w:r>
            <w:r w:rsidRPr="008446B6">
              <w:rPr>
                <w:rFonts w:ascii="Times New Roman" w:hAnsi="Times New Roman"/>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446B6">
              <w:rPr>
                <w:rFonts w:ascii="Times New Roman" w:hAnsi="Times New Roman"/>
                <w:sz w:val="24"/>
                <w:szCs w:val="24"/>
                <w:shd w:val="solid" w:color="FFFFFF" w:fill="FFFFFF"/>
              </w:rPr>
              <w:t>бенефіціарним</w:t>
            </w:r>
            <w:proofErr w:type="spellEnd"/>
            <w:r w:rsidRPr="008446B6">
              <w:rPr>
                <w:rFonts w:ascii="Times New Roman" w:hAnsi="Times New Roman"/>
                <w:sz w:val="24"/>
                <w:szCs w:val="24"/>
                <w:shd w:val="solid" w:color="FFFFFF" w:fill="FFFFFF"/>
              </w:rPr>
              <w:t xml:space="preserve"> власником (власником) </w:t>
            </w:r>
            <w:r w:rsidRPr="008446B6">
              <w:rPr>
                <w:rFonts w:ascii="Times New Roman" w:hAnsi="Times New Roman"/>
                <w:sz w:val="24"/>
                <w:szCs w:val="24"/>
                <w:shd w:val="solid" w:color="FFFFFF" w:fill="FFFFFF"/>
              </w:rPr>
              <w:lastRenderedPageBreak/>
              <w:t xml:space="preserve">якої є резидент (резиденти) Російської Федерації/Республіки Білорусь, або фізичною особою (фізичною особою </w:t>
            </w:r>
            <w:r w:rsidRPr="008446B6">
              <w:rPr>
                <w:rFonts w:ascii="Times New Roman" w:hAnsi="Times New Roman"/>
                <w:sz w:val="24"/>
                <w:szCs w:val="24"/>
              </w:rPr>
              <w:t>–</w:t>
            </w:r>
            <w:r w:rsidRPr="008446B6">
              <w:rPr>
                <w:rFonts w:ascii="Times New Roman" w:hAnsi="Times New Roman"/>
                <w:sz w:val="24"/>
                <w:szCs w:val="24"/>
                <w:shd w:val="solid" w:color="FFFFFF" w:fill="FFFFFF"/>
              </w:rPr>
              <w:t xml:space="preserve"> підприємцем) </w:t>
            </w:r>
            <w:r w:rsidRPr="008446B6">
              <w:rPr>
                <w:rFonts w:ascii="Times New Roman" w:hAnsi="Times New Roman"/>
                <w:sz w:val="24"/>
                <w:szCs w:val="24"/>
              </w:rPr>
              <w:t>–</w:t>
            </w:r>
            <w:r w:rsidRPr="008446B6">
              <w:rPr>
                <w:rFonts w:ascii="Times New Roman" w:hAnsi="Times New Roman"/>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446B6">
              <w:rPr>
                <w:rFonts w:ascii="Times New Roman" w:hAnsi="Times New Roman"/>
                <w:sz w:val="24"/>
                <w:szCs w:val="24"/>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46B6">
              <w:rPr>
                <w:rFonts w:ascii="Times New Roman" w:hAnsi="Times New Roman"/>
                <w:sz w:val="24"/>
                <w:szCs w:val="24"/>
                <w:shd w:val="solid" w:color="FFFFFF" w:fill="FFFFFF"/>
              </w:rPr>
              <w:t>;</w:t>
            </w:r>
          </w:p>
          <w:p w:rsidR="008446B6" w:rsidRPr="008446B6" w:rsidRDefault="008446B6" w:rsidP="008446B6">
            <w:pPr>
              <w:pStyle w:val="a3"/>
              <w:ind w:firstLine="222"/>
              <w:jc w:val="center"/>
              <w:rPr>
                <w:rFonts w:ascii="Times New Roman" w:hAnsi="Times New Roman"/>
                <w:sz w:val="24"/>
                <w:szCs w:val="24"/>
                <w:u w:val="single"/>
              </w:rPr>
            </w:pPr>
            <w:r w:rsidRPr="008446B6">
              <w:rPr>
                <w:rFonts w:ascii="Times New Roman" w:hAnsi="Times New Roman"/>
                <w:sz w:val="24"/>
                <w:szCs w:val="24"/>
                <w:u w:val="single"/>
              </w:rPr>
              <w:t>2) тендерна пропозиція:</w:t>
            </w:r>
          </w:p>
          <w:p w:rsidR="008446B6" w:rsidRPr="008446B6" w:rsidRDefault="008446B6" w:rsidP="008446B6">
            <w:pPr>
              <w:pStyle w:val="a3"/>
              <w:numPr>
                <w:ilvl w:val="0"/>
                <w:numId w:val="12"/>
              </w:numPr>
              <w:tabs>
                <w:tab w:val="left" w:pos="327"/>
              </w:tabs>
              <w:ind w:left="0" w:firstLine="80"/>
              <w:jc w:val="both"/>
              <w:rPr>
                <w:rFonts w:ascii="Times New Roman" w:hAnsi="Times New Roman"/>
                <w:sz w:val="24"/>
                <w:szCs w:val="24"/>
              </w:rPr>
            </w:pPr>
            <w:r w:rsidRPr="008446B6">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rsidR="008446B6" w:rsidRPr="008446B6" w:rsidRDefault="008446B6" w:rsidP="008446B6">
            <w:pPr>
              <w:pStyle w:val="a3"/>
              <w:numPr>
                <w:ilvl w:val="0"/>
                <w:numId w:val="12"/>
              </w:numPr>
              <w:tabs>
                <w:tab w:val="left" w:pos="327"/>
              </w:tabs>
              <w:ind w:left="0" w:firstLine="80"/>
              <w:jc w:val="both"/>
              <w:rPr>
                <w:rFonts w:ascii="Times New Roman" w:hAnsi="Times New Roman"/>
                <w:sz w:val="24"/>
                <w:szCs w:val="24"/>
              </w:rPr>
            </w:pPr>
            <w:r w:rsidRPr="008446B6">
              <w:rPr>
                <w:rFonts w:ascii="Times New Roman" w:hAnsi="Times New Roman"/>
                <w:sz w:val="24"/>
                <w:szCs w:val="24"/>
              </w:rPr>
              <w:t>викладена іншою мовою (мовами), ніж мова (мови), що передбачена тендерною документацією;</w:t>
            </w:r>
          </w:p>
          <w:p w:rsidR="008446B6" w:rsidRPr="008446B6" w:rsidRDefault="008446B6" w:rsidP="008446B6">
            <w:pPr>
              <w:pStyle w:val="a3"/>
              <w:numPr>
                <w:ilvl w:val="0"/>
                <w:numId w:val="12"/>
              </w:numPr>
              <w:tabs>
                <w:tab w:val="left" w:pos="327"/>
              </w:tabs>
              <w:ind w:left="0" w:firstLine="80"/>
              <w:jc w:val="both"/>
              <w:rPr>
                <w:rFonts w:ascii="Times New Roman" w:hAnsi="Times New Roman"/>
                <w:sz w:val="24"/>
                <w:szCs w:val="24"/>
              </w:rPr>
            </w:pPr>
            <w:r w:rsidRPr="008446B6">
              <w:rPr>
                <w:rFonts w:ascii="Times New Roman" w:hAnsi="Times New Roman"/>
                <w:sz w:val="24"/>
                <w:szCs w:val="24"/>
              </w:rPr>
              <w:t>є такою, строк дії якої закінчився;</w:t>
            </w:r>
          </w:p>
          <w:p w:rsidR="008446B6" w:rsidRPr="008446B6" w:rsidRDefault="008446B6" w:rsidP="008446B6">
            <w:pPr>
              <w:pStyle w:val="a3"/>
              <w:numPr>
                <w:ilvl w:val="0"/>
                <w:numId w:val="12"/>
              </w:numPr>
              <w:tabs>
                <w:tab w:val="left" w:pos="327"/>
              </w:tabs>
              <w:ind w:left="0" w:firstLine="80"/>
              <w:jc w:val="both"/>
              <w:rPr>
                <w:rFonts w:ascii="Times New Roman" w:hAnsi="Times New Roman"/>
                <w:sz w:val="24"/>
                <w:szCs w:val="24"/>
              </w:rPr>
            </w:pPr>
            <w:r w:rsidRPr="008446B6">
              <w:rPr>
                <w:rFonts w:ascii="Times New Roman" w:hAnsi="Times New Roman"/>
                <w:sz w:val="24"/>
                <w:szCs w:val="24"/>
              </w:rPr>
              <w:t xml:space="preserve">є такою, ціна якої перевищує очікувану вартість </w:t>
            </w:r>
            <w:r w:rsidRPr="008446B6">
              <w:rPr>
                <w:rFonts w:ascii="Times New Roman" w:hAnsi="Times New Roman"/>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46B6" w:rsidRPr="008446B6" w:rsidRDefault="008446B6" w:rsidP="008446B6">
            <w:pPr>
              <w:pStyle w:val="a3"/>
              <w:numPr>
                <w:ilvl w:val="0"/>
                <w:numId w:val="12"/>
              </w:numPr>
              <w:tabs>
                <w:tab w:val="left" w:pos="327"/>
              </w:tabs>
              <w:ind w:left="0" w:firstLine="80"/>
              <w:jc w:val="both"/>
              <w:rPr>
                <w:rFonts w:ascii="Times New Roman" w:hAnsi="Times New Roman"/>
                <w:sz w:val="24"/>
                <w:szCs w:val="24"/>
              </w:rPr>
            </w:pPr>
            <w:r w:rsidRPr="008446B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446B6" w:rsidRPr="008446B6" w:rsidRDefault="008446B6" w:rsidP="008446B6">
            <w:pPr>
              <w:pStyle w:val="a3"/>
              <w:ind w:firstLine="222"/>
              <w:jc w:val="center"/>
              <w:rPr>
                <w:rFonts w:ascii="Times New Roman" w:hAnsi="Times New Roman"/>
                <w:sz w:val="24"/>
                <w:szCs w:val="24"/>
                <w:u w:val="single"/>
              </w:rPr>
            </w:pPr>
            <w:r w:rsidRPr="008446B6">
              <w:rPr>
                <w:rFonts w:ascii="Times New Roman" w:hAnsi="Times New Roman"/>
                <w:sz w:val="24"/>
                <w:szCs w:val="24"/>
                <w:u w:val="single"/>
              </w:rPr>
              <w:t>3) переможець процедури закупівлі:</w:t>
            </w:r>
          </w:p>
          <w:p w:rsidR="008446B6" w:rsidRPr="008446B6" w:rsidRDefault="008446B6" w:rsidP="008446B6">
            <w:pPr>
              <w:pStyle w:val="a3"/>
              <w:numPr>
                <w:ilvl w:val="0"/>
                <w:numId w:val="13"/>
              </w:numPr>
              <w:tabs>
                <w:tab w:val="left" w:pos="207"/>
              </w:tabs>
              <w:ind w:left="0" w:firstLine="80"/>
              <w:jc w:val="both"/>
              <w:rPr>
                <w:rFonts w:ascii="Times New Roman" w:hAnsi="Times New Roman"/>
                <w:sz w:val="24"/>
                <w:szCs w:val="24"/>
              </w:rPr>
            </w:pPr>
            <w:r w:rsidRPr="008446B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446B6" w:rsidRPr="008446B6" w:rsidRDefault="008446B6" w:rsidP="008446B6">
            <w:pPr>
              <w:pStyle w:val="a3"/>
              <w:numPr>
                <w:ilvl w:val="0"/>
                <w:numId w:val="13"/>
              </w:numPr>
              <w:tabs>
                <w:tab w:val="left" w:pos="207"/>
              </w:tabs>
              <w:ind w:left="0" w:firstLine="80"/>
              <w:jc w:val="both"/>
              <w:rPr>
                <w:rFonts w:ascii="Times New Roman" w:hAnsi="Times New Roman"/>
                <w:sz w:val="24"/>
                <w:szCs w:val="24"/>
              </w:rPr>
            </w:pPr>
            <w:r w:rsidRPr="008446B6">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8446B6">
              <w:rPr>
                <w:rFonts w:ascii="Times New Roman" w:hAnsi="Times New Roman"/>
                <w:sz w:val="24"/>
                <w:szCs w:val="24"/>
                <w:lang w:val="ru-RU"/>
              </w:rPr>
              <w:t xml:space="preserve"> </w:t>
            </w:r>
            <w:r w:rsidRPr="008446B6">
              <w:rPr>
                <w:rFonts w:ascii="Times New Roman" w:hAnsi="Times New Roman"/>
                <w:sz w:val="24"/>
                <w:szCs w:val="24"/>
                <w:shd w:val="solid" w:color="FFFFFF" w:fill="FFFFFF"/>
              </w:rPr>
              <w:t>з урахуванням пункту 44 цих особливостей</w:t>
            </w:r>
            <w:r w:rsidRPr="008446B6">
              <w:rPr>
                <w:rFonts w:ascii="Times New Roman" w:hAnsi="Times New Roman"/>
                <w:sz w:val="24"/>
                <w:szCs w:val="24"/>
              </w:rPr>
              <w:t>;</w:t>
            </w:r>
          </w:p>
          <w:p w:rsidR="008446B6" w:rsidRPr="008446B6" w:rsidRDefault="008446B6" w:rsidP="008446B6">
            <w:pPr>
              <w:pStyle w:val="a3"/>
              <w:numPr>
                <w:ilvl w:val="0"/>
                <w:numId w:val="13"/>
              </w:numPr>
              <w:tabs>
                <w:tab w:val="left" w:pos="207"/>
              </w:tabs>
              <w:ind w:left="0" w:firstLine="80"/>
              <w:jc w:val="both"/>
              <w:rPr>
                <w:rFonts w:ascii="Times New Roman" w:hAnsi="Times New Roman"/>
                <w:sz w:val="24"/>
                <w:szCs w:val="24"/>
              </w:rPr>
            </w:pPr>
            <w:r w:rsidRPr="008446B6">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8446B6" w:rsidRPr="008446B6" w:rsidRDefault="008446B6" w:rsidP="008446B6">
            <w:pPr>
              <w:pStyle w:val="a3"/>
              <w:numPr>
                <w:ilvl w:val="0"/>
                <w:numId w:val="13"/>
              </w:numPr>
              <w:tabs>
                <w:tab w:val="left" w:pos="207"/>
              </w:tabs>
              <w:ind w:left="0" w:firstLine="80"/>
              <w:jc w:val="both"/>
              <w:rPr>
                <w:rFonts w:ascii="Times New Roman" w:hAnsi="Times New Roman"/>
                <w:sz w:val="24"/>
                <w:szCs w:val="24"/>
              </w:rPr>
            </w:pPr>
            <w:r w:rsidRPr="008446B6">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FE484E" w:rsidRPr="008446B6" w:rsidRDefault="008446B6" w:rsidP="008446B6">
            <w:pPr>
              <w:pStyle w:val="a3"/>
              <w:numPr>
                <w:ilvl w:val="0"/>
                <w:numId w:val="13"/>
              </w:numPr>
              <w:tabs>
                <w:tab w:val="left" w:pos="207"/>
              </w:tabs>
              <w:ind w:left="0" w:firstLine="80"/>
              <w:jc w:val="both"/>
              <w:rPr>
                <w:rFonts w:ascii="Times New Roman" w:hAnsi="Times New Roman"/>
                <w:sz w:val="24"/>
                <w:szCs w:val="24"/>
              </w:rPr>
            </w:pPr>
            <w:r w:rsidRPr="008446B6">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446B6" w:rsidRPr="008446B6" w:rsidRDefault="008446B6" w:rsidP="008446B6">
            <w:pPr>
              <w:pStyle w:val="a3"/>
              <w:ind w:firstLine="222"/>
              <w:jc w:val="both"/>
              <w:rPr>
                <w:rFonts w:ascii="Times New Roman" w:hAnsi="Times New Roman"/>
                <w:sz w:val="24"/>
                <w:szCs w:val="24"/>
              </w:rPr>
            </w:pPr>
            <w:r w:rsidRPr="008446B6">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закупівель </w:t>
            </w:r>
            <w:r w:rsidRPr="008446B6">
              <w:rPr>
                <w:rFonts w:ascii="Times New Roman" w:hAnsi="Times New Roman"/>
                <w:sz w:val="24"/>
                <w:szCs w:val="24"/>
              </w:rPr>
              <w:lastRenderedPageBreak/>
              <w:t>у разі, коли:</w:t>
            </w:r>
          </w:p>
          <w:p w:rsidR="008446B6" w:rsidRPr="008446B6" w:rsidRDefault="008446B6" w:rsidP="008446B6">
            <w:pPr>
              <w:pStyle w:val="a3"/>
              <w:ind w:firstLine="222"/>
              <w:jc w:val="both"/>
              <w:rPr>
                <w:rFonts w:ascii="Times New Roman" w:hAnsi="Times New Roman"/>
                <w:sz w:val="24"/>
                <w:szCs w:val="24"/>
              </w:rPr>
            </w:pPr>
            <w:r>
              <w:rPr>
                <w:rFonts w:ascii="Times New Roman" w:hAnsi="Times New Roman"/>
                <w:sz w:val="24"/>
                <w:szCs w:val="24"/>
              </w:rPr>
              <w:t xml:space="preserve">1) </w:t>
            </w:r>
            <w:r w:rsidRPr="008446B6">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46B6" w:rsidRPr="008446B6" w:rsidRDefault="008446B6" w:rsidP="008446B6">
            <w:pPr>
              <w:pStyle w:val="a3"/>
              <w:ind w:firstLine="222"/>
              <w:jc w:val="both"/>
              <w:rPr>
                <w:rFonts w:ascii="Times New Roman" w:hAnsi="Times New Roman"/>
                <w:sz w:val="24"/>
                <w:szCs w:val="24"/>
              </w:rPr>
            </w:pPr>
            <w:r w:rsidRPr="008446B6">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46B6" w:rsidRPr="008446B6" w:rsidRDefault="008446B6" w:rsidP="008446B6">
            <w:pPr>
              <w:pStyle w:val="a3"/>
              <w:ind w:firstLine="222"/>
              <w:jc w:val="both"/>
              <w:rPr>
                <w:rFonts w:ascii="Times New Roman" w:hAnsi="Times New Roman"/>
                <w:sz w:val="24"/>
                <w:szCs w:val="24"/>
              </w:rPr>
            </w:pPr>
            <w:r w:rsidRPr="008446B6">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820279">
              <w:rPr>
                <w:rFonts w:ascii="Times New Roman" w:hAnsi="Times New Roman"/>
                <w:sz w:val="24"/>
                <w:szCs w:val="24"/>
              </w:rPr>
              <w:t>Постанови №1178</w:t>
            </w:r>
            <w:r w:rsidRPr="008446B6">
              <w:rPr>
                <w:rFonts w:ascii="Times New Roman" w:hAnsi="Times New Roman"/>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484E" w:rsidRDefault="008446B6" w:rsidP="008446B6">
            <w:pPr>
              <w:pStyle w:val="a3"/>
              <w:ind w:firstLine="222"/>
              <w:jc w:val="both"/>
              <w:rPr>
                <w:rFonts w:ascii="Times New Roman" w:hAnsi="Times New Roman"/>
                <w:sz w:val="24"/>
                <w:szCs w:val="24"/>
              </w:rPr>
            </w:pPr>
            <w:r w:rsidRPr="008446B6">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45F1A" w:rsidRPr="00345F1A" w:rsidRDefault="00345F1A" w:rsidP="00345F1A">
            <w:pPr>
              <w:pStyle w:val="a3"/>
              <w:ind w:firstLine="222"/>
              <w:jc w:val="both"/>
              <w:rPr>
                <w:rFonts w:ascii="Times New Roman" w:hAnsi="Times New Roman"/>
                <w:sz w:val="24"/>
                <w:szCs w:val="24"/>
                <w:shd w:val="solid" w:color="FFFFFF" w:fill="FFFFFF"/>
              </w:rPr>
            </w:pPr>
            <w:r w:rsidRPr="00345F1A">
              <w:rPr>
                <w:rFonts w:ascii="Times New Roman" w:hAnsi="Times New Roman"/>
                <w:sz w:val="24"/>
                <w:szCs w:val="24"/>
              </w:rPr>
              <w:t xml:space="preserve">У разі </w:t>
            </w:r>
            <w:r w:rsidRPr="00345F1A">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41 </w:t>
            </w:r>
            <w:r>
              <w:rPr>
                <w:rFonts w:ascii="Times New Roman" w:hAnsi="Times New Roman"/>
                <w:sz w:val="24"/>
                <w:szCs w:val="24"/>
                <w:shd w:val="solid" w:color="FFFFFF" w:fill="FFFFFF"/>
              </w:rPr>
              <w:t>Постанови №1178</w:t>
            </w:r>
            <w:r w:rsidRPr="00345F1A">
              <w:rPr>
                <w:rFonts w:ascii="Times New Roman" w:hAnsi="Times New Roman"/>
                <w:sz w:val="24"/>
                <w:szCs w:val="24"/>
                <w:shd w:val="solid" w:color="FFFFFF" w:fill="FFFFFF"/>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shd w:val="solid" w:color="FFFFFF" w:fill="FFFFFF"/>
              </w:rPr>
              <w:t>Постанови №1178</w:t>
            </w:r>
            <w:r w:rsidRPr="00345F1A">
              <w:rPr>
                <w:rFonts w:ascii="Times New Roman" w:hAnsi="Times New Roman"/>
                <w:sz w:val="24"/>
                <w:szCs w:val="24"/>
                <w:shd w:val="solid" w:color="FFFFFF" w:fill="FFFFFF"/>
              </w:rPr>
              <w:t>,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sz w:val="24"/>
                <w:szCs w:val="24"/>
                <w:shd w:val="solid" w:color="FFFFFF" w:fill="FFFFFF"/>
              </w:rPr>
              <w:t xml:space="preserve"> 46 Постанови №1178</w:t>
            </w:r>
            <w:r w:rsidRPr="00345F1A">
              <w:rPr>
                <w:rFonts w:ascii="Times New Roman" w:hAnsi="Times New Roman"/>
                <w:sz w:val="24"/>
                <w:szCs w:val="24"/>
                <w:shd w:val="solid" w:color="FFFFFF" w:fill="FFFFFF"/>
              </w:rPr>
              <w:t>.</w:t>
            </w:r>
          </w:p>
          <w:p w:rsidR="00345F1A" w:rsidRPr="008446B6" w:rsidRDefault="00345F1A" w:rsidP="00345F1A">
            <w:pPr>
              <w:pStyle w:val="a3"/>
              <w:ind w:firstLine="222"/>
              <w:jc w:val="both"/>
            </w:pPr>
            <w:r w:rsidRPr="00345F1A">
              <w:rPr>
                <w:rFonts w:ascii="Times New Roman" w:hAnsi="Times New Roman"/>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345F1A">
              <w:rPr>
                <w:rFonts w:ascii="Times New Roman" w:hAnsi="Times New Roman"/>
                <w:sz w:val="24"/>
                <w:szCs w:val="24"/>
                <w:shd w:val="solid" w:color="FFFFFF" w:fill="FFFFFF"/>
              </w:rPr>
              <w:lastRenderedPageBreak/>
              <w:t xml:space="preserve">вважається в такому випадку найбільш економічно вигідною, у порядку та строки, визначені </w:t>
            </w:r>
            <w:r w:rsidRPr="00345F1A">
              <w:rPr>
                <w:rFonts w:ascii="Times New Roman" w:hAnsi="Times New Roman"/>
                <w:sz w:val="24"/>
                <w:szCs w:val="24"/>
              </w:rPr>
              <w:t xml:space="preserve">статтею </w:t>
            </w:r>
            <w:r w:rsidR="00146E25">
              <w:rPr>
                <w:rFonts w:ascii="Times New Roman" w:hAnsi="Times New Roman"/>
                <w:sz w:val="24"/>
                <w:szCs w:val="24"/>
              </w:rPr>
              <w:t xml:space="preserve">29, </w:t>
            </w:r>
            <w:r w:rsidRPr="00345F1A">
              <w:rPr>
                <w:rFonts w:ascii="Times New Roman" w:hAnsi="Times New Roman"/>
                <w:sz w:val="24"/>
                <w:szCs w:val="24"/>
              </w:rPr>
              <w:t>33 Закону</w:t>
            </w:r>
            <w:r w:rsidRPr="00345F1A">
              <w:rPr>
                <w:rFonts w:ascii="Times New Roman" w:hAnsi="Times New Roman"/>
                <w:sz w:val="24"/>
                <w:szCs w:val="24"/>
                <w:shd w:val="solid" w:color="FFFFFF" w:fill="FFFFFF"/>
              </w:rPr>
              <w:t xml:space="preserve"> та </w:t>
            </w:r>
            <w:r>
              <w:rPr>
                <w:rFonts w:ascii="Times New Roman" w:hAnsi="Times New Roman"/>
                <w:sz w:val="24"/>
                <w:szCs w:val="24"/>
                <w:shd w:val="solid" w:color="FFFFFF" w:fill="FFFFFF"/>
              </w:rPr>
              <w:t>Постановою №1178.</w:t>
            </w:r>
          </w:p>
        </w:tc>
      </w:tr>
      <w:tr w:rsidR="00FE484E" w:rsidRPr="00FF6700" w:rsidTr="00FE484E">
        <w:trPr>
          <w:trHeight w:val="522"/>
        </w:trPr>
        <w:tc>
          <w:tcPr>
            <w:tcW w:w="566" w:type="dxa"/>
            <w:tcBorders>
              <w:top w:val="single" w:sz="4" w:space="0" w:color="auto"/>
              <w:left w:val="single" w:sz="4" w:space="0" w:color="auto"/>
              <w:bottom w:val="single" w:sz="4" w:space="0" w:color="auto"/>
              <w:right w:val="single" w:sz="4" w:space="0" w:color="auto"/>
            </w:tcBorders>
          </w:tcPr>
          <w:p w:rsidR="00FE484E" w:rsidRPr="00753E67" w:rsidRDefault="00FE484E" w:rsidP="00FE484E">
            <w:pPr>
              <w:widowControl w:val="0"/>
              <w:spacing w:after="0" w:line="240" w:lineRule="auto"/>
              <w:contextualSpacing/>
              <w:rPr>
                <w:b/>
                <w:color w:val="000000"/>
                <w:sz w:val="24"/>
                <w:szCs w:val="24"/>
                <w:lang w:eastAsia="uk-UA"/>
              </w:rPr>
            </w:pPr>
            <w:r w:rsidRPr="00753E67">
              <w:rPr>
                <w:b/>
                <w:color w:val="000000"/>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rsidR="00FE484E" w:rsidRPr="00753E67" w:rsidRDefault="00FE484E" w:rsidP="00FE484E">
            <w:pPr>
              <w:widowControl w:val="0"/>
              <w:spacing w:after="0" w:line="240" w:lineRule="auto"/>
              <w:ind w:right="113"/>
              <w:contextualSpacing/>
              <w:rPr>
                <w:b/>
                <w:color w:val="000000"/>
                <w:sz w:val="24"/>
                <w:szCs w:val="24"/>
                <w:lang w:eastAsia="uk-UA"/>
              </w:rPr>
            </w:pPr>
            <w:r w:rsidRPr="00753E67">
              <w:rPr>
                <w:b/>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12" w:type="dxa"/>
            <w:tcBorders>
              <w:top w:val="single" w:sz="4" w:space="0" w:color="auto"/>
              <w:left w:val="single" w:sz="4" w:space="0" w:color="auto"/>
              <w:bottom w:val="single" w:sz="4" w:space="0" w:color="auto"/>
              <w:right w:val="single" w:sz="4" w:space="0" w:color="auto"/>
            </w:tcBorders>
          </w:tcPr>
          <w:p w:rsidR="00905FE0" w:rsidRPr="00905FE0" w:rsidRDefault="00905FE0" w:rsidP="00905FE0">
            <w:pPr>
              <w:pStyle w:val="a3"/>
              <w:ind w:firstLine="222"/>
              <w:jc w:val="both"/>
              <w:rPr>
                <w:rFonts w:ascii="Times New Roman" w:hAnsi="Times New Roman"/>
                <w:sz w:val="24"/>
                <w:szCs w:val="24"/>
              </w:rPr>
            </w:pPr>
            <w:r w:rsidRPr="00905FE0">
              <w:rPr>
                <w:rFonts w:ascii="Times New Roman" w:hAnsi="Times New Roman"/>
                <w:sz w:val="24"/>
                <w:szCs w:val="24"/>
              </w:rPr>
              <w:t>Згідно</w:t>
            </w:r>
            <w:r w:rsidRPr="00905FE0">
              <w:rPr>
                <w:rFonts w:ascii="Times New Roman" w:hAnsi="Times New Roman"/>
                <w:sz w:val="24"/>
                <w:szCs w:val="24"/>
                <w:lang w:eastAsia="ru-RU"/>
              </w:rPr>
              <w:t xml:space="preserve"> з наказом Мінекономіки </w:t>
            </w:r>
            <w:r w:rsidRPr="00905FE0">
              <w:rPr>
                <w:rFonts w:ascii="Times New Roman" w:hAnsi="Times New Roman"/>
                <w:sz w:val="24"/>
                <w:szCs w:val="24"/>
              </w:rPr>
              <w:t>від 15.04.2020 р. № 710 « Про затвердження Переліку формальних помилок» та на виконання пункту 19 частини 2 статті 22 Закону, у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rPr>
              <w:t xml:space="preserve"> </w:t>
            </w:r>
            <w:r w:rsidRPr="00905FE0">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Перелік та приклад формальних помилок: 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уживання розділових знаків та відмінювання слів у реченні; Наприклад: учасником в наданому документі/довідці/листі тощо містяться помилки невірного уживання розділових знаків (наведений перелік товарів або матеріалів без коми) чи учасником не вірно зроблене відмінювання слів у реченні; </w:t>
            </w:r>
            <w:r w:rsidRPr="00905FE0">
              <w:rPr>
                <w:rFonts w:ascii="Times New Roman" w:hAnsi="Times New Roman"/>
              </w:rPr>
              <w:t xml:space="preserve"> </w:t>
            </w:r>
            <w:r w:rsidRPr="00905FE0">
              <w:rPr>
                <w:rFonts w:ascii="Times New Roman" w:hAnsi="Times New Roman"/>
                <w:sz w:val="24"/>
                <w:szCs w:val="24"/>
              </w:rPr>
              <w:t xml:space="preserve">використання слова або мовного звороту, запозичених з іншої мови; Наприклад: зазначення в довідці русизмів, </w:t>
            </w:r>
            <w:proofErr w:type="spellStart"/>
            <w:r w:rsidRPr="00905FE0">
              <w:rPr>
                <w:rFonts w:ascii="Times New Roman" w:hAnsi="Times New Roman"/>
                <w:sz w:val="24"/>
                <w:szCs w:val="24"/>
              </w:rPr>
              <w:t>сленгових</w:t>
            </w:r>
            <w:proofErr w:type="spellEnd"/>
            <w:r w:rsidRPr="00905FE0">
              <w:rPr>
                <w:rFonts w:ascii="Times New Roman" w:hAnsi="Times New Roman"/>
                <w:sz w:val="24"/>
                <w:szCs w:val="24"/>
              </w:rPr>
              <w:t xml:space="preserve">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2. Помилка, зроблена учасником процедури закупівлі під час оформлення тексту </w:t>
            </w:r>
            <w:r w:rsidRPr="00905FE0">
              <w:rPr>
                <w:rFonts w:ascii="Times New Roman" w:hAnsi="Times New Roman"/>
                <w:sz w:val="24"/>
                <w:szCs w:val="24"/>
              </w:rPr>
              <w:lastRenderedPageBreak/>
              <w:t xml:space="preserve">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w:t>
            </w:r>
            <w:proofErr w:type="spellStart"/>
            <w:r w:rsidRPr="00905FE0">
              <w:rPr>
                <w:rFonts w:ascii="Times New Roman" w:hAnsi="Times New Roman"/>
                <w:sz w:val="24"/>
                <w:szCs w:val="24"/>
              </w:rPr>
              <w:t>грн</w:t>
            </w:r>
            <w:proofErr w:type="spellEnd"/>
            <w:r w:rsidRPr="00905FE0">
              <w:rPr>
                <w:rFonts w:ascii="Times New Roman" w:hAnsi="Times New Roman"/>
                <w:sz w:val="24"/>
                <w:szCs w:val="24"/>
              </w:rPr>
              <w:t xml:space="preserve">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w:t>
            </w:r>
            <w:proofErr w:type="spellStart"/>
            <w:r w:rsidRPr="00905FE0">
              <w:rPr>
                <w:rFonts w:ascii="Times New Roman" w:hAnsi="Times New Roman"/>
                <w:sz w:val="24"/>
                <w:szCs w:val="24"/>
              </w:rPr>
              <w:t>грн</w:t>
            </w:r>
            <w:proofErr w:type="spellEnd"/>
            <w:r w:rsidRPr="00905FE0">
              <w:rPr>
                <w:rFonts w:ascii="Times New Roman" w:hAnsi="Times New Roman"/>
                <w:sz w:val="24"/>
                <w:szCs w:val="24"/>
              </w:rPr>
              <w:t xml:space="preserve">, Учасником зазначено 0,67 грн.. При цьому дані факти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 – технічної бази та технологій. 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кваліфікований електронний підпис. 7. Подання документа (документів) учасником процедури закупівлі у складі тендерної пропозиції, що складений у </w:t>
            </w:r>
            <w:r w:rsidRPr="00905FE0">
              <w:rPr>
                <w:rFonts w:ascii="Times New Roman" w:hAnsi="Times New Roman"/>
                <w:sz w:val="24"/>
                <w:szCs w:val="24"/>
              </w:rPr>
              <w:lastRenderedPageBreak/>
              <w:t xml:space="preserve">довільній формі та не містить вихідного номера. Наприклад: Учасником надано документ, який має дату його творення, адресата але не має вихідного номеру. 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«Тендерна пропозиція» або «Проект Договору» зазначено цифрами 10 000,00 літерами – сто тисяч грн. при цьому сума, що зазначена прописом, є правильною під час здійснення математичної дії.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w:t>
            </w:r>
            <w:r w:rsidRPr="00905FE0">
              <w:rPr>
                <w:rFonts w:ascii="Times New Roman" w:hAnsi="Times New Roman"/>
                <w:bCs/>
                <w:sz w:val="24"/>
                <w:szCs w:val="24"/>
              </w:rPr>
              <w:t>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w:t>
            </w:r>
            <w:proofErr w:type="spellStart"/>
            <w:r w:rsidR="00D61536" w:rsidRPr="00905FE0">
              <w:rPr>
                <w:rFonts w:ascii="Times New Roman" w:hAnsi="Times New Roman"/>
                <w:sz w:val="24"/>
                <w:szCs w:val="24"/>
              </w:rPr>
              <w:fldChar w:fldCharType="begin"/>
            </w:r>
            <w:r w:rsidRPr="00905FE0">
              <w:rPr>
                <w:rFonts w:ascii="Times New Roman" w:hAnsi="Times New Roman"/>
                <w:sz w:val="24"/>
                <w:szCs w:val="24"/>
              </w:rPr>
              <w:instrText xml:space="preserve"> HYPERLINK "https://ru.wikipedia.org/wiki/Portable_Document_Format" </w:instrText>
            </w:r>
            <w:r w:rsidR="00D61536" w:rsidRPr="00905FE0">
              <w:rPr>
                <w:rFonts w:ascii="Times New Roman" w:hAnsi="Times New Roman"/>
                <w:sz w:val="24"/>
                <w:szCs w:val="24"/>
              </w:rPr>
              <w:fldChar w:fldCharType="separate"/>
            </w:r>
            <w:r w:rsidRPr="00905FE0">
              <w:rPr>
                <w:rStyle w:val="a5"/>
                <w:rFonts w:ascii="Times New Roman" w:hAnsi="Times New Roman"/>
                <w:sz w:val="24"/>
                <w:szCs w:val="24"/>
              </w:rPr>
              <w:t>Portable</w:t>
            </w:r>
            <w:proofErr w:type="spellEnd"/>
            <w:r w:rsidRPr="00905FE0">
              <w:rPr>
                <w:rStyle w:val="a5"/>
                <w:rFonts w:ascii="Times New Roman" w:hAnsi="Times New Roman"/>
                <w:sz w:val="24"/>
                <w:szCs w:val="24"/>
              </w:rPr>
              <w:t xml:space="preserve"> </w:t>
            </w:r>
            <w:proofErr w:type="spellStart"/>
            <w:r w:rsidRPr="00905FE0">
              <w:rPr>
                <w:rStyle w:val="a5"/>
                <w:rFonts w:ascii="Times New Roman" w:hAnsi="Times New Roman"/>
                <w:sz w:val="24"/>
                <w:szCs w:val="24"/>
              </w:rPr>
              <w:t>Document</w:t>
            </w:r>
            <w:proofErr w:type="spellEnd"/>
            <w:r w:rsidRPr="00905FE0">
              <w:rPr>
                <w:rStyle w:val="a5"/>
                <w:rFonts w:ascii="Times New Roman" w:hAnsi="Times New Roman"/>
                <w:sz w:val="24"/>
                <w:szCs w:val="24"/>
              </w:rPr>
              <w:t xml:space="preserve"> </w:t>
            </w:r>
            <w:proofErr w:type="spellStart"/>
            <w:r w:rsidRPr="00905FE0">
              <w:rPr>
                <w:rStyle w:val="a5"/>
                <w:rFonts w:ascii="Times New Roman" w:hAnsi="Times New Roman"/>
                <w:sz w:val="24"/>
                <w:szCs w:val="24"/>
              </w:rPr>
              <w:t>Format</w:t>
            </w:r>
            <w:proofErr w:type="spellEnd"/>
            <w:r w:rsidR="00D61536" w:rsidRPr="00905FE0">
              <w:rPr>
                <w:rFonts w:ascii="Times New Roman" w:hAnsi="Times New Roman"/>
                <w:sz w:val="24"/>
                <w:szCs w:val="24"/>
              </w:rPr>
              <w:fldChar w:fldCharType="end"/>
            </w:r>
            <w:r w:rsidRPr="00905FE0">
              <w:rPr>
                <w:rFonts w:ascii="Times New Roman" w:hAnsi="Times New Roman"/>
                <w:bCs/>
                <w:sz w:val="24"/>
                <w:szCs w:val="24"/>
              </w:rPr>
              <w:t xml:space="preserve">) або </w:t>
            </w:r>
            <w:proofErr w:type="spellStart"/>
            <w:r w:rsidRPr="00905FE0">
              <w:rPr>
                <w:rFonts w:ascii="Times New Roman" w:hAnsi="Times New Roman"/>
                <w:bCs/>
                <w:sz w:val="24"/>
                <w:szCs w:val="24"/>
              </w:rPr>
              <w:t>ppt</w:t>
            </w:r>
            <w:proofErr w:type="spellEnd"/>
            <w:r w:rsidRPr="00905FE0">
              <w:rPr>
                <w:rFonts w:ascii="Times New Roman" w:hAnsi="Times New Roman"/>
                <w:bCs/>
                <w:sz w:val="24"/>
                <w:szCs w:val="24"/>
              </w:rPr>
              <w:t xml:space="preserve"> але Учасником надано </w:t>
            </w:r>
            <w:r w:rsidRPr="00905FE0">
              <w:rPr>
                <w:rFonts w:ascii="Times New Roman" w:hAnsi="Times New Roman"/>
                <w:bCs/>
                <w:sz w:val="24"/>
                <w:szCs w:val="24"/>
              </w:rPr>
              <w:lastRenderedPageBreak/>
              <w:t xml:space="preserve">документи у форматі </w:t>
            </w:r>
            <w:proofErr w:type="spellStart"/>
            <w:r w:rsidRPr="00905FE0">
              <w:rPr>
                <w:rFonts w:ascii="Times New Roman" w:hAnsi="Times New Roman"/>
                <w:bCs/>
                <w:sz w:val="24"/>
                <w:szCs w:val="24"/>
              </w:rPr>
              <w:t>pptx</w:t>
            </w:r>
            <w:proofErr w:type="spellEnd"/>
            <w:r w:rsidRPr="00905FE0">
              <w:rPr>
                <w:rFonts w:ascii="Times New Roman" w:hAnsi="Times New Roman"/>
                <w:bCs/>
                <w:sz w:val="24"/>
                <w:szCs w:val="24"/>
              </w:rPr>
              <w:t xml:space="preserve">, </w:t>
            </w:r>
            <w:proofErr w:type="spellStart"/>
            <w:r w:rsidRPr="00905FE0">
              <w:rPr>
                <w:rFonts w:ascii="Times New Roman" w:hAnsi="Times New Roman"/>
                <w:bCs/>
                <w:sz w:val="24"/>
                <w:szCs w:val="24"/>
              </w:rPr>
              <w:t>jpeg</w:t>
            </w:r>
            <w:proofErr w:type="spellEnd"/>
            <w:r w:rsidRPr="00905FE0">
              <w:rPr>
                <w:rFonts w:ascii="Times New Roman" w:hAnsi="Times New Roman"/>
                <w:bCs/>
                <w:sz w:val="24"/>
                <w:szCs w:val="24"/>
              </w:rPr>
              <w:t xml:space="preserve">, </w:t>
            </w:r>
            <w:proofErr w:type="spellStart"/>
            <w:r w:rsidRPr="00905FE0">
              <w:rPr>
                <w:rFonts w:ascii="Times New Roman" w:hAnsi="Times New Roman"/>
                <w:bCs/>
                <w:sz w:val="24"/>
                <w:szCs w:val="24"/>
              </w:rPr>
              <w:t>png</w:t>
            </w:r>
            <w:proofErr w:type="spellEnd"/>
            <w:r w:rsidRPr="00905FE0">
              <w:rPr>
                <w:rFonts w:ascii="Times New Roman" w:hAnsi="Times New Roman"/>
                <w:bCs/>
                <w:sz w:val="24"/>
                <w:szCs w:val="24"/>
              </w:rPr>
              <w:t xml:space="preserve"> та/або розширення програм, що здійснюють архівацію даних.</w:t>
            </w:r>
          </w:p>
          <w:p w:rsidR="00FE484E" w:rsidRPr="00753E67" w:rsidRDefault="00905FE0" w:rsidP="00905FE0">
            <w:pPr>
              <w:widowControl w:val="0"/>
              <w:tabs>
                <w:tab w:val="left" w:pos="406"/>
              </w:tabs>
              <w:spacing w:after="0" w:line="240" w:lineRule="auto"/>
              <w:ind w:firstLine="176"/>
              <w:contextualSpacing/>
              <w:jc w:val="both"/>
              <w:rPr>
                <w:color w:val="000000"/>
                <w:sz w:val="24"/>
                <w:szCs w:val="24"/>
                <w:lang w:eastAsia="uk-UA"/>
              </w:rPr>
            </w:pPr>
            <w:r w:rsidRPr="00905FE0">
              <w:rPr>
                <w:sz w:val="24"/>
                <w:szCs w:val="24"/>
              </w:rPr>
              <w:t xml:space="preserve">Допущення вищезазначених помилок не може бути підставою для відхилення пропозицій учасників закупівлі. Тендерна пропозиція повинна містити письмове погодження з формальними помилками вказаними у даному пункті тендерної документації, та з тим, що допущення інших помилок при підготовці тендерної пропозиції буде розцінюватись як невідповідність вимогам тендерної документації та призведе до відхилення пропозиції. </w:t>
            </w:r>
          </w:p>
        </w:tc>
      </w:tr>
      <w:tr w:rsidR="00FE484E" w:rsidRPr="00E20925" w:rsidTr="00753E67">
        <w:trPr>
          <w:trHeight w:val="210"/>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FE484E" w:rsidRPr="00753E67" w:rsidRDefault="00FE484E" w:rsidP="00FE484E">
            <w:pPr>
              <w:widowControl w:val="0"/>
              <w:spacing w:after="0" w:line="240" w:lineRule="auto"/>
              <w:ind w:right="113"/>
              <w:contextualSpacing/>
              <w:jc w:val="center"/>
              <w:rPr>
                <w:b/>
                <w:color w:val="000000"/>
                <w:sz w:val="24"/>
                <w:szCs w:val="24"/>
              </w:rPr>
            </w:pPr>
            <w:r w:rsidRPr="00753E67">
              <w:rPr>
                <w:b/>
                <w:color w:val="000000"/>
                <w:sz w:val="24"/>
                <w:szCs w:val="24"/>
                <w:bdr w:val="none" w:sz="0" w:space="0" w:color="auto" w:frame="1"/>
                <w:lang w:eastAsia="uk-UA"/>
              </w:rPr>
              <w:lastRenderedPageBreak/>
              <w:t xml:space="preserve">Розділ VІ. Результати </w:t>
            </w:r>
            <w:r w:rsidRPr="00753E67">
              <w:rPr>
                <w:b/>
                <w:color w:val="000000"/>
                <w:sz w:val="24"/>
                <w:szCs w:val="24"/>
                <w:bdr w:val="none" w:sz="0" w:space="0" w:color="auto" w:frame="1"/>
                <w:lang w:val="ru-RU" w:eastAsia="uk-UA"/>
              </w:rPr>
              <w:t>тендеру</w:t>
            </w:r>
            <w:r w:rsidRPr="00753E67">
              <w:rPr>
                <w:b/>
                <w:color w:val="000000"/>
                <w:sz w:val="24"/>
                <w:szCs w:val="24"/>
                <w:bdr w:val="none" w:sz="0" w:space="0" w:color="auto" w:frame="1"/>
                <w:lang w:eastAsia="uk-UA"/>
              </w:rPr>
              <w:t xml:space="preserve"> та укладання договору про закупівлю</w:t>
            </w:r>
          </w:p>
        </w:tc>
      </w:tr>
      <w:tr w:rsidR="00FE484E" w:rsidRPr="00B5191C"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lang w:eastAsia="uk-UA"/>
              </w:rPr>
            </w:pPr>
            <w:r w:rsidRPr="00753E67">
              <w:rPr>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lang w:eastAsia="uk-UA"/>
              </w:rPr>
            </w:pPr>
            <w:r w:rsidRPr="00753E67">
              <w:rPr>
                <w:b/>
                <w:color w:val="000000"/>
                <w:sz w:val="24"/>
                <w:szCs w:val="24"/>
                <w:lang w:eastAsia="uk-UA"/>
              </w:rPr>
              <w:t>Відміна тендеру чи визнання тендеру таким, що не відбувся</w:t>
            </w:r>
          </w:p>
        </w:tc>
        <w:tc>
          <w:tcPr>
            <w:tcW w:w="6312" w:type="dxa"/>
            <w:tcBorders>
              <w:top w:val="single" w:sz="4" w:space="0" w:color="auto"/>
              <w:left w:val="single" w:sz="4" w:space="0" w:color="auto"/>
              <w:bottom w:val="single" w:sz="4" w:space="0" w:color="auto"/>
              <w:right w:val="single" w:sz="4" w:space="0" w:color="auto"/>
            </w:tcBorders>
            <w:hideMark/>
          </w:tcPr>
          <w:p w:rsidR="006D6944" w:rsidRPr="006D6944" w:rsidRDefault="006D6944" w:rsidP="006D6944">
            <w:pPr>
              <w:pStyle w:val="a3"/>
              <w:ind w:firstLine="222"/>
              <w:jc w:val="both"/>
              <w:rPr>
                <w:rFonts w:ascii="Times New Roman" w:hAnsi="Times New Roman"/>
                <w:sz w:val="24"/>
                <w:szCs w:val="24"/>
              </w:rPr>
            </w:pPr>
            <w:r w:rsidRPr="006D6944">
              <w:rPr>
                <w:rFonts w:ascii="Times New Roman" w:hAnsi="Times New Roman"/>
                <w:sz w:val="24"/>
                <w:szCs w:val="24"/>
              </w:rPr>
              <w:t>Замовник відміняє відкриті торги у разі:</w:t>
            </w:r>
          </w:p>
          <w:p w:rsidR="006D6944" w:rsidRPr="006D6944" w:rsidRDefault="006D6944" w:rsidP="006D6944">
            <w:pPr>
              <w:pStyle w:val="a3"/>
              <w:ind w:firstLine="222"/>
              <w:jc w:val="both"/>
              <w:rPr>
                <w:rFonts w:ascii="Times New Roman" w:hAnsi="Times New Roman"/>
                <w:sz w:val="24"/>
                <w:szCs w:val="24"/>
              </w:rPr>
            </w:pPr>
            <w:r w:rsidRPr="006D6944">
              <w:rPr>
                <w:rFonts w:ascii="Times New Roman" w:hAnsi="Times New Roman"/>
                <w:sz w:val="24"/>
                <w:szCs w:val="24"/>
              </w:rPr>
              <w:t>1) відсутності подальшої потреби в закупівлі товарів, робіт чи послуг;</w:t>
            </w:r>
          </w:p>
          <w:p w:rsidR="006D6944" w:rsidRPr="006D6944" w:rsidRDefault="006D6944" w:rsidP="006D6944">
            <w:pPr>
              <w:pStyle w:val="a3"/>
              <w:ind w:firstLine="222"/>
              <w:jc w:val="both"/>
              <w:rPr>
                <w:rFonts w:ascii="Times New Roman" w:hAnsi="Times New Roman"/>
                <w:sz w:val="24"/>
                <w:szCs w:val="24"/>
              </w:rPr>
            </w:pPr>
            <w:r w:rsidRPr="006D6944">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6944" w:rsidRPr="006D6944" w:rsidRDefault="006D6944" w:rsidP="006D6944">
            <w:pPr>
              <w:pStyle w:val="a3"/>
              <w:ind w:firstLine="222"/>
              <w:jc w:val="both"/>
              <w:rPr>
                <w:rFonts w:ascii="Times New Roman" w:hAnsi="Times New Roman"/>
                <w:sz w:val="24"/>
                <w:szCs w:val="24"/>
              </w:rPr>
            </w:pPr>
            <w:r w:rsidRPr="006D6944">
              <w:rPr>
                <w:rFonts w:ascii="Times New Roman" w:hAnsi="Times New Roman"/>
                <w:sz w:val="24"/>
                <w:szCs w:val="24"/>
              </w:rPr>
              <w:t>3) скорочення обсягу видатків на здійснення закупівлі товарів, робіт чи послуг;</w:t>
            </w:r>
          </w:p>
          <w:p w:rsidR="006D6944" w:rsidRPr="006D6944" w:rsidRDefault="006D6944" w:rsidP="006D6944">
            <w:pPr>
              <w:pStyle w:val="a3"/>
              <w:ind w:firstLine="222"/>
              <w:jc w:val="both"/>
              <w:rPr>
                <w:rFonts w:ascii="Times New Roman" w:hAnsi="Times New Roman"/>
                <w:sz w:val="24"/>
                <w:szCs w:val="24"/>
              </w:rPr>
            </w:pPr>
            <w:r w:rsidRPr="006D6944">
              <w:rPr>
                <w:rFonts w:ascii="Times New Roman" w:hAnsi="Times New Roman"/>
                <w:sz w:val="24"/>
                <w:szCs w:val="24"/>
              </w:rPr>
              <w:t>4) коли здійснення закупівлі стало неможливим внаслідок дії обставин непереборної сили.</w:t>
            </w:r>
          </w:p>
          <w:p w:rsidR="006D6944" w:rsidRPr="006D6944" w:rsidRDefault="006D6944" w:rsidP="006D6944">
            <w:pPr>
              <w:pStyle w:val="a3"/>
              <w:ind w:firstLine="222"/>
              <w:jc w:val="both"/>
              <w:rPr>
                <w:rFonts w:ascii="Times New Roman" w:hAnsi="Times New Roman"/>
                <w:sz w:val="24"/>
                <w:szCs w:val="24"/>
              </w:rPr>
            </w:pPr>
            <w:r w:rsidRPr="006D6944">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942AC" w:rsidRPr="00F942AC" w:rsidRDefault="00F942AC" w:rsidP="00F942AC">
            <w:pPr>
              <w:pStyle w:val="a3"/>
              <w:ind w:firstLine="222"/>
              <w:jc w:val="both"/>
              <w:rPr>
                <w:rFonts w:ascii="Times New Roman" w:hAnsi="Times New Roman"/>
                <w:sz w:val="24"/>
                <w:szCs w:val="24"/>
              </w:rPr>
            </w:pPr>
            <w:r w:rsidRPr="00F942AC">
              <w:rPr>
                <w:rFonts w:ascii="Times New Roman" w:hAnsi="Times New Roman"/>
                <w:sz w:val="24"/>
                <w:szCs w:val="24"/>
              </w:rPr>
              <w:t>Відкриті торги автоматично відміняються електронною системою закупівель у разі:</w:t>
            </w:r>
          </w:p>
          <w:p w:rsidR="00F942AC" w:rsidRPr="00F942AC" w:rsidRDefault="00F942AC" w:rsidP="00F942AC">
            <w:pPr>
              <w:pStyle w:val="a3"/>
              <w:ind w:firstLine="222"/>
              <w:jc w:val="both"/>
              <w:rPr>
                <w:rFonts w:ascii="Times New Roman" w:hAnsi="Times New Roman"/>
                <w:sz w:val="24"/>
                <w:szCs w:val="24"/>
              </w:rPr>
            </w:pPr>
            <w:r w:rsidRPr="00F942AC">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942AC">
              <w:rPr>
                <w:rFonts w:ascii="Times New Roman" w:hAnsi="Times New Roman"/>
                <w:sz w:val="24"/>
                <w:szCs w:val="24"/>
                <w:shd w:val="solid" w:color="FFFFFF" w:fill="FFFFFF"/>
              </w:rPr>
              <w:t>цими особливостями</w:t>
            </w:r>
            <w:r w:rsidRPr="00F942AC">
              <w:rPr>
                <w:rFonts w:ascii="Times New Roman" w:hAnsi="Times New Roman"/>
                <w:sz w:val="24"/>
                <w:szCs w:val="24"/>
              </w:rPr>
              <w:t>;</w:t>
            </w:r>
          </w:p>
          <w:p w:rsidR="00F942AC" w:rsidRPr="00F942AC" w:rsidRDefault="00F942AC" w:rsidP="00F942AC">
            <w:pPr>
              <w:pStyle w:val="a3"/>
              <w:ind w:firstLine="222"/>
              <w:jc w:val="both"/>
              <w:rPr>
                <w:rFonts w:ascii="Times New Roman" w:hAnsi="Times New Roman"/>
                <w:sz w:val="24"/>
                <w:szCs w:val="24"/>
              </w:rPr>
            </w:pPr>
            <w:r w:rsidRPr="00F942AC">
              <w:rPr>
                <w:rFonts w:ascii="Times New Roman" w:hAnsi="Times New Roman"/>
                <w:sz w:val="24"/>
                <w:szCs w:val="24"/>
              </w:rPr>
              <w:t>2) не</w:t>
            </w:r>
            <w:r w:rsidRPr="00F942AC">
              <w:rPr>
                <w:rFonts w:ascii="Times New Roman" w:hAnsi="Times New Roman"/>
                <w:sz w:val="24"/>
                <w:szCs w:val="24"/>
                <w:shd w:val="solid" w:color="FFFFFF" w:fill="FFFFFF"/>
              </w:rPr>
              <w:t>подання жодної тендерної пропозиції для участі</w:t>
            </w:r>
            <w:r w:rsidRPr="00F942AC">
              <w:rPr>
                <w:rFonts w:ascii="Times New Roman" w:hAnsi="Times New Roman"/>
                <w:sz w:val="24"/>
                <w:szCs w:val="24"/>
              </w:rPr>
              <w:t xml:space="preserve"> у відкритих торгах у строк, установлений замовником згідно з </w:t>
            </w:r>
            <w:r w:rsidRPr="00F942AC">
              <w:rPr>
                <w:rFonts w:ascii="Times New Roman" w:hAnsi="Times New Roman"/>
                <w:sz w:val="24"/>
                <w:szCs w:val="24"/>
                <w:shd w:val="solid" w:color="FFFFFF" w:fill="FFFFFF"/>
              </w:rPr>
              <w:t>цими особливостями</w:t>
            </w:r>
            <w:r w:rsidRPr="00F942AC">
              <w:rPr>
                <w:rFonts w:ascii="Times New Roman" w:hAnsi="Times New Roman"/>
                <w:sz w:val="24"/>
                <w:szCs w:val="24"/>
              </w:rPr>
              <w:t>.</w:t>
            </w:r>
          </w:p>
          <w:p w:rsidR="00FE484E" w:rsidRPr="00753E67" w:rsidRDefault="00F942AC" w:rsidP="00F942AC">
            <w:pPr>
              <w:pStyle w:val="a3"/>
              <w:ind w:firstLine="222"/>
              <w:jc w:val="both"/>
              <w:rPr>
                <w:rFonts w:ascii="Times New Roman" w:hAnsi="Times New Roman"/>
                <w:color w:val="000000"/>
                <w:sz w:val="24"/>
                <w:szCs w:val="24"/>
                <w:lang w:eastAsia="uk-UA"/>
              </w:rPr>
            </w:pPr>
            <w:r w:rsidRPr="00F942AC">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F942AC">
              <w:rPr>
                <w:rFonts w:ascii="Times New Roman" w:hAnsi="Times New Roman"/>
                <w:sz w:val="24"/>
                <w:szCs w:val="24"/>
                <w:lang w:val="ru-RU"/>
              </w:rPr>
              <w:t xml:space="preserve"> </w:t>
            </w:r>
            <w:r w:rsidRPr="00F942AC">
              <w:rPr>
                <w:rFonts w:ascii="Times New Roman" w:hAnsi="Times New Roman"/>
                <w:sz w:val="24"/>
                <w:szCs w:val="24"/>
              </w:rPr>
              <w:t>цим пунктом, оприлюднюється інформація про відміну відкритих торгів.</w:t>
            </w:r>
          </w:p>
          <w:p w:rsidR="006D6944" w:rsidRPr="00753E67" w:rsidRDefault="00F942AC" w:rsidP="00FE484E">
            <w:pPr>
              <w:pStyle w:val="ab"/>
              <w:widowControl w:val="0"/>
              <w:spacing w:after="0" w:line="240" w:lineRule="auto"/>
              <w:ind w:left="0"/>
              <w:jc w:val="both"/>
              <w:rPr>
                <w:color w:val="000000"/>
                <w:sz w:val="24"/>
                <w:szCs w:val="24"/>
                <w:lang w:eastAsia="uk-UA"/>
              </w:rPr>
            </w:pPr>
            <w:r w:rsidRPr="00015396">
              <w:rPr>
                <w:color w:val="000000"/>
                <w:sz w:val="24"/>
                <w:szCs w:val="24"/>
              </w:rPr>
              <w:t>Відкриті торги можуть бути відмінені частково (за лотом).</w:t>
            </w:r>
          </w:p>
          <w:p w:rsidR="00FE484E" w:rsidRPr="00753E67" w:rsidRDefault="00F942AC" w:rsidP="00F942AC">
            <w:pPr>
              <w:pStyle w:val="ab"/>
              <w:widowControl w:val="0"/>
              <w:spacing w:after="0" w:line="240" w:lineRule="auto"/>
              <w:ind w:left="0"/>
              <w:jc w:val="both"/>
              <w:rPr>
                <w:color w:val="000000"/>
                <w:sz w:val="24"/>
                <w:szCs w:val="24"/>
                <w:lang w:eastAsia="uk-UA"/>
              </w:rPr>
            </w:pPr>
            <w:r w:rsidRPr="00015396">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84E" w:rsidRPr="00587AD6"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rPr>
            </w:pPr>
            <w:r w:rsidRPr="00753E67">
              <w:rPr>
                <w:b/>
                <w:color w:val="000000"/>
                <w:sz w:val="24"/>
                <w:szCs w:val="24"/>
              </w:rPr>
              <w:t>2</w:t>
            </w:r>
          </w:p>
        </w:tc>
        <w:tc>
          <w:tcPr>
            <w:tcW w:w="36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lang w:eastAsia="uk-UA"/>
              </w:rPr>
            </w:pPr>
            <w:r w:rsidRPr="00753E67">
              <w:rPr>
                <w:b/>
                <w:color w:val="000000"/>
                <w:sz w:val="24"/>
                <w:szCs w:val="24"/>
                <w:lang w:eastAsia="uk-UA"/>
              </w:rPr>
              <w:t xml:space="preserve">Строк укладання договору </w:t>
            </w:r>
          </w:p>
        </w:tc>
        <w:tc>
          <w:tcPr>
            <w:tcW w:w="6312" w:type="dxa"/>
            <w:tcBorders>
              <w:top w:val="single" w:sz="4" w:space="0" w:color="auto"/>
              <w:left w:val="single" w:sz="4" w:space="0" w:color="auto"/>
              <w:bottom w:val="single" w:sz="4" w:space="0" w:color="auto"/>
              <w:right w:val="single" w:sz="4" w:space="0" w:color="auto"/>
            </w:tcBorders>
            <w:hideMark/>
          </w:tcPr>
          <w:p w:rsidR="00FE484E" w:rsidRDefault="00345F1A" w:rsidP="00FE484E">
            <w:pPr>
              <w:widowControl w:val="0"/>
              <w:spacing w:after="0" w:line="240" w:lineRule="auto"/>
              <w:ind w:firstLine="176"/>
              <w:contextualSpacing/>
              <w:jc w:val="both"/>
              <w:rPr>
                <w:color w:val="000000"/>
                <w:sz w:val="24"/>
                <w:szCs w:val="24"/>
                <w:shd w:val="solid" w:color="FFFFFF" w:fill="FFFFFF"/>
              </w:rPr>
            </w:pPr>
            <w:r w:rsidRPr="004C1AB8">
              <w:rPr>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484E" w:rsidRPr="00E515E3" w:rsidRDefault="00345F1A" w:rsidP="00E515E3">
            <w:pPr>
              <w:widowControl w:val="0"/>
              <w:spacing w:after="0" w:line="240" w:lineRule="auto"/>
              <w:ind w:firstLine="176"/>
              <w:contextualSpacing/>
              <w:jc w:val="both"/>
              <w:rPr>
                <w:color w:val="000000"/>
                <w:sz w:val="24"/>
                <w:szCs w:val="24"/>
                <w:shd w:val="solid" w:color="FFFFFF" w:fill="FFFFFF"/>
              </w:rPr>
            </w:pPr>
            <w:r w:rsidRPr="004C1AB8">
              <w:rPr>
                <w:color w:val="000000"/>
                <w:sz w:val="24"/>
                <w:szCs w:val="24"/>
                <w:shd w:val="solid" w:color="FFFFFF" w:fill="FFFFFF"/>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E484E" w:rsidRPr="00DA3F3D"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rPr>
            </w:pPr>
            <w:r w:rsidRPr="00753E67">
              <w:rPr>
                <w:b/>
                <w:color w:val="000000"/>
                <w:sz w:val="24"/>
                <w:szCs w:val="24"/>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E515E3">
            <w:pPr>
              <w:widowControl w:val="0"/>
              <w:spacing w:after="0" w:line="240" w:lineRule="auto"/>
              <w:ind w:right="113"/>
              <w:contextualSpacing/>
              <w:rPr>
                <w:b/>
                <w:color w:val="000000"/>
                <w:sz w:val="24"/>
                <w:szCs w:val="24"/>
                <w:lang w:eastAsia="uk-UA"/>
              </w:rPr>
            </w:pPr>
            <w:proofErr w:type="spellStart"/>
            <w:r w:rsidRPr="00753E67">
              <w:rPr>
                <w:b/>
                <w:color w:val="000000"/>
                <w:sz w:val="24"/>
                <w:szCs w:val="24"/>
                <w:lang w:eastAsia="uk-UA"/>
              </w:rPr>
              <w:t>Про</w:t>
            </w:r>
            <w:r w:rsidR="00E515E3" w:rsidRPr="00753E67">
              <w:rPr>
                <w:b/>
                <w:color w:val="000000"/>
                <w:sz w:val="24"/>
                <w:szCs w:val="24"/>
                <w:lang w:eastAsia="uk-UA"/>
              </w:rPr>
              <w:t>є</w:t>
            </w:r>
            <w:r w:rsidRPr="00753E67">
              <w:rPr>
                <w:b/>
                <w:color w:val="000000"/>
                <w:sz w:val="24"/>
                <w:szCs w:val="24"/>
                <w:lang w:eastAsia="uk-UA"/>
              </w:rPr>
              <w:t>кт</w:t>
            </w:r>
            <w:proofErr w:type="spellEnd"/>
            <w:r w:rsidRPr="00753E67">
              <w:rPr>
                <w:b/>
                <w:color w:val="000000"/>
                <w:sz w:val="24"/>
                <w:szCs w:val="24"/>
                <w:lang w:eastAsia="uk-UA"/>
              </w:rPr>
              <w:t xml:space="preserve"> договору про закупівлю та порядок змін його умов</w:t>
            </w:r>
          </w:p>
        </w:tc>
        <w:tc>
          <w:tcPr>
            <w:tcW w:w="63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tabs>
                <w:tab w:val="left" w:pos="5659"/>
              </w:tabs>
              <w:spacing w:after="0" w:line="240" w:lineRule="auto"/>
              <w:ind w:right="-22" w:firstLine="176"/>
              <w:contextualSpacing/>
              <w:jc w:val="both"/>
              <w:rPr>
                <w:color w:val="000000"/>
                <w:sz w:val="24"/>
                <w:szCs w:val="24"/>
                <w:lang w:eastAsia="uk-UA"/>
              </w:rPr>
            </w:pPr>
            <w:r w:rsidRPr="00753E67">
              <w:rPr>
                <w:color w:val="000000"/>
                <w:sz w:val="24"/>
                <w:szCs w:val="24"/>
                <w:lang w:eastAsia="uk-UA"/>
              </w:rPr>
              <w:t xml:space="preserve">Поданням своєї тендерної пропозиції учасник інформує замовника, що він (учасник) підтверджує повну і беззаперечну згоду з </w:t>
            </w:r>
            <w:r w:rsidR="00E515E3" w:rsidRPr="00753E67">
              <w:rPr>
                <w:color w:val="000000"/>
                <w:sz w:val="24"/>
                <w:szCs w:val="24"/>
                <w:lang w:eastAsia="uk-UA"/>
              </w:rPr>
              <w:t xml:space="preserve">усіма умовами, що вказані в </w:t>
            </w:r>
            <w:proofErr w:type="spellStart"/>
            <w:r w:rsidR="00E515E3" w:rsidRPr="00753E67">
              <w:rPr>
                <w:color w:val="000000"/>
                <w:sz w:val="24"/>
                <w:szCs w:val="24"/>
                <w:lang w:eastAsia="uk-UA"/>
              </w:rPr>
              <w:t>проє</w:t>
            </w:r>
            <w:r w:rsidRPr="00753E67">
              <w:rPr>
                <w:color w:val="000000"/>
                <w:sz w:val="24"/>
                <w:szCs w:val="24"/>
                <w:lang w:eastAsia="uk-UA"/>
              </w:rPr>
              <w:t>кті</w:t>
            </w:r>
            <w:proofErr w:type="spellEnd"/>
            <w:r w:rsidRPr="00753E67">
              <w:rPr>
                <w:color w:val="000000"/>
                <w:sz w:val="24"/>
                <w:szCs w:val="24"/>
                <w:lang w:eastAsia="uk-UA"/>
              </w:rPr>
              <w:t xml:space="preserve"> договору згідно вимог </w:t>
            </w:r>
            <w:r w:rsidR="00286F0D" w:rsidRPr="00753E67">
              <w:rPr>
                <w:color w:val="000000"/>
                <w:sz w:val="24"/>
                <w:szCs w:val="24"/>
                <w:lang w:eastAsia="uk-UA"/>
              </w:rPr>
              <w:t>д</w:t>
            </w:r>
            <w:r w:rsidRPr="00753E67">
              <w:rPr>
                <w:color w:val="000000"/>
                <w:sz w:val="24"/>
                <w:szCs w:val="24"/>
                <w:lang w:eastAsia="uk-UA"/>
              </w:rPr>
              <w:t xml:space="preserve">одатку </w:t>
            </w:r>
            <w:r w:rsidR="00286F0D" w:rsidRPr="00753E67">
              <w:rPr>
                <w:color w:val="000000"/>
                <w:sz w:val="24"/>
                <w:szCs w:val="24"/>
                <w:lang w:eastAsia="uk-UA"/>
              </w:rPr>
              <w:t>№</w:t>
            </w:r>
            <w:r w:rsidRPr="00753E67">
              <w:rPr>
                <w:color w:val="000000"/>
                <w:sz w:val="24"/>
                <w:szCs w:val="24"/>
                <w:lang w:eastAsia="uk-UA"/>
              </w:rPr>
              <w:t>4 до тендерної документації.</w:t>
            </w:r>
          </w:p>
          <w:p w:rsidR="00E515E3" w:rsidRDefault="00E515E3" w:rsidP="00FE484E">
            <w:pPr>
              <w:widowControl w:val="0"/>
              <w:tabs>
                <w:tab w:val="left" w:pos="5659"/>
              </w:tabs>
              <w:spacing w:after="0" w:line="240" w:lineRule="auto"/>
              <w:ind w:right="-22" w:firstLine="176"/>
              <w:contextualSpacing/>
              <w:jc w:val="both"/>
            </w:pPr>
            <w:r w:rsidRPr="00015396">
              <w:rPr>
                <w:color w:val="000000"/>
                <w:sz w:val="24"/>
                <w:szCs w:val="24"/>
              </w:rPr>
              <w:t xml:space="preserve">Договір про закупівлю за результатами проведеної закупівлі згідно з пунктами 10 і 13 </w:t>
            </w:r>
            <w:r>
              <w:rPr>
                <w:color w:val="000000"/>
                <w:sz w:val="24"/>
                <w:szCs w:val="24"/>
              </w:rPr>
              <w:t>Постанови №1178</w:t>
            </w:r>
            <w:r w:rsidRPr="00015396">
              <w:rPr>
                <w:color w:val="000000"/>
                <w:sz w:val="24"/>
                <w:szCs w:val="24"/>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color w:val="000000"/>
                <w:sz w:val="24"/>
                <w:szCs w:val="24"/>
              </w:rPr>
              <w:t>Постанови №1178</w:t>
            </w:r>
            <w:r w:rsidR="00FE484E" w:rsidRPr="00753E67">
              <w:rPr>
                <w:color w:val="000000"/>
                <w:sz w:val="24"/>
                <w:szCs w:val="24"/>
                <w:lang w:eastAsia="uk-UA"/>
              </w:rPr>
              <w:t>.</w:t>
            </w:r>
            <w:r w:rsidR="00FE484E" w:rsidRPr="0070696D">
              <w:t xml:space="preserve"> </w:t>
            </w:r>
          </w:p>
          <w:p w:rsidR="00FE484E" w:rsidRPr="00753E67" w:rsidRDefault="00E515E3" w:rsidP="00FE484E">
            <w:pPr>
              <w:widowControl w:val="0"/>
              <w:tabs>
                <w:tab w:val="left" w:pos="5659"/>
              </w:tabs>
              <w:spacing w:after="0" w:line="240" w:lineRule="auto"/>
              <w:ind w:right="-22" w:firstLine="176"/>
              <w:contextualSpacing/>
              <w:jc w:val="both"/>
              <w:rPr>
                <w:color w:val="000000"/>
                <w:sz w:val="24"/>
                <w:szCs w:val="24"/>
                <w:lang w:eastAsia="uk-UA"/>
              </w:rPr>
            </w:pPr>
            <w:proofErr w:type="spellStart"/>
            <w:r w:rsidRPr="00753E67">
              <w:rPr>
                <w:color w:val="000000"/>
                <w:sz w:val="24"/>
                <w:szCs w:val="24"/>
                <w:lang w:eastAsia="uk-UA"/>
              </w:rPr>
              <w:t>Проє</w:t>
            </w:r>
            <w:r w:rsidR="00FE484E" w:rsidRPr="00753E67">
              <w:rPr>
                <w:color w:val="000000"/>
                <w:sz w:val="24"/>
                <w:szCs w:val="24"/>
                <w:lang w:eastAsia="uk-UA"/>
              </w:rPr>
              <w:t>кт</w:t>
            </w:r>
            <w:proofErr w:type="spellEnd"/>
            <w:r w:rsidR="00FE484E" w:rsidRPr="00753E67">
              <w:rPr>
                <w:color w:val="000000"/>
                <w:sz w:val="24"/>
                <w:szCs w:val="24"/>
                <w:lang w:eastAsia="uk-UA"/>
              </w:rPr>
              <w:t xml:space="preserve"> договору про закупівлю викладено у додатку №4 до тендерної документації.</w:t>
            </w:r>
            <w:r w:rsidR="0063137A" w:rsidRPr="00753E67">
              <w:rPr>
                <w:color w:val="000000"/>
                <w:sz w:val="24"/>
                <w:szCs w:val="24"/>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 Інші умови договору про закупівлю істотними не визнаються та можуть змінюватися відповідно до норм Господарського та Цивільного кодексів України.</w:t>
            </w:r>
            <w:r w:rsidR="00380E99" w:rsidRPr="00753E67">
              <w:rPr>
                <w:color w:val="000000"/>
                <w:sz w:val="24"/>
                <w:szCs w:val="24"/>
                <w:lang w:eastAsia="uk-UA"/>
              </w:rPr>
              <w:t xml:space="preserve"> </w:t>
            </w:r>
          </w:p>
          <w:p w:rsidR="00FE484E" w:rsidRPr="0070696D" w:rsidRDefault="00FE484E" w:rsidP="00FE484E">
            <w:pPr>
              <w:shd w:val="clear" w:color="auto" w:fill="FFFFFF"/>
              <w:tabs>
                <w:tab w:val="left" w:pos="5942"/>
              </w:tabs>
              <w:spacing w:after="0" w:line="240" w:lineRule="auto"/>
              <w:ind w:firstLine="176"/>
              <w:jc w:val="both"/>
              <w:rPr>
                <w:color w:val="000000"/>
                <w:sz w:val="24"/>
                <w:szCs w:val="24"/>
                <w:lang w:eastAsia="uk-UA"/>
              </w:rPr>
            </w:pPr>
            <w:r w:rsidRPr="0070696D">
              <w:rPr>
                <w:color w:val="000000"/>
                <w:sz w:val="24"/>
                <w:szCs w:val="24"/>
                <w:lang w:eastAsia="uk-UA"/>
              </w:rPr>
              <w:t>Переможець процедури закупівлі під час укладення договору про закупівлю повинен надати:</w:t>
            </w:r>
          </w:p>
          <w:p w:rsidR="00FE484E" w:rsidRPr="0070696D"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27" w:name="n1763"/>
            <w:bookmarkEnd w:id="27"/>
            <w:r w:rsidRPr="0070696D">
              <w:rPr>
                <w:color w:val="000000"/>
                <w:sz w:val="24"/>
                <w:szCs w:val="24"/>
                <w:lang w:eastAsia="uk-UA"/>
              </w:rPr>
              <w:t>1) відповідну інформацію про право підписання договору про закупівлю;</w:t>
            </w:r>
          </w:p>
          <w:p w:rsidR="00FE484E" w:rsidRPr="0070696D"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28" w:name="n1764"/>
            <w:bookmarkEnd w:id="28"/>
            <w:r w:rsidRPr="0070696D">
              <w:rPr>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E484E" w:rsidRPr="0070696D" w:rsidRDefault="00FE484E" w:rsidP="00FE484E">
            <w:pPr>
              <w:shd w:val="clear" w:color="auto" w:fill="FFFFFF"/>
              <w:spacing w:after="0" w:line="240" w:lineRule="auto"/>
              <w:ind w:firstLine="176"/>
              <w:jc w:val="both"/>
              <w:rPr>
                <w:color w:val="000000"/>
                <w:sz w:val="24"/>
                <w:szCs w:val="24"/>
                <w:lang w:eastAsia="uk-UA"/>
              </w:rPr>
            </w:pPr>
            <w:bookmarkStart w:id="29" w:name="n1765"/>
            <w:bookmarkEnd w:id="29"/>
            <w:r w:rsidRPr="0070696D">
              <w:rPr>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823778"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rPr>
            </w:pPr>
            <w:r w:rsidRPr="00753E67">
              <w:rPr>
                <w:b/>
                <w:color w:val="000000"/>
                <w:sz w:val="24"/>
                <w:szCs w:val="24"/>
              </w:rPr>
              <w:t>4</w:t>
            </w:r>
          </w:p>
        </w:tc>
        <w:tc>
          <w:tcPr>
            <w:tcW w:w="36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lang w:eastAsia="uk-UA"/>
              </w:rPr>
            </w:pPr>
            <w:r w:rsidRPr="00753E67">
              <w:rPr>
                <w:b/>
                <w:color w:val="000000"/>
                <w:sz w:val="24"/>
                <w:szCs w:val="24"/>
                <w:lang w:eastAsia="uk-UA"/>
              </w:rPr>
              <w:t>Істотні умови, що обов’язково включаються до договору про закупівлю</w:t>
            </w:r>
          </w:p>
        </w:tc>
        <w:tc>
          <w:tcPr>
            <w:tcW w:w="6312" w:type="dxa"/>
            <w:tcBorders>
              <w:top w:val="single" w:sz="4" w:space="0" w:color="auto"/>
              <w:left w:val="single" w:sz="4" w:space="0" w:color="auto"/>
              <w:bottom w:val="single" w:sz="4" w:space="0" w:color="auto"/>
              <w:right w:val="single" w:sz="4" w:space="0" w:color="auto"/>
            </w:tcBorders>
            <w:hideMark/>
          </w:tcPr>
          <w:p w:rsidR="00380E99" w:rsidRPr="00380E99" w:rsidRDefault="006575B2" w:rsidP="00380E99">
            <w:pPr>
              <w:pStyle w:val="a3"/>
              <w:ind w:firstLine="222"/>
              <w:jc w:val="both"/>
              <w:rPr>
                <w:rFonts w:ascii="Times New Roman" w:hAnsi="Times New Roman"/>
                <w:sz w:val="24"/>
                <w:szCs w:val="24"/>
              </w:rPr>
            </w:pPr>
            <w:r w:rsidRPr="00753E67">
              <w:rPr>
                <w:rFonts w:ascii="Times New Roman" w:hAnsi="Times New Roman"/>
                <w:color w:val="000000"/>
                <w:sz w:val="24"/>
                <w:szCs w:val="24"/>
                <w:lang w:eastAsia="uk-UA"/>
              </w:rPr>
              <w:t xml:space="preserve">Істотні умови, визначені у п. </w:t>
            </w:r>
            <w:r w:rsidR="00774C9D" w:rsidRPr="00753E67">
              <w:rPr>
                <w:rFonts w:ascii="Times New Roman" w:hAnsi="Times New Roman"/>
                <w:color w:val="000000"/>
                <w:sz w:val="24"/>
                <w:szCs w:val="24"/>
                <w:lang w:eastAsia="uk-UA"/>
              </w:rPr>
              <w:t xml:space="preserve">3 розділу </w:t>
            </w:r>
            <w:r w:rsidRPr="00753E67">
              <w:rPr>
                <w:rFonts w:ascii="Times New Roman" w:hAnsi="Times New Roman"/>
                <w:color w:val="000000"/>
                <w:sz w:val="24"/>
                <w:szCs w:val="24"/>
                <w:lang w:eastAsia="uk-UA"/>
              </w:rPr>
              <w:t>V</w:t>
            </w:r>
            <w:r w:rsidR="00774C9D" w:rsidRPr="00753E67">
              <w:rPr>
                <w:rFonts w:ascii="Times New Roman" w:hAnsi="Times New Roman"/>
                <w:color w:val="000000"/>
                <w:sz w:val="24"/>
                <w:szCs w:val="24"/>
                <w:lang w:eastAsia="uk-UA"/>
              </w:rPr>
              <w:t>І</w:t>
            </w:r>
            <w:r w:rsidRPr="00753E67">
              <w:rPr>
                <w:rFonts w:ascii="Times New Roman" w:hAnsi="Times New Roman"/>
                <w:color w:val="000000"/>
                <w:sz w:val="24"/>
                <w:szCs w:val="24"/>
                <w:lang w:eastAsia="uk-UA"/>
              </w:rPr>
              <w:t xml:space="preserve"> тендерної документації, обов’язково включаються до договору про закупівлю.</w:t>
            </w:r>
            <w:r w:rsidR="004A50FA" w:rsidRPr="00753E67">
              <w:rPr>
                <w:rFonts w:ascii="Times New Roman" w:hAnsi="Times New Roman"/>
                <w:color w:val="000000"/>
                <w:sz w:val="24"/>
                <w:szCs w:val="24"/>
                <w:lang w:eastAsia="uk-UA"/>
              </w:rPr>
              <w:t xml:space="preserve"> </w:t>
            </w:r>
            <w:r w:rsidR="00380E99" w:rsidRPr="00380E99">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80E99" w:rsidRPr="00380E99" w:rsidRDefault="00380E99" w:rsidP="00380E99">
            <w:pPr>
              <w:pStyle w:val="a3"/>
              <w:numPr>
                <w:ilvl w:val="0"/>
                <w:numId w:val="17"/>
              </w:numPr>
              <w:tabs>
                <w:tab w:val="left" w:pos="222"/>
              </w:tabs>
              <w:ind w:left="0" w:firstLine="80"/>
              <w:jc w:val="both"/>
              <w:rPr>
                <w:rFonts w:ascii="Times New Roman" w:hAnsi="Times New Roman"/>
                <w:sz w:val="24"/>
                <w:szCs w:val="24"/>
              </w:rPr>
            </w:pPr>
            <w:r w:rsidRPr="00380E99">
              <w:rPr>
                <w:rFonts w:ascii="Times New Roman" w:hAnsi="Times New Roman"/>
                <w:sz w:val="24"/>
                <w:szCs w:val="24"/>
              </w:rPr>
              <w:t xml:space="preserve">визначення грошового еквівалента зобов’язання в іноземній валюті; </w:t>
            </w:r>
          </w:p>
          <w:p w:rsidR="00380E99" w:rsidRPr="00380E99" w:rsidRDefault="00380E99" w:rsidP="00380E99">
            <w:pPr>
              <w:pStyle w:val="a3"/>
              <w:numPr>
                <w:ilvl w:val="0"/>
                <w:numId w:val="17"/>
              </w:numPr>
              <w:tabs>
                <w:tab w:val="left" w:pos="222"/>
              </w:tabs>
              <w:ind w:left="0" w:firstLine="80"/>
              <w:jc w:val="both"/>
              <w:rPr>
                <w:rFonts w:ascii="Times New Roman" w:hAnsi="Times New Roman"/>
                <w:sz w:val="24"/>
                <w:szCs w:val="24"/>
              </w:rPr>
            </w:pPr>
            <w:r w:rsidRPr="00380E99">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E484E" w:rsidRPr="00753E67" w:rsidRDefault="00380E99" w:rsidP="00380E99">
            <w:pPr>
              <w:pStyle w:val="a3"/>
              <w:numPr>
                <w:ilvl w:val="0"/>
                <w:numId w:val="17"/>
              </w:numPr>
              <w:tabs>
                <w:tab w:val="left" w:pos="222"/>
              </w:tabs>
              <w:ind w:left="0" w:firstLine="80"/>
              <w:jc w:val="both"/>
              <w:rPr>
                <w:rFonts w:ascii="Times New Roman" w:hAnsi="Times New Roman"/>
                <w:color w:val="000000"/>
                <w:sz w:val="24"/>
                <w:szCs w:val="24"/>
                <w:lang w:eastAsia="uk-UA"/>
              </w:rPr>
            </w:pPr>
            <w:r w:rsidRPr="00380E99">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80E99" w:rsidRPr="00380E99" w:rsidRDefault="00380E99" w:rsidP="00380E99">
            <w:pPr>
              <w:pStyle w:val="a3"/>
              <w:ind w:firstLine="363"/>
              <w:jc w:val="both"/>
              <w:rPr>
                <w:rFonts w:ascii="Times New Roman" w:hAnsi="Times New Roman"/>
                <w:sz w:val="24"/>
                <w:szCs w:val="24"/>
              </w:rPr>
            </w:pPr>
            <w:bookmarkStart w:id="30" w:name="n1776"/>
            <w:bookmarkEnd w:id="30"/>
            <w:r w:rsidRPr="00380E99">
              <w:rPr>
                <w:rFonts w:ascii="Times New Roman" w:hAnsi="Times New Roman"/>
                <w:sz w:val="24"/>
                <w:szCs w:val="24"/>
              </w:rPr>
              <w:t xml:space="preserve">Істотні умови договору про закупівлю не можуть змінюватися після його підписання до виконання </w:t>
            </w:r>
            <w:r w:rsidRPr="00380E99">
              <w:rPr>
                <w:rFonts w:ascii="Times New Roman" w:hAnsi="Times New Roman"/>
                <w:sz w:val="24"/>
                <w:szCs w:val="24"/>
              </w:rPr>
              <w:lastRenderedPageBreak/>
              <w:t>зобов’язань сторонами в повному обсязі, крім випадків:</w:t>
            </w:r>
          </w:p>
          <w:p w:rsidR="00380E99" w:rsidRPr="00380E99" w:rsidRDefault="00380E99" w:rsidP="00380E99">
            <w:pPr>
              <w:pStyle w:val="a3"/>
              <w:ind w:firstLine="363"/>
              <w:jc w:val="both"/>
              <w:rPr>
                <w:rFonts w:ascii="Times New Roman" w:hAnsi="Times New Roman"/>
                <w:sz w:val="24"/>
                <w:szCs w:val="24"/>
              </w:rPr>
            </w:pPr>
            <w:r w:rsidRPr="00380E99">
              <w:rPr>
                <w:rFonts w:ascii="Times New Roman" w:hAnsi="Times New Roman"/>
                <w:sz w:val="24"/>
                <w:szCs w:val="24"/>
              </w:rPr>
              <w:t>1) зменшення обсягів закупівлі, зокрема з урахуванням фактичного обсягу видатків замовника;</w:t>
            </w:r>
          </w:p>
          <w:p w:rsidR="00380E99" w:rsidRPr="00380E99" w:rsidRDefault="00380E99" w:rsidP="00380E99">
            <w:pPr>
              <w:pStyle w:val="a3"/>
              <w:ind w:firstLine="363"/>
              <w:jc w:val="both"/>
              <w:rPr>
                <w:rFonts w:ascii="Times New Roman" w:hAnsi="Times New Roman"/>
                <w:sz w:val="24"/>
                <w:szCs w:val="24"/>
              </w:rPr>
            </w:pPr>
            <w:r w:rsidRPr="00380E99">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0E99" w:rsidRPr="00380E99" w:rsidRDefault="00380E99" w:rsidP="00380E99">
            <w:pPr>
              <w:pStyle w:val="a3"/>
              <w:ind w:firstLine="363"/>
              <w:jc w:val="both"/>
              <w:rPr>
                <w:rFonts w:ascii="Times New Roman" w:hAnsi="Times New Roman"/>
                <w:sz w:val="24"/>
                <w:szCs w:val="24"/>
              </w:rPr>
            </w:pPr>
            <w:r w:rsidRPr="00380E99">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80E99" w:rsidRPr="00380E99" w:rsidRDefault="00380E99" w:rsidP="00380E99">
            <w:pPr>
              <w:pStyle w:val="a3"/>
              <w:ind w:firstLine="363"/>
              <w:jc w:val="both"/>
              <w:rPr>
                <w:rFonts w:ascii="Times New Roman" w:hAnsi="Times New Roman"/>
                <w:sz w:val="24"/>
                <w:szCs w:val="24"/>
              </w:rPr>
            </w:pPr>
            <w:r w:rsidRPr="00380E99">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0E99" w:rsidRPr="00380E99" w:rsidRDefault="00380E99" w:rsidP="00380E99">
            <w:pPr>
              <w:pStyle w:val="a3"/>
              <w:ind w:firstLine="363"/>
              <w:jc w:val="both"/>
              <w:rPr>
                <w:rFonts w:ascii="Times New Roman" w:hAnsi="Times New Roman"/>
                <w:sz w:val="24"/>
                <w:szCs w:val="24"/>
              </w:rPr>
            </w:pPr>
            <w:r w:rsidRPr="00380E99">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80E99" w:rsidRPr="00380E99" w:rsidRDefault="00380E99" w:rsidP="00380E99">
            <w:pPr>
              <w:pStyle w:val="a3"/>
              <w:ind w:firstLine="363"/>
              <w:jc w:val="both"/>
              <w:rPr>
                <w:rFonts w:ascii="Times New Roman" w:hAnsi="Times New Roman"/>
                <w:sz w:val="24"/>
                <w:szCs w:val="24"/>
              </w:rPr>
            </w:pPr>
            <w:r w:rsidRPr="00380E99">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0E99" w:rsidRPr="00380E99" w:rsidRDefault="00380E99" w:rsidP="00380E99">
            <w:pPr>
              <w:pStyle w:val="a3"/>
              <w:ind w:firstLine="363"/>
              <w:jc w:val="both"/>
              <w:rPr>
                <w:rFonts w:ascii="Times New Roman" w:hAnsi="Times New Roman"/>
                <w:sz w:val="24"/>
                <w:szCs w:val="24"/>
              </w:rPr>
            </w:pPr>
            <w:r w:rsidRPr="00380E99">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0E99">
              <w:rPr>
                <w:rFonts w:ascii="Times New Roman" w:hAnsi="Times New Roman"/>
                <w:sz w:val="24"/>
                <w:szCs w:val="24"/>
              </w:rPr>
              <w:t>Platts</w:t>
            </w:r>
            <w:proofErr w:type="spellEnd"/>
            <w:r w:rsidRPr="00380E99">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0E99" w:rsidRPr="00380E99" w:rsidRDefault="00380E99" w:rsidP="00380E99">
            <w:pPr>
              <w:pStyle w:val="a3"/>
              <w:ind w:firstLine="363"/>
              <w:jc w:val="both"/>
              <w:rPr>
                <w:rFonts w:ascii="Times New Roman" w:hAnsi="Times New Roman"/>
                <w:sz w:val="24"/>
                <w:szCs w:val="24"/>
              </w:rPr>
            </w:pPr>
            <w:r w:rsidRPr="00380E99">
              <w:rPr>
                <w:rFonts w:ascii="Times New Roman" w:hAnsi="Times New Roman"/>
                <w:sz w:val="24"/>
                <w:szCs w:val="24"/>
              </w:rPr>
              <w:t>8) зміни умов у зв’язку із застосуванням положень частини шостої</w:t>
            </w:r>
            <w:r w:rsidRPr="00380E99">
              <w:rPr>
                <w:rFonts w:ascii="Times New Roman" w:hAnsi="Times New Roman"/>
                <w:sz w:val="24"/>
                <w:szCs w:val="24"/>
                <w:lang w:val="ru-RU"/>
              </w:rPr>
              <w:t xml:space="preserve"> </w:t>
            </w:r>
            <w:r w:rsidRPr="00380E99">
              <w:rPr>
                <w:rFonts w:ascii="Times New Roman" w:hAnsi="Times New Roman"/>
                <w:sz w:val="24"/>
                <w:szCs w:val="24"/>
              </w:rPr>
              <w:t>статті 41 Закону.</w:t>
            </w:r>
          </w:p>
          <w:p w:rsidR="00380E99" w:rsidRPr="00380E99" w:rsidRDefault="00380E99" w:rsidP="00380E99">
            <w:pPr>
              <w:pStyle w:val="a3"/>
              <w:ind w:firstLine="363"/>
              <w:jc w:val="both"/>
              <w:rPr>
                <w:rFonts w:ascii="Times New Roman" w:hAnsi="Times New Roman"/>
                <w:sz w:val="24"/>
                <w:szCs w:val="24"/>
                <w:shd w:val="solid" w:color="FFFFFF" w:fill="FFFFFF"/>
              </w:rPr>
            </w:pPr>
            <w:r w:rsidRPr="00380E99">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ascii="Times New Roman" w:hAnsi="Times New Roman"/>
                <w:sz w:val="24"/>
                <w:szCs w:val="24"/>
                <w:shd w:val="solid" w:color="FFFFFF" w:fill="FFFFFF"/>
              </w:rPr>
              <w:t>Постанови №1178</w:t>
            </w:r>
            <w:r w:rsidRPr="00380E99">
              <w:rPr>
                <w:rFonts w:ascii="Times New Roman" w:hAnsi="Times New Roman"/>
                <w:sz w:val="24"/>
                <w:szCs w:val="24"/>
                <w:shd w:val="solid" w:color="FFFFFF" w:fill="FFFFFF"/>
              </w:rPr>
              <w:t>.</w:t>
            </w:r>
          </w:p>
          <w:p w:rsidR="00FE484E" w:rsidRPr="00753E67" w:rsidRDefault="00380E99" w:rsidP="00B65838">
            <w:pPr>
              <w:pStyle w:val="rvps2"/>
              <w:shd w:val="clear" w:color="auto" w:fill="FFFFFF"/>
              <w:spacing w:before="0" w:beforeAutospacing="0" w:after="0" w:afterAutospacing="0"/>
              <w:ind w:firstLine="176"/>
              <w:jc w:val="both"/>
              <w:rPr>
                <w:color w:val="000000"/>
              </w:rPr>
            </w:pPr>
            <w:r w:rsidRPr="00380E99">
              <w:rPr>
                <w:rFonts w:eastAsia="Times New Roman"/>
                <w:lang w:eastAsia="en-US"/>
              </w:rPr>
              <w:t>Дія договору про закупівлю може бути продовжена на строк, достатній для</w:t>
            </w:r>
            <w:r w:rsidR="00B65838">
              <w:rPr>
                <w:rFonts w:eastAsia="Times New Roman"/>
                <w:lang w:eastAsia="en-US"/>
              </w:rPr>
              <w:t xml:space="preserve"> проведення процедури закупівлі</w:t>
            </w:r>
            <w:r w:rsidRPr="00380E99">
              <w:rPr>
                <w:rFonts w:eastAsia="Times New Roman"/>
                <w:lang w:eastAsia="en-US"/>
              </w:rPr>
              <w:t xml:space="preserve"> на </w:t>
            </w:r>
            <w:r w:rsidRPr="00380E99">
              <w:rPr>
                <w:rFonts w:eastAsia="Times New Roman"/>
                <w:lang w:eastAsia="en-US"/>
              </w:rPr>
              <w:lastRenderedPageBreak/>
              <w:t>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E484E" w:rsidRPr="00586CBF" w:rsidTr="00FE484E">
        <w:trPr>
          <w:trHeight w:val="132"/>
        </w:trPr>
        <w:tc>
          <w:tcPr>
            <w:tcW w:w="566"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rPr>
            </w:pPr>
            <w:r w:rsidRPr="00753E67">
              <w:rPr>
                <w:b/>
                <w:color w:val="000000"/>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113"/>
              <w:contextualSpacing/>
              <w:rPr>
                <w:b/>
                <w:color w:val="000000"/>
                <w:sz w:val="24"/>
                <w:szCs w:val="24"/>
                <w:lang w:eastAsia="uk-UA"/>
              </w:rPr>
            </w:pPr>
            <w:r w:rsidRPr="00753E67">
              <w:rPr>
                <w:b/>
                <w:color w:val="000000"/>
                <w:sz w:val="24"/>
                <w:szCs w:val="24"/>
                <w:lang w:eastAsia="uk-UA"/>
              </w:rPr>
              <w:t xml:space="preserve">Дії замовника при відмові переможця </w:t>
            </w:r>
            <w:r w:rsidRPr="00753E67">
              <w:rPr>
                <w:b/>
                <w:color w:val="000000"/>
                <w:sz w:val="24"/>
                <w:szCs w:val="24"/>
                <w:lang w:val="ru-RU" w:eastAsia="uk-UA"/>
              </w:rPr>
              <w:t>тендеру</w:t>
            </w:r>
            <w:r w:rsidRPr="00753E67">
              <w:rPr>
                <w:b/>
                <w:color w:val="000000"/>
                <w:sz w:val="24"/>
                <w:szCs w:val="24"/>
                <w:lang w:eastAsia="uk-UA"/>
              </w:rPr>
              <w:t xml:space="preserve"> підписати договір про закупівлю</w:t>
            </w:r>
          </w:p>
        </w:tc>
        <w:tc>
          <w:tcPr>
            <w:tcW w:w="6312" w:type="dxa"/>
            <w:tcBorders>
              <w:top w:val="single" w:sz="4" w:space="0" w:color="auto"/>
              <w:left w:val="single" w:sz="4" w:space="0" w:color="auto"/>
              <w:bottom w:val="single" w:sz="4" w:space="0" w:color="auto"/>
              <w:right w:val="single" w:sz="4" w:space="0" w:color="auto"/>
            </w:tcBorders>
            <w:hideMark/>
          </w:tcPr>
          <w:p w:rsidR="00FE484E" w:rsidRPr="00753E67" w:rsidRDefault="00FE484E" w:rsidP="00FE484E">
            <w:pPr>
              <w:widowControl w:val="0"/>
              <w:spacing w:after="0" w:line="240" w:lineRule="auto"/>
              <w:ind w:right="-22" w:firstLine="176"/>
              <w:contextualSpacing/>
              <w:jc w:val="both"/>
              <w:rPr>
                <w:color w:val="000000"/>
                <w:sz w:val="24"/>
                <w:szCs w:val="24"/>
                <w:lang w:eastAsia="uk-UA"/>
              </w:rPr>
            </w:pPr>
            <w:r w:rsidRPr="00753E67">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53E67">
              <w:rPr>
                <w:color w:val="000000"/>
                <w:sz w:val="24"/>
                <w:szCs w:val="24"/>
                <w:lang w:eastAsia="uk-UA"/>
              </w:rPr>
              <w:t>неукладення</w:t>
            </w:r>
            <w:proofErr w:type="spellEnd"/>
            <w:r w:rsidRPr="00753E67">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E484E" w:rsidRPr="00DA3F3D" w:rsidTr="00753E67">
        <w:trPr>
          <w:trHeight w:val="210"/>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FE484E" w:rsidRPr="00753E67" w:rsidRDefault="00FE484E" w:rsidP="00FE484E">
            <w:pPr>
              <w:widowControl w:val="0"/>
              <w:spacing w:after="0" w:line="240" w:lineRule="auto"/>
              <w:ind w:left="92" w:hanging="21"/>
              <w:contextualSpacing/>
              <w:jc w:val="center"/>
              <w:rPr>
                <w:b/>
                <w:color w:val="000000"/>
                <w:sz w:val="24"/>
                <w:szCs w:val="24"/>
              </w:rPr>
            </w:pPr>
            <w:r w:rsidRPr="00753E67">
              <w:rPr>
                <w:b/>
                <w:color w:val="000000"/>
                <w:sz w:val="24"/>
                <w:szCs w:val="24"/>
                <w:bdr w:val="none" w:sz="0" w:space="0" w:color="auto" w:frame="1"/>
                <w:lang w:eastAsia="uk-UA"/>
              </w:rPr>
              <w:t>Розділ VІІ. Додаткова інформація</w:t>
            </w:r>
          </w:p>
        </w:tc>
      </w:tr>
      <w:tr w:rsidR="00FE484E" w:rsidRPr="00150D61" w:rsidTr="00FE484E">
        <w:trPr>
          <w:trHeight w:val="522"/>
        </w:trPr>
        <w:tc>
          <w:tcPr>
            <w:tcW w:w="566" w:type="dxa"/>
            <w:tcBorders>
              <w:top w:val="single" w:sz="4" w:space="0" w:color="auto"/>
              <w:left w:val="single" w:sz="4" w:space="0" w:color="auto"/>
              <w:bottom w:val="single" w:sz="4" w:space="0" w:color="auto"/>
              <w:right w:val="single" w:sz="4" w:space="0" w:color="auto"/>
            </w:tcBorders>
          </w:tcPr>
          <w:p w:rsidR="00FE484E" w:rsidRPr="00753E67" w:rsidRDefault="00FE484E" w:rsidP="00FE484E">
            <w:pPr>
              <w:widowControl w:val="0"/>
              <w:spacing w:after="0" w:line="240" w:lineRule="auto"/>
              <w:ind w:right="113"/>
              <w:contextualSpacing/>
              <w:rPr>
                <w:b/>
                <w:color w:val="000000"/>
                <w:sz w:val="24"/>
                <w:szCs w:val="24"/>
                <w:lang w:val="ru-RU" w:eastAsia="uk-UA"/>
              </w:rPr>
            </w:pPr>
            <w:r w:rsidRPr="00753E67">
              <w:rPr>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tcPr>
          <w:p w:rsidR="00FE484E" w:rsidRPr="00753E67" w:rsidRDefault="00790AFD" w:rsidP="00FE484E">
            <w:pPr>
              <w:spacing w:after="0" w:line="240" w:lineRule="auto"/>
              <w:rPr>
                <w:b/>
                <w:color w:val="000000"/>
                <w:sz w:val="24"/>
                <w:szCs w:val="24"/>
                <w:lang w:eastAsia="uk-UA"/>
              </w:rPr>
            </w:pPr>
            <w:r w:rsidRPr="00790AFD">
              <w:rPr>
                <w:b/>
                <w:color w:val="000000"/>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2" w:type="dxa"/>
            <w:tcBorders>
              <w:top w:val="single" w:sz="4" w:space="0" w:color="auto"/>
              <w:left w:val="single" w:sz="4" w:space="0" w:color="auto"/>
              <w:bottom w:val="single" w:sz="4" w:space="0" w:color="auto"/>
              <w:right w:val="single" w:sz="4" w:space="0" w:color="auto"/>
            </w:tcBorders>
          </w:tcPr>
          <w:p w:rsidR="00790AFD" w:rsidRPr="00753E67" w:rsidRDefault="00790AFD" w:rsidP="00FE484E">
            <w:pPr>
              <w:widowControl w:val="0"/>
              <w:tabs>
                <w:tab w:val="left" w:pos="5800"/>
              </w:tabs>
              <w:spacing w:after="0" w:line="240" w:lineRule="auto"/>
              <w:ind w:firstLine="176"/>
              <w:contextualSpacing/>
              <w:jc w:val="both"/>
              <w:rPr>
                <w:color w:val="000000"/>
                <w:sz w:val="24"/>
                <w:szCs w:val="24"/>
                <w:lang w:eastAsia="uk-UA"/>
              </w:rPr>
            </w:pPr>
            <w:bookmarkStart w:id="31" w:name="n763"/>
            <w:bookmarkStart w:id="32" w:name="n764"/>
            <w:bookmarkStart w:id="33" w:name="n765"/>
            <w:bookmarkStart w:id="34" w:name="n766"/>
            <w:bookmarkStart w:id="35" w:name="n767"/>
            <w:bookmarkStart w:id="36" w:name="n768"/>
            <w:bookmarkStart w:id="37" w:name="n769"/>
            <w:bookmarkEnd w:id="31"/>
            <w:bookmarkEnd w:id="32"/>
            <w:bookmarkEnd w:id="33"/>
            <w:bookmarkEnd w:id="34"/>
            <w:bookmarkEnd w:id="35"/>
            <w:bookmarkEnd w:id="36"/>
            <w:bookmarkEnd w:id="37"/>
            <w:r w:rsidRPr="00753E67">
              <w:rPr>
                <w:color w:val="000000"/>
                <w:sz w:val="24"/>
                <w:szCs w:val="24"/>
                <w:lang w:eastAsia="uk-UA"/>
              </w:rPr>
              <w:t xml:space="preserve">Замовник не приймає </w:t>
            </w:r>
            <w:r w:rsidRPr="00015396">
              <w:rPr>
                <w:color w:val="000000"/>
                <w:sz w:val="24"/>
                <w:szCs w:val="24"/>
                <w:shd w:val="solid" w:color="FFFFFF" w:fill="FFFFFF"/>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color w:val="000000"/>
                <w:sz w:val="24"/>
                <w:szCs w:val="24"/>
                <w:shd w:val="solid" w:color="FFFFFF" w:fill="FFFFFF"/>
              </w:rPr>
              <w:t>.</w:t>
            </w:r>
          </w:p>
          <w:p w:rsidR="00790AFD" w:rsidRPr="00753E67" w:rsidRDefault="00790AFD" w:rsidP="00FE484E">
            <w:pPr>
              <w:widowControl w:val="0"/>
              <w:tabs>
                <w:tab w:val="left" w:pos="5800"/>
              </w:tabs>
              <w:spacing w:after="0" w:line="240" w:lineRule="auto"/>
              <w:ind w:firstLine="176"/>
              <w:contextualSpacing/>
              <w:jc w:val="both"/>
              <w:rPr>
                <w:color w:val="000000"/>
                <w:sz w:val="24"/>
                <w:szCs w:val="24"/>
                <w:lang w:eastAsia="uk-UA"/>
              </w:rPr>
            </w:pPr>
          </w:p>
          <w:p w:rsidR="00790AFD" w:rsidRPr="00753E67" w:rsidRDefault="00790AFD" w:rsidP="00FE484E">
            <w:pPr>
              <w:widowControl w:val="0"/>
              <w:tabs>
                <w:tab w:val="left" w:pos="5800"/>
              </w:tabs>
              <w:spacing w:after="0" w:line="240" w:lineRule="auto"/>
              <w:ind w:firstLine="176"/>
              <w:contextualSpacing/>
              <w:jc w:val="both"/>
              <w:rPr>
                <w:color w:val="000000"/>
                <w:sz w:val="24"/>
                <w:szCs w:val="24"/>
                <w:lang w:eastAsia="uk-UA"/>
              </w:rPr>
            </w:pPr>
          </w:p>
          <w:p w:rsidR="00790AFD" w:rsidRPr="00753E67" w:rsidRDefault="00790AFD" w:rsidP="00201AB3">
            <w:pPr>
              <w:widowControl w:val="0"/>
              <w:tabs>
                <w:tab w:val="left" w:pos="5800"/>
              </w:tabs>
              <w:spacing w:after="0" w:line="240" w:lineRule="auto"/>
              <w:contextualSpacing/>
              <w:jc w:val="both"/>
              <w:rPr>
                <w:color w:val="000000"/>
                <w:sz w:val="24"/>
                <w:szCs w:val="24"/>
                <w:lang w:eastAsia="uk-UA"/>
              </w:rPr>
            </w:pPr>
          </w:p>
          <w:p w:rsidR="00FE484E" w:rsidRPr="00753E67" w:rsidRDefault="00FE484E" w:rsidP="00201AB3">
            <w:pPr>
              <w:spacing w:after="0" w:line="240" w:lineRule="auto"/>
              <w:jc w:val="both"/>
              <w:rPr>
                <w:color w:val="000000"/>
                <w:sz w:val="24"/>
                <w:szCs w:val="24"/>
                <w:lang w:eastAsia="uk-UA"/>
              </w:rPr>
            </w:pPr>
          </w:p>
        </w:tc>
      </w:tr>
      <w:tr w:rsidR="00790AFD" w:rsidRPr="00150D61" w:rsidTr="00FE484E">
        <w:trPr>
          <w:trHeight w:val="522"/>
        </w:trPr>
        <w:tc>
          <w:tcPr>
            <w:tcW w:w="566" w:type="dxa"/>
            <w:tcBorders>
              <w:top w:val="single" w:sz="4" w:space="0" w:color="auto"/>
              <w:left w:val="single" w:sz="4" w:space="0" w:color="auto"/>
              <w:bottom w:val="single" w:sz="4" w:space="0" w:color="auto"/>
              <w:right w:val="single" w:sz="4" w:space="0" w:color="auto"/>
            </w:tcBorders>
          </w:tcPr>
          <w:p w:rsidR="00790AFD" w:rsidRPr="00753E67" w:rsidRDefault="00790AFD" w:rsidP="00FE484E">
            <w:pPr>
              <w:widowControl w:val="0"/>
              <w:spacing w:after="0" w:line="240" w:lineRule="auto"/>
              <w:ind w:right="113"/>
              <w:contextualSpacing/>
              <w:rPr>
                <w:b/>
                <w:color w:val="000000"/>
                <w:sz w:val="24"/>
                <w:szCs w:val="24"/>
                <w:lang w:eastAsia="uk-UA"/>
              </w:rPr>
            </w:pPr>
            <w:r w:rsidRPr="00753E67">
              <w:rPr>
                <w:b/>
                <w:color w:val="000000"/>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tcPr>
          <w:p w:rsidR="00790AFD" w:rsidRPr="00753E67" w:rsidRDefault="00201AB3" w:rsidP="00FE484E">
            <w:pPr>
              <w:spacing w:after="0" w:line="240" w:lineRule="auto"/>
              <w:rPr>
                <w:b/>
                <w:color w:val="000000"/>
                <w:sz w:val="24"/>
                <w:szCs w:val="24"/>
                <w:lang w:eastAsia="uk-UA"/>
              </w:rPr>
            </w:pPr>
            <w:r w:rsidRPr="00201AB3">
              <w:rPr>
                <w:b/>
                <w:sz w:val="24"/>
                <w:szCs w:val="24"/>
              </w:rPr>
              <w:t>Договір про закупівлю є нікчемним</w:t>
            </w:r>
          </w:p>
        </w:tc>
        <w:tc>
          <w:tcPr>
            <w:tcW w:w="6312" w:type="dxa"/>
            <w:tcBorders>
              <w:top w:val="single" w:sz="4" w:space="0" w:color="auto"/>
              <w:left w:val="single" w:sz="4" w:space="0" w:color="auto"/>
              <w:bottom w:val="single" w:sz="4" w:space="0" w:color="auto"/>
              <w:right w:val="single" w:sz="4" w:space="0" w:color="auto"/>
            </w:tcBorders>
          </w:tcPr>
          <w:p w:rsidR="00790AFD" w:rsidRPr="00790AFD" w:rsidRDefault="00790AFD" w:rsidP="00790AFD">
            <w:pPr>
              <w:pStyle w:val="a3"/>
              <w:jc w:val="both"/>
              <w:rPr>
                <w:rFonts w:ascii="Times New Roman" w:hAnsi="Times New Roman"/>
                <w:sz w:val="24"/>
                <w:szCs w:val="24"/>
              </w:rPr>
            </w:pPr>
            <w:r w:rsidRPr="00790AFD">
              <w:rPr>
                <w:rFonts w:ascii="Times New Roman" w:hAnsi="Times New Roman"/>
                <w:sz w:val="24"/>
                <w:szCs w:val="24"/>
              </w:rPr>
              <w:t>Договір про закупівлю є нікчемним у разі:</w:t>
            </w:r>
          </w:p>
          <w:p w:rsidR="00790AFD" w:rsidRPr="00790AFD" w:rsidRDefault="00790AFD" w:rsidP="00790AFD">
            <w:pPr>
              <w:pStyle w:val="a3"/>
              <w:jc w:val="both"/>
              <w:rPr>
                <w:rFonts w:ascii="Times New Roman" w:hAnsi="Times New Roman"/>
                <w:sz w:val="24"/>
                <w:szCs w:val="24"/>
                <w:shd w:val="solid" w:color="FFFFFF" w:fill="FFFFFF"/>
              </w:rPr>
            </w:pPr>
            <w:r w:rsidRPr="00790AFD">
              <w:rPr>
                <w:rFonts w:ascii="Times New Roman" w:hAnsi="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rsidR="00790AFD" w:rsidRPr="00790AFD" w:rsidRDefault="00790AFD" w:rsidP="00790AFD">
            <w:pPr>
              <w:pStyle w:val="a3"/>
              <w:jc w:val="both"/>
              <w:rPr>
                <w:rFonts w:ascii="Times New Roman" w:hAnsi="Times New Roman"/>
                <w:sz w:val="24"/>
                <w:szCs w:val="24"/>
                <w:shd w:val="solid" w:color="FFFFFF" w:fill="FFFFFF"/>
              </w:rPr>
            </w:pPr>
            <w:r w:rsidRPr="00790AFD">
              <w:rPr>
                <w:rFonts w:ascii="Times New Roman" w:hAnsi="Times New Roman"/>
                <w:sz w:val="24"/>
                <w:szCs w:val="24"/>
                <w:shd w:val="solid" w:color="FFFFFF" w:fill="FFFFFF"/>
              </w:rPr>
              <w:t>2) укладення договору про закупівлю з порушенням вимог пункту 18</w:t>
            </w:r>
            <w:r w:rsidRPr="00790AFD">
              <w:rPr>
                <w:rFonts w:ascii="Times New Roman" w:hAnsi="Times New Roman"/>
                <w:sz w:val="24"/>
                <w:szCs w:val="24"/>
                <w:shd w:val="solid" w:color="FFFFFF" w:fill="FFFFFF"/>
                <w:lang w:val="ru-RU"/>
              </w:rPr>
              <w:t xml:space="preserve"> </w:t>
            </w:r>
            <w:r w:rsidRPr="00790AFD">
              <w:rPr>
                <w:rFonts w:ascii="Times New Roman" w:hAnsi="Times New Roman"/>
                <w:sz w:val="24"/>
                <w:szCs w:val="24"/>
                <w:shd w:val="solid" w:color="FFFFFF" w:fill="FFFFFF"/>
              </w:rPr>
              <w:t>цих особливостей;</w:t>
            </w:r>
          </w:p>
          <w:p w:rsidR="00790AFD" w:rsidRPr="00790AFD" w:rsidRDefault="00790AFD" w:rsidP="00790AFD">
            <w:pPr>
              <w:pStyle w:val="a3"/>
              <w:jc w:val="both"/>
              <w:rPr>
                <w:rFonts w:ascii="Times New Roman" w:hAnsi="Times New Roman"/>
                <w:sz w:val="24"/>
                <w:szCs w:val="24"/>
                <w:shd w:val="solid" w:color="FFFFFF" w:fill="FFFFFF"/>
              </w:rPr>
            </w:pPr>
            <w:r w:rsidRPr="00790AFD">
              <w:rPr>
                <w:rFonts w:ascii="Times New Roman" w:hAnsi="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790AFD" w:rsidRPr="00790AFD" w:rsidRDefault="00790AFD" w:rsidP="00790AFD">
            <w:pPr>
              <w:pStyle w:val="a3"/>
              <w:jc w:val="both"/>
              <w:rPr>
                <w:rFonts w:ascii="Times New Roman" w:hAnsi="Times New Roman"/>
                <w:sz w:val="24"/>
                <w:szCs w:val="24"/>
                <w:shd w:val="solid" w:color="FFFFFF" w:fill="FFFFFF"/>
              </w:rPr>
            </w:pPr>
            <w:r w:rsidRPr="00790AFD">
              <w:rPr>
                <w:rFonts w:ascii="Times New Roman" w:hAnsi="Times New Roman"/>
                <w:sz w:val="24"/>
                <w:szCs w:val="24"/>
                <w:shd w:val="solid" w:color="FFFFFF" w:fill="FFFFFF"/>
              </w:rPr>
              <w:t>4) укладення договору з порушенням строків, передбачених абзаца</w:t>
            </w:r>
            <w:r w:rsidRPr="00790AFD">
              <w:rPr>
                <w:rFonts w:ascii="Times New Roman" w:hAnsi="Times New Roman"/>
                <w:sz w:val="24"/>
                <w:szCs w:val="24"/>
              </w:rPr>
              <w:t>ми третім та четвертим пункту 46 цих особливостей, крім випадків зупиненн</w:t>
            </w:r>
            <w:r w:rsidRPr="00790AFD">
              <w:rPr>
                <w:rFonts w:ascii="Times New Roman" w:hAnsi="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BE7988" w:rsidRPr="00201AB3" w:rsidRDefault="00790AFD" w:rsidP="00BE7988">
            <w:pPr>
              <w:pStyle w:val="a3"/>
              <w:jc w:val="both"/>
              <w:rPr>
                <w:rFonts w:ascii="Times New Roman" w:hAnsi="Times New Roman"/>
                <w:sz w:val="24"/>
                <w:szCs w:val="24"/>
                <w:shd w:val="solid" w:color="FFFFFF" w:fill="FFFFFF"/>
              </w:rPr>
            </w:pPr>
            <w:r w:rsidRPr="00790AFD">
              <w:rPr>
                <w:rFonts w:ascii="Times New Roman" w:hAnsi="Times New Roman"/>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601FA" w:rsidRPr="00150D61" w:rsidTr="00FE484E">
        <w:trPr>
          <w:trHeight w:val="522"/>
        </w:trPr>
        <w:tc>
          <w:tcPr>
            <w:tcW w:w="566" w:type="dxa"/>
            <w:tcBorders>
              <w:top w:val="single" w:sz="4" w:space="0" w:color="auto"/>
              <w:left w:val="single" w:sz="4" w:space="0" w:color="auto"/>
              <w:bottom w:val="single" w:sz="4" w:space="0" w:color="auto"/>
              <w:right w:val="single" w:sz="4" w:space="0" w:color="auto"/>
            </w:tcBorders>
          </w:tcPr>
          <w:p w:rsidR="00B601FA" w:rsidRPr="00753E67" w:rsidRDefault="00B601FA" w:rsidP="00FE484E">
            <w:pPr>
              <w:widowControl w:val="0"/>
              <w:spacing w:after="0" w:line="240" w:lineRule="auto"/>
              <w:ind w:right="113"/>
              <w:contextualSpacing/>
              <w:rPr>
                <w:b/>
                <w:color w:val="000000"/>
                <w:sz w:val="24"/>
                <w:szCs w:val="24"/>
                <w:lang w:eastAsia="uk-UA"/>
              </w:rPr>
            </w:pPr>
            <w:r w:rsidRPr="00753E67">
              <w:rPr>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rsidR="00B601FA" w:rsidRPr="00B601FA" w:rsidRDefault="00B601FA" w:rsidP="00B601FA">
            <w:pPr>
              <w:pStyle w:val="a3"/>
              <w:rPr>
                <w:rFonts w:ascii="Times New Roman" w:hAnsi="Times New Roman"/>
                <w:b/>
                <w:sz w:val="24"/>
                <w:szCs w:val="24"/>
              </w:rPr>
            </w:pPr>
            <w:r w:rsidRPr="00B601FA">
              <w:rPr>
                <w:rFonts w:ascii="Times New Roman" w:hAnsi="Times New Roman"/>
                <w:b/>
                <w:sz w:val="24"/>
                <w:szCs w:val="24"/>
              </w:rPr>
              <w:t>Невід’ємні частини тендерної документації:</w:t>
            </w:r>
          </w:p>
        </w:tc>
        <w:tc>
          <w:tcPr>
            <w:tcW w:w="6312" w:type="dxa"/>
            <w:tcBorders>
              <w:top w:val="single" w:sz="4" w:space="0" w:color="auto"/>
              <w:left w:val="single" w:sz="4" w:space="0" w:color="auto"/>
              <w:bottom w:val="single" w:sz="4" w:space="0" w:color="auto"/>
              <w:right w:val="single" w:sz="4" w:space="0" w:color="auto"/>
            </w:tcBorders>
          </w:tcPr>
          <w:p w:rsidR="00B601FA" w:rsidRPr="00B601FA" w:rsidRDefault="00B601FA" w:rsidP="00335C4F">
            <w:pPr>
              <w:pStyle w:val="a3"/>
              <w:jc w:val="both"/>
              <w:rPr>
                <w:rFonts w:ascii="Times New Roman" w:hAnsi="Times New Roman"/>
                <w:sz w:val="24"/>
                <w:szCs w:val="24"/>
              </w:rPr>
            </w:pPr>
            <w:r w:rsidRPr="00B601FA">
              <w:rPr>
                <w:rFonts w:ascii="Times New Roman" w:hAnsi="Times New Roman"/>
                <w:sz w:val="24"/>
                <w:szCs w:val="24"/>
              </w:rPr>
              <w:t xml:space="preserve">Додаток №1 – </w:t>
            </w:r>
            <w:r w:rsidR="00335C4F">
              <w:rPr>
                <w:rFonts w:ascii="Times New Roman" w:hAnsi="Times New Roman"/>
                <w:sz w:val="24"/>
                <w:szCs w:val="24"/>
              </w:rPr>
              <w:t>І.</w:t>
            </w:r>
            <w:r w:rsidR="00335C4F" w:rsidRPr="00B601FA">
              <w:rPr>
                <w:rFonts w:ascii="Times New Roman" w:hAnsi="Times New Roman"/>
                <w:sz w:val="24"/>
                <w:szCs w:val="24"/>
              </w:rPr>
              <w:t>Кваліфікаційні критерії до Учасника відповідно до статті 16 Закону України «Про публічні закупівлі» та спосіб їх документального підтвердження</w:t>
            </w:r>
            <w:r w:rsidR="00335C4F">
              <w:rPr>
                <w:rFonts w:ascii="Times New Roman" w:hAnsi="Times New Roman"/>
                <w:sz w:val="24"/>
                <w:szCs w:val="24"/>
              </w:rPr>
              <w:t>. ІІ.</w:t>
            </w:r>
            <w:r w:rsidR="00335C4F" w:rsidRPr="00B601FA">
              <w:rPr>
                <w:rFonts w:ascii="Times New Roman" w:hAnsi="Times New Roman"/>
                <w:sz w:val="24"/>
                <w:szCs w:val="24"/>
              </w:rPr>
              <w:t xml:space="preserve"> Перелік документів, що підтверджують відсутність підстав для відмови в участі у торгах</w:t>
            </w:r>
          </w:p>
          <w:p w:rsidR="00B601FA" w:rsidRPr="00B601FA" w:rsidRDefault="00B601FA" w:rsidP="00B601FA">
            <w:pPr>
              <w:pStyle w:val="a3"/>
              <w:rPr>
                <w:rFonts w:ascii="Times New Roman" w:hAnsi="Times New Roman"/>
                <w:sz w:val="24"/>
                <w:szCs w:val="24"/>
              </w:rPr>
            </w:pPr>
            <w:r w:rsidRPr="00B601FA">
              <w:rPr>
                <w:rFonts w:ascii="Times New Roman" w:hAnsi="Times New Roman"/>
                <w:sz w:val="24"/>
                <w:szCs w:val="24"/>
              </w:rPr>
              <w:t xml:space="preserve">Додаток №2 - </w:t>
            </w:r>
            <w:r w:rsidR="00335C4F" w:rsidRPr="00B601FA">
              <w:rPr>
                <w:rFonts w:ascii="Times New Roman" w:hAnsi="Times New Roman"/>
                <w:kern w:val="1"/>
                <w:sz w:val="24"/>
                <w:szCs w:val="24"/>
              </w:rPr>
              <w:t>Інші кваліфікаційні вимоги до учасників процедури закупівлі</w:t>
            </w:r>
          </w:p>
          <w:p w:rsidR="00B601FA" w:rsidRPr="00B601FA" w:rsidRDefault="00B601FA" w:rsidP="00B601FA">
            <w:pPr>
              <w:pStyle w:val="a3"/>
              <w:rPr>
                <w:rFonts w:ascii="Times New Roman" w:hAnsi="Times New Roman"/>
                <w:sz w:val="24"/>
                <w:szCs w:val="24"/>
              </w:rPr>
            </w:pPr>
            <w:r w:rsidRPr="00B601FA">
              <w:rPr>
                <w:rFonts w:ascii="Times New Roman" w:hAnsi="Times New Roman"/>
                <w:sz w:val="24"/>
                <w:szCs w:val="24"/>
              </w:rPr>
              <w:t xml:space="preserve">Додаток №3 - </w:t>
            </w:r>
            <w:r w:rsidR="00335C4F" w:rsidRPr="00B601FA">
              <w:rPr>
                <w:rFonts w:ascii="Times New Roman" w:hAnsi="Times New Roman"/>
                <w:sz w:val="24"/>
                <w:szCs w:val="24"/>
                <w:shd w:val="clear" w:color="auto" w:fill="FFFFFF"/>
              </w:rPr>
              <w:t>ТЕХНІЧНА СПЕЦИФІКАЦІЯ  (ВИМОГИ)</w:t>
            </w:r>
            <w:r w:rsidR="00335C4F">
              <w:rPr>
                <w:rFonts w:ascii="Times New Roman" w:hAnsi="Times New Roman"/>
                <w:sz w:val="24"/>
                <w:szCs w:val="24"/>
                <w:shd w:val="clear" w:color="auto" w:fill="FFFFFF"/>
              </w:rPr>
              <w:t xml:space="preserve"> </w:t>
            </w:r>
          </w:p>
          <w:p w:rsidR="00B601FA" w:rsidRPr="00B601FA" w:rsidRDefault="00B601FA" w:rsidP="00B601FA">
            <w:pPr>
              <w:pStyle w:val="a3"/>
              <w:rPr>
                <w:rFonts w:ascii="Times New Roman" w:hAnsi="Times New Roman"/>
                <w:sz w:val="24"/>
                <w:szCs w:val="24"/>
              </w:rPr>
            </w:pPr>
            <w:r w:rsidRPr="00B601FA">
              <w:rPr>
                <w:rFonts w:ascii="Times New Roman" w:hAnsi="Times New Roman"/>
                <w:sz w:val="24"/>
                <w:szCs w:val="24"/>
              </w:rPr>
              <w:t xml:space="preserve">Додаток №4 - </w:t>
            </w:r>
            <w:proofErr w:type="spellStart"/>
            <w:r w:rsidR="00335C4F" w:rsidRPr="00B601FA">
              <w:rPr>
                <w:rFonts w:ascii="Times New Roman" w:hAnsi="Times New Roman"/>
                <w:sz w:val="24"/>
                <w:szCs w:val="24"/>
              </w:rPr>
              <w:t>Проєкт</w:t>
            </w:r>
            <w:proofErr w:type="spellEnd"/>
            <w:r w:rsidR="00335C4F" w:rsidRPr="00B601FA">
              <w:rPr>
                <w:rFonts w:ascii="Times New Roman" w:hAnsi="Times New Roman"/>
                <w:sz w:val="24"/>
                <w:szCs w:val="24"/>
              </w:rPr>
              <w:t xml:space="preserve"> Договору</w:t>
            </w:r>
          </w:p>
          <w:p w:rsidR="00B601FA" w:rsidRPr="00335C4F" w:rsidRDefault="00B601FA" w:rsidP="00335C4F">
            <w:pPr>
              <w:pStyle w:val="a3"/>
              <w:rPr>
                <w:rFonts w:ascii="Times New Roman" w:hAnsi="Times New Roman"/>
                <w:sz w:val="24"/>
                <w:szCs w:val="24"/>
              </w:rPr>
            </w:pPr>
            <w:r w:rsidRPr="00B601FA">
              <w:rPr>
                <w:rFonts w:ascii="Times New Roman" w:hAnsi="Times New Roman"/>
                <w:sz w:val="24"/>
                <w:szCs w:val="24"/>
              </w:rPr>
              <w:lastRenderedPageBreak/>
              <w:t xml:space="preserve">Додаток №5 – </w:t>
            </w:r>
            <w:r w:rsidR="00335C4F" w:rsidRPr="00B601FA">
              <w:rPr>
                <w:rFonts w:ascii="Times New Roman" w:hAnsi="Times New Roman"/>
                <w:sz w:val="24"/>
                <w:szCs w:val="24"/>
              </w:rPr>
              <w:t>форма «ТЕНДЕРНА ПРОПОЗИЦІЯ»</w:t>
            </w:r>
            <w:r w:rsidR="00335C4F">
              <w:rPr>
                <w:rFonts w:ascii="Times New Roman" w:hAnsi="Times New Roman"/>
                <w:sz w:val="24"/>
                <w:szCs w:val="24"/>
              </w:rPr>
              <w:t xml:space="preserve"> </w:t>
            </w:r>
          </w:p>
        </w:tc>
      </w:tr>
    </w:tbl>
    <w:p w:rsidR="00EC4947" w:rsidRPr="00753E67" w:rsidRDefault="00EC4947" w:rsidP="00EC4947">
      <w:pPr>
        <w:spacing w:after="0" w:line="216" w:lineRule="auto"/>
        <w:rPr>
          <w:color w:val="000000"/>
          <w:sz w:val="24"/>
          <w:szCs w:val="24"/>
        </w:rPr>
      </w:pPr>
    </w:p>
    <w:p w:rsidR="00875FC5" w:rsidRPr="00753E67" w:rsidRDefault="00875FC5" w:rsidP="000B6798">
      <w:pPr>
        <w:spacing w:after="0" w:line="240" w:lineRule="auto"/>
        <w:jc w:val="right"/>
        <w:rPr>
          <w:b/>
          <w:color w:val="000000"/>
          <w:sz w:val="24"/>
          <w:szCs w:val="24"/>
        </w:rPr>
      </w:pPr>
    </w:p>
    <w:p w:rsidR="00875FC5" w:rsidRPr="00753E67" w:rsidRDefault="00875FC5" w:rsidP="000B6798">
      <w:pPr>
        <w:spacing w:after="0" w:line="240" w:lineRule="auto"/>
        <w:jc w:val="right"/>
        <w:rPr>
          <w:b/>
          <w:color w:val="000000"/>
          <w:sz w:val="24"/>
          <w:szCs w:val="24"/>
        </w:rPr>
      </w:pPr>
    </w:p>
    <w:p w:rsidR="00875FC5" w:rsidRPr="00753E67" w:rsidRDefault="00875FC5" w:rsidP="000B6798">
      <w:pPr>
        <w:spacing w:after="0" w:line="240" w:lineRule="auto"/>
        <w:jc w:val="right"/>
        <w:rPr>
          <w:b/>
          <w:color w:val="000000"/>
          <w:sz w:val="24"/>
          <w:szCs w:val="24"/>
        </w:rPr>
      </w:pPr>
    </w:p>
    <w:p w:rsidR="00875FC5" w:rsidRPr="00753E67" w:rsidRDefault="00875FC5" w:rsidP="000B6798">
      <w:pPr>
        <w:spacing w:after="0" w:line="240" w:lineRule="auto"/>
        <w:jc w:val="right"/>
        <w:rPr>
          <w:b/>
          <w:color w:val="000000"/>
          <w:sz w:val="24"/>
          <w:szCs w:val="24"/>
        </w:rPr>
      </w:pPr>
    </w:p>
    <w:p w:rsidR="00875FC5" w:rsidRPr="00753E67" w:rsidRDefault="00875FC5" w:rsidP="000B6798">
      <w:pPr>
        <w:spacing w:after="0" w:line="240" w:lineRule="auto"/>
        <w:jc w:val="right"/>
        <w:rPr>
          <w:b/>
          <w:color w:val="000000"/>
          <w:sz w:val="24"/>
          <w:szCs w:val="24"/>
        </w:rPr>
      </w:pPr>
    </w:p>
    <w:p w:rsidR="00875FC5" w:rsidRPr="00753E67" w:rsidRDefault="00875FC5" w:rsidP="000B6798">
      <w:pPr>
        <w:spacing w:after="0" w:line="240" w:lineRule="auto"/>
        <w:jc w:val="right"/>
        <w:rPr>
          <w:b/>
          <w:color w:val="000000"/>
          <w:sz w:val="24"/>
          <w:szCs w:val="24"/>
        </w:rPr>
      </w:pPr>
    </w:p>
    <w:p w:rsidR="00124596" w:rsidRPr="00EA5D17" w:rsidRDefault="00124596" w:rsidP="00B3249A">
      <w:pPr>
        <w:spacing w:after="0" w:line="240" w:lineRule="auto"/>
        <w:ind w:firstLine="567"/>
        <w:jc w:val="both"/>
        <w:rPr>
          <w:bCs/>
          <w:sz w:val="22"/>
          <w:lang w:eastAsia="uk-UA"/>
        </w:rPr>
      </w:pPr>
    </w:p>
    <w:sectPr w:rsidR="00124596" w:rsidRPr="00EA5D17" w:rsidSect="00CF4BAF">
      <w:footerReference w:type="default" r:id="rId13"/>
      <w:headerReference w:type="first" r:id="rId14"/>
      <w:footerReference w:type="first" r:id="rId15"/>
      <w:pgSz w:w="11906" w:h="16838" w:code="9"/>
      <w:pgMar w:top="567" w:right="566" w:bottom="36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AE" w:rsidRDefault="009875AE" w:rsidP="0052641E">
      <w:pPr>
        <w:spacing w:after="0" w:line="240" w:lineRule="auto"/>
      </w:pPr>
      <w:r>
        <w:separator/>
      </w:r>
    </w:p>
  </w:endnote>
  <w:endnote w:type="continuationSeparator" w:id="0">
    <w:p w:rsidR="009875AE" w:rsidRDefault="009875AE"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altName w:val="Calibri"/>
    <w:charset w:val="00"/>
    <w:family w:val="swiss"/>
    <w:pitch w:val="variable"/>
    <w:sig w:usb0="00000201"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F7" w:rsidRPr="00E172D6" w:rsidRDefault="00D61536">
    <w:pPr>
      <w:pStyle w:val="a8"/>
      <w:jc w:val="right"/>
      <w:rPr>
        <w:sz w:val="24"/>
        <w:szCs w:val="24"/>
      </w:rPr>
    </w:pPr>
    <w:r w:rsidRPr="00E172D6">
      <w:rPr>
        <w:sz w:val="24"/>
        <w:szCs w:val="24"/>
      </w:rPr>
      <w:fldChar w:fldCharType="begin"/>
    </w:r>
    <w:r w:rsidR="00C34FF7" w:rsidRPr="00E172D6">
      <w:rPr>
        <w:sz w:val="24"/>
        <w:szCs w:val="24"/>
      </w:rPr>
      <w:instrText>PAGE   \* MERGEFORMAT</w:instrText>
    </w:r>
    <w:r w:rsidRPr="00E172D6">
      <w:rPr>
        <w:sz w:val="24"/>
        <w:szCs w:val="24"/>
      </w:rPr>
      <w:fldChar w:fldCharType="separate"/>
    </w:r>
    <w:r w:rsidR="00607073">
      <w:rPr>
        <w:noProof/>
        <w:sz w:val="24"/>
        <w:szCs w:val="24"/>
      </w:rPr>
      <w:t>3</w:t>
    </w:r>
    <w:r w:rsidRPr="00E172D6">
      <w:rPr>
        <w:sz w:val="24"/>
        <w:szCs w:val="24"/>
      </w:rPr>
      <w:fldChar w:fldCharType="end"/>
    </w:r>
  </w:p>
  <w:p w:rsidR="00C34FF7" w:rsidRPr="00D930B4" w:rsidRDefault="00C34FF7">
    <w:pPr>
      <w:pStyle w:val="a8"/>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F7" w:rsidRPr="001E0BDD" w:rsidRDefault="00D61536">
    <w:pPr>
      <w:pStyle w:val="a8"/>
      <w:jc w:val="right"/>
      <w:rPr>
        <w:sz w:val="24"/>
        <w:szCs w:val="24"/>
      </w:rPr>
    </w:pPr>
    <w:r w:rsidRPr="001E0BDD">
      <w:rPr>
        <w:sz w:val="24"/>
        <w:szCs w:val="24"/>
      </w:rPr>
      <w:fldChar w:fldCharType="begin"/>
    </w:r>
    <w:r w:rsidR="00C34FF7" w:rsidRPr="001E0BDD">
      <w:rPr>
        <w:sz w:val="24"/>
        <w:szCs w:val="24"/>
      </w:rPr>
      <w:instrText>PAGE   \* MERGEFORMAT</w:instrText>
    </w:r>
    <w:r w:rsidRPr="001E0BDD">
      <w:rPr>
        <w:sz w:val="24"/>
        <w:szCs w:val="24"/>
      </w:rPr>
      <w:fldChar w:fldCharType="separate"/>
    </w:r>
    <w:r w:rsidR="00607073">
      <w:rPr>
        <w:noProof/>
        <w:sz w:val="24"/>
        <w:szCs w:val="24"/>
      </w:rPr>
      <w:t>1</w:t>
    </w:r>
    <w:r w:rsidRPr="001E0BDD">
      <w:rPr>
        <w:sz w:val="24"/>
        <w:szCs w:val="24"/>
      </w:rPr>
      <w:fldChar w:fldCharType="end"/>
    </w:r>
  </w:p>
  <w:p w:rsidR="00C34FF7" w:rsidRPr="00121A7D" w:rsidRDefault="00C34FF7" w:rsidP="004F0F02">
    <w:pPr>
      <w:pStyle w:val="a8"/>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AE" w:rsidRDefault="009875AE" w:rsidP="0052641E">
      <w:pPr>
        <w:spacing w:after="0" w:line="240" w:lineRule="auto"/>
      </w:pPr>
      <w:r>
        <w:separator/>
      </w:r>
    </w:p>
  </w:footnote>
  <w:footnote w:type="continuationSeparator" w:id="0">
    <w:p w:rsidR="009875AE" w:rsidRDefault="009875AE"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F7" w:rsidRDefault="00C34FF7" w:rsidP="00121A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1068" w:hanging="360"/>
      </w:pPr>
      <w:rPr>
        <w:rFonts w:ascii="Times New Roman" w:hAnsi="Times New Roman" w:cs="Times New Roman" w:hint="default"/>
        <w:sz w:val="24"/>
        <w:szCs w:val="24"/>
      </w:rPr>
    </w:lvl>
  </w:abstractNum>
  <w:abstractNum w:abstractNumId="1">
    <w:nsid w:val="00000003"/>
    <w:multiLevelType w:val="singleLevel"/>
    <w:tmpl w:val="EE421880"/>
    <w:name w:val="WW8Num12"/>
    <w:lvl w:ilvl="0">
      <w:start w:val="1"/>
      <w:numFmt w:val="decimal"/>
      <w:lvlText w:val="%1."/>
      <w:lvlJc w:val="left"/>
      <w:pPr>
        <w:tabs>
          <w:tab w:val="num" w:pos="0"/>
        </w:tabs>
        <w:ind w:left="1068" w:hanging="360"/>
      </w:pPr>
      <w:rPr>
        <w:rFonts w:ascii="Times New Roman" w:hAnsi="Times New Roman" w:cs="Times New Roman" w:hint="default"/>
        <w:b w:val="0"/>
        <w:i w:val="0"/>
        <w:sz w:val="24"/>
        <w:szCs w:val="24"/>
      </w:rPr>
    </w:lvl>
  </w:abstractNum>
  <w:abstractNum w:abstractNumId="2">
    <w:nsid w:val="03A6311F"/>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54D5DC4"/>
    <w:multiLevelType w:val="hybridMultilevel"/>
    <w:tmpl w:val="FD36CB16"/>
    <w:lvl w:ilvl="0" w:tplc="77A6B75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nsid w:val="26000F33"/>
    <w:multiLevelType w:val="hybridMultilevel"/>
    <w:tmpl w:val="79B6C414"/>
    <w:lvl w:ilvl="0" w:tplc="9C201D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76D1900"/>
    <w:multiLevelType w:val="multilevel"/>
    <w:tmpl w:val="B79EE1F2"/>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CF708A9"/>
    <w:multiLevelType w:val="hybridMultilevel"/>
    <w:tmpl w:val="E2CA097E"/>
    <w:lvl w:ilvl="0" w:tplc="D674B47C">
      <w:numFmt w:val="bullet"/>
      <w:lvlText w:val="-"/>
      <w:lvlJc w:val="left"/>
      <w:pPr>
        <w:ind w:left="942" w:hanging="360"/>
      </w:pPr>
      <w:rPr>
        <w:rFonts w:ascii="Times New Roman" w:eastAsia="Tahoma"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9">
    <w:nsid w:val="4B81472E"/>
    <w:multiLevelType w:val="hybridMultilevel"/>
    <w:tmpl w:val="C1325752"/>
    <w:lvl w:ilvl="0" w:tplc="D674B47C">
      <w:numFmt w:val="bullet"/>
      <w:lvlText w:val="-"/>
      <w:lvlJc w:val="left"/>
      <w:pPr>
        <w:ind w:left="942" w:hanging="360"/>
      </w:pPr>
      <w:rPr>
        <w:rFonts w:ascii="Times New Roman" w:eastAsia="Tahoma"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0">
    <w:nsid w:val="505D4708"/>
    <w:multiLevelType w:val="hybridMultilevel"/>
    <w:tmpl w:val="869A2B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2">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5">
    <w:nsid w:val="6E866050"/>
    <w:multiLevelType w:val="hybridMultilevel"/>
    <w:tmpl w:val="56F8C864"/>
    <w:lvl w:ilvl="0" w:tplc="D674B47C">
      <w:numFmt w:val="bullet"/>
      <w:lvlText w:val="-"/>
      <w:lvlJc w:val="left"/>
      <w:pPr>
        <w:ind w:left="942" w:hanging="360"/>
      </w:pPr>
      <w:rPr>
        <w:rFonts w:ascii="Times New Roman" w:eastAsia="Tahoma"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6">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CC4452B"/>
    <w:multiLevelType w:val="hybridMultilevel"/>
    <w:tmpl w:val="9AB82184"/>
    <w:lvl w:ilvl="0" w:tplc="D674B47C">
      <w:numFmt w:val="bullet"/>
      <w:lvlText w:val="-"/>
      <w:lvlJc w:val="left"/>
      <w:pPr>
        <w:ind w:left="942" w:hanging="360"/>
      </w:pPr>
      <w:rPr>
        <w:rFonts w:ascii="Times New Roman" w:eastAsia="Tahoma"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6"/>
  </w:num>
  <w:num w:numId="2">
    <w:abstractNumId w:val="14"/>
  </w:num>
  <w:num w:numId="3">
    <w:abstractNumId w:val="11"/>
  </w:num>
  <w:num w:numId="4">
    <w:abstractNumId w:val="13"/>
  </w:num>
  <w:num w:numId="5">
    <w:abstractNumId w:val="16"/>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0"/>
  </w:num>
  <w:num w:numId="11">
    <w:abstractNumId w:val="15"/>
  </w:num>
  <w:num w:numId="12">
    <w:abstractNumId w:val="9"/>
  </w:num>
  <w:num w:numId="13">
    <w:abstractNumId w:val="17"/>
  </w:num>
  <w:num w:numId="14">
    <w:abstractNumId w:val="0"/>
  </w:num>
  <w:num w:numId="15">
    <w:abstractNumId w:val="5"/>
  </w:num>
  <w:num w:numId="16">
    <w:abstractNumId w:val="3"/>
  </w:num>
  <w:num w:numId="17">
    <w:abstractNumId w:val="8"/>
  </w:num>
  <w:num w:numId="18">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8C1933"/>
    <w:rsid w:val="000009DC"/>
    <w:rsid w:val="00000B29"/>
    <w:rsid w:val="000027B9"/>
    <w:rsid w:val="00002E74"/>
    <w:rsid w:val="000042B3"/>
    <w:rsid w:val="00006CDD"/>
    <w:rsid w:val="00006EBA"/>
    <w:rsid w:val="00006F48"/>
    <w:rsid w:val="0001419B"/>
    <w:rsid w:val="000143C4"/>
    <w:rsid w:val="00015399"/>
    <w:rsid w:val="0001796D"/>
    <w:rsid w:val="000202D0"/>
    <w:rsid w:val="000205A0"/>
    <w:rsid w:val="00021217"/>
    <w:rsid w:val="00022286"/>
    <w:rsid w:val="00023330"/>
    <w:rsid w:val="00023CF6"/>
    <w:rsid w:val="00024278"/>
    <w:rsid w:val="00024859"/>
    <w:rsid w:val="00025754"/>
    <w:rsid w:val="00025E2D"/>
    <w:rsid w:val="0003114A"/>
    <w:rsid w:val="00032BA4"/>
    <w:rsid w:val="00032DEA"/>
    <w:rsid w:val="000331A3"/>
    <w:rsid w:val="00034DBC"/>
    <w:rsid w:val="00035C46"/>
    <w:rsid w:val="000401B8"/>
    <w:rsid w:val="00040371"/>
    <w:rsid w:val="0004051F"/>
    <w:rsid w:val="00040AF8"/>
    <w:rsid w:val="00040CED"/>
    <w:rsid w:val="00041374"/>
    <w:rsid w:val="000414FE"/>
    <w:rsid w:val="0004307F"/>
    <w:rsid w:val="000446B7"/>
    <w:rsid w:val="000456AD"/>
    <w:rsid w:val="00045E4C"/>
    <w:rsid w:val="0005012D"/>
    <w:rsid w:val="0005065F"/>
    <w:rsid w:val="0005284E"/>
    <w:rsid w:val="00054465"/>
    <w:rsid w:val="00054498"/>
    <w:rsid w:val="0005456C"/>
    <w:rsid w:val="000546A7"/>
    <w:rsid w:val="00056D41"/>
    <w:rsid w:val="00057236"/>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410D"/>
    <w:rsid w:val="00074A0A"/>
    <w:rsid w:val="00075505"/>
    <w:rsid w:val="00075559"/>
    <w:rsid w:val="000774DF"/>
    <w:rsid w:val="00077807"/>
    <w:rsid w:val="00080673"/>
    <w:rsid w:val="00080BC1"/>
    <w:rsid w:val="00080BC6"/>
    <w:rsid w:val="00082022"/>
    <w:rsid w:val="000827DD"/>
    <w:rsid w:val="00082E20"/>
    <w:rsid w:val="00083D90"/>
    <w:rsid w:val="0008443D"/>
    <w:rsid w:val="0008469B"/>
    <w:rsid w:val="000846C3"/>
    <w:rsid w:val="000846ED"/>
    <w:rsid w:val="000859FC"/>
    <w:rsid w:val="00085B1B"/>
    <w:rsid w:val="0008761A"/>
    <w:rsid w:val="000877EA"/>
    <w:rsid w:val="00087CF2"/>
    <w:rsid w:val="000902A3"/>
    <w:rsid w:val="00090727"/>
    <w:rsid w:val="00092C04"/>
    <w:rsid w:val="00094074"/>
    <w:rsid w:val="00094974"/>
    <w:rsid w:val="00095028"/>
    <w:rsid w:val="00095BF3"/>
    <w:rsid w:val="000968B9"/>
    <w:rsid w:val="000968FD"/>
    <w:rsid w:val="000A07B9"/>
    <w:rsid w:val="000A1C04"/>
    <w:rsid w:val="000A2999"/>
    <w:rsid w:val="000A3609"/>
    <w:rsid w:val="000A6F5B"/>
    <w:rsid w:val="000A6F87"/>
    <w:rsid w:val="000A77E1"/>
    <w:rsid w:val="000A79B1"/>
    <w:rsid w:val="000B02A9"/>
    <w:rsid w:val="000B0387"/>
    <w:rsid w:val="000B126C"/>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2D2"/>
    <w:rsid w:val="000F77AC"/>
    <w:rsid w:val="00100971"/>
    <w:rsid w:val="00100C3C"/>
    <w:rsid w:val="0010150F"/>
    <w:rsid w:val="00101B77"/>
    <w:rsid w:val="00101EDB"/>
    <w:rsid w:val="0010230F"/>
    <w:rsid w:val="0010258F"/>
    <w:rsid w:val="00104E3C"/>
    <w:rsid w:val="00106475"/>
    <w:rsid w:val="001065AE"/>
    <w:rsid w:val="0011027E"/>
    <w:rsid w:val="00111608"/>
    <w:rsid w:val="00112F80"/>
    <w:rsid w:val="00114611"/>
    <w:rsid w:val="00114E44"/>
    <w:rsid w:val="00116CB4"/>
    <w:rsid w:val="0012162F"/>
    <w:rsid w:val="00121A7D"/>
    <w:rsid w:val="00121D76"/>
    <w:rsid w:val="00122C3B"/>
    <w:rsid w:val="00122EB7"/>
    <w:rsid w:val="0012333A"/>
    <w:rsid w:val="00124596"/>
    <w:rsid w:val="00124D5E"/>
    <w:rsid w:val="001262A9"/>
    <w:rsid w:val="001267ED"/>
    <w:rsid w:val="00126BA5"/>
    <w:rsid w:val="00130033"/>
    <w:rsid w:val="001312AA"/>
    <w:rsid w:val="001316BA"/>
    <w:rsid w:val="00131E41"/>
    <w:rsid w:val="001320C7"/>
    <w:rsid w:val="001334D1"/>
    <w:rsid w:val="001341C8"/>
    <w:rsid w:val="00134ED5"/>
    <w:rsid w:val="00135533"/>
    <w:rsid w:val="00135B14"/>
    <w:rsid w:val="00135BC9"/>
    <w:rsid w:val="00136FC2"/>
    <w:rsid w:val="001431E6"/>
    <w:rsid w:val="001433FE"/>
    <w:rsid w:val="00144217"/>
    <w:rsid w:val="001443F4"/>
    <w:rsid w:val="00145025"/>
    <w:rsid w:val="001455E2"/>
    <w:rsid w:val="00146927"/>
    <w:rsid w:val="00146D12"/>
    <w:rsid w:val="00146E25"/>
    <w:rsid w:val="00150D61"/>
    <w:rsid w:val="00151796"/>
    <w:rsid w:val="00153264"/>
    <w:rsid w:val="00153448"/>
    <w:rsid w:val="001538E9"/>
    <w:rsid w:val="001539C0"/>
    <w:rsid w:val="001557F7"/>
    <w:rsid w:val="0015623E"/>
    <w:rsid w:val="00156B7B"/>
    <w:rsid w:val="00156BC3"/>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E58"/>
    <w:rsid w:val="00175037"/>
    <w:rsid w:val="001751D0"/>
    <w:rsid w:val="001753D7"/>
    <w:rsid w:val="00175463"/>
    <w:rsid w:val="00175604"/>
    <w:rsid w:val="001760AF"/>
    <w:rsid w:val="00176B44"/>
    <w:rsid w:val="00180600"/>
    <w:rsid w:val="001814A7"/>
    <w:rsid w:val="0018208B"/>
    <w:rsid w:val="001833BB"/>
    <w:rsid w:val="00187C81"/>
    <w:rsid w:val="00190287"/>
    <w:rsid w:val="001906A9"/>
    <w:rsid w:val="00190BFF"/>
    <w:rsid w:val="001921BD"/>
    <w:rsid w:val="0019338C"/>
    <w:rsid w:val="001938EE"/>
    <w:rsid w:val="001939D4"/>
    <w:rsid w:val="00193FC8"/>
    <w:rsid w:val="00194909"/>
    <w:rsid w:val="00194DF4"/>
    <w:rsid w:val="00195D07"/>
    <w:rsid w:val="00196DC7"/>
    <w:rsid w:val="00196F8E"/>
    <w:rsid w:val="0019712E"/>
    <w:rsid w:val="0019725D"/>
    <w:rsid w:val="00197A29"/>
    <w:rsid w:val="00197C15"/>
    <w:rsid w:val="00197E59"/>
    <w:rsid w:val="001A01A5"/>
    <w:rsid w:val="001A1BC0"/>
    <w:rsid w:val="001A22D3"/>
    <w:rsid w:val="001A30D5"/>
    <w:rsid w:val="001A48F8"/>
    <w:rsid w:val="001A5420"/>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040"/>
    <w:rsid w:val="001B4962"/>
    <w:rsid w:val="001B5857"/>
    <w:rsid w:val="001B5BAA"/>
    <w:rsid w:val="001C02EF"/>
    <w:rsid w:val="001C2240"/>
    <w:rsid w:val="001C2C5C"/>
    <w:rsid w:val="001C41ED"/>
    <w:rsid w:val="001C4DDD"/>
    <w:rsid w:val="001C57EE"/>
    <w:rsid w:val="001C5E13"/>
    <w:rsid w:val="001C5F0B"/>
    <w:rsid w:val="001C6053"/>
    <w:rsid w:val="001C6AB5"/>
    <w:rsid w:val="001C7E4F"/>
    <w:rsid w:val="001D0473"/>
    <w:rsid w:val="001D0B65"/>
    <w:rsid w:val="001D0EF3"/>
    <w:rsid w:val="001D0F07"/>
    <w:rsid w:val="001D1A87"/>
    <w:rsid w:val="001D223E"/>
    <w:rsid w:val="001D3097"/>
    <w:rsid w:val="001D4434"/>
    <w:rsid w:val="001D49C7"/>
    <w:rsid w:val="001D6C1E"/>
    <w:rsid w:val="001D6CC5"/>
    <w:rsid w:val="001D6F69"/>
    <w:rsid w:val="001D7536"/>
    <w:rsid w:val="001D7726"/>
    <w:rsid w:val="001E0BDD"/>
    <w:rsid w:val="001E24BB"/>
    <w:rsid w:val="001E24BE"/>
    <w:rsid w:val="001E33EC"/>
    <w:rsid w:val="001E3CFA"/>
    <w:rsid w:val="001E51A7"/>
    <w:rsid w:val="001E5CFF"/>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F64"/>
    <w:rsid w:val="001F7EA8"/>
    <w:rsid w:val="00200219"/>
    <w:rsid w:val="00201AB3"/>
    <w:rsid w:val="0020239D"/>
    <w:rsid w:val="0020298A"/>
    <w:rsid w:val="00203525"/>
    <w:rsid w:val="00203E3D"/>
    <w:rsid w:val="00204528"/>
    <w:rsid w:val="002052CE"/>
    <w:rsid w:val="002057F1"/>
    <w:rsid w:val="00205E6D"/>
    <w:rsid w:val="002078D2"/>
    <w:rsid w:val="00210551"/>
    <w:rsid w:val="0021129D"/>
    <w:rsid w:val="0021144C"/>
    <w:rsid w:val="002114EA"/>
    <w:rsid w:val="00211A65"/>
    <w:rsid w:val="00211B7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950"/>
    <w:rsid w:val="0022632F"/>
    <w:rsid w:val="00231858"/>
    <w:rsid w:val="00231D85"/>
    <w:rsid w:val="00233709"/>
    <w:rsid w:val="00234330"/>
    <w:rsid w:val="00235394"/>
    <w:rsid w:val="00236C1D"/>
    <w:rsid w:val="002373D0"/>
    <w:rsid w:val="00240E99"/>
    <w:rsid w:val="00243A95"/>
    <w:rsid w:val="00245075"/>
    <w:rsid w:val="00246629"/>
    <w:rsid w:val="0024714D"/>
    <w:rsid w:val="0024798C"/>
    <w:rsid w:val="00250431"/>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6F0C"/>
    <w:rsid w:val="00276FA6"/>
    <w:rsid w:val="00280034"/>
    <w:rsid w:val="0028060C"/>
    <w:rsid w:val="00280612"/>
    <w:rsid w:val="00280925"/>
    <w:rsid w:val="002809B7"/>
    <w:rsid w:val="00280C43"/>
    <w:rsid w:val="00282672"/>
    <w:rsid w:val="00283058"/>
    <w:rsid w:val="00283E88"/>
    <w:rsid w:val="00284C49"/>
    <w:rsid w:val="00285BF9"/>
    <w:rsid w:val="002862D8"/>
    <w:rsid w:val="00286615"/>
    <w:rsid w:val="00286831"/>
    <w:rsid w:val="00286F0D"/>
    <w:rsid w:val="002871BA"/>
    <w:rsid w:val="002875F9"/>
    <w:rsid w:val="00287D0C"/>
    <w:rsid w:val="0029095D"/>
    <w:rsid w:val="00291F00"/>
    <w:rsid w:val="00292076"/>
    <w:rsid w:val="00292A40"/>
    <w:rsid w:val="00294FC3"/>
    <w:rsid w:val="0029537F"/>
    <w:rsid w:val="0029582A"/>
    <w:rsid w:val="00295C38"/>
    <w:rsid w:val="0029666A"/>
    <w:rsid w:val="00297161"/>
    <w:rsid w:val="002A07D7"/>
    <w:rsid w:val="002A1163"/>
    <w:rsid w:val="002A166D"/>
    <w:rsid w:val="002A1DA0"/>
    <w:rsid w:val="002A2E46"/>
    <w:rsid w:val="002A3B45"/>
    <w:rsid w:val="002A3ECF"/>
    <w:rsid w:val="002A5C31"/>
    <w:rsid w:val="002A5E92"/>
    <w:rsid w:val="002A625A"/>
    <w:rsid w:val="002A71EF"/>
    <w:rsid w:val="002B09DF"/>
    <w:rsid w:val="002B0F48"/>
    <w:rsid w:val="002B1823"/>
    <w:rsid w:val="002B2142"/>
    <w:rsid w:val="002B252B"/>
    <w:rsid w:val="002B3228"/>
    <w:rsid w:val="002B32D8"/>
    <w:rsid w:val="002B4016"/>
    <w:rsid w:val="002B4328"/>
    <w:rsid w:val="002B4890"/>
    <w:rsid w:val="002B4979"/>
    <w:rsid w:val="002B57A1"/>
    <w:rsid w:val="002B6B03"/>
    <w:rsid w:val="002B6CE3"/>
    <w:rsid w:val="002C0538"/>
    <w:rsid w:val="002C1719"/>
    <w:rsid w:val="002C2472"/>
    <w:rsid w:val="002C2DA5"/>
    <w:rsid w:val="002C321E"/>
    <w:rsid w:val="002C371E"/>
    <w:rsid w:val="002C69CE"/>
    <w:rsid w:val="002C69E3"/>
    <w:rsid w:val="002C7ED5"/>
    <w:rsid w:val="002D0C71"/>
    <w:rsid w:val="002D314E"/>
    <w:rsid w:val="002D3B9B"/>
    <w:rsid w:val="002D3FB6"/>
    <w:rsid w:val="002D46A6"/>
    <w:rsid w:val="002D55B9"/>
    <w:rsid w:val="002D60B0"/>
    <w:rsid w:val="002D6646"/>
    <w:rsid w:val="002D66F8"/>
    <w:rsid w:val="002D738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42"/>
    <w:rsid w:val="002F6799"/>
    <w:rsid w:val="002F7810"/>
    <w:rsid w:val="002F7BEA"/>
    <w:rsid w:val="002F7DC4"/>
    <w:rsid w:val="00301888"/>
    <w:rsid w:val="00301D72"/>
    <w:rsid w:val="003053F6"/>
    <w:rsid w:val="00305DDF"/>
    <w:rsid w:val="00307A28"/>
    <w:rsid w:val="0031095A"/>
    <w:rsid w:val="00311898"/>
    <w:rsid w:val="003120C5"/>
    <w:rsid w:val="003122E3"/>
    <w:rsid w:val="00312648"/>
    <w:rsid w:val="00314ABD"/>
    <w:rsid w:val="00314CA1"/>
    <w:rsid w:val="00316235"/>
    <w:rsid w:val="00316546"/>
    <w:rsid w:val="00317124"/>
    <w:rsid w:val="003207FB"/>
    <w:rsid w:val="00321628"/>
    <w:rsid w:val="003238E7"/>
    <w:rsid w:val="00323983"/>
    <w:rsid w:val="00323BD9"/>
    <w:rsid w:val="0032568C"/>
    <w:rsid w:val="003278F1"/>
    <w:rsid w:val="00327CFF"/>
    <w:rsid w:val="00330413"/>
    <w:rsid w:val="003318CE"/>
    <w:rsid w:val="00332C3E"/>
    <w:rsid w:val="00332D0E"/>
    <w:rsid w:val="00334ABD"/>
    <w:rsid w:val="00334D61"/>
    <w:rsid w:val="0033534E"/>
    <w:rsid w:val="00335B54"/>
    <w:rsid w:val="00335C4F"/>
    <w:rsid w:val="00336DCC"/>
    <w:rsid w:val="00337F51"/>
    <w:rsid w:val="00340ED4"/>
    <w:rsid w:val="0034132E"/>
    <w:rsid w:val="003429A9"/>
    <w:rsid w:val="00342B40"/>
    <w:rsid w:val="00343188"/>
    <w:rsid w:val="00343196"/>
    <w:rsid w:val="003441BA"/>
    <w:rsid w:val="00344886"/>
    <w:rsid w:val="00345F1A"/>
    <w:rsid w:val="003471EC"/>
    <w:rsid w:val="0034728B"/>
    <w:rsid w:val="00347953"/>
    <w:rsid w:val="003501B2"/>
    <w:rsid w:val="00350811"/>
    <w:rsid w:val="00351E46"/>
    <w:rsid w:val="00351E85"/>
    <w:rsid w:val="00353E4F"/>
    <w:rsid w:val="00354126"/>
    <w:rsid w:val="00354216"/>
    <w:rsid w:val="00354774"/>
    <w:rsid w:val="00355DB9"/>
    <w:rsid w:val="003570EA"/>
    <w:rsid w:val="003611A2"/>
    <w:rsid w:val="003622DC"/>
    <w:rsid w:val="0036258E"/>
    <w:rsid w:val="0036345A"/>
    <w:rsid w:val="003642AB"/>
    <w:rsid w:val="00364D54"/>
    <w:rsid w:val="003654C9"/>
    <w:rsid w:val="003661B2"/>
    <w:rsid w:val="003667AF"/>
    <w:rsid w:val="0036750F"/>
    <w:rsid w:val="00370758"/>
    <w:rsid w:val="00371288"/>
    <w:rsid w:val="003727D3"/>
    <w:rsid w:val="003732AE"/>
    <w:rsid w:val="003740D4"/>
    <w:rsid w:val="00374FE7"/>
    <w:rsid w:val="00375A6C"/>
    <w:rsid w:val="00376985"/>
    <w:rsid w:val="00377692"/>
    <w:rsid w:val="003803CC"/>
    <w:rsid w:val="0038059B"/>
    <w:rsid w:val="00380E99"/>
    <w:rsid w:val="00382561"/>
    <w:rsid w:val="0038331A"/>
    <w:rsid w:val="003843D8"/>
    <w:rsid w:val="003843DC"/>
    <w:rsid w:val="00384DF0"/>
    <w:rsid w:val="003857B7"/>
    <w:rsid w:val="00386409"/>
    <w:rsid w:val="00386779"/>
    <w:rsid w:val="00386A53"/>
    <w:rsid w:val="00386F64"/>
    <w:rsid w:val="003874F5"/>
    <w:rsid w:val="00387B37"/>
    <w:rsid w:val="00390AD9"/>
    <w:rsid w:val="003911E8"/>
    <w:rsid w:val="00391A9D"/>
    <w:rsid w:val="00391CAA"/>
    <w:rsid w:val="0039218D"/>
    <w:rsid w:val="00393010"/>
    <w:rsid w:val="00393068"/>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D71"/>
    <w:rsid w:val="003F4D9C"/>
    <w:rsid w:val="003F66B8"/>
    <w:rsid w:val="00400EA7"/>
    <w:rsid w:val="0040138E"/>
    <w:rsid w:val="00404735"/>
    <w:rsid w:val="00405F40"/>
    <w:rsid w:val="004060FC"/>
    <w:rsid w:val="004103E2"/>
    <w:rsid w:val="004105DA"/>
    <w:rsid w:val="00410898"/>
    <w:rsid w:val="00412DD9"/>
    <w:rsid w:val="00414DF7"/>
    <w:rsid w:val="00415344"/>
    <w:rsid w:val="004155FE"/>
    <w:rsid w:val="00417459"/>
    <w:rsid w:val="0042467E"/>
    <w:rsid w:val="00424AD5"/>
    <w:rsid w:val="00424F08"/>
    <w:rsid w:val="00425B29"/>
    <w:rsid w:val="004262DD"/>
    <w:rsid w:val="00427A73"/>
    <w:rsid w:val="0043287C"/>
    <w:rsid w:val="00432EFD"/>
    <w:rsid w:val="004337C1"/>
    <w:rsid w:val="00435060"/>
    <w:rsid w:val="00435086"/>
    <w:rsid w:val="00435C8B"/>
    <w:rsid w:val="0043656C"/>
    <w:rsid w:val="00436E1B"/>
    <w:rsid w:val="00442CD6"/>
    <w:rsid w:val="0044346C"/>
    <w:rsid w:val="00445E5A"/>
    <w:rsid w:val="00446539"/>
    <w:rsid w:val="00450C2C"/>
    <w:rsid w:val="00452052"/>
    <w:rsid w:val="00453546"/>
    <w:rsid w:val="00453D4B"/>
    <w:rsid w:val="004574B1"/>
    <w:rsid w:val="00457533"/>
    <w:rsid w:val="00457836"/>
    <w:rsid w:val="004579CC"/>
    <w:rsid w:val="00457B07"/>
    <w:rsid w:val="004601B3"/>
    <w:rsid w:val="004611AF"/>
    <w:rsid w:val="00462210"/>
    <w:rsid w:val="0046223D"/>
    <w:rsid w:val="004641B3"/>
    <w:rsid w:val="004667AA"/>
    <w:rsid w:val="0046750F"/>
    <w:rsid w:val="0047006E"/>
    <w:rsid w:val="00470250"/>
    <w:rsid w:val="0047037F"/>
    <w:rsid w:val="004727B6"/>
    <w:rsid w:val="00472958"/>
    <w:rsid w:val="00472BF8"/>
    <w:rsid w:val="00472F16"/>
    <w:rsid w:val="00474277"/>
    <w:rsid w:val="00474AEA"/>
    <w:rsid w:val="00475045"/>
    <w:rsid w:val="00476D55"/>
    <w:rsid w:val="0047759B"/>
    <w:rsid w:val="0047792A"/>
    <w:rsid w:val="004800A3"/>
    <w:rsid w:val="00480263"/>
    <w:rsid w:val="00480B2A"/>
    <w:rsid w:val="00481261"/>
    <w:rsid w:val="004822E4"/>
    <w:rsid w:val="00482C00"/>
    <w:rsid w:val="00482C39"/>
    <w:rsid w:val="00483464"/>
    <w:rsid w:val="00484C87"/>
    <w:rsid w:val="004867AF"/>
    <w:rsid w:val="00487C7D"/>
    <w:rsid w:val="00491919"/>
    <w:rsid w:val="004926BA"/>
    <w:rsid w:val="004932F2"/>
    <w:rsid w:val="0049373D"/>
    <w:rsid w:val="00493BE7"/>
    <w:rsid w:val="00493E57"/>
    <w:rsid w:val="00494006"/>
    <w:rsid w:val="00495256"/>
    <w:rsid w:val="00495CFF"/>
    <w:rsid w:val="00495D34"/>
    <w:rsid w:val="00496A08"/>
    <w:rsid w:val="00497B67"/>
    <w:rsid w:val="004A0652"/>
    <w:rsid w:val="004A1971"/>
    <w:rsid w:val="004A4B41"/>
    <w:rsid w:val="004A50FA"/>
    <w:rsid w:val="004A511C"/>
    <w:rsid w:val="004A584D"/>
    <w:rsid w:val="004B02E4"/>
    <w:rsid w:val="004B06ED"/>
    <w:rsid w:val="004B2B23"/>
    <w:rsid w:val="004B2D01"/>
    <w:rsid w:val="004B3B9D"/>
    <w:rsid w:val="004B4107"/>
    <w:rsid w:val="004B42AC"/>
    <w:rsid w:val="004B43F4"/>
    <w:rsid w:val="004B473C"/>
    <w:rsid w:val="004B52C7"/>
    <w:rsid w:val="004B6C7C"/>
    <w:rsid w:val="004B7771"/>
    <w:rsid w:val="004B79ED"/>
    <w:rsid w:val="004C0610"/>
    <w:rsid w:val="004C077C"/>
    <w:rsid w:val="004C16D3"/>
    <w:rsid w:val="004C1A9A"/>
    <w:rsid w:val="004C1D75"/>
    <w:rsid w:val="004C23C3"/>
    <w:rsid w:val="004C2F3C"/>
    <w:rsid w:val="004C4DCC"/>
    <w:rsid w:val="004C59DE"/>
    <w:rsid w:val="004C63F4"/>
    <w:rsid w:val="004C65BF"/>
    <w:rsid w:val="004C6D33"/>
    <w:rsid w:val="004C787A"/>
    <w:rsid w:val="004C798A"/>
    <w:rsid w:val="004C7C89"/>
    <w:rsid w:val="004D0889"/>
    <w:rsid w:val="004D205C"/>
    <w:rsid w:val="004D43ED"/>
    <w:rsid w:val="004D6DBE"/>
    <w:rsid w:val="004D6DC7"/>
    <w:rsid w:val="004D6EA0"/>
    <w:rsid w:val="004D6F46"/>
    <w:rsid w:val="004D78FC"/>
    <w:rsid w:val="004E1FFA"/>
    <w:rsid w:val="004E2076"/>
    <w:rsid w:val="004E35CE"/>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3136"/>
    <w:rsid w:val="005056B4"/>
    <w:rsid w:val="00507795"/>
    <w:rsid w:val="00507AC3"/>
    <w:rsid w:val="00507EE6"/>
    <w:rsid w:val="005103B1"/>
    <w:rsid w:val="00510A0A"/>
    <w:rsid w:val="0051148F"/>
    <w:rsid w:val="00511CC2"/>
    <w:rsid w:val="00512476"/>
    <w:rsid w:val="005138A5"/>
    <w:rsid w:val="00514C04"/>
    <w:rsid w:val="00515001"/>
    <w:rsid w:val="005166CF"/>
    <w:rsid w:val="005172E5"/>
    <w:rsid w:val="00517B0C"/>
    <w:rsid w:val="00520226"/>
    <w:rsid w:val="00520A08"/>
    <w:rsid w:val="00521106"/>
    <w:rsid w:val="00521283"/>
    <w:rsid w:val="0052154E"/>
    <w:rsid w:val="0052199A"/>
    <w:rsid w:val="00523F79"/>
    <w:rsid w:val="005245A5"/>
    <w:rsid w:val="005247FB"/>
    <w:rsid w:val="00524DB9"/>
    <w:rsid w:val="0052597B"/>
    <w:rsid w:val="0052641E"/>
    <w:rsid w:val="00526A4A"/>
    <w:rsid w:val="00526B58"/>
    <w:rsid w:val="00526E25"/>
    <w:rsid w:val="00527058"/>
    <w:rsid w:val="0052749C"/>
    <w:rsid w:val="00530E06"/>
    <w:rsid w:val="005344E4"/>
    <w:rsid w:val="005351C9"/>
    <w:rsid w:val="0053528B"/>
    <w:rsid w:val="0053552D"/>
    <w:rsid w:val="005369D3"/>
    <w:rsid w:val="00536A51"/>
    <w:rsid w:val="00536A96"/>
    <w:rsid w:val="00541A55"/>
    <w:rsid w:val="00541F28"/>
    <w:rsid w:val="0054233F"/>
    <w:rsid w:val="005423E8"/>
    <w:rsid w:val="005428DB"/>
    <w:rsid w:val="00542B2A"/>
    <w:rsid w:val="00542C6F"/>
    <w:rsid w:val="005432CC"/>
    <w:rsid w:val="00543D37"/>
    <w:rsid w:val="00543F7A"/>
    <w:rsid w:val="00544729"/>
    <w:rsid w:val="00544A71"/>
    <w:rsid w:val="005452D3"/>
    <w:rsid w:val="005452FF"/>
    <w:rsid w:val="00545732"/>
    <w:rsid w:val="005457BC"/>
    <w:rsid w:val="00545FEF"/>
    <w:rsid w:val="00546800"/>
    <w:rsid w:val="00547BF5"/>
    <w:rsid w:val="005506FC"/>
    <w:rsid w:val="00552409"/>
    <w:rsid w:val="00554D85"/>
    <w:rsid w:val="00554F73"/>
    <w:rsid w:val="00555C32"/>
    <w:rsid w:val="005565BF"/>
    <w:rsid w:val="00556DC6"/>
    <w:rsid w:val="0055755E"/>
    <w:rsid w:val="0055762D"/>
    <w:rsid w:val="0056171E"/>
    <w:rsid w:val="00562450"/>
    <w:rsid w:val="005626B4"/>
    <w:rsid w:val="00563461"/>
    <w:rsid w:val="00563564"/>
    <w:rsid w:val="00563783"/>
    <w:rsid w:val="00563AE5"/>
    <w:rsid w:val="00563BE7"/>
    <w:rsid w:val="005646C6"/>
    <w:rsid w:val="005647CC"/>
    <w:rsid w:val="00565582"/>
    <w:rsid w:val="00566469"/>
    <w:rsid w:val="00566615"/>
    <w:rsid w:val="0056705D"/>
    <w:rsid w:val="0056760B"/>
    <w:rsid w:val="00567D06"/>
    <w:rsid w:val="0057051C"/>
    <w:rsid w:val="00571986"/>
    <w:rsid w:val="0057347D"/>
    <w:rsid w:val="005833BF"/>
    <w:rsid w:val="00583CC8"/>
    <w:rsid w:val="00583FA1"/>
    <w:rsid w:val="0058416D"/>
    <w:rsid w:val="00586CBF"/>
    <w:rsid w:val="00587AD6"/>
    <w:rsid w:val="00587F11"/>
    <w:rsid w:val="00590E51"/>
    <w:rsid w:val="00591BB3"/>
    <w:rsid w:val="00592584"/>
    <w:rsid w:val="005926AC"/>
    <w:rsid w:val="00593017"/>
    <w:rsid w:val="00593DA3"/>
    <w:rsid w:val="005942F8"/>
    <w:rsid w:val="0059444D"/>
    <w:rsid w:val="005952D9"/>
    <w:rsid w:val="00595B0C"/>
    <w:rsid w:val="00596242"/>
    <w:rsid w:val="0059723C"/>
    <w:rsid w:val="005A045F"/>
    <w:rsid w:val="005A04FA"/>
    <w:rsid w:val="005A0BC4"/>
    <w:rsid w:val="005A14AA"/>
    <w:rsid w:val="005A1C82"/>
    <w:rsid w:val="005A1CA6"/>
    <w:rsid w:val="005A2496"/>
    <w:rsid w:val="005A24B5"/>
    <w:rsid w:val="005A41D1"/>
    <w:rsid w:val="005A6707"/>
    <w:rsid w:val="005A6FAB"/>
    <w:rsid w:val="005B227A"/>
    <w:rsid w:val="005B2375"/>
    <w:rsid w:val="005B2A90"/>
    <w:rsid w:val="005B2D32"/>
    <w:rsid w:val="005B2E31"/>
    <w:rsid w:val="005B2F16"/>
    <w:rsid w:val="005B37F9"/>
    <w:rsid w:val="005B43FB"/>
    <w:rsid w:val="005B4502"/>
    <w:rsid w:val="005B560E"/>
    <w:rsid w:val="005B62D4"/>
    <w:rsid w:val="005B69B0"/>
    <w:rsid w:val="005C238C"/>
    <w:rsid w:val="005C3226"/>
    <w:rsid w:val="005C3697"/>
    <w:rsid w:val="005C4354"/>
    <w:rsid w:val="005C5345"/>
    <w:rsid w:val="005C5EFA"/>
    <w:rsid w:val="005C6AA7"/>
    <w:rsid w:val="005C7713"/>
    <w:rsid w:val="005C7885"/>
    <w:rsid w:val="005D0012"/>
    <w:rsid w:val="005D0492"/>
    <w:rsid w:val="005D09C9"/>
    <w:rsid w:val="005D0B41"/>
    <w:rsid w:val="005D13B0"/>
    <w:rsid w:val="005D244F"/>
    <w:rsid w:val="005D24F5"/>
    <w:rsid w:val="005D2A6F"/>
    <w:rsid w:val="005D3ECD"/>
    <w:rsid w:val="005D491B"/>
    <w:rsid w:val="005D4DEB"/>
    <w:rsid w:val="005D5730"/>
    <w:rsid w:val="005D6FAF"/>
    <w:rsid w:val="005E049B"/>
    <w:rsid w:val="005E0745"/>
    <w:rsid w:val="005E0C93"/>
    <w:rsid w:val="005E164F"/>
    <w:rsid w:val="005E246B"/>
    <w:rsid w:val="005E29EF"/>
    <w:rsid w:val="005E6E93"/>
    <w:rsid w:val="005E798B"/>
    <w:rsid w:val="005F1414"/>
    <w:rsid w:val="005F3CBA"/>
    <w:rsid w:val="005F3E67"/>
    <w:rsid w:val="005F53CE"/>
    <w:rsid w:val="005F54F3"/>
    <w:rsid w:val="005F602B"/>
    <w:rsid w:val="005F70E0"/>
    <w:rsid w:val="006016D2"/>
    <w:rsid w:val="00602AB4"/>
    <w:rsid w:val="006033A5"/>
    <w:rsid w:val="00603F55"/>
    <w:rsid w:val="00605FDD"/>
    <w:rsid w:val="00607073"/>
    <w:rsid w:val="00607F95"/>
    <w:rsid w:val="006103C9"/>
    <w:rsid w:val="00610832"/>
    <w:rsid w:val="00610A49"/>
    <w:rsid w:val="0061171E"/>
    <w:rsid w:val="006128C4"/>
    <w:rsid w:val="00612EC3"/>
    <w:rsid w:val="0061327A"/>
    <w:rsid w:val="006154CD"/>
    <w:rsid w:val="00615ACB"/>
    <w:rsid w:val="00615C3E"/>
    <w:rsid w:val="0061750A"/>
    <w:rsid w:val="006228D4"/>
    <w:rsid w:val="00623317"/>
    <w:rsid w:val="00623852"/>
    <w:rsid w:val="0062473F"/>
    <w:rsid w:val="0062565E"/>
    <w:rsid w:val="00630734"/>
    <w:rsid w:val="00630B98"/>
    <w:rsid w:val="00630ECB"/>
    <w:rsid w:val="00631206"/>
    <w:rsid w:val="0063137A"/>
    <w:rsid w:val="0063145A"/>
    <w:rsid w:val="006319EA"/>
    <w:rsid w:val="00631D19"/>
    <w:rsid w:val="006328DF"/>
    <w:rsid w:val="006339D1"/>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75DE"/>
    <w:rsid w:val="006477F4"/>
    <w:rsid w:val="00647A82"/>
    <w:rsid w:val="006504D4"/>
    <w:rsid w:val="00650926"/>
    <w:rsid w:val="0065118B"/>
    <w:rsid w:val="0065237E"/>
    <w:rsid w:val="00654181"/>
    <w:rsid w:val="00655BD6"/>
    <w:rsid w:val="006575B2"/>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2147"/>
    <w:rsid w:val="006724DA"/>
    <w:rsid w:val="00672BBA"/>
    <w:rsid w:val="006738BF"/>
    <w:rsid w:val="006738D2"/>
    <w:rsid w:val="00673E53"/>
    <w:rsid w:val="006746B9"/>
    <w:rsid w:val="0067698A"/>
    <w:rsid w:val="00676BBD"/>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34FB"/>
    <w:rsid w:val="00693807"/>
    <w:rsid w:val="00693FC7"/>
    <w:rsid w:val="006959A0"/>
    <w:rsid w:val="006968C3"/>
    <w:rsid w:val="00696F03"/>
    <w:rsid w:val="006972FE"/>
    <w:rsid w:val="00697FE0"/>
    <w:rsid w:val="006A1DDC"/>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477F"/>
    <w:rsid w:val="006B7B10"/>
    <w:rsid w:val="006B7B50"/>
    <w:rsid w:val="006B7D59"/>
    <w:rsid w:val="006C0313"/>
    <w:rsid w:val="006C1604"/>
    <w:rsid w:val="006C1DB8"/>
    <w:rsid w:val="006C2783"/>
    <w:rsid w:val="006C3A30"/>
    <w:rsid w:val="006C4A4D"/>
    <w:rsid w:val="006C4CD0"/>
    <w:rsid w:val="006C65C4"/>
    <w:rsid w:val="006C7D12"/>
    <w:rsid w:val="006C7E00"/>
    <w:rsid w:val="006D1B1E"/>
    <w:rsid w:val="006D22EF"/>
    <w:rsid w:val="006D246A"/>
    <w:rsid w:val="006D38E5"/>
    <w:rsid w:val="006D40F8"/>
    <w:rsid w:val="006D4712"/>
    <w:rsid w:val="006D57CE"/>
    <w:rsid w:val="006D693D"/>
    <w:rsid w:val="006D6944"/>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50A5"/>
    <w:rsid w:val="006F5C02"/>
    <w:rsid w:val="006F66B5"/>
    <w:rsid w:val="006F6853"/>
    <w:rsid w:val="006F749C"/>
    <w:rsid w:val="006F76D0"/>
    <w:rsid w:val="006F7849"/>
    <w:rsid w:val="0070046D"/>
    <w:rsid w:val="00700647"/>
    <w:rsid w:val="00700D91"/>
    <w:rsid w:val="007019DA"/>
    <w:rsid w:val="00701C0B"/>
    <w:rsid w:val="00702E66"/>
    <w:rsid w:val="00703C73"/>
    <w:rsid w:val="00704422"/>
    <w:rsid w:val="00704BC3"/>
    <w:rsid w:val="00704F94"/>
    <w:rsid w:val="007050BD"/>
    <w:rsid w:val="00705CBC"/>
    <w:rsid w:val="00706279"/>
    <w:rsid w:val="0070696D"/>
    <w:rsid w:val="00707CF2"/>
    <w:rsid w:val="007108F8"/>
    <w:rsid w:val="00710BA3"/>
    <w:rsid w:val="00710EAA"/>
    <w:rsid w:val="00711683"/>
    <w:rsid w:val="007121A4"/>
    <w:rsid w:val="0071353D"/>
    <w:rsid w:val="00713C7B"/>
    <w:rsid w:val="00715890"/>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E4A"/>
    <w:rsid w:val="00732FCA"/>
    <w:rsid w:val="00733694"/>
    <w:rsid w:val="007345DD"/>
    <w:rsid w:val="007345FA"/>
    <w:rsid w:val="00737272"/>
    <w:rsid w:val="00741196"/>
    <w:rsid w:val="00742837"/>
    <w:rsid w:val="00742AAC"/>
    <w:rsid w:val="00742F16"/>
    <w:rsid w:val="00743CC6"/>
    <w:rsid w:val="00743D83"/>
    <w:rsid w:val="00743F57"/>
    <w:rsid w:val="007451F9"/>
    <w:rsid w:val="0074565A"/>
    <w:rsid w:val="00746C57"/>
    <w:rsid w:val="00747FF6"/>
    <w:rsid w:val="00750682"/>
    <w:rsid w:val="00750957"/>
    <w:rsid w:val="0075124A"/>
    <w:rsid w:val="007515D5"/>
    <w:rsid w:val="00752CDA"/>
    <w:rsid w:val="00753B01"/>
    <w:rsid w:val="00753E67"/>
    <w:rsid w:val="007559B8"/>
    <w:rsid w:val="00756257"/>
    <w:rsid w:val="007562D8"/>
    <w:rsid w:val="00757E42"/>
    <w:rsid w:val="007602D5"/>
    <w:rsid w:val="00760B16"/>
    <w:rsid w:val="00761E15"/>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80A89"/>
    <w:rsid w:val="00781607"/>
    <w:rsid w:val="00781C9D"/>
    <w:rsid w:val="007824BA"/>
    <w:rsid w:val="007841D0"/>
    <w:rsid w:val="00784494"/>
    <w:rsid w:val="007849DB"/>
    <w:rsid w:val="007855C8"/>
    <w:rsid w:val="007858BC"/>
    <w:rsid w:val="00786D91"/>
    <w:rsid w:val="007871AF"/>
    <w:rsid w:val="007904BF"/>
    <w:rsid w:val="00790AFD"/>
    <w:rsid w:val="007916A5"/>
    <w:rsid w:val="00791EC9"/>
    <w:rsid w:val="00792472"/>
    <w:rsid w:val="00792AF7"/>
    <w:rsid w:val="00793AF0"/>
    <w:rsid w:val="007942D4"/>
    <w:rsid w:val="00794E70"/>
    <w:rsid w:val="00795677"/>
    <w:rsid w:val="00795FA1"/>
    <w:rsid w:val="007960BA"/>
    <w:rsid w:val="007A225E"/>
    <w:rsid w:val="007A2577"/>
    <w:rsid w:val="007A3E22"/>
    <w:rsid w:val="007A4710"/>
    <w:rsid w:val="007A4AEA"/>
    <w:rsid w:val="007A5AF6"/>
    <w:rsid w:val="007A6539"/>
    <w:rsid w:val="007A748C"/>
    <w:rsid w:val="007B1204"/>
    <w:rsid w:val="007B24D0"/>
    <w:rsid w:val="007B2772"/>
    <w:rsid w:val="007B33C3"/>
    <w:rsid w:val="007B361E"/>
    <w:rsid w:val="007B45C5"/>
    <w:rsid w:val="007B4F8D"/>
    <w:rsid w:val="007B59BF"/>
    <w:rsid w:val="007B5BA4"/>
    <w:rsid w:val="007B5D84"/>
    <w:rsid w:val="007B65F4"/>
    <w:rsid w:val="007B6BD3"/>
    <w:rsid w:val="007C0987"/>
    <w:rsid w:val="007C209F"/>
    <w:rsid w:val="007C2178"/>
    <w:rsid w:val="007C2C65"/>
    <w:rsid w:val="007C2DD3"/>
    <w:rsid w:val="007C32B0"/>
    <w:rsid w:val="007C3438"/>
    <w:rsid w:val="007C36ED"/>
    <w:rsid w:val="007C3980"/>
    <w:rsid w:val="007C65C7"/>
    <w:rsid w:val="007C6E17"/>
    <w:rsid w:val="007D0687"/>
    <w:rsid w:val="007D1140"/>
    <w:rsid w:val="007D1DA8"/>
    <w:rsid w:val="007D23C3"/>
    <w:rsid w:val="007D2A10"/>
    <w:rsid w:val="007D3403"/>
    <w:rsid w:val="007D5A03"/>
    <w:rsid w:val="007D7E1D"/>
    <w:rsid w:val="007E0FFF"/>
    <w:rsid w:val="007E1D8D"/>
    <w:rsid w:val="007E1E60"/>
    <w:rsid w:val="007E4295"/>
    <w:rsid w:val="007E42D4"/>
    <w:rsid w:val="007E483C"/>
    <w:rsid w:val="007E5153"/>
    <w:rsid w:val="007E57B6"/>
    <w:rsid w:val="007F12EA"/>
    <w:rsid w:val="007F1C9E"/>
    <w:rsid w:val="007F3128"/>
    <w:rsid w:val="007F3710"/>
    <w:rsid w:val="007F3712"/>
    <w:rsid w:val="007F3DE2"/>
    <w:rsid w:val="007F4DFA"/>
    <w:rsid w:val="007F6E10"/>
    <w:rsid w:val="00800A24"/>
    <w:rsid w:val="00802BEA"/>
    <w:rsid w:val="00803910"/>
    <w:rsid w:val="00803DC0"/>
    <w:rsid w:val="00805D3E"/>
    <w:rsid w:val="00805DA8"/>
    <w:rsid w:val="00805E3D"/>
    <w:rsid w:val="00806872"/>
    <w:rsid w:val="0081044F"/>
    <w:rsid w:val="00812271"/>
    <w:rsid w:val="00812634"/>
    <w:rsid w:val="00812B4A"/>
    <w:rsid w:val="00814885"/>
    <w:rsid w:val="00814FF5"/>
    <w:rsid w:val="00815F05"/>
    <w:rsid w:val="008175AA"/>
    <w:rsid w:val="00820279"/>
    <w:rsid w:val="00820E0C"/>
    <w:rsid w:val="008214F0"/>
    <w:rsid w:val="008218CC"/>
    <w:rsid w:val="00822279"/>
    <w:rsid w:val="00822857"/>
    <w:rsid w:val="00822EAF"/>
    <w:rsid w:val="00823778"/>
    <w:rsid w:val="00823829"/>
    <w:rsid w:val="0082465A"/>
    <w:rsid w:val="00824830"/>
    <w:rsid w:val="00827C90"/>
    <w:rsid w:val="008305B2"/>
    <w:rsid w:val="00830970"/>
    <w:rsid w:val="00832222"/>
    <w:rsid w:val="00832F0E"/>
    <w:rsid w:val="00833220"/>
    <w:rsid w:val="008333E4"/>
    <w:rsid w:val="008336A9"/>
    <w:rsid w:val="00834549"/>
    <w:rsid w:val="00836A10"/>
    <w:rsid w:val="00837194"/>
    <w:rsid w:val="00837F3D"/>
    <w:rsid w:val="00840F0D"/>
    <w:rsid w:val="00841E97"/>
    <w:rsid w:val="00842EE4"/>
    <w:rsid w:val="00844017"/>
    <w:rsid w:val="008446B6"/>
    <w:rsid w:val="0084742A"/>
    <w:rsid w:val="008506A9"/>
    <w:rsid w:val="00851DF9"/>
    <w:rsid w:val="00852435"/>
    <w:rsid w:val="00853097"/>
    <w:rsid w:val="0085521B"/>
    <w:rsid w:val="008557C9"/>
    <w:rsid w:val="00855DB2"/>
    <w:rsid w:val="008575F0"/>
    <w:rsid w:val="00860766"/>
    <w:rsid w:val="00860973"/>
    <w:rsid w:val="0086130A"/>
    <w:rsid w:val="0086207D"/>
    <w:rsid w:val="0086229C"/>
    <w:rsid w:val="008623C8"/>
    <w:rsid w:val="0086387A"/>
    <w:rsid w:val="00863DF6"/>
    <w:rsid w:val="00863F78"/>
    <w:rsid w:val="008669AD"/>
    <w:rsid w:val="00867315"/>
    <w:rsid w:val="00867D15"/>
    <w:rsid w:val="00870EFA"/>
    <w:rsid w:val="00870FE0"/>
    <w:rsid w:val="00871BAC"/>
    <w:rsid w:val="00871CDA"/>
    <w:rsid w:val="00871EBA"/>
    <w:rsid w:val="008725FF"/>
    <w:rsid w:val="00874DB6"/>
    <w:rsid w:val="008750CD"/>
    <w:rsid w:val="00875237"/>
    <w:rsid w:val="008753B3"/>
    <w:rsid w:val="00875502"/>
    <w:rsid w:val="00875EC7"/>
    <w:rsid w:val="00875FC5"/>
    <w:rsid w:val="00876B61"/>
    <w:rsid w:val="00876FA4"/>
    <w:rsid w:val="008802F8"/>
    <w:rsid w:val="00880341"/>
    <w:rsid w:val="008807DF"/>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A0F64"/>
    <w:rsid w:val="008A2079"/>
    <w:rsid w:val="008A2652"/>
    <w:rsid w:val="008A2962"/>
    <w:rsid w:val="008A2C3E"/>
    <w:rsid w:val="008A3019"/>
    <w:rsid w:val="008A3AC7"/>
    <w:rsid w:val="008A3BAD"/>
    <w:rsid w:val="008A3CEE"/>
    <w:rsid w:val="008A4DE3"/>
    <w:rsid w:val="008A7078"/>
    <w:rsid w:val="008B0E17"/>
    <w:rsid w:val="008B225A"/>
    <w:rsid w:val="008B24F5"/>
    <w:rsid w:val="008B517A"/>
    <w:rsid w:val="008B6C2A"/>
    <w:rsid w:val="008B6DAB"/>
    <w:rsid w:val="008B71A7"/>
    <w:rsid w:val="008B7F6D"/>
    <w:rsid w:val="008C0178"/>
    <w:rsid w:val="008C1933"/>
    <w:rsid w:val="008C2F38"/>
    <w:rsid w:val="008C306C"/>
    <w:rsid w:val="008C3AC0"/>
    <w:rsid w:val="008C437D"/>
    <w:rsid w:val="008C4DBC"/>
    <w:rsid w:val="008C6468"/>
    <w:rsid w:val="008C6E60"/>
    <w:rsid w:val="008C7025"/>
    <w:rsid w:val="008D0562"/>
    <w:rsid w:val="008D0A56"/>
    <w:rsid w:val="008D278D"/>
    <w:rsid w:val="008D5874"/>
    <w:rsid w:val="008D6DBA"/>
    <w:rsid w:val="008D7931"/>
    <w:rsid w:val="008E01A8"/>
    <w:rsid w:val="008E1545"/>
    <w:rsid w:val="008E2D63"/>
    <w:rsid w:val="008E4969"/>
    <w:rsid w:val="008E5F45"/>
    <w:rsid w:val="008E71D1"/>
    <w:rsid w:val="008F06BB"/>
    <w:rsid w:val="008F06F1"/>
    <w:rsid w:val="008F1E98"/>
    <w:rsid w:val="008F206F"/>
    <w:rsid w:val="008F451B"/>
    <w:rsid w:val="008F60A9"/>
    <w:rsid w:val="008F6B7F"/>
    <w:rsid w:val="00900D4C"/>
    <w:rsid w:val="00900E30"/>
    <w:rsid w:val="00901664"/>
    <w:rsid w:val="00903BB0"/>
    <w:rsid w:val="00904A7D"/>
    <w:rsid w:val="00904BA8"/>
    <w:rsid w:val="00904CE0"/>
    <w:rsid w:val="009051DB"/>
    <w:rsid w:val="00905FE0"/>
    <w:rsid w:val="009064B7"/>
    <w:rsid w:val="00907CBA"/>
    <w:rsid w:val="00910CEF"/>
    <w:rsid w:val="009122E5"/>
    <w:rsid w:val="00912DA8"/>
    <w:rsid w:val="009141C9"/>
    <w:rsid w:val="00914A26"/>
    <w:rsid w:val="0092288B"/>
    <w:rsid w:val="009240E1"/>
    <w:rsid w:val="00925DA8"/>
    <w:rsid w:val="00926263"/>
    <w:rsid w:val="00926758"/>
    <w:rsid w:val="00927309"/>
    <w:rsid w:val="0092765A"/>
    <w:rsid w:val="00931DE7"/>
    <w:rsid w:val="0093223C"/>
    <w:rsid w:val="00932610"/>
    <w:rsid w:val="00932F66"/>
    <w:rsid w:val="0093331D"/>
    <w:rsid w:val="00934A2E"/>
    <w:rsid w:val="00935033"/>
    <w:rsid w:val="00935530"/>
    <w:rsid w:val="0093774E"/>
    <w:rsid w:val="00937E6F"/>
    <w:rsid w:val="00940EE6"/>
    <w:rsid w:val="00941BB0"/>
    <w:rsid w:val="009423B4"/>
    <w:rsid w:val="00942CA8"/>
    <w:rsid w:val="009440DB"/>
    <w:rsid w:val="0094417A"/>
    <w:rsid w:val="009452E0"/>
    <w:rsid w:val="009456A0"/>
    <w:rsid w:val="00946AFD"/>
    <w:rsid w:val="0094752B"/>
    <w:rsid w:val="00950286"/>
    <w:rsid w:val="009503F5"/>
    <w:rsid w:val="0095060F"/>
    <w:rsid w:val="00950733"/>
    <w:rsid w:val="00950D9D"/>
    <w:rsid w:val="0095106D"/>
    <w:rsid w:val="0095180F"/>
    <w:rsid w:val="00951FB9"/>
    <w:rsid w:val="00954F13"/>
    <w:rsid w:val="009554FD"/>
    <w:rsid w:val="00955C5F"/>
    <w:rsid w:val="00956741"/>
    <w:rsid w:val="00956A27"/>
    <w:rsid w:val="00956B67"/>
    <w:rsid w:val="00957C7A"/>
    <w:rsid w:val="009614F5"/>
    <w:rsid w:val="00961902"/>
    <w:rsid w:val="00961EB9"/>
    <w:rsid w:val="00962CBD"/>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733D"/>
    <w:rsid w:val="00977B1C"/>
    <w:rsid w:val="009800BF"/>
    <w:rsid w:val="00980A0F"/>
    <w:rsid w:val="00981A07"/>
    <w:rsid w:val="00982798"/>
    <w:rsid w:val="00982E77"/>
    <w:rsid w:val="00984746"/>
    <w:rsid w:val="009848F5"/>
    <w:rsid w:val="00985364"/>
    <w:rsid w:val="0098646D"/>
    <w:rsid w:val="00986483"/>
    <w:rsid w:val="009875AE"/>
    <w:rsid w:val="00990533"/>
    <w:rsid w:val="0099056D"/>
    <w:rsid w:val="00990DBE"/>
    <w:rsid w:val="00991285"/>
    <w:rsid w:val="00991C7D"/>
    <w:rsid w:val="0099486F"/>
    <w:rsid w:val="00994EC0"/>
    <w:rsid w:val="00995202"/>
    <w:rsid w:val="00995CCC"/>
    <w:rsid w:val="009964A0"/>
    <w:rsid w:val="00996AAC"/>
    <w:rsid w:val="00996BA0"/>
    <w:rsid w:val="00996F98"/>
    <w:rsid w:val="009972F5"/>
    <w:rsid w:val="009A0424"/>
    <w:rsid w:val="009A0BD6"/>
    <w:rsid w:val="009A1449"/>
    <w:rsid w:val="009A4344"/>
    <w:rsid w:val="009A4EED"/>
    <w:rsid w:val="009A52FD"/>
    <w:rsid w:val="009A7911"/>
    <w:rsid w:val="009B0646"/>
    <w:rsid w:val="009B1ECF"/>
    <w:rsid w:val="009B3053"/>
    <w:rsid w:val="009B3A4C"/>
    <w:rsid w:val="009B4CE2"/>
    <w:rsid w:val="009B63D8"/>
    <w:rsid w:val="009B659F"/>
    <w:rsid w:val="009B6D40"/>
    <w:rsid w:val="009B74DA"/>
    <w:rsid w:val="009B7E19"/>
    <w:rsid w:val="009C023D"/>
    <w:rsid w:val="009C04CF"/>
    <w:rsid w:val="009C129F"/>
    <w:rsid w:val="009C1BE6"/>
    <w:rsid w:val="009C4A5B"/>
    <w:rsid w:val="009C5EEA"/>
    <w:rsid w:val="009C679B"/>
    <w:rsid w:val="009D09F6"/>
    <w:rsid w:val="009D15D4"/>
    <w:rsid w:val="009D2552"/>
    <w:rsid w:val="009D2E58"/>
    <w:rsid w:val="009D3521"/>
    <w:rsid w:val="009D4718"/>
    <w:rsid w:val="009D4F71"/>
    <w:rsid w:val="009D6001"/>
    <w:rsid w:val="009D624E"/>
    <w:rsid w:val="009E0315"/>
    <w:rsid w:val="009E04C0"/>
    <w:rsid w:val="009E05A9"/>
    <w:rsid w:val="009E1BA8"/>
    <w:rsid w:val="009E22E4"/>
    <w:rsid w:val="009E4B8A"/>
    <w:rsid w:val="009E4E62"/>
    <w:rsid w:val="009E6496"/>
    <w:rsid w:val="009E684B"/>
    <w:rsid w:val="009F02F4"/>
    <w:rsid w:val="009F1CBB"/>
    <w:rsid w:val="009F51B2"/>
    <w:rsid w:val="009F549D"/>
    <w:rsid w:val="00A004A6"/>
    <w:rsid w:val="00A02315"/>
    <w:rsid w:val="00A0342F"/>
    <w:rsid w:val="00A035EC"/>
    <w:rsid w:val="00A03B0C"/>
    <w:rsid w:val="00A06C7D"/>
    <w:rsid w:val="00A06ECB"/>
    <w:rsid w:val="00A0719D"/>
    <w:rsid w:val="00A100F9"/>
    <w:rsid w:val="00A11214"/>
    <w:rsid w:val="00A118DC"/>
    <w:rsid w:val="00A11ABB"/>
    <w:rsid w:val="00A120FA"/>
    <w:rsid w:val="00A1251C"/>
    <w:rsid w:val="00A13440"/>
    <w:rsid w:val="00A13EC3"/>
    <w:rsid w:val="00A13ECC"/>
    <w:rsid w:val="00A1464F"/>
    <w:rsid w:val="00A147D9"/>
    <w:rsid w:val="00A14F26"/>
    <w:rsid w:val="00A15829"/>
    <w:rsid w:val="00A17F08"/>
    <w:rsid w:val="00A2089F"/>
    <w:rsid w:val="00A20C96"/>
    <w:rsid w:val="00A210DD"/>
    <w:rsid w:val="00A21B64"/>
    <w:rsid w:val="00A22048"/>
    <w:rsid w:val="00A22CF4"/>
    <w:rsid w:val="00A231D9"/>
    <w:rsid w:val="00A23E42"/>
    <w:rsid w:val="00A24698"/>
    <w:rsid w:val="00A24833"/>
    <w:rsid w:val="00A2489C"/>
    <w:rsid w:val="00A24E8F"/>
    <w:rsid w:val="00A24F8E"/>
    <w:rsid w:val="00A26287"/>
    <w:rsid w:val="00A2689F"/>
    <w:rsid w:val="00A31075"/>
    <w:rsid w:val="00A353CB"/>
    <w:rsid w:val="00A358BA"/>
    <w:rsid w:val="00A363B3"/>
    <w:rsid w:val="00A36EF8"/>
    <w:rsid w:val="00A372D6"/>
    <w:rsid w:val="00A378E6"/>
    <w:rsid w:val="00A403DD"/>
    <w:rsid w:val="00A41E59"/>
    <w:rsid w:val="00A425A1"/>
    <w:rsid w:val="00A42CA9"/>
    <w:rsid w:val="00A43002"/>
    <w:rsid w:val="00A43025"/>
    <w:rsid w:val="00A4508D"/>
    <w:rsid w:val="00A46B88"/>
    <w:rsid w:val="00A46D5D"/>
    <w:rsid w:val="00A50713"/>
    <w:rsid w:val="00A50768"/>
    <w:rsid w:val="00A515A9"/>
    <w:rsid w:val="00A52335"/>
    <w:rsid w:val="00A52378"/>
    <w:rsid w:val="00A52B68"/>
    <w:rsid w:val="00A538B8"/>
    <w:rsid w:val="00A53AEA"/>
    <w:rsid w:val="00A54C96"/>
    <w:rsid w:val="00A567CD"/>
    <w:rsid w:val="00A56A4E"/>
    <w:rsid w:val="00A56B3A"/>
    <w:rsid w:val="00A57279"/>
    <w:rsid w:val="00A573F4"/>
    <w:rsid w:val="00A57BE8"/>
    <w:rsid w:val="00A60098"/>
    <w:rsid w:val="00A6028A"/>
    <w:rsid w:val="00A62CC4"/>
    <w:rsid w:val="00A62D6B"/>
    <w:rsid w:val="00A63767"/>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1297"/>
    <w:rsid w:val="00A8295E"/>
    <w:rsid w:val="00A8309C"/>
    <w:rsid w:val="00A85617"/>
    <w:rsid w:val="00A8670C"/>
    <w:rsid w:val="00A86DCA"/>
    <w:rsid w:val="00A87596"/>
    <w:rsid w:val="00A8761A"/>
    <w:rsid w:val="00A8783D"/>
    <w:rsid w:val="00A87FFB"/>
    <w:rsid w:val="00A95988"/>
    <w:rsid w:val="00A973A7"/>
    <w:rsid w:val="00AA0F3A"/>
    <w:rsid w:val="00AA2521"/>
    <w:rsid w:val="00AA265D"/>
    <w:rsid w:val="00AA2999"/>
    <w:rsid w:val="00AA2F0F"/>
    <w:rsid w:val="00AA4575"/>
    <w:rsid w:val="00AA5B38"/>
    <w:rsid w:val="00AA671E"/>
    <w:rsid w:val="00AB3323"/>
    <w:rsid w:val="00AB382E"/>
    <w:rsid w:val="00AB40FC"/>
    <w:rsid w:val="00AB4352"/>
    <w:rsid w:val="00AB4C7B"/>
    <w:rsid w:val="00AB5883"/>
    <w:rsid w:val="00AB5DA1"/>
    <w:rsid w:val="00AB5E26"/>
    <w:rsid w:val="00AB5F4A"/>
    <w:rsid w:val="00AB6658"/>
    <w:rsid w:val="00AB70B4"/>
    <w:rsid w:val="00AC2A48"/>
    <w:rsid w:val="00AC3334"/>
    <w:rsid w:val="00AC3387"/>
    <w:rsid w:val="00AC3B12"/>
    <w:rsid w:val="00AC44D1"/>
    <w:rsid w:val="00AC49EF"/>
    <w:rsid w:val="00AC7481"/>
    <w:rsid w:val="00AD2512"/>
    <w:rsid w:val="00AD4473"/>
    <w:rsid w:val="00AD459A"/>
    <w:rsid w:val="00AD48F6"/>
    <w:rsid w:val="00AD494B"/>
    <w:rsid w:val="00AD4F53"/>
    <w:rsid w:val="00AD5C33"/>
    <w:rsid w:val="00AD6024"/>
    <w:rsid w:val="00AE037F"/>
    <w:rsid w:val="00AE28B6"/>
    <w:rsid w:val="00AE30F4"/>
    <w:rsid w:val="00AE3638"/>
    <w:rsid w:val="00AE4218"/>
    <w:rsid w:val="00AE4730"/>
    <w:rsid w:val="00AE4EBF"/>
    <w:rsid w:val="00AE51EE"/>
    <w:rsid w:val="00AE64D0"/>
    <w:rsid w:val="00AE6A47"/>
    <w:rsid w:val="00AE6AC8"/>
    <w:rsid w:val="00AE7032"/>
    <w:rsid w:val="00AF13CB"/>
    <w:rsid w:val="00AF3343"/>
    <w:rsid w:val="00AF3666"/>
    <w:rsid w:val="00AF4F1B"/>
    <w:rsid w:val="00AF5565"/>
    <w:rsid w:val="00AF67CA"/>
    <w:rsid w:val="00AF7A9E"/>
    <w:rsid w:val="00B00F00"/>
    <w:rsid w:val="00B013F3"/>
    <w:rsid w:val="00B02A68"/>
    <w:rsid w:val="00B02EDA"/>
    <w:rsid w:val="00B05654"/>
    <w:rsid w:val="00B05C66"/>
    <w:rsid w:val="00B060C2"/>
    <w:rsid w:val="00B062EC"/>
    <w:rsid w:val="00B063F9"/>
    <w:rsid w:val="00B06502"/>
    <w:rsid w:val="00B06768"/>
    <w:rsid w:val="00B070D2"/>
    <w:rsid w:val="00B075FA"/>
    <w:rsid w:val="00B1030F"/>
    <w:rsid w:val="00B1134A"/>
    <w:rsid w:val="00B11691"/>
    <w:rsid w:val="00B11A7F"/>
    <w:rsid w:val="00B12B73"/>
    <w:rsid w:val="00B137FA"/>
    <w:rsid w:val="00B14F39"/>
    <w:rsid w:val="00B163F9"/>
    <w:rsid w:val="00B167C2"/>
    <w:rsid w:val="00B17B9A"/>
    <w:rsid w:val="00B2129A"/>
    <w:rsid w:val="00B224A1"/>
    <w:rsid w:val="00B22642"/>
    <w:rsid w:val="00B22A01"/>
    <w:rsid w:val="00B24336"/>
    <w:rsid w:val="00B25080"/>
    <w:rsid w:val="00B26062"/>
    <w:rsid w:val="00B26ACA"/>
    <w:rsid w:val="00B26D2F"/>
    <w:rsid w:val="00B27053"/>
    <w:rsid w:val="00B27BBA"/>
    <w:rsid w:val="00B3041D"/>
    <w:rsid w:val="00B30BE3"/>
    <w:rsid w:val="00B32249"/>
    <w:rsid w:val="00B3249A"/>
    <w:rsid w:val="00B32B89"/>
    <w:rsid w:val="00B32D53"/>
    <w:rsid w:val="00B33E4B"/>
    <w:rsid w:val="00B33FCA"/>
    <w:rsid w:val="00B33FE5"/>
    <w:rsid w:val="00B36837"/>
    <w:rsid w:val="00B36874"/>
    <w:rsid w:val="00B36D21"/>
    <w:rsid w:val="00B37354"/>
    <w:rsid w:val="00B374C6"/>
    <w:rsid w:val="00B375B2"/>
    <w:rsid w:val="00B404FD"/>
    <w:rsid w:val="00B41DFC"/>
    <w:rsid w:val="00B42246"/>
    <w:rsid w:val="00B439C2"/>
    <w:rsid w:val="00B44467"/>
    <w:rsid w:val="00B46F38"/>
    <w:rsid w:val="00B50755"/>
    <w:rsid w:val="00B51579"/>
    <w:rsid w:val="00B5191C"/>
    <w:rsid w:val="00B519F5"/>
    <w:rsid w:val="00B51D9E"/>
    <w:rsid w:val="00B538F9"/>
    <w:rsid w:val="00B5455D"/>
    <w:rsid w:val="00B548EB"/>
    <w:rsid w:val="00B549C0"/>
    <w:rsid w:val="00B553A4"/>
    <w:rsid w:val="00B57AEB"/>
    <w:rsid w:val="00B57E68"/>
    <w:rsid w:val="00B57E7F"/>
    <w:rsid w:val="00B601FA"/>
    <w:rsid w:val="00B60937"/>
    <w:rsid w:val="00B60AA7"/>
    <w:rsid w:val="00B614C8"/>
    <w:rsid w:val="00B6177B"/>
    <w:rsid w:val="00B61E70"/>
    <w:rsid w:val="00B630AF"/>
    <w:rsid w:val="00B63826"/>
    <w:rsid w:val="00B649A7"/>
    <w:rsid w:val="00B65838"/>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6F54"/>
    <w:rsid w:val="00B77CDB"/>
    <w:rsid w:val="00B8134B"/>
    <w:rsid w:val="00B81BA0"/>
    <w:rsid w:val="00B81ECF"/>
    <w:rsid w:val="00B82F33"/>
    <w:rsid w:val="00B837CC"/>
    <w:rsid w:val="00B83C9D"/>
    <w:rsid w:val="00B83EDC"/>
    <w:rsid w:val="00B83EE6"/>
    <w:rsid w:val="00B84725"/>
    <w:rsid w:val="00B84918"/>
    <w:rsid w:val="00B84B7D"/>
    <w:rsid w:val="00B852F4"/>
    <w:rsid w:val="00B8577D"/>
    <w:rsid w:val="00B8578F"/>
    <w:rsid w:val="00B867DD"/>
    <w:rsid w:val="00B8782C"/>
    <w:rsid w:val="00B87C09"/>
    <w:rsid w:val="00B87E9F"/>
    <w:rsid w:val="00B90A71"/>
    <w:rsid w:val="00B91080"/>
    <w:rsid w:val="00B92A5C"/>
    <w:rsid w:val="00B92D8D"/>
    <w:rsid w:val="00B93D6C"/>
    <w:rsid w:val="00B95519"/>
    <w:rsid w:val="00B95D45"/>
    <w:rsid w:val="00B9637D"/>
    <w:rsid w:val="00B971B5"/>
    <w:rsid w:val="00B97738"/>
    <w:rsid w:val="00BA05B4"/>
    <w:rsid w:val="00BA1362"/>
    <w:rsid w:val="00BA20BC"/>
    <w:rsid w:val="00BA226F"/>
    <w:rsid w:val="00BA2B49"/>
    <w:rsid w:val="00BA30B1"/>
    <w:rsid w:val="00BA3B39"/>
    <w:rsid w:val="00BA513A"/>
    <w:rsid w:val="00BA52AC"/>
    <w:rsid w:val="00BA5B4B"/>
    <w:rsid w:val="00BB0545"/>
    <w:rsid w:val="00BB107C"/>
    <w:rsid w:val="00BB1F02"/>
    <w:rsid w:val="00BB2653"/>
    <w:rsid w:val="00BB4168"/>
    <w:rsid w:val="00BB41BB"/>
    <w:rsid w:val="00BB5360"/>
    <w:rsid w:val="00BB63E9"/>
    <w:rsid w:val="00BB6BD4"/>
    <w:rsid w:val="00BB6CBD"/>
    <w:rsid w:val="00BC1CFB"/>
    <w:rsid w:val="00BC23C0"/>
    <w:rsid w:val="00BC3165"/>
    <w:rsid w:val="00BC3955"/>
    <w:rsid w:val="00BC3CED"/>
    <w:rsid w:val="00BC4058"/>
    <w:rsid w:val="00BC4234"/>
    <w:rsid w:val="00BC4D93"/>
    <w:rsid w:val="00BC5058"/>
    <w:rsid w:val="00BC54D3"/>
    <w:rsid w:val="00BC6265"/>
    <w:rsid w:val="00BC63E9"/>
    <w:rsid w:val="00BC6B25"/>
    <w:rsid w:val="00BC79DE"/>
    <w:rsid w:val="00BC7CB0"/>
    <w:rsid w:val="00BD01C0"/>
    <w:rsid w:val="00BD11F1"/>
    <w:rsid w:val="00BD3D3D"/>
    <w:rsid w:val="00BD42B9"/>
    <w:rsid w:val="00BD6E70"/>
    <w:rsid w:val="00BE03F0"/>
    <w:rsid w:val="00BE1299"/>
    <w:rsid w:val="00BE2E0D"/>
    <w:rsid w:val="00BE3CE5"/>
    <w:rsid w:val="00BE4239"/>
    <w:rsid w:val="00BE4283"/>
    <w:rsid w:val="00BE461C"/>
    <w:rsid w:val="00BE4AF4"/>
    <w:rsid w:val="00BE4B32"/>
    <w:rsid w:val="00BE5257"/>
    <w:rsid w:val="00BE5279"/>
    <w:rsid w:val="00BE5963"/>
    <w:rsid w:val="00BE5D2E"/>
    <w:rsid w:val="00BE6B39"/>
    <w:rsid w:val="00BE6ED1"/>
    <w:rsid w:val="00BE71F2"/>
    <w:rsid w:val="00BE724F"/>
    <w:rsid w:val="00BE7988"/>
    <w:rsid w:val="00BE79CB"/>
    <w:rsid w:val="00BE7AF9"/>
    <w:rsid w:val="00BF2553"/>
    <w:rsid w:val="00BF3712"/>
    <w:rsid w:val="00BF399A"/>
    <w:rsid w:val="00BF4D81"/>
    <w:rsid w:val="00BF4DFE"/>
    <w:rsid w:val="00BF5286"/>
    <w:rsid w:val="00BF5917"/>
    <w:rsid w:val="00BF5944"/>
    <w:rsid w:val="00BF60C7"/>
    <w:rsid w:val="00BF74FC"/>
    <w:rsid w:val="00C02DE8"/>
    <w:rsid w:val="00C032AD"/>
    <w:rsid w:val="00C03928"/>
    <w:rsid w:val="00C052C0"/>
    <w:rsid w:val="00C0595F"/>
    <w:rsid w:val="00C06EF3"/>
    <w:rsid w:val="00C06F2E"/>
    <w:rsid w:val="00C1024B"/>
    <w:rsid w:val="00C109A1"/>
    <w:rsid w:val="00C11ECC"/>
    <w:rsid w:val="00C12581"/>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0FFC"/>
    <w:rsid w:val="00C328BC"/>
    <w:rsid w:val="00C32D0A"/>
    <w:rsid w:val="00C33EC5"/>
    <w:rsid w:val="00C34F54"/>
    <w:rsid w:val="00C34FF7"/>
    <w:rsid w:val="00C35CD6"/>
    <w:rsid w:val="00C35E5E"/>
    <w:rsid w:val="00C36F9F"/>
    <w:rsid w:val="00C37E3D"/>
    <w:rsid w:val="00C45555"/>
    <w:rsid w:val="00C46887"/>
    <w:rsid w:val="00C47657"/>
    <w:rsid w:val="00C477F2"/>
    <w:rsid w:val="00C5197B"/>
    <w:rsid w:val="00C520B7"/>
    <w:rsid w:val="00C5281E"/>
    <w:rsid w:val="00C5320D"/>
    <w:rsid w:val="00C54DB7"/>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642"/>
    <w:rsid w:val="00C806DD"/>
    <w:rsid w:val="00C80E26"/>
    <w:rsid w:val="00C813B4"/>
    <w:rsid w:val="00C82B73"/>
    <w:rsid w:val="00C85EC5"/>
    <w:rsid w:val="00C87A0B"/>
    <w:rsid w:val="00C906FF"/>
    <w:rsid w:val="00C90A2B"/>
    <w:rsid w:val="00C914FC"/>
    <w:rsid w:val="00C91892"/>
    <w:rsid w:val="00C92549"/>
    <w:rsid w:val="00C92B60"/>
    <w:rsid w:val="00C94088"/>
    <w:rsid w:val="00C95AAD"/>
    <w:rsid w:val="00C95C1B"/>
    <w:rsid w:val="00C973A6"/>
    <w:rsid w:val="00C973BB"/>
    <w:rsid w:val="00C97605"/>
    <w:rsid w:val="00CA0321"/>
    <w:rsid w:val="00CA0995"/>
    <w:rsid w:val="00CA2EC0"/>
    <w:rsid w:val="00CA3B37"/>
    <w:rsid w:val="00CA4A50"/>
    <w:rsid w:val="00CA51F0"/>
    <w:rsid w:val="00CA6DA2"/>
    <w:rsid w:val="00CB0415"/>
    <w:rsid w:val="00CB0831"/>
    <w:rsid w:val="00CB1B5B"/>
    <w:rsid w:val="00CB2389"/>
    <w:rsid w:val="00CB4DE1"/>
    <w:rsid w:val="00CB657F"/>
    <w:rsid w:val="00CB6C7F"/>
    <w:rsid w:val="00CB7B05"/>
    <w:rsid w:val="00CC04E9"/>
    <w:rsid w:val="00CC0664"/>
    <w:rsid w:val="00CC16EF"/>
    <w:rsid w:val="00CC41E3"/>
    <w:rsid w:val="00CC4251"/>
    <w:rsid w:val="00CC481B"/>
    <w:rsid w:val="00CC4F6A"/>
    <w:rsid w:val="00CD1092"/>
    <w:rsid w:val="00CD2215"/>
    <w:rsid w:val="00CD2608"/>
    <w:rsid w:val="00CD6511"/>
    <w:rsid w:val="00CD6CA5"/>
    <w:rsid w:val="00CD6D7B"/>
    <w:rsid w:val="00CD7465"/>
    <w:rsid w:val="00CE05FB"/>
    <w:rsid w:val="00CE113B"/>
    <w:rsid w:val="00CE14D4"/>
    <w:rsid w:val="00CE17FE"/>
    <w:rsid w:val="00CE2E0F"/>
    <w:rsid w:val="00CE3BF2"/>
    <w:rsid w:val="00CE4288"/>
    <w:rsid w:val="00CE4BCC"/>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4AC"/>
    <w:rsid w:val="00D02F05"/>
    <w:rsid w:val="00D039EF"/>
    <w:rsid w:val="00D05177"/>
    <w:rsid w:val="00D05D06"/>
    <w:rsid w:val="00D07A24"/>
    <w:rsid w:val="00D1175E"/>
    <w:rsid w:val="00D11F12"/>
    <w:rsid w:val="00D12006"/>
    <w:rsid w:val="00D12243"/>
    <w:rsid w:val="00D127D0"/>
    <w:rsid w:val="00D1297A"/>
    <w:rsid w:val="00D12BA8"/>
    <w:rsid w:val="00D138D4"/>
    <w:rsid w:val="00D13F02"/>
    <w:rsid w:val="00D15C87"/>
    <w:rsid w:val="00D16371"/>
    <w:rsid w:val="00D16875"/>
    <w:rsid w:val="00D16E63"/>
    <w:rsid w:val="00D207AA"/>
    <w:rsid w:val="00D21AE4"/>
    <w:rsid w:val="00D2232A"/>
    <w:rsid w:val="00D2387E"/>
    <w:rsid w:val="00D255E2"/>
    <w:rsid w:val="00D25E55"/>
    <w:rsid w:val="00D2776C"/>
    <w:rsid w:val="00D3076B"/>
    <w:rsid w:val="00D30B13"/>
    <w:rsid w:val="00D31058"/>
    <w:rsid w:val="00D326F8"/>
    <w:rsid w:val="00D328F0"/>
    <w:rsid w:val="00D3510B"/>
    <w:rsid w:val="00D36B78"/>
    <w:rsid w:val="00D371B9"/>
    <w:rsid w:val="00D40101"/>
    <w:rsid w:val="00D427FA"/>
    <w:rsid w:val="00D440C6"/>
    <w:rsid w:val="00D44461"/>
    <w:rsid w:val="00D4615B"/>
    <w:rsid w:val="00D46390"/>
    <w:rsid w:val="00D46BE0"/>
    <w:rsid w:val="00D46ED5"/>
    <w:rsid w:val="00D471E9"/>
    <w:rsid w:val="00D47873"/>
    <w:rsid w:val="00D50769"/>
    <w:rsid w:val="00D508BC"/>
    <w:rsid w:val="00D50995"/>
    <w:rsid w:val="00D50E37"/>
    <w:rsid w:val="00D51A78"/>
    <w:rsid w:val="00D527AB"/>
    <w:rsid w:val="00D52CBC"/>
    <w:rsid w:val="00D53199"/>
    <w:rsid w:val="00D5326A"/>
    <w:rsid w:val="00D53435"/>
    <w:rsid w:val="00D53C67"/>
    <w:rsid w:val="00D53CEB"/>
    <w:rsid w:val="00D53D4E"/>
    <w:rsid w:val="00D53E5D"/>
    <w:rsid w:val="00D54271"/>
    <w:rsid w:val="00D54E0C"/>
    <w:rsid w:val="00D56E3A"/>
    <w:rsid w:val="00D572F7"/>
    <w:rsid w:val="00D60EFE"/>
    <w:rsid w:val="00D61536"/>
    <w:rsid w:val="00D63392"/>
    <w:rsid w:val="00D63A50"/>
    <w:rsid w:val="00D63A63"/>
    <w:rsid w:val="00D63AC8"/>
    <w:rsid w:val="00D63C75"/>
    <w:rsid w:val="00D6454D"/>
    <w:rsid w:val="00D64684"/>
    <w:rsid w:val="00D64F25"/>
    <w:rsid w:val="00D655A6"/>
    <w:rsid w:val="00D6584F"/>
    <w:rsid w:val="00D65C4A"/>
    <w:rsid w:val="00D70299"/>
    <w:rsid w:val="00D71194"/>
    <w:rsid w:val="00D72526"/>
    <w:rsid w:val="00D735E6"/>
    <w:rsid w:val="00D742A4"/>
    <w:rsid w:val="00D743A1"/>
    <w:rsid w:val="00D74527"/>
    <w:rsid w:val="00D75A41"/>
    <w:rsid w:val="00D75E5D"/>
    <w:rsid w:val="00D77038"/>
    <w:rsid w:val="00D771C6"/>
    <w:rsid w:val="00D771F1"/>
    <w:rsid w:val="00D80171"/>
    <w:rsid w:val="00D809A6"/>
    <w:rsid w:val="00D80FFB"/>
    <w:rsid w:val="00D82004"/>
    <w:rsid w:val="00D82817"/>
    <w:rsid w:val="00D840F5"/>
    <w:rsid w:val="00D84497"/>
    <w:rsid w:val="00D8499F"/>
    <w:rsid w:val="00D8509A"/>
    <w:rsid w:val="00D85438"/>
    <w:rsid w:val="00D855F1"/>
    <w:rsid w:val="00D85993"/>
    <w:rsid w:val="00D85C72"/>
    <w:rsid w:val="00D86B68"/>
    <w:rsid w:val="00D86C5A"/>
    <w:rsid w:val="00D91D9B"/>
    <w:rsid w:val="00D925F0"/>
    <w:rsid w:val="00D930B4"/>
    <w:rsid w:val="00D957F8"/>
    <w:rsid w:val="00D96793"/>
    <w:rsid w:val="00D96E7A"/>
    <w:rsid w:val="00D9731B"/>
    <w:rsid w:val="00DA01C5"/>
    <w:rsid w:val="00DA061E"/>
    <w:rsid w:val="00DA0B27"/>
    <w:rsid w:val="00DA2686"/>
    <w:rsid w:val="00DA34E1"/>
    <w:rsid w:val="00DA3F3D"/>
    <w:rsid w:val="00DA415C"/>
    <w:rsid w:val="00DA4850"/>
    <w:rsid w:val="00DA4C90"/>
    <w:rsid w:val="00DA4EDE"/>
    <w:rsid w:val="00DA5B61"/>
    <w:rsid w:val="00DA619C"/>
    <w:rsid w:val="00DA696D"/>
    <w:rsid w:val="00DA6D59"/>
    <w:rsid w:val="00DA6E12"/>
    <w:rsid w:val="00DB05E2"/>
    <w:rsid w:val="00DB223E"/>
    <w:rsid w:val="00DB33FB"/>
    <w:rsid w:val="00DB3D23"/>
    <w:rsid w:val="00DB5230"/>
    <w:rsid w:val="00DB5AD4"/>
    <w:rsid w:val="00DB5F67"/>
    <w:rsid w:val="00DB66BC"/>
    <w:rsid w:val="00DB6AC4"/>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6012"/>
    <w:rsid w:val="00DD6797"/>
    <w:rsid w:val="00DD74C3"/>
    <w:rsid w:val="00DD796D"/>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BB3"/>
    <w:rsid w:val="00DF2A2C"/>
    <w:rsid w:val="00DF5D58"/>
    <w:rsid w:val="00DF5E9A"/>
    <w:rsid w:val="00DF5F14"/>
    <w:rsid w:val="00DF6C48"/>
    <w:rsid w:val="00DF6F81"/>
    <w:rsid w:val="00DF7F00"/>
    <w:rsid w:val="00E020DF"/>
    <w:rsid w:val="00E03B8E"/>
    <w:rsid w:val="00E0545A"/>
    <w:rsid w:val="00E05D1C"/>
    <w:rsid w:val="00E07180"/>
    <w:rsid w:val="00E0742A"/>
    <w:rsid w:val="00E109CA"/>
    <w:rsid w:val="00E11157"/>
    <w:rsid w:val="00E130BA"/>
    <w:rsid w:val="00E14C38"/>
    <w:rsid w:val="00E15889"/>
    <w:rsid w:val="00E15E1E"/>
    <w:rsid w:val="00E1640D"/>
    <w:rsid w:val="00E172D6"/>
    <w:rsid w:val="00E206D4"/>
    <w:rsid w:val="00E20925"/>
    <w:rsid w:val="00E20BF7"/>
    <w:rsid w:val="00E2187F"/>
    <w:rsid w:val="00E224C1"/>
    <w:rsid w:val="00E23E17"/>
    <w:rsid w:val="00E24556"/>
    <w:rsid w:val="00E2470A"/>
    <w:rsid w:val="00E2498E"/>
    <w:rsid w:val="00E2621C"/>
    <w:rsid w:val="00E27ACD"/>
    <w:rsid w:val="00E30ACE"/>
    <w:rsid w:val="00E31F92"/>
    <w:rsid w:val="00E33877"/>
    <w:rsid w:val="00E3405E"/>
    <w:rsid w:val="00E34258"/>
    <w:rsid w:val="00E34A32"/>
    <w:rsid w:val="00E35C08"/>
    <w:rsid w:val="00E36EDD"/>
    <w:rsid w:val="00E37374"/>
    <w:rsid w:val="00E37B88"/>
    <w:rsid w:val="00E417F0"/>
    <w:rsid w:val="00E42C30"/>
    <w:rsid w:val="00E42EBC"/>
    <w:rsid w:val="00E43665"/>
    <w:rsid w:val="00E4561A"/>
    <w:rsid w:val="00E50549"/>
    <w:rsid w:val="00E50B5E"/>
    <w:rsid w:val="00E515E3"/>
    <w:rsid w:val="00E51802"/>
    <w:rsid w:val="00E52343"/>
    <w:rsid w:val="00E5243F"/>
    <w:rsid w:val="00E52457"/>
    <w:rsid w:val="00E5253F"/>
    <w:rsid w:val="00E53579"/>
    <w:rsid w:val="00E53738"/>
    <w:rsid w:val="00E55E7A"/>
    <w:rsid w:val="00E56656"/>
    <w:rsid w:val="00E56E32"/>
    <w:rsid w:val="00E61F82"/>
    <w:rsid w:val="00E62424"/>
    <w:rsid w:val="00E62DB8"/>
    <w:rsid w:val="00E63428"/>
    <w:rsid w:val="00E640D1"/>
    <w:rsid w:val="00E643B2"/>
    <w:rsid w:val="00E64445"/>
    <w:rsid w:val="00E64A6A"/>
    <w:rsid w:val="00E65525"/>
    <w:rsid w:val="00E6627C"/>
    <w:rsid w:val="00E664CF"/>
    <w:rsid w:val="00E66FF7"/>
    <w:rsid w:val="00E677B7"/>
    <w:rsid w:val="00E70C13"/>
    <w:rsid w:val="00E70F22"/>
    <w:rsid w:val="00E70F8E"/>
    <w:rsid w:val="00E718A4"/>
    <w:rsid w:val="00E721FB"/>
    <w:rsid w:val="00E725C7"/>
    <w:rsid w:val="00E746C0"/>
    <w:rsid w:val="00E74DEA"/>
    <w:rsid w:val="00E75D35"/>
    <w:rsid w:val="00E75D4A"/>
    <w:rsid w:val="00E76E87"/>
    <w:rsid w:val="00E7710C"/>
    <w:rsid w:val="00E77A45"/>
    <w:rsid w:val="00E808E7"/>
    <w:rsid w:val="00E80D9A"/>
    <w:rsid w:val="00E820E6"/>
    <w:rsid w:val="00E82245"/>
    <w:rsid w:val="00E82CB3"/>
    <w:rsid w:val="00E83C56"/>
    <w:rsid w:val="00E847FB"/>
    <w:rsid w:val="00E853CE"/>
    <w:rsid w:val="00E86AAB"/>
    <w:rsid w:val="00E87401"/>
    <w:rsid w:val="00E878F3"/>
    <w:rsid w:val="00E87971"/>
    <w:rsid w:val="00E87B3E"/>
    <w:rsid w:val="00E90463"/>
    <w:rsid w:val="00E9197C"/>
    <w:rsid w:val="00E91B4C"/>
    <w:rsid w:val="00E92601"/>
    <w:rsid w:val="00E94F72"/>
    <w:rsid w:val="00E96004"/>
    <w:rsid w:val="00E9757B"/>
    <w:rsid w:val="00EA0070"/>
    <w:rsid w:val="00EA0399"/>
    <w:rsid w:val="00EA17DA"/>
    <w:rsid w:val="00EA1870"/>
    <w:rsid w:val="00EA2042"/>
    <w:rsid w:val="00EA44B7"/>
    <w:rsid w:val="00EA45EE"/>
    <w:rsid w:val="00EA4C51"/>
    <w:rsid w:val="00EA4FCA"/>
    <w:rsid w:val="00EA5D28"/>
    <w:rsid w:val="00EA6A27"/>
    <w:rsid w:val="00EA6C2A"/>
    <w:rsid w:val="00EB025D"/>
    <w:rsid w:val="00EB0691"/>
    <w:rsid w:val="00EB2446"/>
    <w:rsid w:val="00EB27C7"/>
    <w:rsid w:val="00EB3D81"/>
    <w:rsid w:val="00EB4132"/>
    <w:rsid w:val="00EB5CEA"/>
    <w:rsid w:val="00EB5DAA"/>
    <w:rsid w:val="00EB67A4"/>
    <w:rsid w:val="00EB6F7B"/>
    <w:rsid w:val="00EC0AD9"/>
    <w:rsid w:val="00EC218D"/>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94E"/>
    <w:rsid w:val="00EE0956"/>
    <w:rsid w:val="00EE0AB6"/>
    <w:rsid w:val="00EE1100"/>
    <w:rsid w:val="00EE1686"/>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4DAE"/>
    <w:rsid w:val="00EF57FD"/>
    <w:rsid w:val="00EF6441"/>
    <w:rsid w:val="00F00706"/>
    <w:rsid w:val="00F01112"/>
    <w:rsid w:val="00F01671"/>
    <w:rsid w:val="00F01937"/>
    <w:rsid w:val="00F019DB"/>
    <w:rsid w:val="00F04546"/>
    <w:rsid w:val="00F05970"/>
    <w:rsid w:val="00F10365"/>
    <w:rsid w:val="00F113F7"/>
    <w:rsid w:val="00F12207"/>
    <w:rsid w:val="00F12A71"/>
    <w:rsid w:val="00F12DA5"/>
    <w:rsid w:val="00F14992"/>
    <w:rsid w:val="00F15AD2"/>
    <w:rsid w:val="00F15D9B"/>
    <w:rsid w:val="00F16331"/>
    <w:rsid w:val="00F16B1E"/>
    <w:rsid w:val="00F179C7"/>
    <w:rsid w:val="00F20810"/>
    <w:rsid w:val="00F20F30"/>
    <w:rsid w:val="00F2237F"/>
    <w:rsid w:val="00F230E0"/>
    <w:rsid w:val="00F24314"/>
    <w:rsid w:val="00F245CE"/>
    <w:rsid w:val="00F258C8"/>
    <w:rsid w:val="00F27A2C"/>
    <w:rsid w:val="00F27EA2"/>
    <w:rsid w:val="00F300E5"/>
    <w:rsid w:val="00F31FBE"/>
    <w:rsid w:val="00F32312"/>
    <w:rsid w:val="00F32711"/>
    <w:rsid w:val="00F33ABE"/>
    <w:rsid w:val="00F33ADE"/>
    <w:rsid w:val="00F33B5A"/>
    <w:rsid w:val="00F33C69"/>
    <w:rsid w:val="00F349FD"/>
    <w:rsid w:val="00F35DA2"/>
    <w:rsid w:val="00F3620A"/>
    <w:rsid w:val="00F366E2"/>
    <w:rsid w:val="00F37026"/>
    <w:rsid w:val="00F3703E"/>
    <w:rsid w:val="00F37C1C"/>
    <w:rsid w:val="00F41896"/>
    <w:rsid w:val="00F428C1"/>
    <w:rsid w:val="00F440EE"/>
    <w:rsid w:val="00F45A31"/>
    <w:rsid w:val="00F46646"/>
    <w:rsid w:val="00F46FE5"/>
    <w:rsid w:val="00F503FE"/>
    <w:rsid w:val="00F509F9"/>
    <w:rsid w:val="00F510FE"/>
    <w:rsid w:val="00F51953"/>
    <w:rsid w:val="00F51986"/>
    <w:rsid w:val="00F5224F"/>
    <w:rsid w:val="00F53154"/>
    <w:rsid w:val="00F53D91"/>
    <w:rsid w:val="00F545FD"/>
    <w:rsid w:val="00F550F0"/>
    <w:rsid w:val="00F55469"/>
    <w:rsid w:val="00F55852"/>
    <w:rsid w:val="00F5706A"/>
    <w:rsid w:val="00F57140"/>
    <w:rsid w:val="00F5799F"/>
    <w:rsid w:val="00F579DA"/>
    <w:rsid w:val="00F600AA"/>
    <w:rsid w:val="00F6069D"/>
    <w:rsid w:val="00F61979"/>
    <w:rsid w:val="00F6215B"/>
    <w:rsid w:val="00F6371F"/>
    <w:rsid w:val="00F643BD"/>
    <w:rsid w:val="00F64BB5"/>
    <w:rsid w:val="00F64E35"/>
    <w:rsid w:val="00F65DAF"/>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15DB"/>
    <w:rsid w:val="00F942AC"/>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1D6"/>
    <w:rsid w:val="00FB4553"/>
    <w:rsid w:val="00FB4E60"/>
    <w:rsid w:val="00FB4F19"/>
    <w:rsid w:val="00FB610E"/>
    <w:rsid w:val="00FB6BC4"/>
    <w:rsid w:val="00FC26E4"/>
    <w:rsid w:val="00FC38B7"/>
    <w:rsid w:val="00FC52E3"/>
    <w:rsid w:val="00FC55AA"/>
    <w:rsid w:val="00FC6C32"/>
    <w:rsid w:val="00FC746D"/>
    <w:rsid w:val="00FC7DC3"/>
    <w:rsid w:val="00FD1173"/>
    <w:rsid w:val="00FD4118"/>
    <w:rsid w:val="00FD4F33"/>
    <w:rsid w:val="00FD5224"/>
    <w:rsid w:val="00FD6777"/>
    <w:rsid w:val="00FD6E3C"/>
    <w:rsid w:val="00FE0B4A"/>
    <w:rsid w:val="00FE10EA"/>
    <w:rsid w:val="00FE4829"/>
    <w:rsid w:val="00FE484E"/>
    <w:rsid w:val="00FE57D2"/>
    <w:rsid w:val="00FE64F3"/>
    <w:rsid w:val="00FE666E"/>
    <w:rsid w:val="00FE7B68"/>
    <w:rsid w:val="00FF0250"/>
    <w:rsid w:val="00FF183E"/>
    <w:rsid w:val="00FF2E62"/>
    <w:rsid w:val="00FF2EFB"/>
    <w:rsid w:val="00FF30A9"/>
    <w:rsid w:val="00FF4985"/>
    <w:rsid w:val="00FF500F"/>
    <w:rsid w:val="00FF50EB"/>
    <w:rsid w:val="00FF6162"/>
    <w:rsid w:val="00FF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pPr>
      <w:spacing w:after="200" w:line="276" w:lineRule="auto"/>
    </w:pPr>
    <w:rPr>
      <w:rFonts w:ascii="Times New Roman" w:eastAsia="Times New Roman" w:hAnsi="Times New Roman"/>
      <w:sz w:val="28"/>
      <w:szCs w:val="22"/>
      <w:lang w:val="uk-UA" w:eastAsia="en-US"/>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
    <w:link w:val="a4"/>
    <w:uiPriority w:val="1"/>
    <w:qFormat/>
    <w:rsid w:val="008C1933"/>
    <w:rPr>
      <w:sz w:val="22"/>
      <w:szCs w:val="22"/>
      <w:lang w:val="uk-UA" w:eastAsia="en-US"/>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5">
    <w:name w:val="Hyperlink"/>
    <w:uiPriority w:val="99"/>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link w:val="a6"/>
    <w:uiPriority w:val="99"/>
    <w:rsid w:val="0052641E"/>
    <w:rPr>
      <w:rFonts w:ascii="Times New Roman" w:eastAsia="Times New Roman" w:hAnsi="Times New Roman" w:cs="Times New Roman"/>
      <w:sz w:val="28"/>
      <w:lang w:val="uk-UA"/>
    </w:rPr>
  </w:style>
  <w:style w:type="paragraph" w:styleId="a8">
    <w:name w:val="footer"/>
    <w:basedOn w:val="a"/>
    <w:link w:val="a9"/>
    <w:unhideWhenUsed/>
    <w:rsid w:val="0052641E"/>
    <w:pPr>
      <w:tabs>
        <w:tab w:val="center" w:pos="4677"/>
        <w:tab w:val="right" w:pos="9355"/>
      </w:tabs>
      <w:spacing w:after="0" w:line="240" w:lineRule="auto"/>
    </w:pPr>
  </w:style>
  <w:style w:type="character" w:customStyle="1" w:styleId="a9">
    <w:name w:val="Нижний колонтитул Знак"/>
    <w:link w:val="a8"/>
    <w:uiPriority w:val="99"/>
    <w:rsid w:val="0052641E"/>
    <w:rPr>
      <w:rFonts w:ascii="Times New Roman" w:eastAsia="Times New Roman" w:hAnsi="Times New Roman" w:cs="Times New Roman"/>
      <w:sz w:val="28"/>
      <w:lang w:val="uk-UA"/>
    </w:rPr>
  </w:style>
  <w:style w:type="character" w:customStyle="1" w:styleId="30">
    <w:name w:val="Заголовок 3 Знак"/>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AC List 01,Bullet List,FooterText,numbered,Elenco Normale,List Paragraph"/>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link w:val="ad"/>
    <w:uiPriority w:val="99"/>
    <w:rsid w:val="00032DEA"/>
    <w:rPr>
      <w:rFonts w:ascii="Times New Roman" w:eastAsia="Times New Roman" w:hAnsi="Times New Roman" w:cs="Times New Roman"/>
      <w:sz w:val="20"/>
      <w:szCs w:val="20"/>
      <w:lang w:val="uk-UA"/>
    </w:rPr>
  </w:style>
  <w:style w:type="character" w:styleId="af">
    <w:name w:val="footnote reference"/>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uiPriority w:val="99"/>
    <w:unhideWhenUsed/>
    <w:rsid w:val="00663904"/>
    <w:rPr>
      <w:color w:val="800080"/>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rsid w:val="006F4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AC List 01 Знак,Bullet List Знак,FooterText Знак,numbered Знак,Elenco Normale Знак,List Paragraph Знак"/>
    <w:link w:val="ab"/>
    <w:rsid w:val="007B65F4"/>
    <w:rPr>
      <w:rFonts w:ascii="Times New Roman" w:eastAsia="Times New Roman" w:hAnsi="Times New Roman" w:cs="Times New Roman"/>
      <w:sz w:val="28"/>
      <w:lang w:val="uk-UA"/>
    </w:rPr>
  </w:style>
  <w:style w:type="character" w:customStyle="1" w:styleId="20">
    <w:name w:val="Заголовок 2 Знак"/>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link w:val="6"/>
    <w:rsid w:val="00F64BB5"/>
    <w:rPr>
      <w:rFonts w:ascii="Times New Roman" w:eastAsia="Times New Roman" w:hAnsi="Times New Roman" w:cs="Times New Roman"/>
      <w:b/>
      <w:bCs/>
      <w:lang w:val="uk-UA" w:eastAsia="ru-RU"/>
    </w:rPr>
  </w:style>
  <w:style w:type="character" w:customStyle="1" w:styleId="80">
    <w:name w:val="Заголовок 8 Знак"/>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qFormat/>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link w:val="Normal"/>
    <w:qFormat/>
    <w:rsid w:val="00F64BB5"/>
    <w:pPr>
      <w:widowControl w:val="0"/>
    </w:pPr>
    <w:rPr>
      <w:rFonts w:ascii="Times New Roman" w:eastAsia="Times New Roman" w:hAnsi="Times New Roman"/>
      <w:snapToGrid w:val="0"/>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ind w:left="40"/>
      <w:jc w:val="both"/>
    </w:pPr>
    <w:rPr>
      <w:rFonts w:ascii="Times New Roman" w:eastAsia="Times New Roman" w:hAnsi="Times New Roman"/>
      <w:snapToGrid w:val="0"/>
      <w:lang w:val="uk-UA" w:eastAsia="en-US"/>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pPr>
    <w:rPr>
      <w:rFonts w:ascii="Courier New" w:eastAsia="Times New Roman" w:hAnsi="Courier New"/>
      <w:sz w:val="24"/>
      <w:szCs w:val="24"/>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pPr>
    <w:rPr>
      <w:rFonts w:ascii="Times New Roman" w:eastAsia="Times New Roman" w:hAnsi="Times New Roman"/>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pPr>
    <w:rPr>
      <w:rFonts w:ascii="Times New Roman" w:eastAsia="Times New Roman" w:hAnsi="Times New Roman"/>
      <w:snapToGrid w:val="0"/>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pPr>
    <w:rPr>
      <w:rFonts w:ascii="Times New Roman" w:eastAsia="Times New Roman" w:hAnsi="Times New Roman"/>
      <w:snapToGrid w:val="0"/>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qFormat/>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spacing w:after="200" w:line="276" w:lineRule="auto"/>
    </w:pPr>
    <w:rPr>
      <w:rFonts w:cs="Calibri"/>
      <w:color w:val="000000"/>
      <w:sz w:val="22"/>
      <w:szCs w:val="22"/>
    </w:rPr>
  </w:style>
  <w:style w:type="paragraph" w:customStyle="1" w:styleId="Standard">
    <w:name w:val="Standard"/>
    <w:qFormat/>
    <w:rsid w:val="00F64BB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2"/>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F64BB5"/>
    <w:rPr>
      <w:rFonts w:ascii="Times New Roman" w:eastAsia="Times New Roman" w:hAnsi="Times New Roman"/>
      <w:sz w:val="24"/>
      <w:szCs w:val="24"/>
      <w:lang w:val="uk-UA"/>
    </w:rPr>
  </w:style>
  <w:style w:type="paragraph" w:customStyle="1" w:styleId="Default">
    <w:name w:val="Default"/>
    <w:rsid w:val="0085521B"/>
    <w:pPr>
      <w:autoSpaceDE w:val="0"/>
      <w:autoSpaceDN w:val="0"/>
      <w:adjustRightInd w:val="0"/>
    </w:pPr>
    <w:rPr>
      <w:rFonts w:ascii="Times New Roman" w:hAnsi="Times New Roman"/>
      <w:color w:val="000000"/>
      <w:sz w:val="24"/>
      <w:szCs w:val="24"/>
      <w:lang w:val="uk-UA" w:eastAsia="en-US"/>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ToR - tips and questions Знак"/>
    <w:link w:val="a3"/>
    <w:uiPriority w:val="1"/>
    <w:rsid w:val="007C3438"/>
    <w:rPr>
      <w:rFonts w:ascii="Calibri" w:eastAsia="Calibri" w:hAnsi="Calibri" w:cs="Times New Roman"/>
      <w:lang w:val="uk-UA"/>
    </w:rPr>
  </w:style>
  <w:style w:type="table" w:customStyle="1" w:styleId="110">
    <w:name w:val="Сетка таблицы11"/>
    <w:basedOn w:val="a1"/>
    <w:next w:val="af8"/>
    <w:uiPriority w:val="39"/>
    <w:rsid w:val="004C1A9A"/>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8"/>
    <w:uiPriority w:val="39"/>
    <w:rsid w:val="002052CE"/>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Знак Знак Знак Знак Знак Знак Знак Знак Знак"/>
    <w:basedOn w:val="a"/>
    <w:uiPriority w:val="99"/>
    <w:rsid w:val="00CE4BCC"/>
    <w:pPr>
      <w:spacing w:after="0" w:line="240" w:lineRule="auto"/>
    </w:pPr>
    <w:rPr>
      <w:rFonts w:ascii="Verdana" w:hAnsi="Verdana" w:cs="Verdana"/>
      <w:sz w:val="20"/>
      <w:szCs w:val="20"/>
      <w:lang w:val="en-US"/>
    </w:rPr>
  </w:style>
  <w:style w:type="character" w:customStyle="1" w:styleId="afffa">
    <w:name w:val="комментарий"/>
    <w:uiPriority w:val="99"/>
    <w:rsid w:val="00CE4BCC"/>
    <w:rPr>
      <w:b/>
      <w:i/>
      <w:shd w:val="clear" w:color="auto" w:fill="FFFF99"/>
    </w:rPr>
  </w:style>
  <w:style w:type="character" w:customStyle="1" w:styleId="apple-converted-space">
    <w:name w:val="apple-converted-space"/>
    <w:basedOn w:val="a0"/>
    <w:rsid w:val="00CE4BCC"/>
  </w:style>
  <w:style w:type="paragraph" w:customStyle="1" w:styleId="afffb">
    <w:name w:val="Знак Знак Знак Знак Знак Знак Знак Знак Знак Знак"/>
    <w:basedOn w:val="a"/>
    <w:rsid w:val="00CE4BCC"/>
    <w:pPr>
      <w:spacing w:after="0" w:line="240" w:lineRule="auto"/>
    </w:pPr>
    <w:rPr>
      <w:rFonts w:ascii="Verdana" w:hAnsi="Verdana" w:cs="Verdana"/>
      <w:sz w:val="20"/>
      <w:szCs w:val="20"/>
      <w:lang w:val="en-US"/>
    </w:rPr>
  </w:style>
  <w:style w:type="paragraph" w:customStyle="1" w:styleId="1ff0">
    <w:name w:val="Знак Знак Знак1 Знак"/>
    <w:basedOn w:val="a"/>
    <w:rsid w:val="00CE4BCC"/>
    <w:pPr>
      <w:spacing w:after="0" w:line="240" w:lineRule="auto"/>
    </w:pPr>
    <w:rPr>
      <w:rFonts w:ascii="Verdana" w:hAnsi="Verdana"/>
      <w:sz w:val="20"/>
      <w:szCs w:val="20"/>
      <w:lang w:val="en-US"/>
    </w:rPr>
  </w:style>
  <w:style w:type="paragraph" w:customStyle="1" w:styleId="afffc">
    <w:name w:val="Знак"/>
    <w:basedOn w:val="a"/>
    <w:rsid w:val="00CE4BCC"/>
    <w:pPr>
      <w:spacing w:after="0" w:line="240" w:lineRule="auto"/>
    </w:pPr>
    <w:rPr>
      <w:rFonts w:ascii="Verdana" w:hAnsi="Verdana"/>
      <w:sz w:val="20"/>
      <w:szCs w:val="20"/>
      <w:lang w:val="en-US"/>
    </w:rPr>
  </w:style>
  <w:style w:type="paragraph" w:styleId="afffd">
    <w:name w:val="caption"/>
    <w:basedOn w:val="a"/>
    <w:next w:val="a"/>
    <w:unhideWhenUsed/>
    <w:qFormat/>
    <w:rsid w:val="00CE4BCC"/>
    <w:rPr>
      <w:rFonts w:ascii="Calibri" w:hAnsi="Calibri"/>
      <w:b/>
      <w:bCs/>
      <w:sz w:val="20"/>
      <w:szCs w:val="20"/>
    </w:rPr>
  </w:style>
  <w:style w:type="numbering" w:customStyle="1" w:styleId="1ff1">
    <w:name w:val="Немає списку1"/>
    <w:next w:val="a2"/>
    <w:uiPriority w:val="99"/>
    <w:semiHidden/>
    <w:unhideWhenUsed/>
    <w:rsid w:val="00CE4BCC"/>
  </w:style>
  <w:style w:type="paragraph" w:customStyle="1" w:styleId="msonormal0">
    <w:name w:val="msonormal"/>
    <w:basedOn w:val="a"/>
    <w:rsid w:val="00CE4BCC"/>
    <w:pPr>
      <w:spacing w:before="100" w:beforeAutospacing="1" w:after="100" w:afterAutospacing="1" w:line="240" w:lineRule="auto"/>
    </w:pPr>
    <w:rPr>
      <w:sz w:val="24"/>
      <w:szCs w:val="24"/>
      <w:lang w:eastAsia="uk-UA"/>
    </w:rPr>
  </w:style>
  <w:style w:type="paragraph" w:customStyle="1" w:styleId="font5">
    <w:name w:val="font5"/>
    <w:basedOn w:val="a"/>
    <w:rsid w:val="00CE4BCC"/>
    <w:pPr>
      <w:spacing w:before="100" w:beforeAutospacing="1" w:after="100" w:afterAutospacing="1" w:line="240" w:lineRule="auto"/>
    </w:pPr>
    <w:rPr>
      <w:rFonts w:ascii="Arial" w:hAnsi="Arial" w:cs="Arial"/>
      <w:color w:val="FF0000"/>
      <w:sz w:val="20"/>
      <w:szCs w:val="20"/>
      <w:lang w:eastAsia="uk-UA"/>
    </w:rPr>
  </w:style>
  <w:style w:type="paragraph" w:customStyle="1" w:styleId="xl65">
    <w:name w:val="xl65"/>
    <w:basedOn w:val="a"/>
    <w:rsid w:val="00CE4BCC"/>
    <w:pPr>
      <w:spacing w:before="100" w:beforeAutospacing="1" w:after="100" w:afterAutospacing="1" w:line="240" w:lineRule="auto"/>
    </w:pPr>
    <w:rPr>
      <w:b/>
      <w:bCs/>
      <w:sz w:val="24"/>
      <w:szCs w:val="24"/>
      <w:lang w:eastAsia="uk-UA"/>
    </w:rPr>
  </w:style>
  <w:style w:type="paragraph" w:customStyle="1" w:styleId="xl66">
    <w:name w:val="xl66"/>
    <w:basedOn w:val="a"/>
    <w:rsid w:val="00CE4BCC"/>
    <w:pPr>
      <w:pBdr>
        <w:top w:val="single" w:sz="8" w:space="0" w:color="auto"/>
        <w:left w:val="single" w:sz="8" w:space="0" w:color="auto"/>
      </w:pBdr>
      <w:spacing w:before="100" w:beforeAutospacing="1" w:after="100" w:afterAutospacing="1" w:line="240" w:lineRule="auto"/>
      <w:textAlignment w:val="center"/>
    </w:pPr>
    <w:rPr>
      <w:color w:val="000000"/>
      <w:sz w:val="24"/>
      <w:szCs w:val="24"/>
      <w:lang w:eastAsia="uk-UA"/>
    </w:rPr>
  </w:style>
  <w:style w:type="paragraph" w:customStyle="1" w:styleId="xl67">
    <w:name w:val="xl67"/>
    <w:basedOn w:val="a"/>
    <w:rsid w:val="00CE4BCC"/>
    <w:pPr>
      <w:pBdr>
        <w:top w:val="single" w:sz="8" w:space="0" w:color="auto"/>
        <w:right w:val="single" w:sz="8" w:space="0" w:color="auto"/>
      </w:pBdr>
      <w:spacing w:before="100" w:beforeAutospacing="1" w:after="100" w:afterAutospacing="1" w:line="240" w:lineRule="auto"/>
      <w:textAlignment w:val="center"/>
    </w:pPr>
    <w:rPr>
      <w:rFonts w:ascii="Arial" w:hAnsi="Arial" w:cs="Arial"/>
      <w:b/>
      <w:bCs/>
      <w:color w:val="000000"/>
      <w:sz w:val="20"/>
      <w:szCs w:val="20"/>
      <w:lang w:eastAsia="uk-UA"/>
    </w:rPr>
  </w:style>
  <w:style w:type="paragraph" w:customStyle="1" w:styleId="xl69">
    <w:name w:val="xl69"/>
    <w:basedOn w:val="a"/>
    <w:rsid w:val="00CE4BCC"/>
    <w:pPr>
      <w:pBdr>
        <w:top w:val="single" w:sz="8" w:space="0" w:color="auto"/>
        <w:right w:val="single" w:sz="8" w:space="0" w:color="auto"/>
      </w:pBdr>
      <w:spacing w:before="100" w:beforeAutospacing="1" w:after="100" w:afterAutospacing="1" w:line="240" w:lineRule="auto"/>
      <w:textAlignment w:val="center"/>
    </w:pPr>
    <w:rPr>
      <w:rFonts w:ascii="Arial" w:hAnsi="Arial" w:cs="Arial"/>
      <w:b/>
      <w:bCs/>
      <w:color w:val="000000"/>
      <w:sz w:val="20"/>
      <w:szCs w:val="20"/>
      <w:lang w:eastAsia="uk-UA"/>
    </w:rPr>
  </w:style>
  <w:style w:type="paragraph" w:customStyle="1" w:styleId="xl70">
    <w:name w:val="xl70"/>
    <w:basedOn w:val="a"/>
    <w:rsid w:val="00CE4BC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lang w:eastAsia="uk-UA"/>
    </w:rPr>
  </w:style>
  <w:style w:type="paragraph" w:customStyle="1" w:styleId="xl71">
    <w:name w:val="xl71"/>
    <w:basedOn w:val="a"/>
    <w:rsid w:val="00CE4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lang w:eastAsia="uk-UA"/>
    </w:rPr>
  </w:style>
  <w:style w:type="paragraph" w:customStyle="1" w:styleId="xl72">
    <w:name w:val="xl72"/>
    <w:basedOn w:val="a"/>
    <w:rsid w:val="00CE4BC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sz w:val="24"/>
      <w:szCs w:val="24"/>
      <w:lang w:eastAsia="uk-UA"/>
    </w:rPr>
  </w:style>
  <w:style w:type="paragraph" w:customStyle="1" w:styleId="xl73">
    <w:name w:val="xl73"/>
    <w:basedOn w:val="a"/>
    <w:rsid w:val="00CE4B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lang w:eastAsia="uk-UA"/>
    </w:rPr>
  </w:style>
  <w:style w:type="paragraph" w:customStyle="1" w:styleId="xl74">
    <w:name w:val="xl74"/>
    <w:basedOn w:val="a"/>
    <w:rsid w:val="00CE4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lang w:eastAsia="uk-UA"/>
    </w:rPr>
  </w:style>
  <w:style w:type="paragraph" w:customStyle="1" w:styleId="xl75">
    <w:name w:val="xl75"/>
    <w:basedOn w:val="a"/>
    <w:rsid w:val="00CE4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sz w:val="24"/>
      <w:szCs w:val="24"/>
      <w:lang w:eastAsia="uk-UA"/>
    </w:rPr>
  </w:style>
  <w:style w:type="paragraph" w:customStyle="1" w:styleId="xl76">
    <w:name w:val="xl76"/>
    <w:basedOn w:val="a"/>
    <w:rsid w:val="00CE4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color w:val="000000"/>
      <w:sz w:val="24"/>
      <w:szCs w:val="24"/>
      <w:lang w:eastAsia="uk-UA"/>
    </w:rPr>
  </w:style>
  <w:style w:type="paragraph" w:customStyle="1" w:styleId="xl77">
    <w:name w:val="xl77"/>
    <w:basedOn w:val="a"/>
    <w:rsid w:val="00CE4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hAnsi="Arial" w:cs="Arial"/>
      <w:color w:val="000000"/>
      <w:sz w:val="20"/>
      <w:szCs w:val="20"/>
      <w:lang w:eastAsia="uk-UA"/>
    </w:rPr>
  </w:style>
  <w:style w:type="paragraph" w:customStyle="1" w:styleId="xl78">
    <w:name w:val="xl78"/>
    <w:basedOn w:val="a"/>
    <w:rsid w:val="00CE4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hAnsi="Arial" w:cs="Arial"/>
      <w:color w:val="000000"/>
      <w:sz w:val="20"/>
      <w:szCs w:val="20"/>
      <w:lang w:eastAsia="uk-UA"/>
    </w:rPr>
  </w:style>
  <w:style w:type="paragraph" w:customStyle="1" w:styleId="xl79">
    <w:name w:val="xl79"/>
    <w:basedOn w:val="a"/>
    <w:rsid w:val="00CE4BCC"/>
    <w:pPr>
      <w:shd w:val="clear" w:color="000000" w:fill="FFFFFF"/>
      <w:spacing w:before="100" w:beforeAutospacing="1" w:after="100" w:afterAutospacing="1" w:line="240" w:lineRule="auto"/>
    </w:pPr>
    <w:rPr>
      <w:sz w:val="24"/>
      <w:szCs w:val="24"/>
      <w:lang w:eastAsia="uk-UA"/>
    </w:rPr>
  </w:style>
  <w:style w:type="paragraph" w:customStyle="1" w:styleId="xl80">
    <w:name w:val="xl80"/>
    <w:basedOn w:val="a"/>
    <w:rsid w:val="00CE4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color w:val="000000"/>
      <w:sz w:val="24"/>
      <w:szCs w:val="24"/>
      <w:lang w:eastAsia="uk-UA"/>
    </w:rPr>
  </w:style>
  <w:style w:type="paragraph" w:customStyle="1" w:styleId="xl81">
    <w:name w:val="xl81"/>
    <w:basedOn w:val="a"/>
    <w:rsid w:val="00CE4BCC"/>
    <w:pPr>
      <w:shd w:val="clear" w:color="000000" w:fill="FFFFFF"/>
      <w:spacing w:before="100" w:beforeAutospacing="1" w:after="100" w:afterAutospacing="1" w:line="240" w:lineRule="auto"/>
      <w:textAlignment w:val="center"/>
    </w:pPr>
    <w:rPr>
      <w:color w:val="000000"/>
      <w:sz w:val="24"/>
      <w:szCs w:val="24"/>
      <w:lang w:eastAsia="uk-UA"/>
    </w:rPr>
  </w:style>
  <w:style w:type="paragraph" w:customStyle="1" w:styleId="xl82">
    <w:name w:val="xl82"/>
    <w:basedOn w:val="a"/>
    <w:rsid w:val="00CE4BCC"/>
    <w:pPr>
      <w:shd w:val="clear" w:color="000000" w:fill="FFFFFF"/>
      <w:spacing w:before="100" w:beforeAutospacing="1" w:after="100" w:afterAutospacing="1" w:line="240" w:lineRule="auto"/>
      <w:jc w:val="center"/>
    </w:pPr>
    <w:rPr>
      <w:sz w:val="24"/>
      <w:szCs w:val="24"/>
      <w:lang w:eastAsia="uk-UA"/>
    </w:rPr>
  </w:style>
  <w:style w:type="paragraph" w:customStyle="1" w:styleId="xl83">
    <w:name w:val="xl83"/>
    <w:basedOn w:val="a"/>
    <w:rsid w:val="00CE4BCC"/>
    <w:pPr>
      <w:shd w:val="clear" w:color="000000" w:fill="FFFFFF"/>
      <w:spacing w:before="100" w:beforeAutospacing="1" w:after="100" w:afterAutospacing="1" w:line="240" w:lineRule="auto"/>
      <w:jc w:val="right"/>
      <w:textAlignment w:val="center"/>
    </w:pPr>
    <w:rPr>
      <w:color w:val="000000"/>
      <w:sz w:val="24"/>
      <w:szCs w:val="24"/>
      <w:lang w:eastAsia="uk-UA"/>
    </w:rPr>
  </w:style>
  <w:style w:type="paragraph" w:customStyle="1" w:styleId="xl84">
    <w:name w:val="xl84"/>
    <w:basedOn w:val="a"/>
    <w:rsid w:val="00CE4B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hAnsi="Arial" w:cs="Arial"/>
      <w:sz w:val="20"/>
      <w:szCs w:val="20"/>
      <w:lang w:eastAsia="uk-UA"/>
    </w:rPr>
  </w:style>
  <w:style w:type="paragraph" w:customStyle="1" w:styleId="xl85">
    <w:name w:val="xl85"/>
    <w:basedOn w:val="a"/>
    <w:rsid w:val="00CE4B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sz w:val="24"/>
      <w:szCs w:val="24"/>
      <w:lang w:eastAsia="uk-UA"/>
    </w:rPr>
  </w:style>
  <w:style w:type="paragraph" w:customStyle="1" w:styleId="xl86">
    <w:name w:val="xl86"/>
    <w:basedOn w:val="a"/>
    <w:rsid w:val="00CE4BC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color w:val="000000"/>
      <w:sz w:val="24"/>
      <w:szCs w:val="24"/>
      <w:lang w:eastAsia="uk-UA"/>
    </w:rPr>
  </w:style>
  <w:style w:type="paragraph" w:customStyle="1" w:styleId="xl87">
    <w:name w:val="xl87"/>
    <w:basedOn w:val="a"/>
    <w:rsid w:val="00CE4BC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color w:val="000000"/>
      <w:sz w:val="24"/>
      <w:szCs w:val="24"/>
      <w:lang w:eastAsia="uk-UA"/>
    </w:rPr>
  </w:style>
  <w:style w:type="paragraph" w:customStyle="1" w:styleId="xl88">
    <w:name w:val="xl88"/>
    <w:basedOn w:val="a"/>
    <w:rsid w:val="00CE4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20"/>
      <w:szCs w:val="20"/>
      <w:lang w:eastAsia="uk-UA"/>
    </w:rPr>
  </w:style>
  <w:style w:type="paragraph" w:customStyle="1" w:styleId="xl89">
    <w:name w:val="xl89"/>
    <w:basedOn w:val="a"/>
    <w:rsid w:val="00CE4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0"/>
      <w:szCs w:val="20"/>
      <w:lang w:eastAsia="uk-UA"/>
    </w:rPr>
  </w:style>
  <w:style w:type="paragraph" w:customStyle="1" w:styleId="xl90">
    <w:name w:val="xl90"/>
    <w:basedOn w:val="a"/>
    <w:rsid w:val="00CE4B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20"/>
      <w:szCs w:val="20"/>
      <w:lang w:eastAsia="uk-UA"/>
    </w:rPr>
  </w:style>
  <w:style w:type="paragraph" w:customStyle="1" w:styleId="xl91">
    <w:name w:val="xl91"/>
    <w:basedOn w:val="a"/>
    <w:rsid w:val="00CE4B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0"/>
      <w:szCs w:val="20"/>
      <w:lang w:eastAsia="uk-UA"/>
    </w:rPr>
  </w:style>
  <w:style w:type="paragraph" w:customStyle="1" w:styleId="xl92">
    <w:name w:val="xl92"/>
    <w:basedOn w:val="a"/>
    <w:rsid w:val="00CE4BCC"/>
    <w:pPr>
      <w:shd w:val="clear" w:color="000000" w:fill="FFFFFF"/>
      <w:spacing w:before="100" w:beforeAutospacing="1" w:after="100" w:afterAutospacing="1" w:line="240" w:lineRule="auto"/>
      <w:textAlignment w:val="center"/>
    </w:pPr>
    <w:rPr>
      <w:rFonts w:ascii="Arial" w:hAnsi="Arial" w:cs="Arial"/>
      <w:color w:val="000000"/>
      <w:sz w:val="20"/>
      <w:szCs w:val="20"/>
      <w:lang w:eastAsia="uk-UA"/>
    </w:rPr>
  </w:style>
  <w:style w:type="paragraph" w:customStyle="1" w:styleId="xl93">
    <w:name w:val="xl93"/>
    <w:basedOn w:val="a"/>
    <w:rsid w:val="00CE4BCC"/>
    <w:pPr>
      <w:shd w:val="clear" w:color="000000" w:fill="FFFFFF"/>
      <w:spacing w:before="100" w:beforeAutospacing="1" w:after="100" w:afterAutospacing="1" w:line="240" w:lineRule="auto"/>
      <w:textAlignment w:val="center"/>
    </w:pPr>
    <w:rPr>
      <w:rFonts w:ascii="Arial" w:hAnsi="Arial" w:cs="Arial"/>
      <w:sz w:val="20"/>
      <w:szCs w:val="20"/>
      <w:lang w:eastAsia="uk-UA"/>
    </w:rPr>
  </w:style>
  <w:style w:type="paragraph" w:customStyle="1" w:styleId="xl94">
    <w:name w:val="xl94"/>
    <w:basedOn w:val="a"/>
    <w:rsid w:val="00CE4BC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sz w:val="20"/>
      <w:szCs w:val="20"/>
      <w:lang w:eastAsia="uk-UA"/>
    </w:rPr>
  </w:style>
  <w:style w:type="paragraph" w:customStyle="1" w:styleId="xl95">
    <w:name w:val="xl95"/>
    <w:basedOn w:val="a"/>
    <w:rsid w:val="00CE4BC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0"/>
      <w:szCs w:val="20"/>
      <w:lang w:eastAsia="uk-UA"/>
    </w:rPr>
  </w:style>
  <w:style w:type="paragraph" w:customStyle="1" w:styleId="xl96">
    <w:name w:val="xl96"/>
    <w:basedOn w:val="a"/>
    <w:rsid w:val="00CE4BC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sz w:val="20"/>
      <w:szCs w:val="20"/>
      <w:lang w:eastAsia="uk-UA"/>
    </w:rPr>
  </w:style>
  <w:style w:type="paragraph" w:customStyle="1" w:styleId="xl97">
    <w:name w:val="xl97"/>
    <w:basedOn w:val="a"/>
    <w:rsid w:val="00CE4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0"/>
      <w:szCs w:val="20"/>
      <w:lang w:eastAsia="uk-UA"/>
    </w:rPr>
  </w:style>
  <w:style w:type="paragraph" w:customStyle="1" w:styleId="xl98">
    <w:name w:val="xl98"/>
    <w:basedOn w:val="a"/>
    <w:rsid w:val="00CE4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20"/>
      <w:szCs w:val="20"/>
      <w:lang w:eastAsia="uk-UA"/>
    </w:rPr>
  </w:style>
  <w:style w:type="paragraph" w:customStyle="1" w:styleId="xl99">
    <w:name w:val="xl99"/>
    <w:basedOn w:val="a"/>
    <w:rsid w:val="00CE4BCC"/>
    <w:pPr>
      <w:spacing w:before="100" w:beforeAutospacing="1" w:after="100" w:afterAutospacing="1" w:line="240" w:lineRule="auto"/>
    </w:pPr>
    <w:rPr>
      <w:sz w:val="24"/>
      <w:szCs w:val="24"/>
      <w:lang w:eastAsia="uk-UA"/>
    </w:rPr>
  </w:style>
  <w:style w:type="paragraph" w:customStyle="1" w:styleId="xl100">
    <w:name w:val="xl100"/>
    <w:basedOn w:val="a"/>
    <w:rsid w:val="00CE4BCC"/>
    <w:pPr>
      <w:spacing w:before="100" w:beforeAutospacing="1" w:after="100" w:afterAutospacing="1" w:line="240" w:lineRule="auto"/>
      <w:textAlignment w:val="top"/>
    </w:pPr>
    <w:rPr>
      <w:sz w:val="24"/>
      <w:szCs w:val="24"/>
      <w:lang w:eastAsia="uk-UA"/>
    </w:rPr>
  </w:style>
  <w:style w:type="paragraph" w:customStyle="1" w:styleId="xl101">
    <w:name w:val="xl101"/>
    <w:basedOn w:val="a"/>
    <w:rsid w:val="00CE4BCC"/>
    <w:pPr>
      <w:spacing w:before="100" w:beforeAutospacing="1" w:after="100" w:afterAutospacing="1" w:line="240" w:lineRule="auto"/>
    </w:pPr>
    <w:rPr>
      <w:sz w:val="24"/>
      <w:szCs w:val="24"/>
      <w:lang w:eastAsia="uk-UA"/>
    </w:rPr>
  </w:style>
  <w:style w:type="character" w:customStyle="1" w:styleId="70">
    <w:name w:val="Основной текст (7)_"/>
    <w:link w:val="71"/>
    <w:locked/>
    <w:rsid w:val="00CE4BCC"/>
    <w:rPr>
      <w:rFonts w:ascii="Times New Roman" w:hAnsi="Times New Roman" w:cs="Times New Roman"/>
      <w:b/>
      <w:bCs/>
      <w:sz w:val="23"/>
      <w:szCs w:val="23"/>
      <w:shd w:val="clear" w:color="auto" w:fill="FFFFFF"/>
    </w:rPr>
  </w:style>
  <w:style w:type="paragraph" w:customStyle="1" w:styleId="71">
    <w:name w:val="Основной текст (7)"/>
    <w:basedOn w:val="a"/>
    <w:link w:val="70"/>
    <w:rsid w:val="00CE4BCC"/>
    <w:pPr>
      <w:widowControl w:val="0"/>
      <w:shd w:val="clear" w:color="auto" w:fill="FFFFFF"/>
      <w:spacing w:after="0" w:line="277" w:lineRule="exact"/>
      <w:jc w:val="both"/>
    </w:pPr>
    <w:rPr>
      <w:rFonts w:eastAsia="Calibri"/>
      <w:b/>
      <w:bCs/>
      <w:sz w:val="23"/>
      <w:szCs w:val="23"/>
      <w:lang w:val="ru-RU"/>
    </w:rPr>
  </w:style>
  <w:style w:type="paragraph" w:customStyle="1" w:styleId="xl63">
    <w:name w:val="xl63"/>
    <w:basedOn w:val="a"/>
    <w:rsid w:val="00CE4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uk-UA"/>
    </w:rPr>
  </w:style>
  <w:style w:type="paragraph" w:customStyle="1" w:styleId="xl64">
    <w:name w:val="xl64"/>
    <w:basedOn w:val="a"/>
    <w:rsid w:val="00CE4BCC"/>
    <w:pPr>
      <w:spacing w:before="100" w:beforeAutospacing="1" w:after="100" w:afterAutospacing="1" w:line="240" w:lineRule="auto"/>
      <w:jc w:val="center"/>
    </w:pPr>
    <w:rPr>
      <w:sz w:val="24"/>
      <w:szCs w:val="24"/>
      <w:lang w:eastAsia="uk-UA"/>
    </w:rPr>
  </w:style>
  <w:style w:type="paragraph" w:customStyle="1" w:styleId="xl68">
    <w:name w:val="xl68"/>
    <w:basedOn w:val="a"/>
    <w:rsid w:val="00CE4B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hAnsi="Calibri" w:cs="Calibri"/>
      <w:b/>
      <w:bCs/>
      <w:color w:val="000000"/>
      <w:sz w:val="20"/>
      <w:szCs w:val="20"/>
      <w:lang w:eastAsia="uk-UA"/>
    </w:rPr>
  </w:style>
  <w:style w:type="character" w:customStyle="1" w:styleId="afffe">
    <w:name w:val="Нет"/>
    <w:rsid w:val="00CE4BCC"/>
  </w:style>
  <w:style w:type="character" w:customStyle="1" w:styleId="Normal">
    <w:name w:val="Normal Знак"/>
    <w:link w:val="1b"/>
    <w:locked/>
    <w:rsid w:val="00384DF0"/>
    <w:rPr>
      <w:rFonts w:ascii="Times New Roman" w:eastAsia="Times New Roman" w:hAnsi="Times New Roman" w:cs="Times New Roman"/>
      <w:snapToGrid/>
      <w:sz w:val="20"/>
      <w:szCs w:val="20"/>
      <w:lang w:eastAsia="ru-RU"/>
    </w:rPr>
  </w:style>
  <w:style w:type="paragraph" w:customStyle="1" w:styleId="1ff2">
    <w:name w:val="Обычный (веб)1"/>
    <w:basedOn w:val="a"/>
    <w:rsid w:val="00F915DB"/>
    <w:pPr>
      <w:suppressAutoHyphens/>
      <w:spacing w:before="280" w:after="280" w:line="240" w:lineRule="auto"/>
    </w:pPr>
    <w:rPr>
      <w:sz w:val="24"/>
      <w:szCs w:val="24"/>
      <w:lang w:val="ru-RU" w:eastAsia="zh-CN"/>
    </w:rPr>
  </w:style>
  <w:style w:type="paragraph" w:customStyle="1" w:styleId="affff">
    <w:name w:val="Назва документа"/>
    <w:basedOn w:val="a"/>
    <w:next w:val="a"/>
    <w:rsid w:val="00F942AC"/>
    <w:pPr>
      <w:keepNext/>
      <w:keepLines/>
      <w:spacing w:before="240" w:after="240" w:line="240" w:lineRule="auto"/>
      <w:jc w:val="center"/>
    </w:pPr>
    <w:rPr>
      <w:rFonts w:ascii="Antiqua" w:hAnsi="Antiqua"/>
      <w:b/>
      <w:sz w:val="26"/>
      <w:szCs w:val="20"/>
      <w:lang w:eastAsia="ru-RU"/>
    </w:rPr>
  </w:style>
  <w:style w:type="paragraph" w:customStyle="1" w:styleId="LO-normal1">
    <w:name w:val="LO-normal1"/>
    <w:rsid w:val="00435C8B"/>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83851392">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61788840">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13719700">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24051944">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iy_real@i.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23BE-B0CE-4C75-B38C-72058A85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9392</Words>
  <Characters>53539</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62806</CharactersWithSpaces>
  <SharedDoc>false</SharedDoc>
  <HLinks>
    <vt:vector size="36" baseType="variant">
      <vt:variant>
        <vt:i4>458829</vt:i4>
      </vt:variant>
      <vt:variant>
        <vt:i4>15</vt:i4>
      </vt:variant>
      <vt:variant>
        <vt:i4>0</vt:i4>
      </vt:variant>
      <vt:variant>
        <vt:i4>5</vt:i4>
      </vt:variant>
      <vt:variant>
        <vt:lpwstr>https://ru.wikipedia.org/wiki/Portable_Document_Format</vt:lpwstr>
      </vt:variant>
      <vt:variant>
        <vt:lpwstr/>
      </vt:variant>
      <vt:variant>
        <vt:i4>7995498</vt:i4>
      </vt:variant>
      <vt:variant>
        <vt:i4>12</vt:i4>
      </vt:variant>
      <vt:variant>
        <vt:i4>0</vt:i4>
      </vt:variant>
      <vt:variant>
        <vt:i4>5</vt:i4>
      </vt:variant>
      <vt:variant>
        <vt:lpwstr>https://zakon.rada.gov.ua/laws/show/922-19</vt:lpwstr>
      </vt:variant>
      <vt:variant>
        <vt:lpwstr>n1262</vt:lpwstr>
      </vt:variant>
      <vt:variant>
        <vt:i4>6750333</vt:i4>
      </vt:variant>
      <vt:variant>
        <vt:i4>9</vt:i4>
      </vt:variant>
      <vt:variant>
        <vt:i4>0</vt:i4>
      </vt:variant>
      <vt:variant>
        <vt:i4>5</vt:i4>
      </vt:variant>
      <vt:variant>
        <vt:lpwstr>https://acskidd.gov.ua/sign</vt:lpwstr>
      </vt:variant>
      <vt:variant>
        <vt:lpwstr/>
      </vt:variant>
      <vt:variant>
        <vt:i4>8257644</vt:i4>
      </vt:variant>
      <vt:variant>
        <vt:i4>6</vt:i4>
      </vt:variant>
      <vt:variant>
        <vt:i4>0</vt:i4>
      </vt:variant>
      <vt:variant>
        <vt:i4>5</vt:i4>
      </vt:variant>
      <vt:variant>
        <vt:lpwstr>https://zakon.rada.gov.ua/laws/show/922-19</vt:lpwstr>
      </vt:variant>
      <vt:variant>
        <vt:lpwstr>n1422</vt:lpwstr>
      </vt:variant>
      <vt:variant>
        <vt:i4>7995498</vt:i4>
      </vt:variant>
      <vt:variant>
        <vt:i4>3</vt:i4>
      </vt:variant>
      <vt:variant>
        <vt:i4>0</vt:i4>
      </vt:variant>
      <vt:variant>
        <vt:i4>5</vt:i4>
      </vt:variant>
      <vt:variant>
        <vt:lpwstr>https://zakon.rada.gov.ua/laws/show/922-19</vt:lpwstr>
      </vt:variant>
      <vt:variant>
        <vt:lpwstr>n1261</vt:lpwstr>
      </vt:variant>
      <vt:variant>
        <vt:i4>1703947</vt:i4>
      </vt:variant>
      <vt:variant>
        <vt:i4>0</vt:i4>
      </vt:variant>
      <vt:variant>
        <vt:i4>0</vt:i4>
      </vt:variant>
      <vt:variant>
        <vt:i4>5</vt:i4>
      </vt:variant>
      <vt:variant>
        <vt:lpwstr>mailto:obriy_real@i.ua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 Windows</cp:lastModifiedBy>
  <cp:revision>5</cp:revision>
  <cp:lastPrinted>2020-01-28T08:25:00Z</cp:lastPrinted>
  <dcterms:created xsi:type="dcterms:W3CDTF">2022-11-02T12:32:00Z</dcterms:created>
  <dcterms:modified xsi:type="dcterms:W3CDTF">2022-11-14T07:33:00Z</dcterms:modified>
</cp:coreProperties>
</file>