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B68" w:rsidRDefault="00D42B68" w:rsidP="00D42B68">
      <w:pPr>
        <w:pStyle w:val="HTML"/>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3 </w:t>
      </w:r>
    </w:p>
    <w:p w:rsidR="00D42B68" w:rsidRDefault="00067676" w:rsidP="00DC2FB6">
      <w:pPr>
        <w:pStyle w:val="HTML"/>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 </w:t>
      </w:r>
      <w:r w:rsidR="00413338">
        <w:rPr>
          <w:rFonts w:ascii="Times New Roman" w:hAnsi="Times New Roman" w:cs="Times New Roman"/>
          <w:sz w:val="24"/>
          <w:szCs w:val="24"/>
          <w:lang w:val="uk-UA"/>
        </w:rPr>
        <w:t>тендерної документації</w:t>
      </w:r>
    </w:p>
    <w:p w:rsidR="00DC2FB6" w:rsidRDefault="00DC2FB6" w:rsidP="00DC2FB6">
      <w:pPr>
        <w:ind w:firstLine="567"/>
        <w:jc w:val="center"/>
        <w:rPr>
          <w:b/>
          <w:sz w:val="28"/>
          <w:szCs w:val="28"/>
          <w:lang w:val="uk-UA"/>
        </w:rPr>
      </w:pPr>
    </w:p>
    <w:p w:rsidR="00413338" w:rsidRDefault="00413338" w:rsidP="00413338">
      <w:pPr>
        <w:ind w:firstLine="567"/>
        <w:jc w:val="center"/>
        <w:rPr>
          <w:b/>
          <w:sz w:val="28"/>
          <w:szCs w:val="28"/>
          <w:u w:val="single"/>
          <w:lang w:val="uk-UA"/>
        </w:rPr>
      </w:pPr>
      <w:r>
        <w:rPr>
          <w:b/>
          <w:sz w:val="28"/>
          <w:szCs w:val="28"/>
          <w:u w:val="single"/>
          <w:lang w:val="uk-UA"/>
        </w:rPr>
        <w:t>Технічні</w:t>
      </w:r>
      <w:r w:rsidRPr="00413338">
        <w:rPr>
          <w:b/>
          <w:sz w:val="28"/>
          <w:szCs w:val="28"/>
          <w:u w:val="single"/>
          <w:lang w:val="uk-UA"/>
        </w:rPr>
        <w:t>, якісн</w:t>
      </w:r>
      <w:r>
        <w:rPr>
          <w:b/>
          <w:sz w:val="28"/>
          <w:szCs w:val="28"/>
          <w:u w:val="single"/>
          <w:lang w:val="uk-UA"/>
        </w:rPr>
        <w:t xml:space="preserve">і та </w:t>
      </w:r>
      <w:r w:rsidRPr="00413338">
        <w:rPr>
          <w:b/>
          <w:sz w:val="28"/>
          <w:szCs w:val="28"/>
          <w:u w:val="single"/>
          <w:lang w:val="uk-UA"/>
        </w:rPr>
        <w:t>кількісн</w:t>
      </w:r>
      <w:r>
        <w:rPr>
          <w:b/>
          <w:sz w:val="28"/>
          <w:szCs w:val="28"/>
          <w:u w:val="single"/>
          <w:lang w:val="uk-UA"/>
        </w:rPr>
        <w:t>і</w:t>
      </w:r>
      <w:r w:rsidRPr="00413338">
        <w:rPr>
          <w:b/>
          <w:sz w:val="28"/>
          <w:szCs w:val="28"/>
          <w:u w:val="single"/>
          <w:lang w:val="uk-UA"/>
        </w:rPr>
        <w:t xml:space="preserve"> вимог</w:t>
      </w:r>
      <w:r>
        <w:rPr>
          <w:b/>
          <w:sz w:val="28"/>
          <w:szCs w:val="28"/>
          <w:u w:val="single"/>
          <w:lang w:val="uk-UA"/>
        </w:rPr>
        <w:t>и</w:t>
      </w:r>
      <w:r w:rsidRPr="00413338">
        <w:rPr>
          <w:b/>
          <w:sz w:val="28"/>
          <w:szCs w:val="28"/>
          <w:u w:val="single"/>
          <w:lang w:val="uk-UA"/>
        </w:rPr>
        <w:t xml:space="preserve"> </w:t>
      </w:r>
    </w:p>
    <w:p w:rsidR="00067676" w:rsidRDefault="00D42B68" w:rsidP="00413338">
      <w:pPr>
        <w:ind w:firstLine="567"/>
        <w:jc w:val="center"/>
        <w:rPr>
          <w:b/>
          <w:sz w:val="28"/>
          <w:szCs w:val="28"/>
          <w:lang w:val="uk-UA"/>
        </w:rPr>
      </w:pPr>
      <w:r w:rsidRPr="00067676">
        <w:rPr>
          <w:sz w:val="28"/>
          <w:szCs w:val="28"/>
          <w:lang w:val="uk-UA"/>
        </w:rPr>
        <w:t>до предмета закупівлі</w:t>
      </w:r>
      <w:r w:rsidR="00067676" w:rsidRPr="00067676">
        <w:rPr>
          <w:sz w:val="28"/>
          <w:szCs w:val="28"/>
          <w:lang w:val="uk-UA"/>
        </w:rPr>
        <w:t>:</w:t>
      </w:r>
      <w:r w:rsidRPr="00F86F2A">
        <w:rPr>
          <w:b/>
          <w:sz w:val="28"/>
          <w:szCs w:val="28"/>
          <w:lang w:val="uk-UA"/>
        </w:rPr>
        <w:t xml:space="preserve"> </w:t>
      </w:r>
      <w:r w:rsidR="00413338">
        <w:rPr>
          <w:b/>
          <w:sz w:val="28"/>
          <w:szCs w:val="28"/>
          <w:lang w:val="uk-UA"/>
        </w:rPr>
        <w:t xml:space="preserve"> </w:t>
      </w:r>
      <w:r w:rsidR="00067676">
        <w:rPr>
          <w:b/>
          <w:sz w:val="28"/>
          <w:szCs w:val="28"/>
          <w:lang w:val="uk-UA"/>
        </w:rPr>
        <w:t>«Дизельне паливо та бензин А-95»</w:t>
      </w:r>
      <w:r w:rsidRPr="00F86F2A">
        <w:rPr>
          <w:b/>
          <w:sz w:val="28"/>
          <w:szCs w:val="28"/>
          <w:lang w:val="uk-UA"/>
        </w:rPr>
        <w:t xml:space="preserve"> </w:t>
      </w:r>
    </w:p>
    <w:p w:rsidR="00DC2FB6" w:rsidRDefault="00D42B68" w:rsidP="00DC2FB6">
      <w:pPr>
        <w:ind w:firstLine="567"/>
        <w:jc w:val="center"/>
        <w:rPr>
          <w:b/>
          <w:sz w:val="28"/>
          <w:szCs w:val="28"/>
          <w:lang w:val="uk-UA"/>
        </w:rPr>
      </w:pPr>
      <w:r w:rsidRPr="00F86F2A">
        <w:rPr>
          <w:b/>
          <w:sz w:val="28"/>
          <w:szCs w:val="28"/>
          <w:lang w:val="uk-UA"/>
        </w:rPr>
        <w:t>ДК 021:2015(</w:t>
      </w:r>
      <w:r w:rsidRPr="00F86F2A">
        <w:rPr>
          <w:b/>
          <w:sz w:val="28"/>
          <w:szCs w:val="28"/>
          <w:lang w:val="en-US"/>
        </w:rPr>
        <w:t>CPV</w:t>
      </w:r>
      <w:r w:rsidRPr="00F86F2A">
        <w:rPr>
          <w:b/>
          <w:sz w:val="28"/>
          <w:szCs w:val="28"/>
          <w:lang w:val="uk-UA"/>
        </w:rPr>
        <w:t>)</w:t>
      </w:r>
      <w:r w:rsidR="00067676">
        <w:rPr>
          <w:b/>
          <w:sz w:val="28"/>
          <w:szCs w:val="28"/>
          <w:lang w:val="uk-UA"/>
        </w:rPr>
        <w:t xml:space="preserve"> - </w:t>
      </w:r>
      <w:r w:rsidR="00AA04C2">
        <w:rPr>
          <w:b/>
          <w:sz w:val="28"/>
          <w:szCs w:val="28"/>
          <w:lang w:val="uk-UA"/>
        </w:rPr>
        <w:t>0</w:t>
      </w:r>
      <w:r w:rsidR="00067676" w:rsidRPr="00067676">
        <w:rPr>
          <w:b/>
          <w:sz w:val="28"/>
          <w:szCs w:val="28"/>
        </w:rPr>
        <w:t xml:space="preserve">9130000-9 </w:t>
      </w:r>
      <w:proofErr w:type="spellStart"/>
      <w:r w:rsidR="00067676" w:rsidRPr="00067676">
        <w:rPr>
          <w:b/>
          <w:sz w:val="28"/>
          <w:szCs w:val="28"/>
        </w:rPr>
        <w:t>Нафта</w:t>
      </w:r>
      <w:proofErr w:type="spellEnd"/>
      <w:r w:rsidR="00067676" w:rsidRPr="00067676">
        <w:rPr>
          <w:b/>
          <w:sz w:val="28"/>
          <w:szCs w:val="28"/>
        </w:rPr>
        <w:t xml:space="preserve"> і </w:t>
      </w:r>
      <w:proofErr w:type="spellStart"/>
      <w:r w:rsidR="00067676" w:rsidRPr="00067676">
        <w:rPr>
          <w:b/>
          <w:sz w:val="28"/>
          <w:szCs w:val="28"/>
        </w:rPr>
        <w:t>дистиляти</w:t>
      </w:r>
      <w:proofErr w:type="spellEnd"/>
      <w:r w:rsidR="00067676" w:rsidRPr="00067676">
        <w:rPr>
          <w:b/>
          <w:sz w:val="28"/>
          <w:szCs w:val="28"/>
        </w:rPr>
        <w:t> </w:t>
      </w:r>
      <w:r w:rsidR="00067676">
        <w:rPr>
          <w:b/>
          <w:sz w:val="28"/>
          <w:szCs w:val="28"/>
          <w:lang w:val="uk-UA"/>
        </w:rPr>
        <w:t xml:space="preserve"> </w:t>
      </w:r>
    </w:p>
    <w:p w:rsidR="00056130" w:rsidRDefault="00056130" w:rsidP="009A54A3">
      <w:pPr>
        <w:ind w:firstLine="567"/>
        <w:jc w:val="both"/>
        <w:rPr>
          <w:b/>
          <w:sz w:val="28"/>
          <w:szCs w:val="28"/>
          <w:lang w:val="uk-UA"/>
        </w:rPr>
      </w:pPr>
    </w:p>
    <w:p w:rsidR="009A54A3" w:rsidRPr="009A54A3" w:rsidRDefault="00B569F9" w:rsidP="009A54A3">
      <w:pPr>
        <w:ind w:firstLine="567"/>
        <w:jc w:val="both"/>
        <w:rPr>
          <w:b/>
          <w:i/>
          <w:lang w:val="uk-UA"/>
        </w:rPr>
      </w:pPr>
      <w:bookmarkStart w:id="0" w:name="_GoBack"/>
      <w:bookmarkEnd w:id="0"/>
      <w:r>
        <w:rPr>
          <w:b/>
          <w:i/>
          <w:lang w:val="uk-UA"/>
        </w:rPr>
        <w:t xml:space="preserve">1. </w:t>
      </w:r>
      <w:r w:rsidR="00067676">
        <w:rPr>
          <w:b/>
          <w:i/>
          <w:lang w:val="uk-UA"/>
        </w:rPr>
        <w:t>Товар</w:t>
      </w:r>
      <w:r w:rsidR="00067676" w:rsidRPr="00067676">
        <w:rPr>
          <w:b/>
          <w:i/>
          <w:lang w:val="uk-UA"/>
        </w:rPr>
        <w:t xml:space="preserve">, що </w:t>
      </w:r>
      <w:r w:rsidR="00067676">
        <w:rPr>
          <w:b/>
          <w:i/>
          <w:lang w:val="uk-UA"/>
        </w:rPr>
        <w:t>пропонується для поставки, пови</w:t>
      </w:r>
      <w:r w:rsidR="00067676" w:rsidRPr="00067676">
        <w:rPr>
          <w:b/>
          <w:i/>
          <w:lang w:val="uk-UA"/>
        </w:rPr>
        <w:t>н</w:t>
      </w:r>
      <w:r w:rsidR="00067676">
        <w:rPr>
          <w:b/>
          <w:i/>
          <w:lang w:val="uk-UA"/>
        </w:rPr>
        <w:t xml:space="preserve">ен </w:t>
      </w:r>
      <w:r w:rsidR="00067676" w:rsidRPr="00067676">
        <w:rPr>
          <w:b/>
          <w:i/>
          <w:lang w:val="uk-UA"/>
        </w:rPr>
        <w:t>відповіда</w:t>
      </w:r>
      <w:r w:rsidR="00067676">
        <w:rPr>
          <w:b/>
          <w:i/>
          <w:lang w:val="uk-UA"/>
        </w:rPr>
        <w:t>ти діючим державним стандартам, технічним умовам та чинному законодавству щодо показників якості такого виду товару</w:t>
      </w:r>
    </w:p>
    <w:p w:rsidR="00067676" w:rsidRPr="00067676" w:rsidRDefault="00067676" w:rsidP="00067676">
      <w:pPr>
        <w:ind w:firstLine="567"/>
        <w:rPr>
          <w:lang w:val="uk-UA"/>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2035"/>
        <w:gridCol w:w="3881"/>
        <w:gridCol w:w="1322"/>
        <w:gridCol w:w="1342"/>
      </w:tblGrid>
      <w:tr w:rsidR="00067676" w:rsidRPr="00067676" w:rsidTr="00DA5304">
        <w:trPr>
          <w:trHeight w:val="708"/>
          <w:jc w:val="center"/>
        </w:trPr>
        <w:tc>
          <w:tcPr>
            <w:tcW w:w="446" w:type="dxa"/>
            <w:vAlign w:val="center"/>
          </w:tcPr>
          <w:p w:rsidR="00067676" w:rsidRPr="00067676" w:rsidRDefault="00067676" w:rsidP="00067676">
            <w:pPr>
              <w:ind w:firstLine="567"/>
              <w:rPr>
                <w:lang w:val="uk-UA"/>
              </w:rPr>
            </w:pPr>
            <w:r w:rsidRPr="00067676">
              <w:rPr>
                <w:lang w:val="uk-UA"/>
              </w:rPr>
              <w:t>№</w:t>
            </w:r>
          </w:p>
        </w:tc>
        <w:tc>
          <w:tcPr>
            <w:tcW w:w="2101" w:type="dxa"/>
            <w:vAlign w:val="center"/>
          </w:tcPr>
          <w:p w:rsidR="00067676" w:rsidRPr="00067676" w:rsidRDefault="00067676" w:rsidP="00DA5304">
            <w:pPr>
              <w:jc w:val="center"/>
              <w:rPr>
                <w:lang w:val="uk-UA"/>
              </w:rPr>
            </w:pPr>
            <w:r w:rsidRPr="00067676">
              <w:rPr>
                <w:lang w:val="uk-UA"/>
              </w:rPr>
              <w:t>Найменування</w:t>
            </w:r>
          </w:p>
        </w:tc>
        <w:tc>
          <w:tcPr>
            <w:tcW w:w="4309" w:type="dxa"/>
            <w:vAlign w:val="center"/>
          </w:tcPr>
          <w:p w:rsidR="00DA5304" w:rsidRDefault="00067676" w:rsidP="00067676">
            <w:pPr>
              <w:jc w:val="center"/>
            </w:pPr>
            <w:r>
              <w:rPr>
                <w:lang w:val="uk-UA"/>
              </w:rPr>
              <w:t>Н</w:t>
            </w:r>
            <w:r w:rsidRPr="00067676">
              <w:t>оменклатурна позиція</w:t>
            </w:r>
          </w:p>
          <w:p w:rsidR="00067676" w:rsidRPr="00067676" w:rsidRDefault="00067676" w:rsidP="00067676">
            <w:pPr>
              <w:jc w:val="center"/>
              <w:rPr>
                <w:lang w:val="uk-UA"/>
              </w:rPr>
            </w:pPr>
            <w:r w:rsidRPr="00067676">
              <w:t xml:space="preserve"> ДК 021:2015:</w:t>
            </w:r>
          </w:p>
        </w:tc>
        <w:tc>
          <w:tcPr>
            <w:tcW w:w="1361" w:type="dxa"/>
            <w:vAlign w:val="center"/>
          </w:tcPr>
          <w:p w:rsidR="00067676" w:rsidRPr="00067676" w:rsidRDefault="00067676" w:rsidP="00DA5304">
            <w:pPr>
              <w:jc w:val="center"/>
              <w:rPr>
                <w:lang w:val="uk-UA"/>
              </w:rPr>
            </w:pPr>
            <w:r w:rsidRPr="00067676">
              <w:rPr>
                <w:lang w:val="uk-UA"/>
              </w:rPr>
              <w:t>Одиниця виміру</w:t>
            </w:r>
          </w:p>
        </w:tc>
        <w:tc>
          <w:tcPr>
            <w:tcW w:w="1376" w:type="dxa"/>
            <w:vAlign w:val="center"/>
          </w:tcPr>
          <w:p w:rsidR="00067676" w:rsidRPr="00067676" w:rsidRDefault="00067676" w:rsidP="00DA5304">
            <w:pPr>
              <w:rPr>
                <w:lang w:val="uk-UA"/>
              </w:rPr>
            </w:pPr>
            <w:r w:rsidRPr="00067676">
              <w:rPr>
                <w:lang w:val="uk-UA"/>
              </w:rPr>
              <w:t>Кількість</w:t>
            </w:r>
          </w:p>
        </w:tc>
      </w:tr>
      <w:tr w:rsidR="00067676" w:rsidRPr="00067676" w:rsidTr="00DA5304">
        <w:trPr>
          <w:jc w:val="center"/>
        </w:trPr>
        <w:tc>
          <w:tcPr>
            <w:tcW w:w="446" w:type="dxa"/>
            <w:vAlign w:val="center"/>
          </w:tcPr>
          <w:p w:rsidR="00067676" w:rsidRPr="00067676" w:rsidRDefault="00067676" w:rsidP="00067676">
            <w:pPr>
              <w:ind w:firstLine="567"/>
              <w:rPr>
                <w:lang w:val="uk-UA"/>
              </w:rPr>
            </w:pPr>
            <w:r w:rsidRPr="00067676">
              <w:rPr>
                <w:lang w:val="uk-UA"/>
              </w:rPr>
              <w:t>1</w:t>
            </w:r>
          </w:p>
        </w:tc>
        <w:tc>
          <w:tcPr>
            <w:tcW w:w="2101" w:type="dxa"/>
            <w:vAlign w:val="center"/>
          </w:tcPr>
          <w:p w:rsidR="00067676" w:rsidRPr="00067676" w:rsidRDefault="00067676" w:rsidP="00DA5304">
            <w:pPr>
              <w:jc w:val="both"/>
              <w:rPr>
                <w:lang w:val="uk-UA"/>
              </w:rPr>
            </w:pPr>
            <w:r w:rsidRPr="00067676">
              <w:rPr>
                <w:lang w:val="uk-UA"/>
              </w:rPr>
              <w:t>Бензин А-95</w:t>
            </w:r>
          </w:p>
        </w:tc>
        <w:tc>
          <w:tcPr>
            <w:tcW w:w="4309" w:type="dxa"/>
            <w:vAlign w:val="center"/>
          </w:tcPr>
          <w:p w:rsidR="00067676" w:rsidRPr="00067676" w:rsidRDefault="00067676" w:rsidP="00067676">
            <w:pPr>
              <w:rPr>
                <w:lang w:val="uk-UA"/>
              </w:rPr>
            </w:pPr>
            <w:r w:rsidRPr="00067676">
              <w:t>09132000-3 – Бензин</w:t>
            </w:r>
          </w:p>
        </w:tc>
        <w:tc>
          <w:tcPr>
            <w:tcW w:w="1361" w:type="dxa"/>
            <w:vAlign w:val="center"/>
          </w:tcPr>
          <w:p w:rsidR="00067676" w:rsidRPr="00067676" w:rsidRDefault="00067676" w:rsidP="00DA5304">
            <w:pPr>
              <w:jc w:val="center"/>
              <w:rPr>
                <w:lang w:val="uk-UA"/>
              </w:rPr>
            </w:pPr>
            <w:r w:rsidRPr="00067676">
              <w:rPr>
                <w:lang w:val="uk-UA"/>
              </w:rPr>
              <w:t>л</w:t>
            </w:r>
          </w:p>
        </w:tc>
        <w:tc>
          <w:tcPr>
            <w:tcW w:w="1376" w:type="dxa"/>
            <w:vAlign w:val="center"/>
          </w:tcPr>
          <w:p w:rsidR="00067676" w:rsidRPr="00067676" w:rsidRDefault="00317D88" w:rsidP="00DA5304">
            <w:pPr>
              <w:jc w:val="center"/>
              <w:rPr>
                <w:lang w:val="uk-UA"/>
              </w:rPr>
            </w:pPr>
            <w:r>
              <w:rPr>
                <w:lang w:val="uk-UA"/>
              </w:rPr>
              <w:t>1770</w:t>
            </w:r>
          </w:p>
        </w:tc>
      </w:tr>
      <w:tr w:rsidR="00067676" w:rsidRPr="00067676" w:rsidTr="00DA5304">
        <w:trPr>
          <w:jc w:val="center"/>
        </w:trPr>
        <w:tc>
          <w:tcPr>
            <w:tcW w:w="446" w:type="dxa"/>
            <w:vAlign w:val="center"/>
          </w:tcPr>
          <w:p w:rsidR="00067676" w:rsidRPr="00067676" w:rsidRDefault="00067676" w:rsidP="00067676">
            <w:pPr>
              <w:ind w:firstLine="567"/>
              <w:rPr>
                <w:lang w:val="uk-UA"/>
              </w:rPr>
            </w:pPr>
            <w:r w:rsidRPr="00067676">
              <w:rPr>
                <w:lang w:val="uk-UA"/>
              </w:rPr>
              <w:t>2</w:t>
            </w:r>
          </w:p>
        </w:tc>
        <w:tc>
          <w:tcPr>
            <w:tcW w:w="2101" w:type="dxa"/>
            <w:vAlign w:val="center"/>
          </w:tcPr>
          <w:p w:rsidR="00067676" w:rsidRPr="00067676" w:rsidRDefault="00DA5304" w:rsidP="00DA5304">
            <w:pPr>
              <w:rPr>
                <w:lang w:val="uk-UA"/>
              </w:rPr>
            </w:pPr>
            <w:r>
              <w:rPr>
                <w:lang w:val="uk-UA"/>
              </w:rPr>
              <w:t>Дизельне палив</w:t>
            </w:r>
            <w:r w:rsidR="00067676" w:rsidRPr="00067676">
              <w:rPr>
                <w:lang w:val="uk-UA"/>
              </w:rPr>
              <w:t xml:space="preserve">о  </w:t>
            </w:r>
          </w:p>
        </w:tc>
        <w:tc>
          <w:tcPr>
            <w:tcW w:w="4309" w:type="dxa"/>
            <w:vAlign w:val="center"/>
          </w:tcPr>
          <w:p w:rsidR="00067676" w:rsidRPr="00067676" w:rsidRDefault="00067676" w:rsidP="00067676">
            <w:pPr>
              <w:rPr>
                <w:lang w:val="uk-UA"/>
              </w:rPr>
            </w:pPr>
            <w:r w:rsidRPr="00067676">
              <w:t xml:space="preserve">09134200-9 – </w:t>
            </w:r>
            <w:proofErr w:type="spellStart"/>
            <w:r w:rsidRPr="00067676">
              <w:t>Дизельне</w:t>
            </w:r>
            <w:proofErr w:type="spellEnd"/>
            <w:r w:rsidRPr="00067676">
              <w:t xml:space="preserve"> </w:t>
            </w:r>
            <w:proofErr w:type="spellStart"/>
            <w:r w:rsidRPr="00067676">
              <w:t>паливо</w:t>
            </w:r>
            <w:proofErr w:type="spellEnd"/>
          </w:p>
        </w:tc>
        <w:tc>
          <w:tcPr>
            <w:tcW w:w="1361" w:type="dxa"/>
            <w:vAlign w:val="center"/>
          </w:tcPr>
          <w:p w:rsidR="00067676" w:rsidRPr="00067676" w:rsidRDefault="00067676" w:rsidP="00DA5304">
            <w:pPr>
              <w:jc w:val="center"/>
              <w:rPr>
                <w:lang w:val="uk-UA"/>
              </w:rPr>
            </w:pPr>
            <w:r w:rsidRPr="00067676">
              <w:rPr>
                <w:lang w:val="uk-UA"/>
              </w:rPr>
              <w:t>л</w:t>
            </w:r>
          </w:p>
        </w:tc>
        <w:tc>
          <w:tcPr>
            <w:tcW w:w="1376" w:type="dxa"/>
            <w:vAlign w:val="center"/>
          </w:tcPr>
          <w:p w:rsidR="00067676" w:rsidRPr="00067676" w:rsidRDefault="00317D88" w:rsidP="00DA5304">
            <w:pPr>
              <w:jc w:val="center"/>
              <w:rPr>
                <w:lang w:val="uk-UA"/>
              </w:rPr>
            </w:pPr>
            <w:r>
              <w:rPr>
                <w:lang w:val="uk-UA"/>
              </w:rPr>
              <w:t>6500</w:t>
            </w:r>
          </w:p>
        </w:tc>
      </w:tr>
    </w:tbl>
    <w:p w:rsidR="00067676" w:rsidRDefault="00067676" w:rsidP="00067676">
      <w:pPr>
        <w:ind w:firstLine="567"/>
        <w:rPr>
          <w:lang w:val="uk-UA"/>
        </w:rPr>
      </w:pPr>
    </w:p>
    <w:p w:rsidR="00373DFF" w:rsidRDefault="009A54A3" w:rsidP="00373DFF">
      <w:pPr>
        <w:ind w:firstLine="708"/>
        <w:jc w:val="both"/>
        <w:rPr>
          <w:lang w:val="uk-UA"/>
        </w:rPr>
      </w:pPr>
      <w:r w:rsidRPr="009A54A3">
        <w:rPr>
          <w:lang w:val="uk-UA"/>
        </w:rPr>
        <w:t xml:space="preserve">Учасник повинен дотримуватись норм чинного законодавства України, щодо підвищення 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якості та безпечності. </w:t>
      </w:r>
    </w:p>
    <w:p w:rsidR="00373DFF" w:rsidRDefault="009A54A3" w:rsidP="00373DFF">
      <w:pPr>
        <w:ind w:firstLine="708"/>
        <w:jc w:val="both"/>
        <w:rPr>
          <w:lang w:val="uk-UA"/>
        </w:rPr>
      </w:pPr>
      <w:r w:rsidRPr="009A54A3">
        <w:rPr>
          <w:bCs/>
          <w:lang w:val="uk-UA"/>
        </w:rPr>
        <w:t>Бензин А-95</w:t>
      </w:r>
      <w:r w:rsidRPr="009A54A3">
        <w:rPr>
          <w:color w:val="000000"/>
          <w:lang w:val="uk-UA"/>
        </w:rPr>
        <w:t xml:space="preserve"> </w:t>
      </w:r>
      <w:r w:rsidRPr="009A54A3">
        <w:rPr>
          <w:lang w:val="uk-UA"/>
        </w:rPr>
        <w:t xml:space="preserve">повинен відповідати вимогам </w:t>
      </w:r>
      <w:r w:rsidR="00373DFF" w:rsidRPr="00373DFF">
        <w:rPr>
          <w:lang w:val="uk-UA"/>
        </w:rPr>
        <w:t xml:space="preserve">ДСТУ 7687:2015 Бензини автомобільні </w:t>
      </w:r>
      <w:r w:rsidR="00373DFF">
        <w:rPr>
          <w:lang w:val="uk-UA"/>
        </w:rPr>
        <w:t xml:space="preserve">Євро </w:t>
      </w:r>
      <w:r w:rsidR="00373DFF" w:rsidRPr="00373DFF">
        <w:rPr>
          <w:lang w:val="uk-UA"/>
        </w:rPr>
        <w:t>Технічні умови</w:t>
      </w:r>
      <w:r w:rsidR="00373DFF">
        <w:rPr>
          <w:lang w:val="uk-UA"/>
        </w:rPr>
        <w:t xml:space="preserve"> </w:t>
      </w:r>
      <w:r w:rsidR="00373DFF">
        <w:rPr>
          <w:lang w:val="uk-UA" w:eastAsia="en-US"/>
        </w:rPr>
        <w:t>та</w:t>
      </w:r>
      <w:r w:rsidRPr="00373DFF">
        <w:rPr>
          <w:lang w:val="uk-UA" w:eastAsia="en-US"/>
        </w:rPr>
        <w:t xml:space="preserve">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 </w:t>
      </w:r>
    </w:p>
    <w:p w:rsidR="009A54A3" w:rsidRPr="00373DFF" w:rsidRDefault="009A54A3" w:rsidP="00373DFF">
      <w:pPr>
        <w:ind w:firstLine="708"/>
        <w:jc w:val="both"/>
        <w:rPr>
          <w:lang w:val="uk-UA"/>
        </w:rPr>
      </w:pPr>
      <w:r w:rsidRPr="009A54A3">
        <w:rPr>
          <w:lang w:val="uk-UA" w:eastAsia="en-US"/>
        </w:rPr>
        <w:t>Д</w:t>
      </w:r>
      <w:r w:rsidRPr="009A54A3">
        <w:rPr>
          <w:lang w:val="uk-UA"/>
        </w:rPr>
        <w:t>изельне паливо повинно відповідати вимогам ДСТУ 7688:2015</w:t>
      </w:r>
      <w:r w:rsidR="00373DFF">
        <w:rPr>
          <w:lang w:val="uk-UA"/>
        </w:rPr>
        <w:t xml:space="preserve"> </w:t>
      </w:r>
      <w:r w:rsidR="00373DFF" w:rsidRPr="00373DFF">
        <w:rPr>
          <w:lang w:val="uk-UA"/>
        </w:rPr>
        <w:t>ДСТУ 7688:2015 Паливо дизельне Євро. Технічні умови</w:t>
      </w:r>
      <w:r w:rsidR="00373DFF">
        <w:rPr>
          <w:lang w:val="uk-UA"/>
        </w:rPr>
        <w:t xml:space="preserve"> </w:t>
      </w:r>
      <w:r w:rsidRPr="00373DFF">
        <w:rPr>
          <w:lang w:val="uk-UA" w:eastAsia="en-US"/>
        </w:rPr>
        <w:t>або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9A54A3" w:rsidRPr="009A54A3" w:rsidRDefault="009A54A3" w:rsidP="009A54A3">
      <w:pPr>
        <w:autoSpaceDE w:val="0"/>
        <w:autoSpaceDN w:val="0"/>
        <w:adjustRightInd w:val="0"/>
        <w:ind w:firstLine="567"/>
        <w:jc w:val="both"/>
        <w:rPr>
          <w:color w:val="000000"/>
          <w:lang w:val="uk-UA" w:eastAsia="uk-UA"/>
        </w:rPr>
      </w:pPr>
      <w:r w:rsidRPr="009A54A3">
        <w:rPr>
          <w:color w:val="000000"/>
          <w:lang w:val="uk-UA" w:eastAsia="uk-UA"/>
        </w:rPr>
        <w:t xml:space="preserve">Учасник повинен здійснювати продаж </w:t>
      </w:r>
      <w:r w:rsidRPr="009A54A3">
        <w:rPr>
          <w:color w:val="000000"/>
          <w:lang w:val="uk-UA"/>
        </w:rPr>
        <w:t xml:space="preserve">бензину та дизельного палива </w:t>
      </w:r>
      <w:r w:rsidRPr="009A54A3">
        <w:rPr>
          <w:color w:val="000000"/>
          <w:lang w:val="uk-UA" w:eastAsia="uk-UA"/>
        </w:rPr>
        <w:t>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р. № 1442 (зі змінами та доповненнями).</w:t>
      </w:r>
    </w:p>
    <w:p w:rsidR="009A54A3" w:rsidRPr="00067676" w:rsidRDefault="009A54A3" w:rsidP="00067676">
      <w:pPr>
        <w:ind w:firstLine="567"/>
        <w:rPr>
          <w:lang w:val="uk-UA"/>
        </w:rPr>
      </w:pPr>
    </w:p>
    <w:p w:rsidR="00B569F9" w:rsidRPr="00137B5F" w:rsidRDefault="00B569F9" w:rsidP="00B569F9">
      <w:pPr>
        <w:ind w:firstLine="567"/>
        <w:jc w:val="both"/>
        <w:rPr>
          <w:bCs/>
          <w:lang w:val="uk-UA"/>
        </w:rPr>
      </w:pPr>
      <w:r>
        <w:rPr>
          <w:b/>
          <w:lang w:val="uk-UA"/>
        </w:rPr>
        <w:t>2</w:t>
      </w:r>
      <w:r w:rsidRPr="00B569F9">
        <w:rPr>
          <w:b/>
          <w:lang w:val="uk-UA"/>
        </w:rPr>
        <w:t xml:space="preserve">. </w:t>
      </w:r>
      <w:r w:rsidRPr="00B569F9">
        <w:rPr>
          <w:b/>
          <w:bCs/>
          <w:lang w:val="uk-UA"/>
        </w:rPr>
        <w:t>Строк поставки товару</w:t>
      </w:r>
      <w:r w:rsidRPr="00B569F9">
        <w:rPr>
          <w:bCs/>
          <w:lang w:val="uk-UA"/>
        </w:rPr>
        <w:t xml:space="preserve">: </w:t>
      </w:r>
      <w:r w:rsidR="00137B5F">
        <w:rPr>
          <w:bCs/>
          <w:lang w:val="uk-UA"/>
        </w:rPr>
        <w:t xml:space="preserve">до </w:t>
      </w:r>
      <w:r w:rsidR="00373DFF">
        <w:rPr>
          <w:bCs/>
          <w:lang w:val="uk-UA"/>
        </w:rPr>
        <w:t>30</w:t>
      </w:r>
      <w:r w:rsidR="00137B5F">
        <w:rPr>
          <w:bCs/>
          <w:lang w:val="uk-UA"/>
        </w:rPr>
        <w:t xml:space="preserve"> грудня 2022 року</w:t>
      </w:r>
    </w:p>
    <w:p w:rsidR="00B569F9" w:rsidRPr="00B569F9" w:rsidRDefault="00B569F9" w:rsidP="00B569F9">
      <w:pPr>
        <w:ind w:firstLine="567"/>
        <w:jc w:val="both"/>
        <w:rPr>
          <w:bCs/>
          <w:lang w:val="uk-UA"/>
        </w:rPr>
      </w:pPr>
      <w:r w:rsidRPr="009A54A3">
        <w:rPr>
          <w:b/>
          <w:bCs/>
          <w:lang w:val="uk-UA"/>
        </w:rPr>
        <w:t>3.</w:t>
      </w:r>
      <w:r w:rsidRPr="00B569F9">
        <w:rPr>
          <w:bCs/>
          <w:lang w:val="uk-UA"/>
        </w:rPr>
        <w:t xml:space="preserve"> Для заправки транспортних засобів Замовника пальним в якості способу розрахунків за товар</w:t>
      </w:r>
      <w:r w:rsidR="00137B5F">
        <w:rPr>
          <w:bCs/>
          <w:lang w:val="uk-UA"/>
        </w:rPr>
        <w:t xml:space="preserve"> мають </w:t>
      </w:r>
      <w:r w:rsidRPr="00B569F9">
        <w:rPr>
          <w:bCs/>
          <w:lang w:val="uk-UA"/>
        </w:rPr>
        <w:t xml:space="preserve"> використовуватись талони чи </w:t>
      </w:r>
      <w:proofErr w:type="spellStart"/>
      <w:r w:rsidRPr="00B569F9">
        <w:rPr>
          <w:bCs/>
          <w:lang w:val="uk-UA"/>
        </w:rPr>
        <w:t>скретч</w:t>
      </w:r>
      <w:proofErr w:type="spellEnd"/>
      <w:r w:rsidRPr="00B569F9">
        <w:rPr>
          <w:bCs/>
          <w:lang w:val="uk-UA"/>
        </w:rPr>
        <w:t xml:space="preserve"> картки, дія яких має розповсюджуватись на АЗС на території Тернопільської області (або на всій території України), </w:t>
      </w:r>
      <w:r w:rsidRPr="00B569F9">
        <w:rPr>
          <w:b/>
          <w:bCs/>
          <w:lang w:val="uk-UA"/>
        </w:rPr>
        <w:t>але у будь-якому випадку – як мінімум на одній АЗС на відстані не більш, ніж 5 км від місця знаходження Замовника</w:t>
      </w:r>
      <w:r w:rsidRPr="00B569F9">
        <w:rPr>
          <w:bCs/>
          <w:lang w:val="uk-UA"/>
        </w:rPr>
        <w:t xml:space="preserve"> (Тернопільська обл., м. </w:t>
      </w:r>
      <w:proofErr w:type="spellStart"/>
      <w:r w:rsidRPr="00B569F9">
        <w:rPr>
          <w:bCs/>
          <w:lang w:val="uk-UA"/>
        </w:rPr>
        <w:t>Шумськ</w:t>
      </w:r>
      <w:proofErr w:type="spellEnd"/>
      <w:r w:rsidRPr="00B569F9">
        <w:rPr>
          <w:bCs/>
          <w:lang w:val="uk-UA"/>
        </w:rPr>
        <w:t xml:space="preserve">, вул. Українська, 59), на яких може здійснюватись заправлення пальним по талонах чи </w:t>
      </w:r>
      <w:proofErr w:type="spellStart"/>
      <w:r w:rsidRPr="00B569F9">
        <w:rPr>
          <w:bCs/>
          <w:lang w:val="uk-UA"/>
        </w:rPr>
        <w:t>скретч</w:t>
      </w:r>
      <w:proofErr w:type="spellEnd"/>
      <w:r w:rsidRPr="00B569F9">
        <w:rPr>
          <w:bCs/>
          <w:lang w:val="uk-UA"/>
        </w:rPr>
        <w:t xml:space="preserve"> картках.</w:t>
      </w:r>
    </w:p>
    <w:p w:rsidR="00B569F9" w:rsidRPr="00B569F9" w:rsidRDefault="00B569F9" w:rsidP="00B569F9">
      <w:pPr>
        <w:ind w:firstLine="567"/>
        <w:jc w:val="both"/>
        <w:rPr>
          <w:bCs/>
          <w:lang w:val="uk-UA"/>
        </w:rPr>
      </w:pPr>
      <w:r w:rsidRPr="009A54A3">
        <w:rPr>
          <w:b/>
          <w:bCs/>
          <w:lang w:val="uk-UA"/>
        </w:rPr>
        <w:t>4</w:t>
      </w:r>
      <w:r w:rsidRPr="00B569F9">
        <w:rPr>
          <w:bCs/>
          <w:lang w:val="uk-UA"/>
        </w:rPr>
        <w:t xml:space="preserve">. </w:t>
      </w:r>
      <w:proofErr w:type="spellStart"/>
      <w:r w:rsidRPr="00B569F9">
        <w:rPr>
          <w:bCs/>
        </w:rPr>
        <w:t>Термін</w:t>
      </w:r>
      <w:proofErr w:type="spellEnd"/>
      <w:r w:rsidRPr="00B569F9">
        <w:rPr>
          <w:bCs/>
        </w:rPr>
        <w:t xml:space="preserve"> </w:t>
      </w:r>
      <w:proofErr w:type="spellStart"/>
      <w:r w:rsidRPr="00B569F9">
        <w:rPr>
          <w:bCs/>
        </w:rPr>
        <w:t>дії</w:t>
      </w:r>
      <w:proofErr w:type="spellEnd"/>
      <w:r w:rsidRPr="00B569F9">
        <w:rPr>
          <w:bCs/>
        </w:rPr>
        <w:t xml:space="preserve"> </w:t>
      </w:r>
      <w:proofErr w:type="spellStart"/>
      <w:r w:rsidRPr="00B569F9">
        <w:rPr>
          <w:bCs/>
        </w:rPr>
        <w:t>паливних</w:t>
      </w:r>
      <w:proofErr w:type="spellEnd"/>
      <w:r w:rsidRPr="00B569F9">
        <w:rPr>
          <w:bCs/>
        </w:rPr>
        <w:t xml:space="preserve"> </w:t>
      </w:r>
      <w:proofErr w:type="spellStart"/>
      <w:r w:rsidRPr="00B569F9">
        <w:rPr>
          <w:bCs/>
        </w:rPr>
        <w:t>талонів</w:t>
      </w:r>
      <w:proofErr w:type="spellEnd"/>
      <w:r w:rsidRPr="00B569F9">
        <w:rPr>
          <w:bCs/>
        </w:rPr>
        <w:t xml:space="preserve"> на </w:t>
      </w:r>
      <w:proofErr w:type="spellStart"/>
      <w:r w:rsidRPr="00B569F9">
        <w:rPr>
          <w:bCs/>
        </w:rPr>
        <w:t>пальне</w:t>
      </w:r>
      <w:proofErr w:type="spellEnd"/>
      <w:r w:rsidRPr="00B569F9">
        <w:rPr>
          <w:bCs/>
        </w:rPr>
        <w:t xml:space="preserve"> повинен </w:t>
      </w:r>
      <w:proofErr w:type="spellStart"/>
      <w:r w:rsidRPr="00B569F9">
        <w:rPr>
          <w:bCs/>
        </w:rPr>
        <w:t>становити</w:t>
      </w:r>
      <w:proofErr w:type="spellEnd"/>
      <w:r w:rsidRPr="00B569F9">
        <w:rPr>
          <w:bCs/>
        </w:rPr>
        <w:t xml:space="preserve"> не </w:t>
      </w:r>
      <w:proofErr w:type="spellStart"/>
      <w:proofErr w:type="gramStart"/>
      <w:r w:rsidRPr="00B569F9">
        <w:rPr>
          <w:bCs/>
        </w:rPr>
        <w:t>менше</w:t>
      </w:r>
      <w:proofErr w:type="spellEnd"/>
      <w:r w:rsidRPr="00B569F9">
        <w:rPr>
          <w:bCs/>
        </w:rPr>
        <w:t xml:space="preserve"> </w:t>
      </w:r>
      <w:r w:rsidRPr="00B569F9">
        <w:rPr>
          <w:bCs/>
          <w:lang w:val="uk-UA"/>
        </w:rPr>
        <w:t xml:space="preserve"> </w:t>
      </w:r>
      <w:r w:rsidRPr="00B569F9">
        <w:rPr>
          <w:bCs/>
        </w:rPr>
        <w:t>6</w:t>
      </w:r>
      <w:proofErr w:type="gramEnd"/>
      <w:r w:rsidRPr="00B569F9">
        <w:rPr>
          <w:bCs/>
        </w:rPr>
        <w:t xml:space="preserve"> </w:t>
      </w:r>
      <w:proofErr w:type="spellStart"/>
      <w:r w:rsidRPr="00B569F9">
        <w:rPr>
          <w:bCs/>
        </w:rPr>
        <w:t>місяців</w:t>
      </w:r>
      <w:proofErr w:type="spellEnd"/>
      <w:r w:rsidRPr="00B569F9">
        <w:rPr>
          <w:bCs/>
        </w:rPr>
        <w:t xml:space="preserve"> з моменту </w:t>
      </w:r>
      <w:proofErr w:type="spellStart"/>
      <w:r w:rsidRPr="00B569F9">
        <w:rPr>
          <w:bCs/>
        </w:rPr>
        <w:t>їх</w:t>
      </w:r>
      <w:proofErr w:type="spellEnd"/>
      <w:r w:rsidRPr="00B569F9">
        <w:rPr>
          <w:bCs/>
        </w:rPr>
        <w:t xml:space="preserve"> </w:t>
      </w:r>
      <w:proofErr w:type="spellStart"/>
      <w:r w:rsidRPr="00B569F9">
        <w:rPr>
          <w:bCs/>
        </w:rPr>
        <w:t>отримання</w:t>
      </w:r>
      <w:proofErr w:type="spellEnd"/>
      <w:r w:rsidRPr="00B569F9">
        <w:rPr>
          <w:bCs/>
        </w:rPr>
        <w:t xml:space="preserve"> </w:t>
      </w:r>
      <w:proofErr w:type="spellStart"/>
      <w:r w:rsidRPr="00B569F9">
        <w:rPr>
          <w:bCs/>
        </w:rPr>
        <w:t>Замовником</w:t>
      </w:r>
      <w:proofErr w:type="spellEnd"/>
      <w:r w:rsidRPr="00B569F9">
        <w:rPr>
          <w:bCs/>
          <w:lang w:val="uk-UA"/>
        </w:rPr>
        <w:t>.</w:t>
      </w:r>
    </w:p>
    <w:p w:rsidR="009A54A3" w:rsidRDefault="00B569F9" w:rsidP="00B569F9">
      <w:pPr>
        <w:ind w:firstLine="567"/>
        <w:jc w:val="both"/>
        <w:rPr>
          <w:bCs/>
          <w:lang w:val="uk-UA"/>
        </w:rPr>
      </w:pPr>
      <w:r w:rsidRPr="009A54A3">
        <w:rPr>
          <w:b/>
          <w:bCs/>
          <w:lang w:val="uk-UA"/>
        </w:rPr>
        <w:t>5.</w:t>
      </w:r>
      <w:r w:rsidRPr="00B569F9">
        <w:rPr>
          <w:rFonts w:eastAsiaTheme="minorHAnsi"/>
          <w:sz w:val="28"/>
          <w:szCs w:val="28"/>
          <w:lang w:val="uk-UA" w:eastAsia="en-US"/>
        </w:rPr>
        <w:t xml:space="preserve"> </w:t>
      </w:r>
      <w:r w:rsidRPr="00B569F9">
        <w:rPr>
          <w:bCs/>
          <w:lang w:val="uk-UA"/>
        </w:rPr>
        <w:t xml:space="preserve">Учасник, відповідно до письмової заявки Замовника, у разі необхідності (обмін талонів старого зразку на талони нового зразку, закінчення терміну дії, пошкодження, тощо) забезпечує протягом семи робочих днів безкоштовний обмін талонами рівнозначного номіналу без врахування коливання ціни протягом строку дії Договору </w:t>
      </w:r>
    </w:p>
    <w:p w:rsidR="00B569F9" w:rsidRDefault="00B569F9" w:rsidP="00B569F9">
      <w:pPr>
        <w:ind w:firstLine="567"/>
        <w:jc w:val="both"/>
        <w:rPr>
          <w:bCs/>
        </w:rPr>
      </w:pPr>
      <w:r w:rsidRPr="009A54A3">
        <w:rPr>
          <w:b/>
          <w:bCs/>
          <w:lang w:val="uk-UA"/>
        </w:rPr>
        <w:t>6.</w:t>
      </w:r>
      <w:r>
        <w:rPr>
          <w:bCs/>
          <w:lang w:val="uk-UA"/>
        </w:rPr>
        <w:t xml:space="preserve"> </w:t>
      </w:r>
      <w:proofErr w:type="spellStart"/>
      <w:r w:rsidRPr="00B569F9">
        <w:rPr>
          <w:bCs/>
        </w:rPr>
        <w:t>Учасник</w:t>
      </w:r>
      <w:proofErr w:type="spellEnd"/>
      <w:r w:rsidRPr="00B569F9">
        <w:rPr>
          <w:bCs/>
        </w:rPr>
        <w:t xml:space="preserve"> </w:t>
      </w:r>
      <w:proofErr w:type="spellStart"/>
      <w:r w:rsidRPr="00B569F9">
        <w:rPr>
          <w:bCs/>
        </w:rPr>
        <w:t>гарантує</w:t>
      </w:r>
      <w:proofErr w:type="spellEnd"/>
      <w:r w:rsidRPr="00B569F9">
        <w:rPr>
          <w:bCs/>
        </w:rPr>
        <w:t xml:space="preserve">, </w:t>
      </w:r>
      <w:proofErr w:type="spellStart"/>
      <w:r w:rsidRPr="00B569F9">
        <w:rPr>
          <w:bCs/>
        </w:rPr>
        <w:t>що</w:t>
      </w:r>
      <w:proofErr w:type="spellEnd"/>
      <w:r w:rsidRPr="00B569F9">
        <w:rPr>
          <w:bCs/>
        </w:rPr>
        <w:t xml:space="preserve"> </w:t>
      </w:r>
      <w:proofErr w:type="spellStart"/>
      <w:r w:rsidRPr="00B569F9">
        <w:rPr>
          <w:bCs/>
        </w:rPr>
        <w:t>нафтопродукти</w:t>
      </w:r>
      <w:proofErr w:type="spellEnd"/>
      <w:r w:rsidRPr="00B569F9">
        <w:rPr>
          <w:bCs/>
        </w:rPr>
        <w:t xml:space="preserve"> є такими, </w:t>
      </w:r>
      <w:proofErr w:type="spellStart"/>
      <w:r w:rsidRPr="00B569F9">
        <w:rPr>
          <w:bCs/>
        </w:rPr>
        <w:t>що</w:t>
      </w:r>
      <w:proofErr w:type="spellEnd"/>
      <w:r w:rsidRPr="00B569F9">
        <w:rPr>
          <w:bCs/>
        </w:rPr>
        <w:t xml:space="preserve"> не </w:t>
      </w:r>
      <w:proofErr w:type="spellStart"/>
      <w:r w:rsidRPr="00B569F9">
        <w:rPr>
          <w:bCs/>
        </w:rPr>
        <w:t>мають</w:t>
      </w:r>
      <w:proofErr w:type="spellEnd"/>
      <w:r w:rsidRPr="00B569F9">
        <w:rPr>
          <w:bCs/>
        </w:rPr>
        <w:t xml:space="preserve"> негативного </w:t>
      </w:r>
      <w:proofErr w:type="spellStart"/>
      <w:r w:rsidRPr="00B569F9">
        <w:rPr>
          <w:bCs/>
        </w:rPr>
        <w:t>впливу</w:t>
      </w:r>
      <w:proofErr w:type="spellEnd"/>
      <w:r w:rsidRPr="00B569F9">
        <w:rPr>
          <w:bCs/>
        </w:rPr>
        <w:t xml:space="preserve"> на </w:t>
      </w:r>
      <w:proofErr w:type="spellStart"/>
      <w:r w:rsidRPr="00B569F9">
        <w:rPr>
          <w:bCs/>
        </w:rPr>
        <w:t>навколишнє</w:t>
      </w:r>
      <w:proofErr w:type="spellEnd"/>
      <w:r w:rsidRPr="00B569F9">
        <w:rPr>
          <w:bCs/>
        </w:rPr>
        <w:t xml:space="preserve"> </w:t>
      </w:r>
      <w:proofErr w:type="spellStart"/>
      <w:r w:rsidRPr="00B569F9">
        <w:rPr>
          <w:bCs/>
        </w:rPr>
        <w:t>довкілля</w:t>
      </w:r>
      <w:proofErr w:type="spellEnd"/>
      <w:r w:rsidRPr="00B569F9">
        <w:rPr>
          <w:bCs/>
        </w:rPr>
        <w:t xml:space="preserve"> та </w:t>
      </w:r>
      <w:proofErr w:type="spellStart"/>
      <w:r w:rsidRPr="00B569F9">
        <w:rPr>
          <w:bCs/>
        </w:rPr>
        <w:t>передбачає</w:t>
      </w:r>
      <w:proofErr w:type="spellEnd"/>
      <w:r w:rsidRPr="00B569F9">
        <w:rPr>
          <w:bCs/>
        </w:rPr>
        <w:t xml:space="preserve"> </w:t>
      </w:r>
      <w:proofErr w:type="spellStart"/>
      <w:r w:rsidRPr="00B569F9">
        <w:rPr>
          <w:bCs/>
        </w:rPr>
        <w:t>застосування</w:t>
      </w:r>
      <w:proofErr w:type="spellEnd"/>
      <w:r w:rsidRPr="00B569F9">
        <w:rPr>
          <w:bCs/>
        </w:rPr>
        <w:t xml:space="preserve"> </w:t>
      </w:r>
      <w:proofErr w:type="spellStart"/>
      <w:r w:rsidRPr="00B569F9">
        <w:rPr>
          <w:bCs/>
        </w:rPr>
        <w:t>необхідних</w:t>
      </w:r>
      <w:proofErr w:type="spellEnd"/>
      <w:r w:rsidRPr="00B569F9">
        <w:rPr>
          <w:bCs/>
        </w:rPr>
        <w:t xml:space="preserve"> </w:t>
      </w:r>
      <w:proofErr w:type="spellStart"/>
      <w:r w:rsidRPr="00B569F9">
        <w:rPr>
          <w:bCs/>
        </w:rPr>
        <w:t>заходів</w:t>
      </w:r>
      <w:proofErr w:type="spellEnd"/>
      <w:r w:rsidRPr="00B569F9">
        <w:rPr>
          <w:bCs/>
        </w:rPr>
        <w:t xml:space="preserve"> </w:t>
      </w:r>
      <w:proofErr w:type="spellStart"/>
      <w:r w:rsidRPr="00B569F9">
        <w:rPr>
          <w:bCs/>
        </w:rPr>
        <w:t>із</w:t>
      </w:r>
      <w:proofErr w:type="spellEnd"/>
      <w:r w:rsidRPr="00B569F9">
        <w:rPr>
          <w:bCs/>
        </w:rPr>
        <w:t xml:space="preserve"> </w:t>
      </w:r>
      <w:proofErr w:type="spellStart"/>
      <w:r w:rsidRPr="00B569F9">
        <w:rPr>
          <w:bCs/>
        </w:rPr>
        <w:t>захисту</w:t>
      </w:r>
      <w:proofErr w:type="spellEnd"/>
      <w:r w:rsidRPr="00B569F9">
        <w:rPr>
          <w:bCs/>
        </w:rPr>
        <w:t xml:space="preserve"> </w:t>
      </w:r>
      <w:proofErr w:type="spellStart"/>
      <w:r w:rsidRPr="00B569F9">
        <w:rPr>
          <w:bCs/>
        </w:rPr>
        <w:t>довкілля</w:t>
      </w:r>
      <w:proofErr w:type="spellEnd"/>
      <w:r w:rsidRPr="00B569F9">
        <w:rPr>
          <w:bCs/>
        </w:rPr>
        <w:t xml:space="preserve">, </w:t>
      </w:r>
      <w:proofErr w:type="spellStart"/>
      <w:r w:rsidRPr="00B569F9">
        <w:rPr>
          <w:bCs/>
        </w:rPr>
        <w:t>тобто</w:t>
      </w:r>
      <w:proofErr w:type="spellEnd"/>
      <w:r w:rsidRPr="00B569F9">
        <w:rPr>
          <w:bCs/>
        </w:rPr>
        <w:t xml:space="preserve"> </w:t>
      </w:r>
      <w:proofErr w:type="spellStart"/>
      <w:r w:rsidRPr="00B569F9">
        <w:rPr>
          <w:bCs/>
        </w:rPr>
        <w:t>учасник</w:t>
      </w:r>
      <w:proofErr w:type="spellEnd"/>
      <w:r w:rsidRPr="00B569F9">
        <w:rPr>
          <w:bCs/>
        </w:rPr>
        <w:t xml:space="preserve"> </w:t>
      </w:r>
      <w:proofErr w:type="spellStart"/>
      <w:r w:rsidRPr="00B569F9">
        <w:rPr>
          <w:bCs/>
        </w:rPr>
        <w:t>гарантує</w:t>
      </w:r>
      <w:proofErr w:type="spellEnd"/>
      <w:r w:rsidRPr="00B569F9">
        <w:rPr>
          <w:bCs/>
        </w:rPr>
        <w:t xml:space="preserve">, </w:t>
      </w:r>
      <w:proofErr w:type="spellStart"/>
      <w:r w:rsidRPr="00B569F9">
        <w:rPr>
          <w:bCs/>
        </w:rPr>
        <w:t>що</w:t>
      </w:r>
      <w:proofErr w:type="spellEnd"/>
      <w:r w:rsidRPr="00B569F9">
        <w:rPr>
          <w:bCs/>
        </w:rPr>
        <w:t xml:space="preserve"> </w:t>
      </w:r>
      <w:proofErr w:type="spellStart"/>
      <w:r w:rsidRPr="00B569F9">
        <w:rPr>
          <w:bCs/>
        </w:rPr>
        <w:t>технічні</w:t>
      </w:r>
      <w:proofErr w:type="spellEnd"/>
      <w:r w:rsidRPr="00B569F9">
        <w:rPr>
          <w:bCs/>
        </w:rPr>
        <w:t xml:space="preserve">, </w:t>
      </w:r>
      <w:proofErr w:type="spellStart"/>
      <w:r w:rsidRPr="00B569F9">
        <w:rPr>
          <w:bCs/>
        </w:rPr>
        <w:t>якісні</w:t>
      </w:r>
      <w:proofErr w:type="spellEnd"/>
      <w:r w:rsidRPr="00B569F9">
        <w:rPr>
          <w:bCs/>
        </w:rPr>
        <w:t xml:space="preserve"> характеристики предмета </w:t>
      </w:r>
      <w:proofErr w:type="spellStart"/>
      <w:r w:rsidRPr="00B569F9">
        <w:rPr>
          <w:bCs/>
        </w:rPr>
        <w:t>закупівлі</w:t>
      </w:r>
      <w:proofErr w:type="spellEnd"/>
      <w:r w:rsidRPr="00B569F9">
        <w:rPr>
          <w:bCs/>
        </w:rPr>
        <w:t xml:space="preserve"> </w:t>
      </w:r>
      <w:proofErr w:type="spellStart"/>
      <w:r w:rsidRPr="00B569F9">
        <w:rPr>
          <w:bCs/>
        </w:rPr>
        <w:t>відповідають</w:t>
      </w:r>
      <w:proofErr w:type="spellEnd"/>
      <w:r w:rsidRPr="00B569F9">
        <w:rPr>
          <w:bCs/>
        </w:rPr>
        <w:t xml:space="preserve"> </w:t>
      </w:r>
      <w:proofErr w:type="spellStart"/>
      <w:r w:rsidRPr="00B569F9">
        <w:rPr>
          <w:bCs/>
        </w:rPr>
        <w:t>встановленим</w:t>
      </w:r>
      <w:proofErr w:type="spellEnd"/>
      <w:r w:rsidRPr="00B569F9">
        <w:rPr>
          <w:bCs/>
        </w:rPr>
        <w:t xml:space="preserve"> </w:t>
      </w:r>
      <w:proofErr w:type="spellStart"/>
      <w:r w:rsidRPr="00B569F9">
        <w:rPr>
          <w:bCs/>
        </w:rPr>
        <w:t>законодавством</w:t>
      </w:r>
      <w:proofErr w:type="spellEnd"/>
      <w:r w:rsidRPr="00B569F9">
        <w:rPr>
          <w:bCs/>
        </w:rPr>
        <w:t xml:space="preserve"> нормам.</w:t>
      </w:r>
    </w:p>
    <w:p w:rsidR="00137B5F" w:rsidRPr="00B569F9" w:rsidRDefault="00137B5F" w:rsidP="00B569F9">
      <w:pPr>
        <w:ind w:firstLine="567"/>
        <w:jc w:val="both"/>
        <w:rPr>
          <w:bCs/>
          <w:lang w:val="uk-UA"/>
        </w:rPr>
      </w:pPr>
    </w:p>
    <w:p w:rsidR="00B569F9" w:rsidRPr="00B569F9" w:rsidRDefault="00B569F9" w:rsidP="00B569F9">
      <w:pPr>
        <w:ind w:firstLine="567"/>
        <w:rPr>
          <w:bCs/>
          <w:lang w:val="uk-UA"/>
        </w:rPr>
      </w:pPr>
    </w:p>
    <w:p w:rsidR="00067676" w:rsidRDefault="00067676" w:rsidP="00067676">
      <w:pPr>
        <w:ind w:firstLine="567"/>
        <w:rPr>
          <w:lang w:val="uk-UA"/>
        </w:rPr>
      </w:pPr>
    </w:p>
    <w:p w:rsidR="00B569F9" w:rsidRDefault="00B569F9" w:rsidP="00B569F9">
      <w:pPr>
        <w:ind w:firstLine="567"/>
        <w:jc w:val="both"/>
        <w:rPr>
          <w:b/>
          <w:u w:val="single"/>
          <w:lang w:val="uk-UA"/>
        </w:rPr>
      </w:pPr>
      <w:r w:rsidRPr="00B569F9">
        <w:rPr>
          <w:b/>
          <w:u w:val="single"/>
          <w:lang w:val="uk-UA"/>
        </w:rPr>
        <w:t xml:space="preserve">Учасники </w:t>
      </w:r>
      <w:r w:rsidR="00413338">
        <w:rPr>
          <w:b/>
          <w:u w:val="single"/>
          <w:lang w:val="uk-UA"/>
        </w:rPr>
        <w:t>процедури закупівлі</w:t>
      </w:r>
      <w:r w:rsidRPr="00B569F9">
        <w:rPr>
          <w:b/>
          <w:u w:val="single"/>
          <w:lang w:val="uk-UA"/>
        </w:rPr>
        <w:t xml:space="preserve"> повинні надати у складі своїх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Pr>
          <w:b/>
          <w:u w:val="single"/>
          <w:lang w:val="uk-UA"/>
        </w:rPr>
        <w:t>, а саме</w:t>
      </w:r>
      <w:r w:rsidRPr="00B569F9">
        <w:rPr>
          <w:b/>
          <w:u w:val="single"/>
          <w:lang w:val="uk-UA"/>
        </w:rPr>
        <w:t>:</w:t>
      </w:r>
    </w:p>
    <w:p w:rsidR="00137B5F" w:rsidRPr="00137B5F" w:rsidRDefault="00B569F9" w:rsidP="00137B5F">
      <w:pPr>
        <w:ind w:firstLine="567"/>
        <w:jc w:val="both"/>
        <w:rPr>
          <w:lang w:val="uk-UA"/>
        </w:rPr>
      </w:pPr>
      <w:r>
        <w:rPr>
          <w:lang w:val="uk-UA"/>
        </w:rPr>
        <w:t xml:space="preserve">1. </w:t>
      </w:r>
      <w:r w:rsidR="00137B5F">
        <w:rPr>
          <w:lang w:val="uk-UA"/>
        </w:rPr>
        <w:t>Д</w:t>
      </w:r>
      <w:proofErr w:type="spellStart"/>
      <w:r w:rsidR="00137B5F" w:rsidRPr="00137B5F">
        <w:t>овідку</w:t>
      </w:r>
      <w:proofErr w:type="spellEnd"/>
      <w:r w:rsidR="00137B5F" w:rsidRPr="00137B5F">
        <w:t xml:space="preserve">, </w:t>
      </w:r>
      <w:proofErr w:type="spellStart"/>
      <w:r w:rsidR="00137B5F" w:rsidRPr="00137B5F">
        <w:t>складену</w:t>
      </w:r>
      <w:proofErr w:type="spellEnd"/>
      <w:r w:rsidR="00137B5F" w:rsidRPr="00137B5F">
        <w:t xml:space="preserve"> в </w:t>
      </w:r>
      <w:proofErr w:type="spellStart"/>
      <w:r w:rsidR="00137B5F" w:rsidRPr="00137B5F">
        <w:t>довільній</w:t>
      </w:r>
      <w:proofErr w:type="spellEnd"/>
      <w:r w:rsidR="00137B5F" w:rsidRPr="00137B5F">
        <w:t xml:space="preserve"> </w:t>
      </w:r>
      <w:proofErr w:type="spellStart"/>
      <w:r w:rsidR="00137B5F" w:rsidRPr="00137B5F">
        <w:t>формі</w:t>
      </w:r>
      <w:proofErr w:type="spellEnd"/>
      <w:r w:rsidR="00137B5F" w:rsidRPr="00137B5F">
        <w:t xml:space="preserve">, з </w:t>
      </w:r>
      <w:proofErr w:type="spellStart"/>
      <w:r w:rsidR="00137B5F" w:rsidRPr="00137B5F">
        <w:t>обов’язковим</w:t>
      </w:r>
      <w:proofErr w:type="spellEnd"/>
      <w:r w:rsidR="00137B5F" w:rsidRPr="00137B5F">
        <w:t xml:space="preserve"> </w:t>
      </w:r>
      <w:proofErr w:type="spellStart"/>
      <w:r w:rsidR="00137B5F" w:rsidRPr="00137B5F">
        <w:t>зазначенням</w:t>
      </w:r>
      <w:proofErr w:type="spellEnd"/>
      <w:r w:rsidR="00137B5F" w:rsidRPr="00137B5F">
        <w:t xml:space="preserve"> </w:t>
      </w:r>
      <w:proofErr w:type="spellStart"/>
      <w:r w:rsidR="00137B5F" w:rsidRPr="00137B5F">
        <w:t>країни</w:t>
      </w:r>
      <w:proofErr w:type="spellEnd"/>
      <w:r w:rsidR="00137B5F" w:rsidRPr="00137B5F">
        <w:t xml:space="preserve"> </w:t>
      </w:r>
      <w:proofErr w:type="spellStart"/>
      <w:r w:rsidR="00137B5F" w:rsidRPr="00137B5F">
        <w:t>походження</w:t>
      </w:r>
      <w:proofErr w:type="spellEnd"/>
      <w:r w:rsidR="00137B5F" w:rsidRPr="00137B5F">
        <w:t xml:space="preserve"> товару, </w:t>
      </w:r>
      <w:proofErr w:type="spellStart"/>
      <w:r w:rsidR="00137B5F" w:rsidRPr="00137B5F">
        <w:t>що</w:t>
      </w:r>
      <w:proofErr w:type="spellEnd"/>
      <w:r w:rsidR="00137B5F" w:rsidRPr="00137B5F">
        <w:t xml:space="preserve"> </w:t>
      </w:r>
      <w:proofErr w:type="spellStart"/>
      <w:r w:rsidR="00137B5F" w:rsidRPr="00137B5F">
        <w:t>пропонується</w:t>
      </w:r>
      <w:proofErr w:type="spellEnd"/>
      <w:r w:rsidR="00137B5F" w:rsidRPr="00137B5F">
        <w:t xml:space="preserve"> </w:t>
      </w:r>
      <w:proofErr w:type="spellStart"/>
      <w:r w:rsidR="00137B5F" w:rsidRPr="00137B5F">
        <w:t>учасником</w:t>
      </w:r>
      <w:proofErr w:type="spellEnd"/>
      <w:r w:rsidR="00137B5F" w:rsidRPr="00137B5F">
        <w:t xml:space="preserve"> для </w:t>
      </w:r>
      <w:proofErr w:type="spellStart"/>
      <w:r w:rsidR="00137B5F" w:rsidRPr="00137B5F">
        <w:t>постачання</w:t>
      </w:r>
      <w:proofErr w:type="spellEnd"/>
      <w:r w:rsidR="00137B5F" w:rsidRPr="00137B5F">
        <w:t xml:space="preserve"> </w:t>
      </w:r>
    </w:p>
    <w:p w:rsidR="009A54A3" w:rsidRDefault="00137B5F" w:rsidP="001B1198">
      <w:pPr>
        <w:ind w:firstLine="567"/>
        <w:jc w:val="both"/>
        <w:rPr>
          <w:lang w:val="uk-UA"/>
        </w:rPr>
      </w:pPr>
      <w:r>
        <w:rPr>
          <w:lang w:val="uk-UA"/>
        </w:rPr>
        <w:t xml:space="preserve">2. </w:t>
      </w:r>
      <w:r w:rsidR="009A54A3">
        <w:rPr>
          <w:lang w:val="uk-UA"/>
        </w:rPr>
        <w:t>Д</w:t>
      </w:r>
      <w:r w:rsidRPr="00137B5F">
        <w:rPr>
          <w:lang w:val="uk-UA"/>
        </w:rPr>
        <w:t>окументи, що підтверджують якість товару, а саме: копію</w:t>
      </w:r>
      <w:r w:rsidR="00A04B42">
        <w:rPr>
          <w:lang w:val="uk-UA"/>
        </w:rPr>
        <w:t xml:space="preserve"> або оригінал </w:t>
      </w:r>
      <w:r w:rsidRPr="00137B5F">
        <w:rPr>
          <w:lang w:val="uk-UA"/>
        </w:rPr>
        <w:t xml:space="preserve"> Сертифікату відповідності або паспорта якості на товар чи іншого документу, який підтверджує, якість та відповідність продукції, чинний на момент подання пропозиції (копія, завірена підписом уповноваженої особи учасника та печаткою у разі використання), якщо товар не підлягає обов’язковій сертифікації в Україні, чи для даного виду това</w:t>
      </w:r>
      <w:r w:rsidR="0050473C">
        <w:rPr>
          <w:lang w:val="uk-UA"/>
        </w:rPr>
        <w:t>ру не потрібно сертифікату тощо</w:t>
      </w:r>
      <w:r w:rsidR="009A54A3">
        <w:rPr>
          <w:lang w:val="uk-UA"/>
        </w:rPr>
        <w:t xml:space="preserve"> </w:t>
      </w:r>
      <w:r w:rsidR="0050473C" w:rsidRPr="0050473C">
        <w:rPr>
          <w:lang w:val="uk-UA"/>
        </w:rPr>
        <w:t>– в такому випадку учасником подається пояснення у довільній формі, з посиланням на нормативні акти;</w:t>
      </w:r>
      <w:r w:rsidR="009A54A3">
        <w:rPr>
          <w:lang w:val="uk-UA"/>
        </w:rPr>
        <w:t xml:space="preserve"> </w:t>
      </w:r>
    </w:p>
    <w:p w:rsidR="001B1198" w:rsidRDefault="009A54A3" w:rsidP="001B1198">
      <w:pPr>
        <w:ind w:firstLine="567"/>
        <w:jc w:val="both"/>
        <w:rPr>
          <w:lang w:val="uk-UA"/>
        </w:rPr>
      </w:pPr>
      <w:r>
        <w:rPr>
          <w:lang w:val="uk-UA"/>
        </w:rPr>
        <w:t>3</w:t>
      </w:r>
      <w:r w:rsidR="001B1198">
        <w:rPr>
          <w:lang w:val="uk-UA"/>
        </w:rPr>
        <w:t>.</w:t>
      </w:r>
      <w:r w:rsidR="001B1198" w:rsidRPr="001B1198">
        <w:rPr>
          <w:lang w:val="uk-UA"/>
        </w:rPr>
        <w:t xml:space="preserve"> </w:t>
      </w:r>
      <w:r w:rsidR="001B1198">
        <w:rPr>
          <w:lang w:val="uk-UA"/>
        </w:rPr>
        <w:t>Г</w:t>
      </w:r>
      <w:r w:rsidR="001B1198" w:rsidRPr="001B1198">
        <w:rPr>
          <w:lang w:val="uk-UA"/>
        </w:rPr>
        <w:t>арантійний лист, що запропонований товар відпові</w:t>
      </w:r>
      <w:r w:rsidR="001B1198">
        <w:rPr>
          <w:lang w:val="uk-UA"/>
        </w:rPr>
        <w:t xml:space="preserve">дає діючим державним стандартам, </w:t>
      </w:r>
      <w:r w:rsidR="001B1198" w:rsidRPr="001B1198">
        <w:rPr>
          <w:lang w:val="uk-UA"/>
        </w:rPr>
        <w:t>технічним умовам</w:t>
      </w:r>
      <w:r w:rsidR="001B1198">
        <w:t xml:space="preserve"> </w:t>
      </w:r>
      <w:r w:rsidR="001B1198" w:rsidRPr="001B1198">
        <w:rPr>
          <w:lang w:val="uk-UA"/>
        </w:rPr>
        <w:t>та чинному законодавству щодо показників якості такого виду товару</w:t>
      </w:r>
      <w:r w:rsidR="001B1198">
        <w:rPr>
          <w:lang w:val="uk-UA"/>
        </w:rPr>
        <w:t>.</w:t>
      </w:r>
    </w:p>
    <w:p w:rsidR="001B1198" w:rsidRDefault="009A54A3" w:rsidP="001B1198">
      <w:pPr>
        <w:ind w:firstLine="567"/>
        <w:jc w:val="both"/>
        <w:rPr>
          <w:lang w:val="uk-UA"/>
        </w:rPr>
      </w:pPr>
      <w:r>
        <w:rPr>
          <w:lang w:val="uk-UA"/>
        </w:rPr>
        <w:t>4</w:t>
      </w:r>
      <w:r w:rsidR="001B1198">
        <w:rPr>
          <w:lang w:val="uk-UA"/>
        </w:rPr>
        <w:t>. Л</w:t>
      </w:r>
      <w:r w:rsidR="001B1198" w:rsidRPr="001B1198">
        <w:rPr>
          <w:lang w:val="uk-UA"/>
        </w:rPr>
        <w:t>іцензі</w:t>
      </w:r>
      <w:r w:rsidR="001B1198">
        <w:rPr>
          <w:lang w:val="uk-UA"/>
        </w:rPr>
        <w:t>я</w:t>
      </w:r>
      <w:r w:rsidR="0050473C">
        <w:rPr>
          <w:lang w:val="uk-UA"/>
        </w:rPr>
        <w:t xml:space="preserve"> на роздрібну торгівлю пальним, </w:t>
      </w:r>
      <w:r w:rsidR="001B1198" w:rsidRPr="001B1198">
        <w:rPr>
          <w:lang w:val="uk-UA"/>
        </w:rPr>
        <w:t>якщо отримання такого дозволу або ліцензії на провадження такого виду діяльності передбачено законодавством. У разі, якщо ліцензія не передбачена надати лист пояснення з посиланням на нормативно-правові акти які підтверджують, що отримання ліцензії не передбачено законодавством.</w:t>
      </w:r>
    </w:p>
    <w:p w:rsidR="004471CF" w:rsidRDefault="009A54A3" w:rsidP="004471CF">
      <w:pPr>
        <w:ind w:firstLine="567"/>
        <w:jc w:val="both"/>
        <w:rPr>
          <w:lang w:val="uk-UA"/>
        </w:rPr>
      </w:pPr>
      <w:r>
        <w:rPr>
          <w:lang w:val="uk-UA"/>
        </w:rPr>
        <w:t>5</w:t>
      </w:r>
      <w:r w:rsidR="001B1198">
        <w:rPr>
          <w:lang w:val="uk-UA"/>
        </w:rPr>
        <w:t>.  Гарантійний лист, у якому учасник підтверджує</w:t>
      </w:r>
      <w:r w:rsidR="001B1198" w:rsidRPr="001B1198">
        <w:rPr>
          <w:lang w:val="uk-UA"/>
        </w:rPr>
        <w:t xml:space="preserve">, </w:t>
      </w:r>
      <w:r w:rsidR="001B1198">
        <w:rPr>
          <w:lang w:val="uk-UA"/>
        </w:rPr>
        <w:t xml:space="preserve">що </w:t>
      </w:r>
      <w:r w:rsidR="001B1198" w:rsidRPr="001B1198">
        <w:rPr>
          <w:lang w:val="uk-UA"/>
        </w:rPr>
        <w:t>у разі необхідності (обмін талонів старого зразку на талони нового зразку, закінчення терміну дії, пошкодження, тощо) відповідно до письмової заявки Замовника</w:t>
      </w:r>
      <w:r w:rsidR="001B1198">
        <w:rPr>
          <w:lang w:val="uk-UA"/>
        </w:rPr>
        <w:t>,</w:t>
      </w:r>
      <w:r w:rsidR="001B1198" w:rsidRPr="001B1198">
        <w:rPr>
          <w:lang w:val="uk-UA"/>
        </w:rPr>
        <w:t xml:space="preserve"> забезпечує протягом семи робочих днів безкоштовний обмін талонами рівнозначного номіналу без врахування коливання ці</w:t>
      </w:r>
      <w:r w:rsidR="001B1198">
        <w:rPr>
          <w:lang w:val="uk-UA"/>
        </w:rPr>
        <w:t>ни протягом строку дії Договору.</w:t>
      </w:r>
    </w:p>
    <w:p w:rsidR="004471CF" w:rsidRPr="004471CF" w:rsidRDefault="004471CF" w:rsidP="004471CF">
      <w:pPr>
        <w:ind w:firstLine="567"/>
        <w:jc w:val="both"/>
        <w:rPr>
          <w:lang w:val="uk-UA"/>
        </w:rPr>
      </w:pPr>
      <w:r>
        <w:rPr>
          <w:lang w:val="uk-UA"/>
        </w:rPr>
        <w:t xml:space="preserve">6. </w:t>
      </w:r>
      <w:r>
        <w:rPr>
          <w:bCs/>
          <w:iCs/>
          <w:lang w:val="uk-UA" w:eastAsia="ar-SA"/>
        </w:rPr>
        <w:t>Д</w:t>
      </w:r>
      <w:r w:rsidRPr="004471CF">
        <w:rPr>
          <w:bCs/>
          <w:iCs/>
          <w:lang w:val="uk-UA" w:eastAsia="ar-SA"/>
        </w:rPr>
        <w:t>овідку, складену в довільній формі</w:t>
      </w:r>
      <w:r w:rsidRPr="004471CF">
        <w:rPr>
          <w:bCs/>
          <w:i/>
          <w:iCs/>
          <w:lang w:val="uk-UA" w:eastAsia="ar-SA"/>
        </w:rPr>
        <w:t xml:space="preserve"> </w:t>
      </w:r>
      <w:r w:rsidRPr="004471CF">
        <w:rPr>
          <w:color w:val="000000"/>
          <w:lang w:val="uk-UA" w:eastAsia="ar-SA"/>
        </w:rPr>
        <w:t xml:space="preserve">щодо розташування </w:t>
      </w:r>
      <w:r w:rsidRPr="004471CF">
        <w:rPr>
          <w:lang w:val="uk-UA" w:eastAsia="ar-SA"/>
        </w:rPr>
        <w:t>АЗС учасника (</w:t>
      </w:r>
      <w:r w:rsidRPr="00413338">
        <w:rPr>
          <w:b/>
          <w:lang w:val="uk-UA" w:eastAsia="ar-SA"/>
        </w:rPr>
        <w:t xml:space="preserve">на відстані не більш, ніж 5 км від місця знаходження Замовника (Тернопільська обл., м. </w:t>
      </w:r>
      <w:proofErr w:type="spellStart"/>
      <w:r w:rsidRPr="00413338">
        <w:rPr>
          <w:b/>
          <w:lang w:val="uk-UA" w:eastAsia="ar-SA"/>
        </w:rPr>
        <w:t>Шумськ</w:t>
      </w:r>
      <w:proofErr w:type="spellEnd"/>
      <w:r w:rsidRPr="00413338">
        <w:rPr>
          <w:b/>
          <w:lang w:val="uk-UA" w:eastAsia="ar-SA"/>
        </w:rPr>
        <w:t>, вул. Українська, 59)</w:t>
      </w:r>
      <w:r w:rsidRPr="004471CF">
        <w:rPr>
          <w:lang w:val="uk-UA" w:eastAsia="ar-SA"/>
        </w:rPr>
        <w:t xml:space="preserve">, </w:t>
      </w:r>
      <w:r w:rsidRPr="004471CF">
        <w:rPr>
          <w:b/>
          <w:lang w:val="uk-UA" w:eastAsia="ar-SA"/>
        </w:rPr>
        <w:t>з обов’язковим зазначенням</w:t>
      </w:r>
      <w:r w:rsidRPr="004471CF">
        <w:rPr>
          <w:lang w:val="uk-UA" w:eastAsia="ar-SA"/>
        </w:rPr>
        <w:t xml:space="preserve"> щодо кожної запропонованої учасни</w:t>
      </w:r>
      <w:r w:rsidR="00413338">
        <w:rPr>
          <w:lang w:val="uk-UA" w:eastAsia="ar-SA"/>
        </w:rPr>
        <w:t>ком АЗС: назви АЗС та  адреси АЗС</w:t>
      </w:r>
    </w:p>
    <w:p w:rsidR="00067676" w:rsidRDefault="00067676" w:rsidP="00067676">
      <w:pPr>
        <w:ind w:firstLine="567"/>
        <w:rPr>
          <w:lang w:val="uk-UA"/>
        </w:rPr>
      </w:pPr>
    </w:p>
    <w:p w:rsidR="00306302" w:rsidRPr="00D42B68" w:rsidRDefault="00306302" w:rsidP="00DC2FB6">
      <w:pPr>
        <w:ind w:firstLine="567"/>
        <w:rPr>
          <w:lang w:val="uk-UA"/>
        </w:rPr>
      </w:pPr>
    </w:p>
    <w:sectPr w:rsidR="00306302" w:rsidRPr="00D42B68" w:rsidSect="00DC2FB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b/>
        <w:bCs/>
        <w:i w:val="0"/>
        <w:iCs w:val="0"/>
        <w:spacing w:val="-1"/>
        <w:sz w:val="24"/>
        <w:szCs w:val="24"/>
        <w:lang w:val="uk-UA" w:eastAsia="uk-U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lang w:val="uk-UA" w:bidi="ar-S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9F7088"/>
    <w:multiLevelType w:val="hybridMultilevel"/>
    <w:tmpl w:val="A0929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1279E"/>
    <w:multiLevelType w:val="multilevel"/>
    <w:tmpl w:val="076E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6F67"/>
    <w:multiLevelType w:val="multilevel"/>
    <w:tmpl w:val="1724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E475D2"/>
    <w:multiLevelType w:val="hybridMultilevel"/>
    <w:tmpl w:val="9FF278EE"/>
    <w:lvl w:ilvl="0" w:tplc="B7B64F90">
      <w:start w:val="1"/>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68"/>
    <w:rsid w:val="00056130"/>
    <w:rsid w:val="00067676"/>
    <w:rsid w:val="00137B5F"/>
    <w:rsid w:val="001B1198"/>
    <w:rsid w:val="00306302"/>
    <w:rsid w:val="00317D88"/>
    <w:rsid w:val="00373DFF"/>
    <w:rsid w:val="00380C4B"/>
    <w:rsid w:val="003D7BF5"/>
    <w:rsid w:val="00413338"/>
    <w:rsid w:val="004471CF"/>
    <w:rsid w:val="0050473C"/>
    <w:rsid w:val="005150A7"/>
    <w:rsid w:val="00706EEF"/>
    <w:rsid w:val="00726409"/>
    <w:rsid w:val="00830E8D"/>
    <w:rsid w:val="009A54A3"/>
    <w:rsid w:val="00A04B42"/>
    <w:rsid w:val="00AA04C2"/>
    <w:rsid w:val="00B569F9"/>
    <w:rsid w:val="00CD78C9"/>
    <w:rsid w:val="00D42B68"/>
    <w:rsid w:val="00D90174"/>
    <w:rsid w:val="00DA5304"/>
    <w:rsid w:val="00DC2FB6"/>
    <w:rsid w:val="00F33C44"/>
    <w:rsid w:val="00F77F96"/>
    <w:rsid w:val="00FE2F0B"/>
    <w:rsid w:val="00FF2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90D2"/>
  <w15:chartTrackingRefBased/>
  <w15:docId w15:val="{D326FE96-7AF1-4B3B-BC76-E0235667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BF5"/>
    <w:pPr>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E2F0B"/>
    <w:pPr>
      <w:keepNext/>
      <w:keepLines/>
      <w:spacing w:before="240"/>
      <w:ind w:firstLine="567"/>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FE2F0B"/>
    <w:pPr>
      <w:keepNext/>
      <w:keepLines/>
      <w:spacing w:before="40"/>
      <w:ind w:firstLine="567"/>
      <w:outlineLvl w:val="1"/>
    </w:pPr>
    <w:rPr>
      <w:rFonts w:asciiTheme="majorHAnsi" w:eastAsiaTheme="majorEastAsia" w:hAnsiTheme="majorHAnsi" w:cstheme="majorBidi"/>
      <w:color w:val="2E74B5" w:themeColor="accent1" w:themeShade="BF"/>
      <w:sz w:val="28"/>
      <w:szCs w:val="28"/>
      <w:lang w:eastAsia="en-US"/>
    </w:rPr>
  </w:style>
  <w:style w:type="paragraph" w:styleId="3">
    <w:name w:val="heading 3"/>
    <w:basedOn w:val="a"/>
    <w:next w:val="a"/>
    <w:link w:val="30"/>
    <w:uiPriority w:val="9"/>
    <w:semiHidden/>
    <w:unhideWhenUsed/>
    <w:qFormat/>
    <w:rsid w:val="00FE2F0B"/>
    <w:pPr>
      <w:keepNext/>
      <w:keepLines/>
      <w:spacing w:before="40"/>
      <w:ind w:firstLine="567"/>
      <w:outlineLvl w:val="2"/>
    </w:pPr>
    <w:rPr>
      <w:rFonts w:asciiTheme="majorHAnsi" w:eastAsiaTheme="majorEastAsia" w:hAnsiTheme="majorHAnsi" w:cstheme="majorBidi"/>
      <w:color w:val="1F4E79" w:themeColor="accent1" w:themeShade="80"/>
      <w:lang w:eastAsia="en-US"/>
    </w:rPr>
  </w:style>
  <w:style w:type="paragraph" w:styleId="4">
    <w:name w:val="heading 4"/>
    <w:basedOn w:val="a"/>
    <w:next w:val="a"/>
    <w:link w:val="40"/>
    <w:uiPriority w:val="9"/>
    <w:semiHidden/>
    <w:unhideWhenUsed/>
    <w:qFormat/>
    <w:rsid w:val="00FE2F0B"/>
    <w:pPr>
      <w:keepNext/>
      <w:keepLines/>
      <w:spacing w:before="40"/>
      <w:ind w:firstLine="567"/>
      <w:outlineLvl w:val="3"/>
    </w:pPr>
    <w:rPr>
      <w:rFonts w:asciiTheme="majorHAnsi" w:eastAsiaTheme="majorEastAsia" w:hAnsiTheme="majorHAnsi" w:cstheme="majorBidi"/>
      <w:i/>
      <w:iCs/>
      <w:color w:val="2E74B5" w:themeColor="accent1" w:themeShade="BF"/>
      <w:sz w:val="22"/>
      <w:szCs w:val="22"/>
      <w:lang w:eastAsia="en-US"/>
    </w:rPr>
  </w:style>
  <w:style w:type="paragraph" w:styleId="5">
    <w:name w:val="heading 5"/>
    <w:basedOn w:val="a"/>
    <w:next w:val="a"/>
    <w:link w:val="50"/>
    <w:uiPriority w:val="9"/>
    <w:semiHidden/>
    <w:unhideWhenUsed/>
    <w:qFormat/>
    <w:rsid w:val="00FE2F0B"/>
    <w:pPr>
      <w:keepNext/>
      <w:keepLines/>
      <w:spacing w:before="40"/>
      <w:ind w:firstLine="567"/>
      <w:outlineLvl w:val="4"/>
    </w:pPr>
    <w:rPr>
      <w:rFonts w:asciiTheme="majorHAnsi" w:eastAsiaTheme="majorEastAsia" w:hAnsiTheme="majorHAnsi" w:cstheme="majorBidi"/>
      <w:color w:val="2E74B5" w:themeColor="accent1" w:themeShade="BF"/>
      <w:sz w:val="22"/>
      <w:szCs w:val="22"/>
      <w:lang w:eastAsia="en-US"/>
    </w:rPr>
  </w:style>
  <w:style w:type="paragraph" w:styleId="6">
    <w:name w:val="heading 6"/>
    <w:basedOn w:val="a"/>
    <w:next w:val="a"/>
    <w:link w:val="60"/>
    <w:uiPriority w:val="9"/>
    <w:semiHidden/>
    <w:unhideWhenUsed/>
    <w:qFormat/>
    <w:rsid w:val="00FE2F0B"/>
    <w:pPr>
      <w:keepNext/>
      <w:keepLines/>
      <w:spacing w:before="40"/>
      <w:ind w:firstLine="567"/>
      <w:outlineLvl w:val="5"/>
    </w:pPr>
    <w:rPr>
      <w:rFonts w:asciiTheme="majorHAnsi" w:eastAsiaTheme="majorEastAsia" w:hAnsiTheme="majorHAnsi" w:cstheme="majorBidi"/>
      <w:color w:val="1F4E79" w:themeColor="accent1" w:themeShade="80"/>
      <w:sz w:val="22"/>
      <w:szCs w:val="22"/>
      <w:lang w:eastAsia="en-US"/>
    </w:rPr>
  </w:style>
  <w:style w:type="paragraph" w:styleId="7">
    <w:name w:val="heading 7"/>
    <w:basedOn w:val="a"/>
    <w:next w:val="a"/>
    <w:link w:val="70"/>
    <w:uiPriority w:val="9"/>
    <w:semiHidden/>
    <w:unhideWhenUsed/>
    <w:qFormat/>
    <w:rsid w:val="00FE2F0B"/>
    <w:pPr>
      <w:keepNext/>
      <w:keepLines/>
      <w:spacing w:before="40"/>
      <w:ind w:firstLine="567"/>
      <w:outlineLvl w:val="6"/>
    </w:pPr>
    <w:rPr>
      <w:rFonts w:asciiTheme="majorHAnsi" w:eastAsiaTheme="majorEastAsia" w:hAnsiTheme="majorHAnsi" w:cstheme="majorBidi"/>
      <w:i/>
      <w:iCs/>
      <w:color w:val="1F4E79" w:themeColor="accent1" w:themeShade="80"/>
      <w:sz w:val="22"/>
      <w:szCs w:val="22"/>
      <w:lang w:eastAsia="en-US"/>
    </w:rPr>
  </w:style>
  <w:style w:type="paragraph" w:styleId="8">
    <w:name w:val="heading 8"/>
    <w:basedOn w:val="a"/>
    <w:next w:val="a"/>
    <w:link w:val="80"/>
    <w:uiPriority w:val="9"/>
    <w:semiHidden/>
    <w:unhideWhenUsed/>
    <w:qFormat/>
    <w:rsid w:val="00FE2F0B"/>
    <w:pPr>
      <w:keepNext/>
      <w:keepLines/>
      <w:spacing w:before="40"/>
      <w:ind w:firstLine="567"/>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
    <w:next w:val="a"/>
    <w:link w:val="90"/>
    <w:uiPriority w:val="9"/>
    <w:semiHidden/>
    <w:unhideWhenUsed/>
    <w:qFormat/>
    <w:rsid w:val="00FE2F0B"/>
    <w:pPr>
      <w:keepNext/>
      <w:keepLines/>
      <w:spacing w:before="40"/>
      <w:ind w:firstLine="567"/>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2F0B"/>
  </w:style>
  <w:style w:type="paragraph" w:styleId="a4">
    <w:name w:val="Title"/>
    <w:basedOn w:val="a"/>
    <w:next w:val="a"/>
    <w:link w:val="a5"/>
    <w:uiPriority w:val="10"/>
    <w:qFormat/>
    <w:rsid w:val="00FE2F0B"/>
    <w:pPr>
      <w:ind w:firstLine="567"/>
      <w:contextualSpacing/>
    </w:pPr>
    <w:rPr>
      <w:rFonts w:asciiTheme="majorHAnsi" w:eastAsiaTheme="majorEastAsia" w:hAnsiTheme="majorHAnsi" w:cstheme="majorBidi"/>
      <w:spacing w:val="-10"/>
      <w:sz w:val="56"/>
      <w:szCs w:val="56"/>
      <w:lang w:eastAsia="en-US"/>
    </w:rPr>
  </w:style>
  <w:style w:type="character" w:customStyle="1" w:styleId="a5">
    <w:name w:val="Заголовок Знак"/>
    <w:basedOn w:val="a0"/>
    <w:link w:val="a4"/>
    <w:uiPriority w:val="10"/>
    <w:rsid w:val="00FE2F0B"/>
    <w:rPr>
      <w:rFonts w:asciiTheme="majorHAnsi" w:eastAsiaTheme="majorEastAsia" w:hAnsiTheme="majorHAnsi" w:cstheme="majorBidi"/>
      <w:spacing w:val="-10"/>
      <w:sz w:val="56"/>
      <w:szCs w:val="56"/>
    </w:rPr>
  </w:style>
  <w:style w:type="character" w:customStyle="1" w:styleId="10">
    <w:name w:val="Заголовок 1 Знак"/>
    <w:basedOn w:val="a0"/>
    <w:link w:val="1"/>
    <w:uiPriority w:val="9"/>
    <w:rsid w:val="00FE2F0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FE2F0B"/>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FE2F0B"/>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FE2F0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FE2F0B"/>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FE2F0B"/>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FE2F0B"/>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FE2F0B"/>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FE2F0B"/>
    <w:rPr>
      <w:rFonts w:asciiTheme="majorHAnsi" w:eastAsiaTheme="majorEastAsia" w:hAnsiTheme="majorHAnsi" w:cstheme="majorBidi"/>
      <w:i/>
      <w:iCs/>
      <w:color w:val="262626" w:themeColor="text1" w:themeTint="D9"/>
      <w:sz w:val="21"/>
      <w:szCs w:val="21"/>
    </w:rPr>
  </w:style>
  <w:style w:type="paragraph" w:styleId="a6">
    <w:name w:val="caption"/>
    <w:basedOn w:val="a"/>
    <w:next w:val="a"/>
    <w:uiPriority w:val="35"/>
    <w:semiHidden/>
    <w:unhideWhenUsed/>
    <w:qFormat/>
    <w:rsid w:val="00FE2F0B"/>
    <w:pPr>
      <w:spacing w:after="200"/>
      <w:ind w:firstLine="567"/>
    </w:pPr>
    <w:rPr>
      <w:rFonts w:asciiTheme="minorHAnsi" w:eastAsiaTheme="minorHAnsi" w:hAnsiTheme="minorHAnsi" w:cstheme="minorBidi"/>
      <w:i/>
      <w:iCs/>
      <w:color w:val="44546A" w:themeColor="text2"/>
      <w:sz w:val="18"/>
      <w:szCs w:val="18"/>
      <w:lang w:eastAsia="en-US"/>
    </w:rPr>
  </w:style>
  <w:style w:type="paragraph" w:styleId="a7">
    <w:name w:val="Subtitle"/>
    <w:basedOn w:val="a"/>
    <w:next w:val="a"/>
    <w:link w:val="a8"/>
    <w:uiPriority w:val="11"/>
    <w:qFormat/>
    <w:rsid w:val="00FE2F0B"/>
    <w:pPr>
      <w:numPr>
        <w:ilvl w:val="1"/>
      </w:numPr>
      <w:ind w:firstLine="567"/>
    </w:pPr>
    <w:rPr>
      <w:rFonts w:asciiTheme="minorHAnsi" w:eastAsiaTheme="minorHAnsi" w:hAnsiTheme="minorHAnsi" w:cstheme="minorBidi"/>
      <w:color w:val="5A5A5A" w:themeColor="text1" w:themeTint="A5"/>
      <w:spacing w:val="15"/>
      <w:sz w:val="22"/>
      <w:szCs w:val="22"/>
      <w:lang w:eastAsia="en-US"/>
    </w:rPr>
  </w:style>
  <w:style w:type="character" w:customStyle="1" w:styleId="a8">
    <w:name w:val="Подзаголовок Знак"/>
    <w:basedOn w:val="a0"/>
    <w:link w:val="a7"/>
    <w:uiPriority w:val="11"/>
    <w:rsid w:val="00FE2F0B"/>
    <w:rPr>
      <w:color w:val="5A5A5A" w:themeColor="text1" w:themeTint="A5"/>
      <w:spacing w:val="15"/>
    </w:rPr>
  </w:style>
  <w:style w:type="character" w:styleId="a9">
    <w:name w:val="Strong"/>
    <w:basedOn w:val="a0"/>
    <w:uiPriority w:val="22"/>
    <w:qFormat/>
    <w:rsid w:val="00FE2F0B"/>
    <w:rPr>
      <w:b/>
      <w:bCs/>
      <w:color w:val="auto"/>
    </w:rPr>
  </w:style>
  <w:style w:type="character" w:styleId="aa">
    <w:name w:val="Emphasis"/>
    <w:basedOn w:val="a0"/>
    <w:uiPriority w:val="20"/>
    <w:qFormat/>
    <w:rsid w:val="00FE2F0B"/>
    <w:rPr>
      <w:i/>
      <w:iCs/>
      <w:color w:val="auto"/>
    </w:rPr>
  </w:style>
  <w:style w:type="paragraph" w:styleId="21">
    <w:name w:val="Quote"/>
    <w:basedOn w:val="a"/>
    <w:next w:val="a"/>
    <w:link w:val="22"/>
    <w:uiPriority w:val="29"/>
    <w:qFormat/>
    <w:rsid w:val="00FE2F0B"/>
    <w:pPr>
      <w:spacing w:before="200"/>
      <w:ind w:left="864" w:right="864" w:firstLine="567"/>
    </w:pPr>
    <w:rPr>
      <w:rFonts w:asciiTheme="minorHAnsi" w:eastAsiaTheme="minorHAnsi" w:hAnsiTheme="minorHAnsi" w:cstheme="minorBidi"/>
      <w:i/>
      <w:iCs/>
      <w:color w:val="404040" w:themeColor="text1" w:themeTint="BF"/>
      <w:sz w:val="22"/>
      <w:szCs w:val="22"/>
      <w:lang w:eastAsia="en-US"/>
    </w:rPr>
  </w:style>
  <w:style w:type="character" w:customStyle="1" w:styleId="22">
    <w:name w:val="Цитата 2 Знак"/>
    <w:basedOn w:val="a0"/>
    <w:link w:val="21"/>
    <w:uiPriority w:val="29"/>
    <w:rsid w:val="00FE2F0B"/>
    <w:rPr>
      <w:i/>
      <w:iCs/>
      <w:color w:val="404040" w:themeColor="text1" w:themeTint="BF"/>
    </w:rPr>
  </w:style>
  <w:style w:type="paragraph" w:styleId="ab">
    <w:name w:val="Intense Quote"/>
    <w:basedOn w:val="a"/>
    <w:next w:val="a"/>
    <w:link w:val="ac"/>
    <w:uiPriority w:val="30"/>
    <w:qFormat/>
    <w:rsid w:val="00FE2F0B"/>
    <w:pPr>
      <w:pBdr>
        <w:top w:val="single" w:sz="4" w:space="10" w:color="5B9BD5" w:themeColor="accent1"/>
        <w:bottom w:val="single" w:sz="4" w:space="10" w:color="5B9BD5" w:themeColor="accent1"/>
      </w:pBdr>
      <w:spacing w:before="360" w:after="360"/>
      <w:ind w:left="864" w:right="864" w:firstLine="567"/>
      <w:jc w:val="center"/>
    </w:pPr>
    <w:rPr>
      <w:rFonts w:asciiTheme="minorHAnsi" w:eastAsiaTheme="minorHAnsi" w:hAnsiTheme="minorHAnsi" w:cstheme="minorBidi"/>
      <w:i/>
      <w:iCs/>
      <w:color w:val="5B9BD5" w:themeColor="accent1"/>
      <w:sz w:val="22"/>
      <w:szCs w:val="22"/>
      <w:lang w:eastAsia="en-US"/>
    </w:rPr>
  </w:style>
  <w:style w:type="character" w:customStyle="1" w:styleId="ac">
    <w:name w:val="Выделенная цитата Знак"/>
    <w:basedOn w:val="a0"/>
    <w:link w:val="ab"/>
    <w:uiPriority w:val="30"/>
    <w:rsid w:val="00FE2F0B"/>
    <w:rPr>
      <w:i/>
      <w:iCs/>
      <w:color w:val="5B9BD5" w:themeColor="accent1"/>
    </w:rPr>
  </w:style>
  <w:style w:type="character" w:styleId="ad">
    <w:name w:val="Subtle Emphasis"/>
    <w:basedOn w:val="a0"/>
    <w:uiPriority w:val="19"/>
    <w:qFormat/>
    <w:rsid w:val="00FE2F0B"/>
    <w:rPr>
      <w:i/>
      <w:iCs/>
      <w:color w:val="404040" w:themeColor="text1" w:themeTint="BF"/>
    </w:rPr>
  </w:style>
  <w:style w:type="character" w:styleId="ae">
    <w:name w:val="Intense Emphasis"/>
    <w:basedOn w:val="a0"/>
    <w:uiPriority w:val="21"/>
    <w:qFormat/>
    <w:rsid w:val="00FE2F0B"/>
    <w:rPr>
      <w:i/>
      <w:iCs/>
      <w:color w:val="5B9BD5" w:themeColor="accent1"/>
    </w:rPr>
  </w:style>
  <w:style w:type="character" w:styleId="af">
    <w:name w:val="Subtle Reference"/>
    <w:basedOn w:val="a0"/>
    <w:uiPriority w:val="31"/>
    <w:qFormat/>
    <w:rsid w:val="00FE2F0B"/>
    <w:rPr>
      <w:smallCaps/>
      <w:color w:val="404040" w:themeColor="text1" w:themeTint="BF"/>
    </w:rPr>
  </w:style>
  <w:style w:type="character" w:styleId="af0">
    <w:name w:val="Intense Reference"/>
    <w:basedOn w:val="a0"/>
    <w:uiPriority w:val="32"/>
    <w:qFormat/>
    <w:rsid w:val="00FE2F0B"/>
    <w:rPr>
      <w:b/>
      <w:bCs/>
      <w:smallCaps/>
      <w:color w:val="5B9BD5" w:themeColor="accent1"/>
      <w:spacing w:val="5"/>
    </w:rPr>
  </w:style>
  <w:style w:type="character" w:styleId="af1">
    <w:name w:val="Book Title"/>
    <w:basedOn w:val="a0"/>
    <w:uiPriority w:val="33"/>
    <w:qFormat/>
    <w:rsid w:val="00FE2F0B"/>
    <w:rPr>
      <w:b/>
      <w:bCs/>
      <w:i/>
      <w:iCs/>
      <w:spacing w:val="5"/>
    </w:rPr>
  </w:style>
  <w:style w:type="paragraph" w:styleId="af2">
    <w:name w:val="TOC Heading"/>
    <w:basedOn w:val="1"/>
    <w:next w:val="a"/>
    <w:uiPriority w:val="39"/>
    <w:semiHidden/>
    <w:unhideWhenUsed/>
    <w:qFormat/>
    <w:rsid w:val="00FE2F0B"/>
    <w:pPr>
      <w:outlineLvl w:val="9"/>
    </w:pPr>
  </w:style>
  <w:style w:type="paragraph" w:styleId="HTML">
    <w:name w:val="HTML Preformatted"/>
    <w:basedOn w:val="a"/>
    <w:link w:val="HTML0"/>
    <w:rsid w:val="00D4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D42B68"/>
    <w:rPr>
      <w:rFonts w:ascii="Courier New" w:eastAsia="Courier New" w:hAnsi="Courier New" w:cs="Courier New"/>
      <w:sz w:val="20"/>
      <w:szCs w:val="20"/>
      <w:lang w:eastAsia="ru-RU"/>
    </w:rPr>
  </w:style>
  <w:style w:type="paragraph" w:styleId="af3">
    <w:name w:val="Body Text"/>
    <w:basedOn w:val="a"/>
    <w:link w:val="af4"/>
    <w:rsid w:val="00D42B68"/>
    <w:pPr>
      <w:spacing w:after="120"/>
    </w:pPr>
  </w:style>
  <w:style w:type="character" w:customStyle="1" w:styleId="af4">
    <w:name w:val="Основной текст Знак"/>
    <w:basedOn w:val="a0"/>
    <w:link w:val="af3"/>
    <w:rsid w:val="00D42B68"/>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D90174"/>
    <w:rPr>
      <w:rFonts w:ascii="Segoe UI" w:hAnsi="Segoe UI" w:cs="Segoe UI"/>
      <w:sz w:val="18"/>
      <w:szCs w:val="18"/>
    </w:rPr>
  </w:style>
  <w:style w:type="character" w:customStyle="1" w:styleId="af6">
    <w:name w:val="Текст выноски Знак"/>
    <w:basedOn w:val="a0"/>
    <w:link w:val="af5"/>
    <w:uiPriority w:val="99"/>
    <w:semiHidden/>
    <w:rsid w:val="00D90174"/>
    <w:rPr>
      <w:rFonts w:ascii="Segoe UI" w:eastAsia="Times New Roman" w:hAnsi="Segoe UI" w:cs="Segoe UI"/>
      <w:sz w:val="18"/>
      <w:szCs w:val="18"/>
      <w:lang w:eastAsia="ru-RU"/>
    </w:rPr>
  </w:style>
  <w:style w:type="character" w:styleId="af7">
    <w:name w:val="Hyperlink"/>
    <w:basedOn w:val="a0"/>
    <w:uiPriority w:val="99"/>
    <w:unhideWhenUsed/>
    <w:rsid w:val="00067676"/>
    <w:rPr>
      <w:color w:val="0563C1" w:themeColor="hyperlink"/>
      <w:u w:val="single"/>
    </w:rPr>
  </w:style>
  <w:style w:type="paragraph" w:styleId="af8">
    <w:name w:val="List Paragraph"/>
    <w:basedOn w:val="a"/>
    <w:uiPriority w:val="34"/>
    <w:qFormat/>
    <w:rsid w:val="00B56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5470">
      <w:bodyDiv w:val="1"/>
      <w:marLeft w:val="0"/>
      <w:marRight w:val="0"/>
      <w:marTop w:val="0"/>
      <w:marBottom w:val="0"/>
      <w:divBdr>
        <w:top w:val="none" w:sz="0" w:space="0" w:color="auto"/>
        <w:left w:val="none" w:sz="0" w:space="0" w:color="auto"/>
        <w:bottom w:val="none" w:sz="0" w:space="0" w:color="auto"/>
        <w:right w:val="none" w:sz="0" w:space="0" w:color="auto"/>
      </w:divBdr>
    </w:div>
    <w:div w:id="15162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3229</Words>
  <Characters>1842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2022-08-15T08:39:00Z</cp:lastPrinted>
  <dcterms:created xsi:type="dcterms:W3CDTF">2021-06-08T13:35:00Z</dcterms:created>
  <dcterms:modified xsi:type="dcterms:W3CDTF">2022-11-22T14:16:00Z</dcterms:modified>
</cp:coreProperties>
</file>