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2C4" w14:textId="7E406C52" w:rsidR="00987998" w:rsidRPr="008368DB" w:rsidRDefault="008368DB" w:rsidP="008368D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sidR="002472AA" w:rsidRPr="008368DB">
        <w:rPr>
          <w:rFonts w:ascii="Times New Roman" w:eastAsia="Times New Roman" w:hAnsi="Times New Roman" w:cs="Times New Roman"/>
          <w:b/>
        </w:rPr>
        <w:t xml:space="preserve">Комунальне некомерційне підприємство </w:t>
      </w:r>
    </w:p>
    <w:p w14:paraId="1830E6FC" w14:textId="720465EC" w:rsidR="002472AA" w:rsidRPr="008368DB" w:rsidRDefault="002472AA" w:rsidP="008368DB">
      <w:pPr>
        <w:widowControl w:val="0"/>
        <w:spacing w:after="0" w:line="240" w:lineRule="auto"/>
        <w:jc w:val="center"/>
        <w:rPr>
          <w:rFonts w:ascii="Times New Roman" w:eastAsia="Times New Roman" w:hAnsi="Times New Roman" w:cs="Times New Roman"/>
          <w:b/>
        </w:rPr>
      </w:pPr>
      <w:r w:rsidRPr="008368DB">
        <w:rPr>
          <w:rFonts w:ascii="Times New Roman" w:eastAsia="Times New Roman" w:hAnsi="Times New Roman" w:cs="Times New Roman"/>
          <w:b/>
        </w:rPr>
        <w:t xml:space="preserve">«Поліклінічне об’єднання» </w:t>
      </w:r>
      <w:r w:rsidRPr="008368DB">
        <w:rPr>
          <w:rFonts w:ascii="Times New Roman" w:eastAsia="Times New Roman" w:hAnsi="Times New Roman" w:cs="Times New Roman"/>
          <w:b/>
          <w:bCs/>
        </w:rPr>
        <w:t>Кропивницької міської ради</w:t>
      </w:r>
      <w:r w:rsidRPr="008368DB">
        <w:rPr>
          <w:rFonts w:ascii="Times New Roman" w:eastAsia="Times New Roman" w:hAnsi="Times New Roman" w:cs="Times New Roman"/>
          <w:b/>
        </w:rPr>
        <w:t xml:space="preserve">» </w:t>
      </w:r>
    </w:p>
    <w:p w14:paraId="271A2099" w14:textId="77777777" w:rsidR="002472AA" w:rsidRPr="008368DB" w:rsidRDefault="002472AA" w:rsidP="008368DB">
      <w:pPr>
        <w:widowControl w:val="0"/>
        <w:spacing w:after="0" w:line="240" w:lineRule="auto"/>
        <w:jc w:val="center"/>
        <w:rPr>
          <w:rFonts w:ascii="Times New Roman" w:eastAsia="Times New Roman" w:hAnsi="Times New Roman" w:cs="Times New Roman"/>
          <w:b/>
        </w:rPr>
      </w:pPr>
      <w:r w:rsidRPr="008368DB">
        <w:rPr>
          <w:rFonts w:ascii="Times New Roman" w:eastAsia="Times New Roman" w:hAnsi="Times New Roman" w:cs="Times New Roman"/>
          <w:b/>
        </w:rPr>
        <w:t>(КНП «Поліклінічне об’єднання»)</w:t>
      </w:r>
    </w:p>
    <w:p w14:paraId="05073838" w14:textId="77777777" w:rsidR="00D7057B" w:rsidRPr="008368DB" w:rsidRDefault="00D7057B" w:rsidP="008368DB">
      <w:pPr>
        <w:widowControl w:val="0"/>
        <w:spacing w:after="0" w:line="240" w:lineRule="auto"/>
        <w:jc w:val="right"/>
        <w:rPr>
          <w:rFonts w:ascii="Times New Roman" w:hAnsi="Times New Roman" w:cs="Times New Roman"/>
          <w:b/>
        </w:rPr>
      </w:pPr>
    </w:p>
    <w:p w14:paraId="21AA245A" w14:textId="7777777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 xml:space="preserve">ЗАТВЕРДЖЕНО </w:t>
      </w:r>
    </w:p>
    <w:p w14:paraId="17414F57" w14:textId="72091611"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Рішенням Уповноваженої особи</w:t>
      </w:r>
    </w:p>
    <w:p w14:paraId="3F8D6A63" w14:textId="61A08548"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з публічних закупівель</w:t>
      </w:r>
    </w:p>
    <w:p w14:paraId="2F373122" w14:textId="662605C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КНП «Поліклінічне об’єднання»</w:t>
      </w:r>
    </w:p>
    <w:p w14:paraId="73649EAB" w14:textId="444E69FB"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 xml:space="preserve"> (Протокол №</w:t>
      </w:r>
      <w:r w:rsidR="00224625">
        <w:rPr>
          <w:rFonts w:ascii="Times New Roman" w:hAnsi="Times New Roman" w:cs="Times New Roman"/>
          <w:b/>
        </w:rPr>
        <w:t>7</w:t>
      </w:r>
      <w:r w:rsidR="00F93DB8">
        <w:rPr>
          <w:rFonts w:ascii="Times New Roman" w:hAnsi="Times New Roman" w:cs="Times New Roman"/>
          <w:b/>
        </w:rPr>
        <w:t>4</w:t>
      </w:r>
      <w:r w:rsidR="008368DB">
        <w:rPr>
          <w:rFonts w:ascii="Times New Roman" w:hAnsi="Times New Roman" w:cs="Times New Roman"/>
          <w:b/>
        </w:rPr>
        <w:t xml:space="preserve"> </w:t>
      </w:r>
      <w:r w:rsidRPr="008368DB">
        <w:rPr>
          <w:rFonts w:ascii="Times New Roman" w:hAnsi="Times New Roman" w:cs="Times New Roman"/>
          <w:b/>
        </w:rPr>
        <w:t xml:space="preserve">від </w:t>
      </w:r>
      <w:r w:rsidR="00224625">
        <w:rPr>
          <w:rFonts w:ascii="Times New Roman" w:hAnsi="Times New Roman" w:cs="Times New Roman"/>
          <w:b/>
        </w:rPr>
        <w:t>22.04.2024</w:t>
      </w:r>
      <w:r w:rsidRPr="008368DB">
        <w:rPr>
          <w:rFonts w:ascii="Times New Roman" w:hAnsi="Times New Roman" w:cs="Times New Roman"/>
          <w:b/>
        </w:rPr>
        <w:t xml:space="preserve"> р.)</w:t>
      </w:r>
    </w:p>
    <w:p w14:paraId="76280499" w14:textId="7BA60458" w:rsidR="002472AA" w:rsidRPr="008368DB" w:rsidRDefault="00660720"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u w:val="single"/>
        </w:rPr>
        <w:t xml:space="preserve">ЕЦП </w:t>
      </w:r>
      <w:r w:rsidR="001832E3" w:rsidRPr="008368DB">
        <w:rPr>
          <w:rFonts w:ascii="Times New Roman" w:hAnsi="Times New Roman" w:cs="Times New Roman"/>
          <w:b/>
          <w:u w:val="single"/>
        </w:rPr>
        <w:t>_</w:t>
      </w:r>
      <w:r w:rsidRPr="008368DB">
        <w:rPr>
          <w:rFonts w:ascii="Times New Roman" w:hAnsi="Times New Roman" w:cs="Times New Roman"/>
          <w:b/>
          <w:u w:val="single"/>
        </w:rPr>
        <w:t xml:space="preserve"> </w:t>
      </w:r>
      <w:r w:rsidR="001832E3" w:rsidRPr="008368DB">
        <w:rPr>
          <w:rFonts w:ascii="Times New Roman" w:hAnsi="Times New Roman" w:cs="Times New Roman"/>
          <w:b/>
          <w:u w:val="single"/>
        </w:rPr>
        <w:t>______</w:t>
      </w:r>
      <w:r w:rsidR="002472AA" w:rsidRPr="008368DB">
        <w:rPr>
          <w:rFonts w:ascii="Times New Roman" w:hAnsi="Times New Roman" w:cs="Times New Roman"/>
          <w:b/>
        </w:rPr>
        <w:t xml:space="preserve"> </w:t>
      </w:r>
      <w:r w:rsidR="00427A2B" w:rsidRPr="008368DB">
        <w:rPr>
          <w:rFonts w:ascii="Times New Roman" w:hAnsi="Times New Roman" w:cs="Times New Roman"/>
          <w:b/>
        </w:rPr>
        <w:t>Чабан О.Б.</w:t>
      </w:r>
    </w:p>
    <w:p w14:paraId="74E33840" w14:textId="77777777" w:rsidR="00EC3F30" w:rsidRPr="008368DB" w:rsidRDefault="00EC3F30" w:rsidP="008368DB">
      <w:pPr>
        <w:widowControl w:val="0"/>
        <w:spacing w:after="0" w:line="240" w:lineRule="auto"/>
        <w:jc w:val="center"/>
        <w:rPr>
          <w:rFonts w:ascii="Times New Roman" w:hAnsi="Times New Roman" w:cs="Times New Roman"/>
          <w:b/>
        </w:rPr>
      </w:pPr>
    </w:p>
    <w:p w14:paraId="3876DE81" w14:textId="3CB18A4D" w:rsidR="002472AA" w:rsidRPr="008368DB" w:rsidRDefault="002472AA" w:rsidP="008368DB">
      <w:pPr>
        <w:widowControl w:val="0"/>
        <w:spacing w:after="0" w:line="240" w:lineRule="auto"/>
        <w:jc w:val="center"/>
        <w:rPr>
          <w:rFonts w:ascii="Times New Roman" w:hAnsi="Times New Roman" w:cs="Times New Roman"/>
          <w:b/>
        </w:rPr>
      </w:pPr>
      <w:r w:rsidRPr="008368DB">
        <w:rPr>
          <w:rFonts w:ascii="Times New Roman" w:hAnsi="Times New Roman" w:cs="Times New Roman"/>
          <w:b/>
        </w:rPr>
        <w:t>ТЕНДЕРНА ДОКУМЕНТАЦІЯ</w:t>
      </w:r>
    </w:p>
    <w:p w14:paraId="02138EBB" w14:textId="77777777" w:rsidR="008368DB" w:rsidRPr="008368DB" w:rsidRDefault="008368DB" w:rsidP="008368DB">
      <w:pPr>
        <w:widowControl w:val="0"/>
        <w:spacing w:after="0" w:line="240" w:lineRule="auto"/>
        <w:jc w:val="center"/>
        <w:rPr>
          <w:rFonts w:ascii="Times New Roman" w:hAnsi="Times New Roman" w:cs="Times New Roman"/>
          <w:b/>
        </w:rPr>
      </w:pPr>
    </w:p>
    <w:p w14:paraId="4342CDBC" w14:textId="67BFD7A7" w:rsidR="002472AA" w:rsidRPr="008368DB" w:rsidRDefault="002472AA" w:rsidP="008368DB">
      <w:pPr>
        <w:spacing w:after="0" w:line="240" w:lineRule="auto"/>
        <w:jc w:val="center"/>
        <w:rPr>
          <w:rFonts w:ascii="Times New Roman" w:eastAsia="Times New Roman" w:hAnsi="Times New Roman" w:cs="Times New Roman"/>
          <w:b/>
        </w:rPr>
      </w:pPr>
      <w:r w:rsidRPr="008368DB">
        <w:rPr>
          <w:rFonts w:ascii="Times New Roman" w:hAnsi="Times New Roman" w:cs="Times New Roman"/>
          <w:b/>
        </w:rPr>
        <w:t xml:space="preserve">по процедурі </w:t>
      </w:r>
      <w:r w:rsidR="00427A2B" w:rsidRPr="008368DB">
        <w:rPr>
          <w:rFonts w:ascii="Times New Roman" w:hAnsi="Times New Roman" w:cs="Times New Roman"/>
          <w:b/>
        </w:rPr>
        <w:t xml:space="preserve">ВІДКРИТІ ТОРГИ </w:t>
      </w:r>
      <w:r w:rsidR="006E5D13" w:rsidRPr="008368DB">
        <w:rPr>
          <w:rFonts w:ascii="Times New Roman" w:hAnsi="Times New Roman" w:cs="Times New Roman"/>
          <w:b/>
        </w:rPr>
        <w:t>З ОСОБЛИВОСТЯМИ</w:t>
      </w:r>
    </w:p>
    <w:p w14:paraId="74DB7B16" w14:textId="77777777" w:rsidR="002472AA" w:rsidRPr="008368DB" w:rsidRDefault="002472AA" w:rsidP="008368DB">
      <w:pPr>
        <w:widowControl w:val="0"/>
        <w:spacing w:after="0" w:line="240" w:lineRule="auto"/>
        <w:jc w:val="center"/>
        <w:rPr>
          <w:rFonts w:ascii="Times New Roman" w:hAnsi="Times New Roman" w:cs="Times New Roman"/>
          <w:b/>
        </w:rPr>
      </w:pPr>
      <w:r w:rsidRPr="008368DB">
        <w:rPr>
          <w:rFonts w:ascii="Times New Roman" w:eastAsia="Times New Roman" w:hAnsi="Times New Roman" w:cs="Times New Roman"/>
          <w:b/>
        </w:rPr>
        <w:t xml:space="preserve"> </w:t>
      </w:r>
      <w:r w:rsidRPr="008368DB">
        <w:rPr>
          <w:rFonts w:ascii="Times New Roman" w:hAnsi="Times New Roman" w:cs="Times New Roman"/>
          <w:b/>
        </w:rPr>
        <w:t xml:space="preserve">НА ЗАКУПІВЛЮ ТОВАРУ </w:t>
      </w:r>
    </w:p>
    <w:p w14:paraId="230DFA5F" w14:textId="77777777" w:rsidR="00804F03" w:rsidRPr="008368DB" w:rsidRDefault="00804F03" w:rsidP="008368DB">
      <w:pPr>
        <w:widowControl w:val="0"/>
        <w:spacing w:after="0" w:line="240" w:lineRule="auto"/>
        <w:jc w:val="center"/>
        <w:rPr>
          <w:rFonts w:ascii="Times New Roman" w:hAnsi="Times New Roman" w:cs="Times New Roman"/>
          <w:b/>
        </w:rPr>
      </w:pPr>
    </w:p>
    <w:p w14:paraId="31D707B6" w14:textId="77777777" w:rsidR="00427A2B" w:rsidRPr="008368DB" w:rsidRDefault="00427A2B" w:rsidP="008368DB">
      <w:pPr>
        <w:spacing w:after="0" w:line="240" w:lineRule="auto"/>
        <w:rPr>
          <w:rFonts w:ascii="Times New Roman" w:hAnsi="Times New Roman" w:cs="Times New Roman"/>
          <w:b/>
        </w:rPr>
      </w:pPr>
      <w:r w:rsidRPr="008368DB">
        <w:rPr>
          <w:rFonts w:ascii="Times New Roman" w:hAnsi="Times New Roman" w:cs="Times New Roman"/>
          <w:b/>
        </w:rPr>
        <w:t xml:space="preserve">Предмет закупівлі: </w:t>
      </w:r>
    </w:p>
    <w:p w14:paraId="5F6A4D36" w14:textId="4F9F878F" w:rsidR="008368DB" w:rsidRPr="00F93DB8" w:rsidRDefault="00F93DB8" w:rsidP="008368DB">
      <w:pPr>
        <w:spacing w:after="0" w:line="240" w:lineRule="auto"/>
        <w:jc w:val="both"/>
        <w:rPr>
          <w:rFonts w:ascii="Times New Roman" w:hAnsi="Times New Roman" w:cs="Times New Roman"/>
          <w:sz w:val="20"/>
        </w:rPr>
      </w:pPr>
      <w:r w:rsidRPr="00F93DB8">
        <w:rPr>
          <w:rFonts w:ascii="Times New Roman" w:eastAsia="Times New Roman" w:hAnsi="Times New Roman" w:cs="Times New Roman"/>
          <w:b/>
          <w:szCs w:val="23"/>
        </w:rPr>
        <w:t xml:space="preserve">Код ДК 021:2015(CPV):  </w:t>
      </w:r>
      <w:r w:rsidRPr="00F93DB8">
        <w:rPr>
          <w:rFonts w:ascii="Times New Roman" w:eastAsia="Times New Roman" w:hAnsi="Times New Roman" w:cs="Times New Roman"/>
          <w:b/>
          <w:color w:val="000000"/>
          <w:szCs w:val="23"/>
        </w:rPr>
        <w:t xml:space="preserve">33690000-3 - Лікарські засоби різні </w:t>
      </w:r>
      <w:r w:rsidRPr="00F93DB8">
        <w:rPr>
          <w:rFonts w:ascii="Times New Roman" w:eastAsia="Times New Roman" w:hAnsi="Times New Roman"/>
          <w:b/>
          <w:bCs/>
          <w:szCs w:val="23"/>
        </w:rPr>
        <w:t>(</w:t>
      </w:r>
      <w:r w:rsidRPr="00F93DB8">
        <w:rPr>
          <w:rFonts w:ascii="Times New Roman" w:hAnsi="Times New Roman"/>
          <w:b/>
          <w:bCs/>
          <w:szCs w:val="23"/>
        </w:rPr>
        <w:t>Лабораторні реактиви:</w:t>
      </w:r>
      <w:r w:rsidRPr="00F93DB8">
        <w:rPr>
          <w:rFonts w:ascii="Times New Roman" w:eastAsia="Times New Roman" w:hAnsi="Times New Roman" w:cs="Times New Roman"/>
          <w:b/>
          <w:bCs/>
          <w:color w:val="000000"/>
          <w:szCs w:val="23"/>
        </w:rPr>
        <w:t xml:space="preserve"> Набір реактивів для визначення Антигена кардіоліпінового РМП</w:t>
      </w:r>
      <w:r w:rsidRPr="00F93DB8">
        <w:rPr>
          <w:rFonts w:ascii="Times New Roman" w:eastAsia="Times New Roman" w:hAnsi="Times New Roman" w:cs="Times New Roman"/>
          <w:i/>
          <w:iCs/>
          <w:color w:val="000000"/>
          <w:szCs w:val="23"/>
        </w:rPr>
        <w:t xml:space="preserve">/(НК 024:2023: 51819 </w:t>
      </w:r>
      <w:r w:rsidRPr="00F93DB8">
        <w:rPr>
          <w:rFonts w:ascii="Times New Roman" w:eastAsia="Times New Roman" w:hAnsi="Times New Roman" w:cs="Times New Roman"/>
          <w:i/>
          <w:iCs/>
          <w:color w:val="000000"/>
          <w:szCs w:val="23"/>
          <w:lang w:val="ru-RU"/>
        </w:rPr>
        <w:t>Treponema</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pallidum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reagin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antibody</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набір, реакція аглютинації</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Тест-система імуноферментна для виявлення поверхневого антигену вірусу гепатиту В (</w:t>
      </w:r>
      <w:r w:rsidRPr="00F93DB8">
        <w:rPr>
          <w:rFonts w:ascii="Times New Roman" w:eastAsia="Times New Roman" w:hAnsi="Times New Roman" w:cs="Times New Roman"/>
          <w:b/>
          <w:bCs/>
          <w:color w:val="000000"/>
          <w:szCs w:val="23"/>
          <w:lang w:val="ru-RU"/>
        </w:rPr>
        <w:t>HBsAg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/(НК 024:2023:48319 Вірус гепатиту </w:t>
      </w:r>
      <w:r w:rsidRPr="00F93DB8">
        <w:rPr>
          <w:rFonts w:ascii="Times New Roman" w:eastAsia="Times New Roman" w:hAnsi="Times New Roman" w:cs="Times New Roman"/>
          <w:i/>
          <w:iCs/>
          <w:color w:val="000000"/>
          <w:szCs w:val="23"/>
          <w:lang w:val="ru-RU"/>
        </w:rPr>
        <w:t>B</w:t>
      </w:r>
      <w:r w:rsidRPr="00F93DB8">
        <w:rPr>
          <w:rFonts w:ascii="Times New Roman" w:eastAsia="Times New Roman" w:hAnsi="Times New Roman" w:cs="Times New Roman"/>
          <w:i/>
          <w:iCs/>
          <w:color w:val="000000"/>
          <w:szCs w:val="23"/>
        </w:rPr>
        <w:t xml:space="preserve">, поверхневий антиген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антитіл до вірусу гепатиту С </w:t>
      </w:r>
      <w:r w:rsidRPr="00F93DB8">
        <w:rPr>
          <w:rFonts w:ascii="Times New Roman" w:eastAsia="Times New Roman" w:hAnsi="Times New Roman" w:cs="Times New Roman"/>
          <w:i/>
          <w:iCs/>
          <w:color w:val="000000"/>
          <w:szCs w:val="23"/>
        </w:rPr>
        <w:t xml:space="preserve">/(НК 024:2023:48365 Вірус гепатиту </w:t>
      </w:r>
      <w:r w:rsidRPr="00F93DB8">
        <w:rPr>
          <w:rFonts w:ascii="Times New Roman" w:eastAsia="Times New Roman" w:hAnsi="Times New Roman" w:cs="Times New Roman"/>
          <w:i/>
          <w:iCs/>
          <w:color w:val="000000"/>
          <w:szCs w:val="23"/>
          <w:lang w:val="ru-RU"/>
        </w:rPr>
        <w:t>C</w:t>
      </w:r>
      <w:r w:rsidRPr="00F93DB8">
        <w:rPr>
          <w:rFonts w:ascii="Times New Roman" w:eastAsia="Times New Roman" w:hAnsi="Times New Roman" w:cs="Times New Roman"/>
          <w:i/>
          <w:iCs/>
          <w:color w:val="000000"/>
          <w:szCs w:val="23"/>
        </w:rPr>
        <w:t xml:space="preserve">, загальні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CMV</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M</w:t>
      </w:r>
      <w:r w:rsidRPr="00F93DB8">
        <w:rPr>
          <w:rFonts w:ascii="Times New Roman" w:eastAsia="Times New Roman" w:hAnsi="Times New Roman" w:cs="Times New Roman"/>
          <w:color w:val="000000"/>
          <w:szCs w:val="23"/>
        </w:rPr>
        <w:t xml:space="preserve"> </w:t>
      </w:r>
      <w:r w:rsidRPr="00F93DB8">
        <w:rPr>
          <w:rFonts w:ascii="Times New Roman" w:eastAsia="Times New Roman" w:hAnsi="Times New Roman" w:cs="Times New Roman"/>
          <w:i/>
          <w:iCs/>
          <w:color w:val="000000"/>
          <w:szCs w:val="23"/>
        </w:rPr>
        <w:t xml:space="preserve">/(НК 024:2023:49723 </w:t>
      </w:r>
      <w:r w:rsidRPr="00F93DB8">
        <w:rPr>
          <w:rFonts w:ascii="Times New Roman" w:eastAsia="Times New Roman" w:hAnsi="Times New Roman" w:cs="Times New Roman"/>
          <w:i/>
          <w:iCs/>
          <w:color w:val="000000"/>
          <w:szCs w:val="23"/>
          <w:lang w:val="ru-RU"/>
        </w:rPr>
        <w:t>Cytomegalovirus</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CMV</w:t>
      </w:r>
      <w:r w:rsidRPr="00F93DB8">
        <w:rPr>
          <w:rFonts w:ascii="Times New Roman" w:eastAsia="Times New Roman" w:hAnsi="Times New Roman" w:cs="Times New Roman"/>
          <w:i/>
          <w:iCs/>
          <w:color w:val="000000"/>
          <w:szCs w:val="23"/>
        </w:rPr>
        <w:t xml:space="preserve">), імуноглобулін </w:t>
      </w:r>
      <w:r w:rsidRPr="00F93DB8">
        <w:rPr>
          <w:rFonts w:ascii="Times New Roman" w:eastAsia="Times New Roman" w:hAnsi="Times New Roman" w:cs="Times New Roman"/>
          <w:i/>
          <w:iCs/>
          <w:color w:val="000000"/>
          <w:szCs w:val="23"/>
          <w:lang w:val="ru-RU"/>
        </w:rPr>
        <w:t>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IgM</w:t>
      </w:r>
      <w:r w:rsidRPr="00F93DB8">
        <w:rPr>
          <w:rFonts w:ascii="Times New Roman" w:eastAsia="Times New Roman" w:hAnsi="Times New Roman" w:cs="Times New Roman"/>
          <w:i/>
          <w:iCs/>
          <w:color w:val="000000"/>
          <w:szCs w:val="23"/>
        </w:rPr>
        <w:t xml:space="preserve">),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CMV</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G</w:t>
      </w:r>
      <w:r w:rsidRPr="00F93DB8">
        <w:rPr>
          <w:rFonts w:ascii="Times New Roman" w:eastAsia="Times New Roman" w:hAnsi="Times New Roman" w:cs="Times New Roman"/>
          <w:b/>
          <w:bCs/>
          <w:color w:val="000000"/>
          <w:szCs w:val="23"/>
        </w:rPr>
        <w:t>/</w:t>
      </w:r>
      <w:r w:rsidRPr="00F93DB8">
        <w:rPr>
          <w:rFonts w:ascii="Times New Roman" w:eastAsia="Times New Roman" w:hAnsi="Times New Roman" w:cs="Times New Roman"/>
          <w:i/>
          <w:iCs/>
          <w:color w:val="000000"/>
          <w:szCs w:val="23"/>
        </w:rPr>
        <w:t xml:space="preserve">(НК 024:2023: 49712 Антитіла класу </w:t>
      </w:r>
      <w:r w:rsidRPr="00F93DB8">
        <w:rPr>
          <w:rFonts w:ascii="Times New Roman" w:eastAsia="Times New Roman" w:hAnsi="Times New Roman" w:cs="Times New Roman"/>
          <w:i/>
          <w:iCs/>
          <w:color w:val="000000"/>
          <w:szCs w:val="23"/>
          <w:lang w:val="ru-RU"/>
        </w:rPr>
        <w:t>IgG</w:t>
      </w:r>
      <w:r w:rsidRPr="00F93DB8">
        <w:rPr>
          <w:rFonts w:ascii="Times New Roman" w:eastAsia="Times New Roman" w:hAnsi="Times New Roman" w:cs="Times New Roman"/>
          <w:i/>
          <w:iCs/>
          <w:color w:val="000000"/>
          <w:szCs w:val="23"/>
        </w:rPr>
        <w:t xml:space="preserve"> (імуноглобулін </w:t>
      </w:r>
      <w:r w:rsidRPr="00F93DB8">
        <w:rPr>
          <w:rFonts w:ascii="Times New Roman" w:eastAsia="Times New Roman" w:hAnsi="Times New Roman" w:cs="Times New Roman"/>
          <w:i/>
          <w:iCs/>
          <w:color w:val="000000"/>
          <w:szCs w:val="23"/>
          <w:lang w:val="ru-RU"/>
        </w:rPr>
        <w:t>G</w:t>
      </w:r>
      <w:r w:rsidRPr="00F93DB8">
        <w:rPr>
          <w:rFonts w:ascii="Times New Roman" w:eastAsia="Times New Roman" w:hAnsi="Times New Roman" w:cs="Times New Roman"/>
          <w:i/>
          <w:iCs/>
          <w:color w:val="000000"/>
          <w:szCs w:val="23"/>
        </w:rPr>
        <w:t>) до цитомегаловірусу (</w:t>
      </w:r>
      <w:r w:rsidRPr="00F93DB8">
        <w:rPr>
          <w:rFonts w:ascii="Times New Roman" w:eastAsia="Times New Roman" w:hAnsi="Times New Roman" w:cs="Times New Roman"/>
          <w:i/>
          <w:iCs/>
          <w:color w:val="000000"/>
          <w:szCs w:val="23"/>
          <w:lang w:val="ru-RU"/>
        </w:rPr>
        <w:t>CMV</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HSV</w:t>
      </w:r>
      <w:r w:rsidRPr="00F93DB8">
        <w:rPr>
          <w:rFonts w:ascii="Times New Roman" w:eastAsia="Times New Roman" w:hAnsi="Times New Roman" w:cs="Times New Roman"/>
          <w:b/>
          <w:bCs/>
          <w:color w:val="000000"/>
          <w:szCs w:val="23"/>
        </w:rPr>
        <w:t xml:space="preserve"> ½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M</w:t>
      </w:r>
      <w:r w:rsidRPr="00F93DB8">
        <w:rPr>
          <w:rFonts w:ascii="Times New Roman" w:eastAsia="Times New Roman" w:hAnsi="Times New Roman" w:cs="Times New Roman"/>
          <w:color w:val="000000"/>
          <w:szCs w:val="23"/>
        </w:rPr>
        <w:t xml:space="preserve"> </w:t>
      </w:r>
      <w:r w:rsidRPr="00F93DB8">
        <w:rPr>
          <w:rFonts w:ascii="Times New Roman" w:eastAsia="Times New Roman" w:hAnsi="Times New Roman" w:cs="Times New Roman"/>
          <w:i/>
          <w:iCs/>
          <w:color w:val="000000"/>
          <w:szCs w:val="23"/>
        </w:rPr>
        <w:t>/(НК 024:2023: 49546 Вірус простого герпесу 1 і 2 (</w:t>
      </w:r>
      <w:r w:rsidRPr="00F93DB8">
        <w:rPr>
          <w:rFonts w:ascii="Times New Roman" w:eastAsia="Times New Roman" w:hAnsi="Times New Roman" w:cs="Times New Roman"/>
          <w:i/>
          <w:iCs/>
          <w:color w:val="000000"/>
          <w:szCs w:val="23"/>
          <w:lang w:val="ru-RU"/>
        </w:rPr>
        <w:t>HSV</w:t>
      </w:r>
      <w:r w:rsidRPr="00F93DB8">
        <w:rPr>
          <w:rFonts w:ascii="Times New Roman" w:eastAsia="Times New Roman" w:hAnsi="Times New Roman" w:cs="Times New Roman"/>
          <w:i/>
          <w:iCs/>
          <w:color w:val="000000"/>
          <w:szCs w:val="23"/>
        </w:rPr>
        <w:t>1 і 2), імуноглобулін М (</w:t>
      </w:r>
      <w:r w:rsidRPr="00F93DB8">
        <w:rPr>
          <w:rFonts w:ascii="Times New Roman" w:eastAsia="Times New Roman" w:hAnsi="Times New Roman" w:cs="Times New Roman"/>
          <w:i/>
          <w:iCs/>
          <w:color w:val="000000"/>
          <w:szCs w:val="23"/>
          <w:lang w:val="ru-RU"/>
        </w:rPr>
        <w:t>IgM</w:t>
      </w:r>
      <w:r w:rsidRPr="00F93DB8">
        <w:rPr>
          <w:rFonts w:ascii="Times New Roman" w:eastAsia="Times New Roman" w:hAnsi="Times New Roman" w:cs="Times New Roman"/>
          <w:i/>
          <w:iCs/>
          <w:color w:val="000000"/>
          <w:szCs w:val="23"/>
        </w:rPr>
        <w:t xml:space="preserve">),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HSV</w:t>
      </w:r>
      <w:r w:rsidRPr="00F93DB8">
        <w:rPr>
          <w:rFonts w:ascii="Times New Roman" w:eastAsia="Times New Roman" w:hAnsi="Times New Roman" w:cs="Times New Roman"/>
          <w:b/>
          <w:bCs/>
          <w:color w:val="000000"/>
          <w:szCs w:val="23"/>
        </w:rPr>
        <w:t xml:space="preserve"> ½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/(НК 024:2023:49595 Вірус простого герпесу 2 (</w:t>
      </w:r>
      <w:r w:rsidRPr="00F93DB8">
        <w:rPr>
          <w:rFonts w:ascii="Times New Roman" w:eastAsia="Times New Roman" w:hAnsi="Times New Roman" w:cs="Times New Roman"/>
          <w:i/>
          <w:iCs/>
          <w:color w:val="000000"/>
          <w:szCs w:val="23"/>
          <w:lang w:val="ru-RU"/>
        </w:rPr>
        <w:t>HSV</w:t>
      </w:r>
      <w:r w:rsidRPr="00F93DB8">
        <w:rPr>
          <w:rFonts w:ascii="Times New Roman" w:eastAsia="Times New Roman" w:hAnsi="Times New Roman" w:cs="Times New Roman"/>
          <w:i/>
          <w:iCs/>
          <w:color w:val="000000"/>
          <w:szCs w:val="23"/>
        </w:rPr>
        <w:t xml:space="preserve">2), імуноглбулін </w:t>
      </w:r>
      <w:r w:rsidRPr="00F93DB8">
        <w:rPr>
          <w:rFonts w:ascii="Times New Roman" w:eastAsia="Times New Roman" w:hAnsi="Times New Roman" w:cs="Times New Roman"/>
          <w:i/>
          <w:iCs/>
          <w:color w:val="000000"/>
          <w:szCs w:val="23"/>
          <w:lang w:val="ru-RU"/>
        </w:rPr>
        <w:t>G</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IgG</w:t>
      </w:r>
      <w:r w:rsidRPr="00F93DB8">
        <w:rPr>
          <w:rFonts w:ascii="Times New Roman" w:eastAsia="Times New Roman" w:hAnsi="Times New Roman" w:cs="Times New Roman"/>
          <w:i/>
          <w:iCs/>
          <w:color w:val="000000"/>
          <w:szCs w:val="23"/>
        </w:rPr>
        <w:t xml:space="preserve">),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Toxo</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M</w:t>
      </w:r>
      <w:r w:rsidRPr="00F93DB8">
        <w:rPr>
          <w:rFonts w:ascii="Times New Roman" w:eastAsia="Times New Roman" w:hAnsi="Times New Roman" w:cs="Times New Roman"/>
          <w:i/>
          <w:iCs/>
          <w:color w:val="000000"/>
          <w:szCs w:val="23"/>
        </w:rPr>
        <w:t xml:space="preserve">/(НК 024:2023:52440 Токсоплазма, антитіла класу імуноглобулін </w:t>
      </w:r>
      <w:r w:rsidRPr="00F93DB8">
        <w:rPr>
          <w:rFonts w:ascii="Times New Roman" w:eastAsia="Times New Roman" w:hAnsi="Times New Roman" w:cs="Times New Roman"/>
          <w:i/>
          <w:iCs/>
          <w:color w:val="000000"/>
          <w:szCs w:val="23"/>
          <w:lang w:val="ru-RU"/>
        </w:rPr>
        <w:t>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Toxo</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G</w:t>
      </w:r>
      <w:r w:rsidRPr="00F93DB8">
        <w:rPr>
          <w:rFonts w:ascii="Times New Roman" w:eastAsia="Times New Roman" w:hAnsi="Times New Roman" w:cs="Times New Roman"/>
          <w:i/>
          <w:iCs/>
          <w:color w:val="000000"/>
          <w:szCs w:val="23"/>
        </w:rPr>
        <w:t xml:space="preserve">/(НК 024:2023: 52436 Токсоплазма, антитіла класу імуноглобулін </w:t>
      </w:r>
      <w:r w:rsidRPr="00F93DB8">
        <w:rPr>
          <w:rFonts w:ascii="Times New Roman" w:eastAsia="Times New Roman" w:hAnsi="Times New Roman" w:cs="Times New Roman"/>
          <w:i/>
          <w:iCs/>
          <w:color w:val="000000"/>
          <w:szCs w:val="23"/>
          <w:lang w:val="ru-RU"/>
        </w:rPr>
        <w:t>G</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IgG</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szCs w:val="23"/>
        </w:rPr>
        <w:t xml:space="preserve">Фекальний паразитологічний концентратор </w:t>
      </w:r>
      <w:r w:rsidRPr="00F93DB8">
        <w:rPr>
          <w:rFonts w:ascii="Times New Roman" w:eastAsia="Times New Roman" w:hAnsi="Times New Roman" w:cs="Times New Roman"/>
          <w:b/>
          <w:bCs/>
          <w:szCs w:val="23"/>
          <w:lang w:val="ru-RU"/>
        </w:rPr>
        <w:t>MiniParasepSF</w:t>
      </w:r>
      <w:r w:rsidRPr="00F93DB8">
        <w:rPr>
          <w:rFonts w:ascii="Times New Roman" w:eastAsia="Times New Roman" w:hAnsi="Times New Roman" w:cs="Times New Roman"/>
          <w:b/>
          <w:bCs/>
          <w:szCs w:val="23"/>
        </w:rPr>
        <w:t xml:space="preserve"> 40шт/уп</w:t>
      </w:r>
      <w:r w:rsidRPr="00F93DB8">
        <w:rPr>
          <w:rFonts w:ascii="Times New Roman" w:eastAsia="Times New Roman" w:hAnsi="Times New Roman" w:cs="Times New Roman"/>
          <w:i/>
          <w:iCs/>
          <w:szCs w:val="23"/>
        </w:rPr>
        <w:t xml:space="preserve">/(НК 024:2023:57910 - Контейнер для взяття калу </w:t>
      </w:r>
      <w:r w:rsidRPr="00F93DB8">
        <w:rPr>
          <w:rFonts w:ascii="Times New Roman" w:eastAsia="Times New Roman" w:hAnsi="Times New Roman" w:cs="Times New Roman"/>
          <w:i/>
          <w:iCs/>
          <w:szCs w:val="23"/>
          <w:lang w:val="ru-RU"/>
        </w:rPr>
        <w:t>IVD</w:t>
      </w:r>
      <w:r w:rsidRPr="00F93DB8">
        <w:rPr>
          <w:rFonts w:ascii="Times New Roman" w:eastAsia="Times New Roman" w:hAnsi="Times New Roman" w:cs="Times New Roman"/>
          <w:i/>
          <w:iCs/>
          <w:szCs w:val="23"/>
        </w:rPr>
        <w:t xml:space="preserve"> (діагностика </w:t>
      </w:r>
      <w:r w:rsidRPr="00F93DB8">
        <w:rPr>
          <w:rFonts w:ascii="Times New Roman" w:eastAsia="Times New Roman" w:hAnsi="Times New Roman" w:cs="Times New Roman"/>
          <w:i/>
          <w:iCs/>
          <w:szCs w:val="23"/>
          <w:lang w:val="ru-RU"/>
        </w:rPr>
        <w:t>in</w:t>
      </w:r>
      <w:r w:rsidRPr="00F93DB8">
        <w:rPr>
          <w:rFonts w:ascii="Times New Roman" w:eastAsia="Times New Roman" w:hAnsi="Times New Roman" w:cs="Times New Roman"/>
          <w:i/>
          <w:iCs/>
          <w:szCs w:val="23"/>
        </w:rPr>
        <w:t xml:space="preserve"> </w:t>
      </w:r>
      <w:r w:rsidRPr="00F93DB8">
        <w:rPr>
          <w:rFonts w:ascii="Times New Roman" w:eastAsia="Times New Roman" w:hAnsi="Times New Roman" w:cs="Times New Roman"/>
          <w:i/>
          <w:iCs/>
          <w:szCs w:val="23"/>
          <w:lang w:val="ru-RU"/>
        </w:rPr>
        <w:t>vitro</w:t>
      </w:r>
      <w:r w:rsidRPr="00F93DB8">
        <w:rPr>
          <w:rFonts w:ascii="Times New Roman" w:eastAsia="Times New Roman" w:hAnsi="Times New Roman" w:cs="Times New Roman"/>
          <w:i/>
          <w:iCs/>
          <w:szCs w:val="23"/>
        </w:rPr>
        <w:t>) з фіксувальним розчином натрію ацетат/оцтова кислота/формальдегід</w:t>
      </w:r>
      <w:r w:rsidRPr="00F93DB8">
        <w:rPr>
          <w:rFonts w:ascii="Times New Roman" w:eastAsia="Times New Roman" w:hAnsi="Times New Roman" w:cs="Times New Roman"/>
          <w:b/>
          <w:bCs/>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 xml:space="preserve">105-004219-00 Тест-система для визначення </w:t>
      </w:r>
      <w:r w:rsidRPr="00F93DB8">
        <w:rPr>
          <w:rFonts w:ascii="Times New Roman" w:eastAsia="Times New Roman" w:hAnsi="Times New Roman" w:cs="Times New Roman"/>
          <w:b/>
          <w:bCs/>
          <w:color w:val="000000"/>
          <w:szCs w:val="23"/>
          <w:lang w:val="ru-RU"/>
        </w:rPr>
        <w:t>TPSA</w:t>
      </w:r>
      <w:r w:rsidRPr="00F93DB8">
        <w:rPr>
          <w:rFonts w:ascii="Times New Roman" w:eastAsia="Times New Roman" w:hAnsi="Times New Roman" w:cs="Times New Roman"/>
          <w:b/>
          <w:bCs/>
          <w:color w:val="000000"/>
          <w:szCs w:val="23"/>
        </w:rPr>
        <w:t xml:space="preserve">, 100т </w:t>
      </w:r>
      <w:r w:rsidRPr="00F93DB8">
        <w:rPr>
          <w:rFonts w:ascii="Times New Roman" w:eastAsia="Times New Roman" w:hAnsi="Times New Roman" w:cs="Times New Roman"/>
          <w:i/>
          <w:iCs/>
          <w:color w:val="000000"/>
          <w:szCs w:val="23"/>
        </w:rPr>
        <w:t xml:space="preserve">/(НК 024:2023:54665 - Загальний простатичний специфічний антиген (ПСА)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набір, імунохемілюмінесцентний аналіз</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 007382 00 - Контрольна сироватка онкомаркери (</w:t>
      </w:r>
      <w:r w:rsidRPr="00F93DB8">
        <w:rPr>
          <w:rFonts w:ascii="Times New Roman" w:eastAsia="Times New Roman" w:hAnsi="Times New Roman" w:cs="Times New Roman"/>
          <w:b/>
          <w:bCs/>
          <w:color w:val="000000"/>
          <w:szCs w:val="23"/>
          <w:lang w:val="ru-RU"/>
        </w:rPr>
        <w:t>H</w:t>
      </w:r>
      <w:r w:rsidRPr="00F93DB8">
        <w:rPr>
          <w:rFonts w:ascii="Times New Roman" w:eastAsia="Times New Roman" w:hAnsi="Times New Roman" w:cs="Times New Roman"/>
          <w:b/>
          <w:bCs/>
          <w:color w:val="000000"/>
          <w:szCs w:val="23"/>
        </w:rPr>
        <w:t>)/</w:t>
      </w:r>
      <w:r w:rsidRPr="00F93DB8">
        <w:rPr>
          <w:rFonts w:ascii="Times New Roman" w:eastAsia="Times New Roman" w:hAnsi="Times New Roman" w:cs="Times New Roman"/>
          <w:i/>
          <w:iCs/>
          <w:color w:val="000000"/>
          <w:szCs w:val="23"/>
        </w:rPr>
        <w:t xml:space="preserve">(НК 024:2023:30213 - Множинні ферменти клінічної хімії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контрольний матеріал</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 007381 00 - Контрольна сироватка онкомаркери (</w:t>
      </w:r>
      <w:r w:rsidRPr="00F93DB8">
        <w:rPr>
          <w:rFonts w:ascii="Times New Roman" w:eastAsia="Times New Roman" w:hAnsi="Times New Roman" w:cs="Times New Roman"/>
          <w:b/>
          <w:bCs/>
          <w:color w:val="000000"/>
          <w:szCs w:val="23"/>
          <w:lang w:val="ru-RU"/>
        </w:rPr>
        <w:t>L</w:t>
      </w:r>
      <w:r w:rsidRPr="00F93DB8">
        <w:rPr>
          <w:rFonts w:ascii="Times New Roman" w:eastAsia="Times New Roman" w:hAnsi="Times New Roman" w:cs="Times New Roman"/>
          <w:b/>
          <w:bCs/>
          <w:color w:val="000000"/>
          <w:szCs w:val="23"/>
        </w:rPr>
        <w:t>)</w:t>
      </w:r>
      <w:r w:rsidRPr="00F93DB8">
        <w:rPr>
          <w:rFonts w:ascii="Times New Roman" w:eastAsia="Times New Roman" w:hAnsi="Times New Roman" w:cs="Times New Roman"/>
          <w:i/>
          <w:iCs/>
          <w:color w:val="000000"/>
          <w:szCs w:val="23"/>
        </w:rPr>
        <w:t xml:space="preserve">/(НК 024:2023:30213 - Множинні ферменти клінічної хімії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контрольний матеріал</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 xml:space="preserve">105-004288-00 Калібраційний набір </w:t>
      </w:r>
      <w:r w:rsidRPr="00F93DB8">
        <w:rPr>
          <w:rFonts w:ascii="Times New Roman" w:eastAsia="Times New Roman" w:hAnsi="Times New Roman" w:cs="Times New Roman"/>
          <w:b/>
          <w:bCs/>
          <w:color w:val="000000"/>
          <w:szCs w:val="23"/>
          <w:lang w:val="ru-RU"/>
        </w:rPr>
        <w:t>TPSA</w:t>
      </w:r>
      <w:r w:rsidRPr="00F93DB8">
        <w:rPr>
          <w:rFonts w:ascii="Times New Roman" w:eastAsia="Times New Roman" w:hAnsi="Times New Roman" w:cs="Times New Roman"/>
          <w:b/>
          <w:bCs/>
          <w:color w:val="000000"/>
          <w:szCs w:val="23"/>
        </w:rPr>
        <w:t>, 3*2 мл</w:t>
      </w:r>
      <w:r w:rsidRPr="00F93DB8">
        <w:rPr>
          <w:rFonts w:ascii="Times New Roman" w:eastAsia="Times New Roman" w:hAnsi="Times New Roman" w:cs="Times New Roman"/>
          <w:i/>
          <w:iCs/>
          <w:color w:val="000000"/>
          <w:szCs w:val="23"/>
        </w:rPr>
        <w:t xml:space="preserve">/(НК 024:2023:54665 - Загальний простатичний специфічний антиген (ПСА)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набір, імунохемілюмінесцентний аналіз</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105-009044-00- Розчин субстрату (</w:t>
      </w:r>
      <w:r w:rsidRPr="00F93DB8">
        <w:rPr>
          <w:rFonts w:ascii="Times New Roman" w:eastAsia="Times New Roman" w:hAnsi="Times New Roman" w:cs="Times New Roman"/>
          <w:b/>
          <w:bCs/>
          <w:color w:val="000000"/>
          <w:szCs w:val="23"/>
          <w:lang w:val="ru-RU"/>
        </w:rPr>
        <w:t>Substrate</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solution</w:t>
      </w:r>
      <w:r w:rsidRPr="00F93DB8">
        <w:rPr>
          <w:rFonts w:ascii="Times New Roman" w:eastAsia="Times New Roman" w:hAnsi="Times New Roman" w:cs="Times New Roman"/>
          <w:b/>
          <w:bCs/>
          <w:color w:val="000000"/>
          <w:szCs w:val="23"/>
        </w:rPr>
        <w:t xml:space="preserve">), 4*75 мл </w:t>
      </w:r>
      <w:r w:rsidRPr="00F93DB8">
        <w:rPr>
          <w:rFonts w:ascii="Times New Roman" w:eastAsia="Times New Roman" w:hAnsi="Times New Roman" w:cs="Times New Roman"/>
          <w:i/>
          <w:iCs/>
          <w:color w:val="000000"/>
          <w:szCs w:val="23"/>
        </w:rPr>
        <w:t xml:space="preserve">/(НК 024:2023:42703 - Фермент для підготовки зразків,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105-004552-00 Промивний буфер (</w:t>
      </w:r>
      <w:r w:rsidRPr="00F93DB8">
        <w:rPr>
          <w:rFonts w:ascii="Times New Roman" w:eastAsia="Times New Roman" w:hAnsi="Times New Roman" w:cs="Times New Roman"/>
          <w:b/>
          <w:bCs/>
          <w:color w:val="000000"/>
          <w:szCs w:val="23"/>
          <w:lang w:val="ru-RU"/>
        </w:rPr>
        <w:t>Wash</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buffer</w:t>
      </w:r>
      <w:r w:rsidRPr="00F93DB8">
        <w:rPr>
          <w:rFonts w:ascii="Times New Roman" w:eastAsia="Times New Roman" w:hAnsi="Times New Roman" w:cs="Times New Roman"/>
          <w:b/>
          <w:bCs/>
          <w:color w:val="000000"/>
          <w:szCs w:val="23"/>
        </w:rPr>
        <w:t xml:space="preserve">), 10 Л </w:t>
      </w:r>
      <w:r w:rsidRPr="00F93DB8">
        <w:rPr>
          <w:rFonts w:ascii="Times New Roman" w:eastAsia="Times New Roman" w:hAnsi="Times New Roman" w:cs="Times New Roman"/>
          <w:i/>
          <w:iCs/>
          <w:color w:val="000000"/>
          <w:szCs w:val="23"/>
        </w:rPr>
        <w:t xml:space="preserve">/(НК 024:2023: 58237 - Буферний розчинник зразків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автоматичні/ напівавтоматичні системи)</w:t>
      </w:r>
    </w:p>
    <w:p w14:paraId="68927C5C" w14:textId="56B9C4D7" w:rsidR="008368DB" w:rsidRPr="008368DB" w:rsidRDefault="008368DB" w:rsidP="008368DB">
      <w:pPr>
        <w:spacing w:after="0" w:line="240" w:lineRule="auto"/>
        <w:jc w:val="both"/>
        <w:rPr>
          <w:rFonts w:ascii="Times New Roman" w:hAnsi="Times New Roman" w:cs="Times New Roman"/>
        </w:rPr>
      </w:pPr>
    </w:p>
    <w:p w14:paraId="2FC149C4" w14:textId="74A8CFD7" w:rsidR="008368DB" w:rsidRDefault="008368DB" w:rsidP="008368DB">
      <w:pPr>
        <w:spacing w:after="0" w:line="240" w:lineRule="auto"/>
        <w:jc w:val="both"/>
        <w:rPr>
          <w:rFonts w:ascii="Times New Roman" w:hAnsi="Times New Roman" w:cs="Times New Roman"/>
        </w:rPr>
      </w:pPr>
    </w:p>
    <w:p w14:paraId="0B3A6504" w14:textId="77777777" w:rsidR="00D46E68" w:rsidRPr="008368DB" w:rsidRDefault="00D46E68" w:rsidP="008368DB">
      <w:pPr>
        <w:spacing w:after="0" w:line="240" w:lineRule="auto"/>
        <w:jc w:val="both"/>
        <w:rPr>
          <w:rFonts w:ascii="Times New Roman" w:hAnsi="Times New Roman" w:cs="Times New Roman"/>
        </w:rPr>
      </w:pPr>
    </w:p>
    <w:p w14:paraId="66CD3A4E" w14:textId="6A42A3AA" w:rsidR="008368DB" w:rsidRDefault="008368DB" w:rsidP="008368DB">
      <w:pPr>
        <w:spacing w:after="0" w:line="240" w:lineRule="auto"/>
        <w:jc w:val="both"/>
        <w:rPr>
          <w:rFonts w:ascii="Times New Roman" w:hAnsi="Times New Roman" w:cs="Times New Roman"/>
        </w:rPr>
      </w:pPr>
    </w:p>
    <w:p w14:paraId="13FC5656" w14:textId="77777777" w:rsidR="00F93DB8" w:rsidRDefault="00F93DB8" w:rsidP="008368DB">
      <w:pPr>
        <w:spacing w:after="0" w:line="240" w:lineRule="auto"/>
        <w:jc w:val="both"/>
        <w:rPr>
          <w:rFonts w:ascii="Times New Roman" w:hAnsi="Times New Roman" w:cs="Times New Roman"/>
        </w:rPr>
      </w:pPr>
    </w:p>
    <w:p w14:paraId="5288D9D0" w14:textId="77777777" w:rsidR="00F93DB8" w:rsidRDefault="00F93DB8" w:rsidP="008368DB">
      <w:pPr>
        <w:spacing w:after="0" w:line="240" w:lineRule="auto"/>
        <w:jc w:val="both"/>
        <w:rPr>
          <w:rFonts w:ascii="Times New Roman" w:hAnsi="Times New Roman" w:cs="Times New Roman"/>
        </w:rPr>
      </w:pPr>
    </w:p>
    <w:p w14:paraId="6718DFB8" w14:textId="77777777" w:rsidR="00F93DB8" w:rsidRDefault="00F93DB8" w:rsidP="008368DB">
      <w:pPr>
        <w:spacing w:after="0" w:line="240" w:lineRule="auto"/>
        <w:jc w:val="both"/>
        <w:rPr>
          <w:rFonts w:ascii="Times New Roman" w:hAnsi="Times New Roman" w:cs="Times New Roman"/>
        </w:rPr>
      </w:pPr>
    </w:p>
    <w:p w14:paraId="404B89E8" w14:textId="77777777" w:rsidR="00F93DB8" w:rsidRDefault="00F93DB8" w:rsidP="008368DB">
      <w:pPr>
        <w:spacing w:after="0" w:line="240" w:lineRule="auto"/>
        <w:jc w:val="both"/>
        <w:rPr>
          <w:rFonts w:ascii="Times New Roman" w:hAnsi="Times New Roman" w:cs="Times New Roman"/>
        </w:rPr>
      </w:pPr>
    </w:p>
    <w:p w14:paraId="2CF670FC" w14:textId="77777777" w:rsidR="00F93DB8" w:rsidRPr="008368DB" w:rsidRDefault="00F93DB8" w:rsidP="008368DB">
      <w:pPr>
        <w:spacing w:after="0" w:line="240" w:lineRule="auto"/>
        <w:jc w:val="both"/>
        <w:rPr>
          <w:rFonts w:ascii="Times New Roman" w:hAnsi="Times New Roman" w:cs="Times New Roman"/>
        </w:rPr>
      </w:pPr>
    </w:p>
    <w:p w14:paraId="198DAF17" w14:textId="6B82C245" w:rsidR="008368DB" w:rsidRPr="008368DB" w:rsidRDefault="008368DB" w:rsidP="008368DB">
      <w:pPr>
        <w:spacing w:after="0" w:line="240" w:lineRule="auto"/>
        <w:jc w:val="both"/>
        <w:rPr>
          <w:rFonts w:ascii="Times New Roman" w:hAnsi="Times New Roman" w:cs="Times New Roman"/>
        </w:rPr>
      </w:pPr>
    </w:p>
    <w:p w14:paraId="36EF07F0" w14:textId="1DF226E6" w:rsidR="00987998" w:rsidRPr="008368DB" w:rsidRDefault="00427A2B" w:rsidP="008368DB">
      <w:pPr>
        <w:widowControl w:val="0"/>
        <w:spacing w:after="0" w:line="240" w:lineRule="auto"/>
        <w:jc w:val="center"/>
        <w:rPr>
          <w:rFonts w:ascii="Times New Roman" w:hAnsi="Times New Roman" w:cs="Times New Roman"/>
        </w:rPr>
      </w:pPr>
      <w:r w:rsidRPr="008368DB">
        <w:rPr>
          <w:rFonts w:ascii="Times New Roman" w:hAnsi="Times New Roman" w:cs="Times New Roman"/>
        </w:rPr>
        <w:t xml:space="preserve">м. </w:t>
      </w:r>
      <w:r w:rsidR="002472AA" w:rsidRPr="008368DB">
        <w:rPr>
          <w:rFonts w:ascii="Times New Roman" w:hAnsi="Times New Roman" w:cs="Times New Roman"/>
        </w:rPr>
        <w:t>Кропивницький – 202</w:t>
      </w:r>
      <w:r w:rsidRPr="008368DB">
        <w:rPr>
          <w:rFonts w:ascii="Times New Roman" w:hAnsi="Times New Roman" w:cs="Times New Roman"/>
        </w:rPr>
        <w:t>4 рік</w:t>
      </w:r>
    </w:p>
    <w:p w14:paraId="6DCB06F7" w14:textId="77777777" w:rsidR="00987998" w:rsidRPr="008368DB" w:rsidRDefault="00987998" w:rsidP="008368DB">
      <w:pPr>
        <w:spacing w:after="0" w:line="240" w:lineRule="auto"/>
        <w:rPr>
          <w:rFonts w:ascii="Times New Roman" w:hAnsi="Times New Roman" w:cs="Times New Roman"/>
        </w:rPr>
      </w:pPr>
      <w:r w:rsidRPr="008368DB">
        <w:rPr>
          <w:rFonts w:ascii="Times New Roman" w:hAnsi="Times New Roman" w:cs="Times New Roman"/>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8368DB"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8368DB" w:rsidRDefault="000E4445" w:rsidP="008368DB">
            <w:pPr>
              <w:jc w:val="center"/>
              <w:rPr>
                <w:rFonts w:ascii="Times New Roman" w:eastAsia="Times New Roman" w:hAnsi="Times New Roman" w:cs="Times New Roman"/>
              </w:rPr>
            </w:pPr>
            <w:bookmarkStart w:id="0" w:name="_heading=h.30j0zll" w:colFirst="0" w:colLast="0"/>
            <w:bookmarkEnd w:id="0"/>
            <w:r w:rsidRPr="008368DB">
              <w:rPr>
                <w:rFonts w:ascii="Times New Roman" w:eastAsia="Times New Roman" w:hAnsi="Times New Roman" w:cs="Times New Roman"/>
              </w:rPr>
              <w:lastRenderedPageBreak/>
              <w:t>№</w:t>
            </w:r>
          </w:p>
        </w:tc>
        <w:tc>
          <w:tcPr>
            <w:tcW w:w="9255" w:type="dxa"/>
            <w:gridSpan w:val="2"/>
            <w:shd w:val="clear" w:color="auto" w:fill="D9D9D9" w:themeFill="background1" w:themeFillShade="D9"/>
            <w:vAlign w:val="center"/>
          </w:tcPr>
          <w:p w14:paraId="207DD189" w14:textId="77777777" w:rsidR="00202368" w:rsidRPr="008368DB" w:rsidRDefault="000E4445" w:rsidP="008368DB">
            <w:pPr>
              <w:jc w:val="center"/>
              <w:rPr>
                <w:rFonts w:ascii="Times New Roman" w:eastAsia="Times New Roman" w:hAnsi="Times New Roman" w:cs="Times New Roman"/>
                <w:b/>
              </w:rPr>
            </w:pPr>
            <w:r w:rsidRPr="008368DB">
              <w:rPr>
                <w:rFonts w:ascii="Times New Roman" w:eastAsia="Times New Roman" w:hAnsi="Times New Roman" w:cs="Times New Roman"/>
                <w:b/>
              </w:rPr>
              <w:t>Розділ 1. Загальні положення</w:t>
            </w:r>
          </w:p>
        </w:tc>
      </w:tr>
      <w:tr w:rsidR="000C1154" w:rsidRPr="008368DB" w14:paraId="679BC82D" w14:textId="77777777" w:rsidTr="00BB6303">
        <w:trPr>
          <w:trHeight w:val="411"/>
          <w:jc w:val="center"/>
        </w:trPr>
        <w:tc>
          <w:tcPr>
            <w:tcW w:w="705" w:type="dxa"/>
            <w:vAlign w:val="center"/>
          </w:tcPr>
          <w:p w14:paraId="39E9CB98"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vAlign w:val="center"/>
          </w:tcPr>
          <w:p w14:paraId="59345A36"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6450" w:type="dxa"/>
            <w:vAlign w:val="center"/>
          </w:tcPr>
          <w:p w14:paraId="4875BB35"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3</w:t>
            </w:r>
          </w:p>
        </w:tc>
      </w:tr>
      <w:tr w:rsidR="000C1154" w:rsidRPr="008368DB" w14:paraId="6499FFB5" w14:textId="77777777">
        <w:trPr>
          <w:trHeight w:val="1119"/>
          <w:jc w:val="center"/>
        </w:trPr>
        <w:tc>
          <w:tcPr>
            <w:tcW w:w="705" w:type="dxa"/>
          </w:tcPr>
          <w:p w14:paraId="5E5B6413"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731B2529"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Терміни, які вживаються в тендерній документації</w:t>
            </w:r>
          </w:p>
        </w:tc>
        <w:tc>
          <w:tcPr>
            <w:tcW w:w="6450" w:type="dxa"/>
          </w:tcPr>
          <w:p w14:paraId="736D8430" w14:textId="636ECE1B" w:rsidR="00202368"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w:t>
            </w:r>
            <w:r w:rsidR="00427A2B" w:rsidRPr="008368DB">
              <w:rPr>
                <w:rFonts w:ascii="Times New Roman" w:hAnsi="Times New Roman" w:cs="Times New Roman"/>
              </w:rPr>
              <w:t xml:space="preserve">(зі змінами та доповненнями) </w:t>
            </w:r>
            <w:r w:rsidRPr="008368DB">
              <w:rPr>
                <w:rFonts w:ascii="Times New Roman" w:eastAsia="Times New Roman" w:hAnsi="Times New Roman" w:cs="Times New Roman"/>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8368DB">
              <w:rPr>
                <w:rFonts w:ascii="Times New Roman" w:hAnsi="Times New Roman" w:cs="Times New Roman"/>
              </w:rPr>
              <w:t>зі змінами та доповненнями</w:t>
            </w:r>
            <w:r w:rsidRPr="008368DB">
              <w:rPr>
                <w:rFonts w:ascii="Times New Roman" w:eastAsia="Times New Roman" w:hAnsi="Times New Roman" w:cs="Times New Roman"/>
              </w:rPr>
              <w:t>) (далі — Особливості</w:t>
            </w:r>
            <w:r w:rsidR="00427A2B" w:rsidRPr="008368DB">
              <w:rPr>
                <w:rFonts w:ascii="Times New Roman" w:eastAsia="Times New Roman" w:hAnsi="Times New Roman" w:cs="Times New Roman"/>
              </w:rPr>
              <w:t xml:space="preserve"> або </w:t>
            </w:r>
            <w:r w:rsidR="00427A2B" w:rsidRPr="008368DB">
              <w:rPr>
                <w:rFonts w:ascii="Times New Roman" w:hAnsi="Times New Roman" w:cs="Times New Roman"/>
              </w:rPr>
              <w:t>Постанова № 1178</w:t>
            </w:r>
            <w:r w:rsidRPr="008368DB">
              <w:rPr>
                <w:rFonts w:ascii="Times New Roman" w:eastAsia="Times New Roman" w:hAnsi="Times New Roman" w:cs="Times New Roman"/>
              </w:rPr>
              <w:t>).</w:t>
            </w:r>
          </w:p>
          <w:p w14:paraId="2CE5DE7E" w14:textId="77777777" w:rsidR="008368DB" w:rsidRPr="008368DB" w:rsidRDefault="008368DB" w:rsidP="008368DB">
            <w:pPr>
              <w:jc w:val="both"/>
              <w:rPr>
                <w:rFonts w:ascii="Times New Roman" w:eastAsia="Times New Roman" w:hAnsi="Times New Roman" w:cs="Times New Roman"/>
              </w:rPr>
            </w:pPr>
          </w:p>
          <w:p w14:paraId="4B750DAA" w14:textId="69E007E8"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0C1154" w:rsidRPr="008368DB" w14:paraId="00B98A26" w14:textId="77777777">
        <w:trPr>
          <w:trHeight w:val="615"/>
          <w:jc w:val="center"/>
        </w:trPr>
        <w:tc>
          <w:tcPr>
            <w:tcW w:w="705" w:type="dxa"/>
          </w:tcPr>
          <w:p w14:paraId="02F3B181"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2805" w:type="dxa"/>
          </w:tcPr>
          <w:p w14:paraId="59ED40CF"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Інформація про замовника торгів</w:t>
            </w:r>
          </w:p>
        </w:tc>
        <w:tc>
          <w:tcPr>
            <w:tcW w:w="6450" w:type="dxa"/>
          </w:tcPr>
          <w:p w14:paraId="7DDC1FB6" w14:textId="77777777"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 </w:t>
            </w:r>
          </w:p>
        </w:tc>
      </w:tr>
      <w:tr w:rsidR="000C1154" w:rsidRPr="008368DB" w14:paraId="037025E7" w14:textId="77777777">
        <w:trPr>
          <w:trHeight w:val="285"/>
          <w:jc w:val="center"/>
        </w:trPr>
        <w:tc>
          <w:tcPr>
            <w:tcW w:w="705" w:type="dxa"/>
          </w:tcPr>
          <w:p w14:paraId="68F57F30"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2.1</w:t>
            </w:r>
          </w:p>
        </w:tc>
        <w:tc>
          <w:tcPr>
            <w:tcW w:w="2805" w:type="dxa"/>
          </w:tcPr>
          <w:p w14:paraId="2D1D34CC" w14:textId="36936988"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П</w:t>
            </w:r>
            <w:r w:rsidR="000E4445" w:rsidRPr="008368DB">
              <w:rPr>
                <w:rFonts w:ascii="Times New Roman" w:eastAsia="Times New Roman" w:hAnsi="Times New Roman" w:cs="Times New Roman"/>
              </w:rPr>
              <w:t>овне найменування</w:t>
            </w:r>
          </w:p>
        </w:tc>
        <w:tc>
          <w:tcPr>
            <w:tcW w:w="6450" w:type="dxa"/>
          </w:tcPr>
          <w:p w14:paraId="32871652" w14:textId="08BC5CFD" w:rsidR="00202368" w:rsidRPr="008368DB" w:rsidRDefault="002461C3" w:rsidP="008368DB">
            <w:pPr>
              <w:pStyle w:val="af7"/>
              <w:jc w:val="both"/>
              <w:rPr>
                <w:rFonts w:ascii="Times New Roman" w:eastAsia="Times New Roman" w:hAnsi="Times New Roman"/>
                <w:b/>
                <w:bCs/>
                <w:i/>
                <w:lang w:val="uk-UA"/>
              </w:rPr>
            </w:pPr>
            <w:r w:rsidRPr="008368DB">
              <w:rPr>
                <w:rFonts w:ascii="Times New Roman" w:eastAsia="Times New Roman" w:hAnsi="Times New Roman"/>
                <w:b/>
                <w:bCs/>
                <w:lang w:val="uk-UA" w:eastAsia="ru-RU"/>
              </w:rPr>
              <w:t>Комунальне некомерційне підприємство «Поліклінічне об’єднання» Кропивницької міської ради»</w:t>
            </w:r>
          </w:p>
        </w:tc>
      </w:tr>
      <w:tr w:rsidR="000C1154" w:rsidRPr="008368DB" w14:paraId="22D789AD" w14:textId="77777777">
        <w:trPr>
          <w:trHeight w:val="536"/>
          <w:jc w:val="center"/>
        </w:trPr>
        <w:tc>
          <w:tcPr>
            <w:tcW w:w="705" w:type="dxa"/>
          </w:tcPr>
          <w:p w14:paraId="006AC7CB"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2.2</w:t>
            </w:r>
          </w:p>
        </w:tc>
        <w:tc>
          <w:tcPr>
            <w:tcW w:w="2805" w:type="dxa"/>
          </w:tcPr>
          <w:p w14:paraId="1B7F650E" w14:textId="6B9A3222"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М</w:t>
            </w:r>
            <w:r w:rsidR="000E4445" w:rsidRPr="008368DB">
              <w:rPr>
                <w:rFonts w:ascii="Times New Roman" w:eastAsia="Times New Roman" w:hAnsi="Times New Roman" w:cs="Times New Roman"/>
              </w:rPr>
              <w:t>ісцезнаходження</w:t>
            </w:r>
          </w:p>
        </w:tc>
        <w:tc>
          <w:tcPr>
            <w:tcW w:w="6450" w:type="dxa"/>
          </w:tcPr>
          <w:p w14:paraId="0154874F" w14:textId="52A2CFCB" w:rsidR="00202368" w:rsidRPr="008368DB" w:rsidRDefault="002461C3" w:rsidP="008368DB">
            <w:pPr>
              <w:pStyle w:val="a9"/>
              <w:spacing w:before="0" w:beforeAutospacing="0" w:after="0" w:afterAutospacing="0"/>
              <w:ind w:right="176"/>
              <w:rPr>
                <w:sz w:val="22"/>
                <w:szCs w:val="22"/>
              </w:rPr>
            </w:pPr>
            <w:r w:rsidRPr="008368DB">
              <w:rPr>
                <w:sz w:val="22"/>
                <w:szCs w:val="22"/>
              </w:rPr>
              <w:t>вул. Габдрахманова, 5, м.</w:t>
            </w:r>
            <w:r w:rsidR="008368DB">
              <w:rPr>
                <w:sz w:val="22"/>
                <w:szCs w:val="22"/>
              </w:rPr>
              <w:t xml:space="preserve"> </w:t>
            </w:r>
            <w:r w:rsidRPr="008368DB">
              <w:rPr>
                <w:sz w:val="22"/>
                <w:szCs w:val="22"/>
              </w:rPr>
              <w:t>Кропивницький, Кіровоградська область,</w:t>
            </w:r>
            <w:r w:rsidR="008368DB">
              <w:rPr>
                <w:sz w:val="22"/>
                <w:szCs w:val="22"/>
              </w:rPr>
              <w:t xml:space="preserve"> </w:t>
            </w:r>
            <w:r w:rsidRPr="008368DB">
              <w:rPr>
                <w:sz w:val="22"/>
                <w:szCs w:val="22"/>
              </w:rPr>
              <w:t>25009</w:t>
            </w:r>
            <w:r w:rsidR="008368DB">
              <w:rPr>
                <w:sz w:val="22"/>
                <w:szCs w:val="22"/>
              </w:rPr>
              <w:t xml:space="preserve"> </w:t>
            </w:r>
          </w:p>
        </w:tc>
      </w:tr>
      <w:tr w:rsidR="000C1154" w:rsidRPr="008368DB" w14:paraId="081D62A3" w14:textId="77777777">
        <w:trPr>
          <w:trHeight w:val="1119"/>
          <w:jc w:val="center"/>
        </w:trPr>
        <w:tc>
          <w:tcPr>
            <w:tcW w:w="705" w:type="dxa"/>
          </w:tcPr>
          <w:p w14:paraId="41C974DF"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2.3</w:t>
            </w:r>
          </w:p>
        </w:tc>
        <w:tc>
          <w:tcPr>
            <w:tcW w:w="2805" w:type="dxa"/>
          </w:tcPr>
          <w:p w14:paraId="6895737D" w14:textId="3D7D1E95"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Прізвище</w:t>
            </w:r>
            <w:r w:rsidR="000E4445" w:rsidRPr="008368DB">
              <w:rPr>
                <w:rFonts w:ascii="Times New Roman" w:eastAsia="Times New Roman" w:hAnsi="Times New Roman" w:cs="Times New Roman"/>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8368DB" w:rsidRDefault="002140EF" w:rsidP="008368DB">
            <w:pPr>
              <w:pStyle w:val="af7"/>
              <w:jc w:val="both"/>
              <w:rPr>
                <w:rFonts w:ascii="Times New Roman" w:hAnsi="Times New Roman"/>
                <w:lang w:val="uk-UA"/>
              </w:rPr>
            </w:pPr>
            <w:r w:rsidRPr="008368DB">
              <w:rPr>
                <w:rFonts w:ascii="Times New Roman" w:hAnsi="Times New Roman"/>
                <w:lang w:val="uk-UA"/>
              </w:rPr>
              <w:t>Чабан Олена Борисівна</w:t>
            </w:r>
          </w:p>
          <w:p w14:paraId="69418E83" w14:textId="77777777" w:rsidR="009D272B" w:rsidRPr="008368DB" w:rsidRDefault="009D272B" w:rsidP="008368DB">
            <w:pPr>
              <w:pStyle w:val="af7"/>
              <w:jc w:val="both"/>
              <w:rPr>
                <w:rFonts w:ascii="Times New Roman" w:hAnsi="Times New Roman"/>
                <w:lang w:val="uk-UA"/>
              </w:rPr>
            </w:pPr>
            <w:r w:rsidRPr="008368DB">
              <w:rPr>
                <w:rFonts w:ascii="Times New Roman" w:hAnsi="Times New Roman"/>
                <w:lang w:val="uk-UA"/>
              </w:rPr>
              <w:t xml:space="preserve">уповноважена особа з публічних закупівель </w:t>
            </w:r>
          </w:p>
          <w:p w14:paraId="2F933B8A" w14:textId="77777777" w:rsidR="009D272B" w:rsidRPr="008368DB" w:rsidRDefault="009D272B" w:rsidP="008368DB">
            <w:pPr>
              <w:pStyle w:val="af7"/>
              <w:jc w:val="both"/>
              <w:rPr>
                <w:rFonts w:ascii="Times New Roman" w:hAnsi="Times New Roman"/>
                <w:lang w:val="uk-UA"/>
              </w:rPr>
            </w:pPr>
            <w:r w:rsidRPr="008368DB">
              <w:rPr>
                <w:rFonts w:ascii="Times New Roman" w:hAnsi="Times New Roman"/>
                <w:lang w:val="uk-UA"/>
              </w:rPr>
              <w:t>тел.: (0522) 33-20-50</w:t>
            </w:r>
          </w:p>
          <w:p w14:paraId="21CB1CD2" w14:textId="15B54825" w:rsidR="00202368" w:rsidRPr="00224625" w:rsidRDefault="009D272B" w:rsidP="008368DB">
            <w:pPr>
              <w:pStyle w:val="af7"/>
              <w:jc w:val="both"/>
              <w:rPr>
                <w:rFonts w:ascii="Times New Roman" w:eastAsia="Times New Roman" w:hAnsi="Times New Roman"/>
                <w:i/>
                <w:lang w:val="uk-UA"/>
              </w:rPr>
            </w:pPr>
            <w:r w:rsidRPr="008368DB">
              <w:rPr>
                <w:rFonts w:ascii="Times New Roman" w:hAnsi="Times New Roman"/>
                <w:lang w:val="uk-UA"/>
              </w:rPr>
              <w:t xml:space="preserve">E-mail: </w:t>
            </w:r>
            <w:hyperlink r:id="rId10" w:history="1">
              <w:r w:rsidRPr="008368DB">
                <w:rPr>
                  <w:rFonts w:ascii="Times New Roman" w:hAnsi="Times New Roman"/>
                  <w:lang w:val="uk-UA"/>
                </w:rPr>
                <w:t>kzpo@krmr.gov.ua</w:t>
              </w:r>
            </w:hyperlink>
          </w:p>
        </w:tc>
      </w:tr>
      <w:tr w:rsidR="000C1154" w:rsidRPr="008368DB" w14:paraId="7EB6FC77" w14:textId="77777777">
        <w:trPr>
          <w:trHeight w:val="15"/>
          <w:jc w:val="center"/>
        </w:trPr>
        <w:tc>
          <w:tcPr>
            <w:tcW w:w="705" w:type="dxa"/>
          </w:tcPr>
          <w:p w14:paraId="6A5DB020"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273A9C36" w14:textId="77777777" w:rsidR="00202368" w:rsidRPr="008368DB" w:rsidRDefault="000E4445" w:rsidP="008368DB">
            <w:pPr>
              <w:rPr>
                <w:rFonts w:ascii="Times New Roman" w:eastAsia="Times New Roman" w:hAnsi="Times New Roman" w:cs="Times New Roman"/>
                <w:bCs/>
              </w:rPr>
            </w:pPr>
            <w:r w:rsidRPr="008368DB">
              <w:rPr>
                <w:rFonts w:ascii="Times New Roman" w:eastAsia="Times New Roman" w:hAnsi="Times New Roman" w:cs="Times New Roman"/>
                <w:bCs/>
              </w:rPr>
              <w:t>Процедура закупівлі</w:t>
            </w:r>
          </w:p>
        </w:tc>
        <w:tc>
          <w:tcPr>
            <w:tcW w:w="6450" w:type="dxa"/>
          </w:tcPr>
          <w:p w14:paraId="0E877C44" w14:textId="480F708F" w:rsidR="00202368" w:rsidRPr="008368DB" w:rsidRDefault="00FE2F5F" w:rsidP="008368DB">
            <w:pPr>
              <w:jc w:val="both"/>
              <w:rPr>
                <w:rFonts w:ascii="Times New Roman" w:eastAsia="Times New Roman" w:hAnsi="Times New Roman" w:cs="Times New Roman"/>
              </w:rPr>
            </w:pPr>
            <w:r w:rsidRPr="008368DB">
              <w:rPr>
                <w:rFonts w:ascii="Times New Roman" w:hAnsi="Times New Roman" w:cs="Times New Roman"/>
              </w:rPr>
              <w:t xml:space="preserve">Відкриті торги </w:t>
            </w:r>
            <w:r w:rsidR="00DF41AB" w:rsidRPr="008368DB">
              <w:rPr>
                <w:rFonts w:ascii="Times New Roman" w:hAnsi="Times New Roman" w:cs="Times New Roman"/>
              </w:rPr>
              <w:t xml:space="preserve">з особливостями </w:t>
            </w:r>
          </w:p>
        </w:tc>
      </w:tr>
      <w:tr w:rsidR="000C1154" w:rsidRPr="008368DB" w14:paraId="36A7B28D" w14:textId="77777777">
        <w:trPr>
          <w:trHeight w:val="240"/>
          <w:jc w:val="center"/>
        </w:trPr>
        <w:tc>
          <w:tcPr>
            <w:tcW w:w="705" w:type="dxa"/>
          </w:tcPr>
          <w:p w14:paraId="4D00512C"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2036ED36"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Інформація про предмет закупівлі</w:t>
            </w:r>
          </w:p>
        </w:tc>
        <w:tc>
          <w:tcPr>
            <w:tcW w:w="6450" w:type="dxa"/>
          </w:tcPr>
          <w:p w14:paraId="7636FD7E" w14:textId="77777777"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i/>
              </w:rPr>
              <w:t> </w:t>
            </w:r>
          </w:p>
        </w:tc>
      </w:tr>
      <w:tr w:rsidR="00660720" w:rsidRPr="008368DB" w14:paraId="2B944A74" w14:textId="77777777" w:rsidTr="00525C4A">
        <w:trPr>
          <w:jc w:val="center"/>
        </w:trPr>
        <w:tc>
          <w:tcPr>
            <w:tcW w:w="705" w:type="dxa"/>
          </w:tcPr>
          <w:p w14:paraId="5A7994BA" w14:textId="77777777" w:rsidR="00660720" w:rsidRPr="008368DB" w:rsidRDefault="00660720" w:rsidP="008368DB">
            <w:pPr>
              <w:jc w:val="center"/>
              <w:rPr>
                <w:rFonts w:ascii="Times New Roman" w:eastAsia="Times New Roman" w:hAnsi="Times New Roman" w:cs="Times New Roman"/>
              </w:rPr>
            </w:pPr>
            <w:r w:rsidRPr="008368DB">
              <w:rPr>
                <w:rFonts w:ascii="Times New Roman" w:eastAsia="Times New Roman" w:hAnsi="Times New Roman" w:cs="Times New Roman"/>
              </w:rPr>
              <w:t>4.1</w:t>
            </w:r>
          </w:p>
        </w:tc>
        <w:tc>
          <w:tcPr>
            <w:tcW w:w="2805" w:type="dxa"/>
          </w:tcPr>
          <w:p w14:paraId="054B84AE" w14:textId="37E48473" w:rsidR="00660720" w:rsidRPr="008368DB" w:rsidRDefault="00660720" w:rsidP="008368DB">
            <w:pPr>
              <w:rPr>
                <w:rFonts w:ascii="Times New Roman" w:eastAsia="Times New Roman" w:hAnsi="Times New Roman" w:cs="Times New Roman"/>
              </w:rPr>
            </w:pPr>
            <w:r w:rsidRPr="008368DB">
              <w:rPr>
                <w:rFonts w:ascii="Times New Roman" w:eastAsia="Times New Roman" w:hAnsi="Times New Roman" w:cs="Times New Roman"/>
              </w:rPr>
              <w:t>Назва предмета закупівлі</w:t>
            </w:r>
          </w:p>
        </w:tc>
        <w:tc>
          <w:tcPr>
            <w:tcW w:w="6450" w:type="dxa"/>
            <w:vAlign w:val="center"/>
          </w:tcPr>
          <w:p w14:paraId="66C841E1" w14:textId="10687FD2" w:rsidR="00660720" w:rsidRPr="00F93DB8" w:rsidRDefault="00F93DB8" w:rsidP="00E12057">
            <w:pPr>
              <w:jc w:val="both"/>
              <w:rPr>
                <w:rFonts w:ascii="Times New Roman" w:eastAsia="Times New Roman" w:hAnsi="Times New Roman" w:cs="Times New Roman"/>
              </w:rPr>
            </w:pPr>
            <w:r w:rsidRPr="00F93DB8">
              <w:rPr>
                <w:rFonts w:ascii="Times New Roman" w:eastAsia="Times New Roman" w:hAnsi="Times New Roman" w:cs="Times New Roman"/>
                <w:b/>
                <w:szCs w:val="23"/>
              </w:rPr>
              <w:t xml:space="preserve">Код ДК 021:2015(CPV):  </w:t>
            </w:r>
            <w:r w:rsidRPr="00F93DB8">
              <w:rPr>
                <w:rFonts w:ascii="Times New Roman" w:eastAsia="Times New Roman" w:hAnsi="Times New Roman" w:cs="Times New Roman"/>
                <w:b/>
                <w:color w:val="000000"/>
                <w:szCs w:val="23"/>
              </w:rPr>
              <w:t xml:space="preserve">33690000-3 - Лікарські засоби різні </w:t>
            </w:r>
            <w:r w:rsidRPr="00F93DB8">
              <w:rPr>
                <w:rFonts w:ascii="Times New Roman" w:eastAsia="Times New Roman" w:hAnsi="Times New Roman"/>
                <w:b/>
                <w:bCs/>
                <w:szCs w:val="23"/>
              </w:rPr>
              <w:t>(</w:t>
            </w:r>
            <w:r w:rsidRPr="00F93DB8">
              <w:rPr>
                <w:rFonts w:ascii="Times New Roman" w:hAnsi="Times New Roman"/>
                <w:b/>
                <w:bCs/>
                <w:szCs w:val="23"/>
              </w:rPr>
              <w:t>Лабораторні реактиви:</w:t>
            </w:r>
            <w:r w:rsidRPr="00F93DB8">
              <w:rPr>
                <w:rFonts w:ascii="Times New Roman" w:eastAsia="Times New Roman" w:hAnsi="Times New Roman" w:cs="Times New Roman"/>
                <w:b/>
                <w:bCs/>
                <w:color w:val="000000"/>
                <w:szCs w:val="23"/>
              </w:rPr>
              <w:t xml:space="preserve"> Набір реактивів для визначення Антигена кардіоліпінового РМП</w:t>
            </w:r>
            <w:r w:rsidRPr="00F93DB8">
              <w:rPr>
                <w:rFonts w:ascii="Times New Roman" w:eastAsia="Times New Roman" w:hAnsi="Times New Roman" w:cs="Times New Roman"/>
                <w:i/>
                <w:iCs/>
                <w:color w:val="000000"/>
                <w:szCs w:val="23"/>
              </w:rPr>
              <w:t xml:space="preserve">/(НК 024:2023: 51819 </w:t>
            </w:r>
            <w:r w:rsidRPr="00F93DB8">
              <w:rPr>
                <w:rFonts w:ascii="Times New Roman" w:eastAsia="Times New Roman" w:hAnsi="Times New Roman" w:cs="Times New Roman"/>
                <w:i/>
                <w:iCs/>
                <w:color w:val="000000"/>
                <w:szCs w:val="23"/>
                <w:lang w:val="ru-RU"/>
              </w:rPr>
              <w:t>Treponema</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pallidum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reagin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antibody</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набір, реакція аглютинації</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Тест-система імуноферментна для виявлення поверхневого антигену вірусу гепатиту В (</w:t>
            </w:r>
            <w:r w:rsidRPr="00F93DB8">
              <w:rPr>
                <w:rFonts w:ascii="Times New Roman" w:eastAsia="Times New Roman" w:hAnsi="Times New Roman" w:cs="Times New Roman"/>
                <w:b/>
                <w:bCs/>
                <w:color w:val="000000"/>
                <w:szCs w:val="23"/>
                <w:lang w:val="ru-RU"/>
              </w:rPr>
              <w:t>HBsAg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/(НК 024:2023:48319 Вірус гепатиту </w:t>
            </w:r>
            <w:r w:rsidRPr="00F93DB8">
              <w:rPr>
                <w:rFonts w:ascii="Times New Roman" w:eastAsia="Times New Roman" w:hAnsi="Times New Roman" w:cs="Times New Roman"/>
                <w:i/>
                <w:iCs/>
                <w:color w:val="000000"/>
                <w:szCs w:val="23"/>
                <w:lang w:val="ru-RU"/>
              </w:rPr>
              <w:t>B</w:t>
            </w:r>
            <w:r w:rsidRPr="00F93DB8">
              <w:rPr>
                <w:rFonts w:ascii="Times New Roman" w:eastAsia="Times New Roman" w:hAnsi="Times New Roman" w:cs="Times New Roman"/>
                <w:i/>
                <w:iCs/>
                <w:color w:val="000000"/>
                <w:szCs w:val="23"/>
              </w:rPr>
              <w:t xml:space="preserve">, поверхневий антиген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антитіл до вірусу гепатиту С </w:t>
            </w:r>
            <w:r w:rsidRPr="00F93DB8">
              <w:rPr>
                <w:rFonts w:ascii="Times New Roman" w:eastAsia="Times New Roman" w:hAnsi="Times New Roman" w:cs="Times New Roman"/>
                <w:i/>
                <w:iCs/>
                <w:color w:val="000000"/>
                <w:szCs w:val="23"/>
              </w:rPr>
              <w:t xml:space="preserve">/(НК 024:2023:48365 Вірус гепатиту </w:t>
            </w:r>
            <w:r w:rsidRPr="00F93DB8">
              <w:rPr>
                <w:rFonts w:ascii="Times New Roman" w:eastAsia="Times New Roman" w:hAnsi="Times New Roman" w:cs="Times New Roman"/>
                <w:i/>
                <w:iCs/>
                <w:color w:val="000000"/>
                <w:szCs w:val="23"/>
                <w:lang w:val="ru-RU"/>
              </w:rPr>
              <w:t>C</w:t>
            </w:r>
            <w:r w:rsidRPr="00F93DB8">
              <w:rPr>
                <w:rFonts w:ascii="Times New Roman" w:eastAsia="Times New Roman" w:hAnsi="Times New Roman" w:cs="Times New Roman"/>
                <w:i/>
                <w:iCs/>
                <w:color w:val="000000"/>
                <w:szCs w:val="23"/>
              </w:rPr>
              <w:t xml:space="preserve">, загальні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CMV</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M</w:t>
            </w:r>
            <w:r w:rsidRPr="00F93DB8">
              <w:rPr>
                <w:rFonts w:ascii="Times New Roman" w:eastAsia="Times New Roman" w:hAnsi="Times New Roman" w:cs="Times New Roman"/>
                <w:color w:val="000000"/>
                <w:szCs w:val="23"/>
              </w:rPr>
              <w:t xml:space="preserve"> </w:t>
            </w:r>
            <w:r w:rsidRPr="00F93DB8">
              <w:rPr>
                <w:rFonts w:ascii="Times New Roman" w:eastAsia="Times New Roman" w:hAnsi="Times New Roman" w:cs="Times New Roman"/>
                <w:i/>
                <w:iCs/>
                <w:color w:val="000000"/>
                <w:szCs w:val="23"/>
              </w:rPr>
              <w:t xml:space="preserve">/(НК 024:2023:49723 </w:t>
            </w:r>
            <w:r w:rsidRPr="00F93DB8">
              <w:rPr>
                <w:rFonts w:ascii="Times New Roman" w:eastAsia="Times New Roman" w:hAnsi="Times New Roman" w:cs="Times New Roman"/>
                <w:i/>
                <w:iCs/>
                <w:color w:val="000000"/>
                <w:szCs w:val="23"/>
                <w:lang w:val="ru-RU"/>
              </w:rPr>
              <w:t>Cytomegalovirus</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CMV</w:t>
            </w:r>
            <w:r w:rsidRPr="00F93DB8">
              <w:rPr>
                <w:rFonts w:ascii="Times New Roman" w:eastAsia="Times New Roman" w:hAnsi="Times New Roman" w:cs="Times New Roman"/>
                <w:i/>
                <w:iCs/>
                <w:color w:val="000000"/>
                <w:szCs w:val="23"/>
              </w:rPr>
              <w:t xml:space="preserve">), імуноглобулін </w:t>
            </w:r>
            <w:r w:rsidRPr="00F93DB8">
              <w:rPr>
                <w:rFonts w:ascii="Times New Roman" w:eastAsia="Times New Roman" w:hAnsi="Times New Roman" w:cs="Times New Roman"/>
                <w:i/>
                <w:iCs/>
                <w:color w:val="000000"/>
                <w:szCs w:val="23"/>
                <w:lang w:val="ru-RU"/>
              </w:rPr>
              <w:t>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IgM</w:t>
            </w:r>
            <w:r w:rsidRPr="00F93DB8">
              <w:rPr>
                <w:rFonts w:ascii="Times New Roman" w:eastAsia="Times New Roman" w:hAnsi="Times New Roman" w:cs="Times New Roman"/>
                <w:i/>
                <w:iCs/>
                <w:color w:val="000000"/>
                <w:szCs w:val="23"/>
              </w:rPr>
              <w:t xml:space="preserve">),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CMV</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G</w:t>
            </w:r>
            <w:r w:rsidRPr="00F93DB8">
              <w:rPr>
                <w:rFonts w:ascii="Times New Roman" w:eastAsia="Times New Roman" w:hAnsi="Times New Roman" w:cs="Times New Roman"/>
                <w:b/>
                <w:bCs/>
                <w:color w:val="000000"/>
                <w:szCs w:val="23"/>
              </w:rPr>
              <w:t>/</w:t>
            </w:r>
            <w:r w:rsidRPr="00F93DB8">
              <w:rPr>
                <w:rFonts w:ascii="Times New Roman" w:eastAsia="Times New Roman" w:hAnsi="Times New Roman" w:cs="Times New Roman"/>
                <w:i/>
                <w:iCs/>
                <w:color w:val="000000"/>
                <w:szCs w:val="23"/>
              </w:rPr>
              <w:t xml:space="preserve">(НК 024:2023: 49712 Антитіла класу </w:t>
            </w:r>
            <w:r w:rsidRPr="00F93DB8">
              <w:rPr>
                <w:rFonts w:ascii="Times New Roman" w:eastAsia="Times New Roman" w:hAnsi="Times New Roman" w:cs="Times New Roman"/>
                <w:i/>
                <w:iCs/>
                <w:color w:val="000000"/>
                <w:szCs w:val="23"/>
                <w:lang w:val="ru-RU"/>
              </w:rPr>
              <w:t>IgG</w:t>
            </w:r>
            <w:r w:rsidRPr="00F93DB8">
              <w:rPr>
                <w:rFonts w:ascii="Times New Roman" w:eastAsia="Times New Roman" w:hAnsi="Times New Roman" w:cs="Times New Roman"/>
                <w:i/>
                <w:iCs/>
                <w:color w:val="000000"/>
                <w:szCs w:val="23"/>
              </w:rPr>
              <w:t xml:space="preserve"> (імуноглобулін </w:t>
            </w:r>
            <w:r w:rsidRPr="00F93DB8">
              <w:rPr>
                <w:rFonts w:ascii="Times New Roman" w:eastAsia="Times New Roman" w:hAnsi="Times New Roman" w:cs="Times New Roman"/>
                <w:i/>
                <w:iCs/>
                <w:color w:val="000000"/>
                <w:szCs w:val="23"/>
                <w:lang w:val="ru-RU"/>
              </w:rPr>
              <w:t>G</w:t>
            </w:r>
            <w:r w:rsidRPr="00F93DB8">
              <w:rPr>
                <w:rFonts w:ascii="Times New Roman" w:eastAsia="Times New Roman" w:hAnsi="Times New Roman" w:cs="Times New Roman"/>
                <w:i/>
                <w:iCs/>
                <w:color w:val="000000"/>
                <w:szCs w:val="23"/>
              </w:rPr>
              <w:t>) до цитомегаловірусу (</w:t>
            </w:r>
            <w:r w:rsidRPr="00F93DB8">
              <w:rPr>
                <w:rFonts w:ascii="Times New Roman" w:eastAsia="Times New Roman" w:hAnsi="Times New Roman" w:cs="Times New Roman"/>
                <w:i/>
                <w:iCs/>
                <w:color w:val="000000"/>
                <w:szCs w:val="23"/>
                <w:lang w:val="ru-RU"/>
              </w:rPr>
              <w:t>C</w:t>
            </w:r>
            <w:bookmarkStart w:id="1" w:name="_GoBack"/>
            <w:bookmarkEnd w:id="1"/>
            <w:r w:rsidRPr="00F93DB8">
              <w:rPr>
                <w:rFonts w:ascii="Times New Roman" w:eastAsia="Times New Roman" w:hAnsi="Times New Roman" w:cs="Times New Roman"/>
                <w:i/>
                <w:iCs/>
                <w:color w:val="000000"/>
                <w:szCs w:val="23"/>
                <w:lang w:val="ru-RU"/>
              </w:rPr>
              <w:t>MV</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HSV</w:t>
            </w:r>
            <w:r w:rsidRPr="00F93DB8">
              <w:rPr>
                <w:rFonts w:ascii="Times New Roman" w:eastAsia="Times New Roman" w:hAnsi="Times New Roman" w:cs="Times New Roman"/>
                <w:b/>
                <w:bCs/>
                <w:color w:val="000000"/>
                <w:szCs w:val="23"/>
              </w:rPr>
              <w:t xml:space="preserve"> ½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M</w:t>
            </w:r>
            <w:r w:rsidRPr="00F93DB8">
              <w:rPr>
                <w:rFonts w:ascii="Times New Roman" w:eastAsia="Times New Roman" w:hAnsi="Times New Roman" w:cs="Times New Roman"/>
                <w:color w:val="000000"/>
                <w:szCs w:val="23"/>
              </w:rPr>
              <w:t xml:space="preserve"> </w:t>
            </w:r>
            <w:r w:rsidRPr="00F93DB8">
              <w:rPr>
                <w:rFonts w:ascii="Times New Roman" w:eastAsia="Times New Roman" w:hAnsi="Times New Roman" w:cs="Times New Roman"/>
                <w:i/>
                <w:iCs/>
                <w:color w:val="000000"/>
                <w:szCs w:val="23"/>
              </w:rPr>
              <w:t>/(НК 024:2023: 49546 Вірус простого герпесу 1 і 2 (</w:t>
            </w:r>
            <w:r w:rsidRPr="00F93DB8">
              <w:rPr>
                <w:rFonts w:ascii="Times New Roman" w:eastAsia="Times New Roman" w:hAnsi="Times New Roman" w:cs="Times New Roman"/>
                <w:i/>
                <w:iCs/>
                <w:color w:val="000000"/>
                <w:szCs w:val="23"/>
                <w:lang w:val="ru-RU"/>
              </w:rPr>
              <w:t>HSV</w:t>
            </w:r>
            <w:r w:rsidRPr="00F93DB8">
              <w:rPr>
                <w:rFonts w:ascii="Times New Roman" w:eastAsia="Times New Roman" w:hAnsi="Times New Roman" w:cs="Times New Roman"/>
                <w:i/>
                <w:iCs/>
                <w:color w:val="000000"/>
                <w:szCs w:val="23"/>
              </w:rPr>
              <w:t>1 і 2), імуноглобулін М (</w:t>
            </w:r>
            <w:r w:rsidRPr="00F93DB8">
              <w:rPr>
                <w:rFonts w:ascii="Times New Roman" w:eastAsia="Times New Roman" w:hAnsi="Times New Roman" w:cs="Times New Roman"/>
                <w:i/>
                <w:iCs/>
                <w:color w:val="000000"/>
                <w:szCs w:val="23"/>
                <w:lang w:val="ru-RU"/>
              </w:rPr>
              <w:t>IgM</w:t>
            </w:r>
            <w:r w:rsidRPr="00F93DB8">
              <w:rPr>
                <w:rFonts w:ascii="Times New Roman" w:eastAsia="Times New Roman" w:hAnsi="Times New Roman" w:cs="Times New Roman"/>
                <w:i/>
                <w:iCs/>
                <w:color w:val="000000"/>
                <w:szCs w:val="23"/>
              </w:rPr>
              <w:t xml:space="preserve">),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HSV</w:t>
            </w:r>
            <w:r w:rsidRPr="00F93DB8">
              <w:rPr>
                <w:rFonts w:ascii="Times New Roman" w:eastAsia="Times New Roman" w:hAnsi="Times New Roman" w:cs="Times New Roman"/>
                <w:b/>
                <w:bCs/>
                <w:color w:val="000000"/>
                <w:szCs w:val="23"/>
              </w:rPr>
              <w:t xml:space="preserve"> ½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/(НК 024:2023:49595 Вірус простого герпесу 2 (</w:t>
            </w:r>
            <w:r w:rsidRPr="00F93DB8">
              <w:rPr>
                <w:rFonts w:ascii="Times New Roman" w:eastAsia="Times New Roman" w:hAnsi="Times New Roman" w:cs="Times New Roman"/>
                <w:i/>
                <w:iCs/>
                <w:color w:val="000000"/>
                <w:szCs w:val="23"/>
                <w:lang w:val="ru-RU"/>
              </w:rPr>
              <w:t>HSV</w:t>
            </w:r>
            <w:r w:rsidRPr="00F93DB8">
              <w:rPr>
                <w:rFonts w:ascii="Times New Roman" w:eastAsia="Times New Roman" w:hAnsi="Times New Roman" w:cs="Times New Roman"/>
                <w:i/>
                <w:iCs/>
                <w:color w:val="000000"/>
                <w:szCs w:val="23"/>
              </w:rPr>
              <w:t xml:space="preserve">2), імуноглбулін </w:t>
            </w:r>
            <w:r w:rsidRPr="00F93DB8">
              <w:rPr>
                <w:rFonts w:ascii="Times New Roman" w:eastAsia="Times New Roman" w:hAnsi="Times New Roman" w:cs="Times New Roman"/>
                <w:i/>
                <w:iCs/>
                <w:color w:val="000000"/>
                <w:szCs w:val="23"/>
                <w:lang w:val="ru-RU"/>
              </w:rPr>
              <w:t>G</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IgG</w:t>
            </w:r>
            <w:r w:rsidRPr="00F93DB8">
              <w:rPr>
                <w:rFonts w:ascii="Times New Roman" w:eastAsia="Times New Roman" w:hAnsi="Times New Roman" w:cs="Times New Roman"/>
                <w:i/>
                <w:iCs/>
                <w:color w:val="000000"/>
                <w:szCs w:val="23"/>
              </w:rPr>
              <w:t xml:space="preserve">), антитіла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Toxo</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M</w:t>
            </w:r>
            <w:r w:rsidRPr="00F93DB8">
              <w:rPr>
                <w:rFonts w:ascii="Times New Roman" w:eastAsia="Times New Roman" w:hAnsi="Times New Roman" w:cs="Times New Roman"/>
                <w:i/>
                <w:iCs/>
                <w:color w:val="000000"/>
                <w:szCs w:val="23"/>
              </w:rPr>
              <w:t xml:space="preserve">/(НК 024:2023:52440 Токсоплазма, антитіла класу імуноглобулін </w:t>
            </w:r>
            <w:r w:rsidRPr="00F93DB8">
              <w:rPr>
                <w:rFonts w:ascii="Times New Roman" w:eastAsia="Times New Roman" w:hAnsi="Times New Roman" w:cs="Times New Roman"/>
                <w:i/>
                <w:iCs/>
                <w:color w:val="000000"/>
                <w:szCs w:val="23"/>
                <w:lang w:val="ru-RU"/>
              </w:rPr>
              <w:t>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IgM</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rPr>
              <w:lastRenderedPageBreak/>
              <w:t xml:space="preserve">набір, імуноферментний аналіз (ІФА); </w:t>
            </w:r>
            <w:r w:rsidRPr="00F93DB8">
              <w:rPr>
                <w:rFonts w:ascii="Times New Roman" w:eastAsia="Times New Roman" w:hAnsi="Times New Roman" w:cs="Times New Roman"/>
                <w:b/>
                <w:bCs/>
                <w:color w:val="000000"/>
                <w:szCs w:val="23"/>
              </w:rPr>
              <w:t xml:space="preserve">Тест-система імуноферментна для виявлення </w:t>
            </w:r>
            <w:r w:rsidRPr="00F93DB8">
              <w:rPr>
                <w:rFonts w:ascii="Times New Roman" w:eastAsia="Times New Roman" w:hAnsi="Times New Roman" w:cs="Times New Roman"/>
                <w:b/>
                <w:bCs/>
                <w:color w:val="000000"/>
                <w:szCs w:val="23"/>
                <w:lang w:val="ru-RU"/>
              </w:rPr>
              <w:t>Toxo</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Ig</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G</w:t>
            </w:r>
            <w:r w:rsidRPr="00F93DB8">
              <w:rPr>
                <w:rFonts w:ascii="Times New Roman" w:eastAsia="Times New Roman" w:hAnsi="Times New Roman" w:cs="Times New Roman"/>
                <w:i/>
                <w:iCs/>
                <w:color w:val="000000"/>
                <w:szCs w:val="23"/>
              </w:rPr>
              <w:t xml:space="preserve">/(НК 024:2023: 52436 Токсоплазма, антитіла класу імуноглобулін </w:t>
            </w:r>
            <w:r w:rsidRPr="00F93DB8">
              <w:rPr>
                <w:rFonts w:ascii="Times New Roman" w:eastAsia="Times New Roman" w:hAnsi="Times New Roman" w:cs="Times New Roman"/>
                <w:i/>
                <w:iCs/>
                <w:color w:val="000000"/>
                <w:szCs w:val="23"/>
                <w:lang w:val="ru-RU"/>
              </w:rPr>
              <w:t>G</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IgG</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набір, імуноферментний аналіз (ІФА); </w:t>
            </w:r>
            <w:r w:rsidRPr="00F93DB8">
              <w:rPr>
                <w:rFonts w:ascii="Times New Roman" w:eastAsia="Times New Roman" w:hAnsi="Times New Roman" w:cs="Times New Roman"/>
                <w:b/>
                <w:bCs/>
                <w:szCs w:val="23"/>
              </w:rPr>
              <w:t xml:space="preserve">Фекальний паразитологічний концентратор </w:t>
            </w:r>
            <w:r w:rsidRPr="00F93DB8">
              <w:rPr>
                <w:rFonts w:ascii="Times New Roman" w:eastAsia="Times New Roman" w:hAnsi="Times New Roman" w:cs="Times New Roman"/>
                <w:b/>
                <w:bCs/>
                <w:szCs w:val="23"/>
                <w:lang w:val="ru-RU"/>
              </w:rPr>
              <w:t>MiniParasepSF</w:t>
            </w:r>
            <w:r w:rsidRPr="00F93DB8">
              <w:rPr>
                <w:rFonts w:ascii="Times New Roman" w:eastAsia="Times New Roman" w:hAnsi="Times New Roman" w:cs="Times New Roman"/>
                <w:b/>
                <w:bCs/>
                <w:szCs w:val="23"/>
              </w:rPr>
              <w:t xml:space="preserve"> 40шт/уп</w:t>
            </w:r>
            <w:r w:rsidRPr="00F93DB8">
              <w:rPr>
                <w:rFonts w:ascii="Times New Roman" w:eastAsia="Times New Roman" w:hAnsi="Times New Roman" w:cs="Times New Roman"/>
                <w:i/>
                <w:iCs/>
                <w:szCs w:val="23"/>
              </w:rPr>
              <w:t xml:space="preserve">/(НК 024:2023:57910 - Контейнер для взяття калу </w:t>
            </w:r>
            <w:r w:rsidRPr="00F93DB8">
              <w:rPr>
                <w:rFonts w:ascii="Times New Roman" w:eastAsia="Times New Roman" w:hAnsi="Times New Roman" w:cs="Times New Roman"/>
                <w:i/>
                <w:iCs/>
                <w:szCs w:val="23"/>
                <w:lang w:val="ru-RU"/>
              </w:rPr>
              <w:t>IVD</w:t>
            </w:r>
            <w:r w:rsidRPr="00F93DB8">
              <w:rPr>
                <w:rFonts w:ascii="Times New Roman" w:eastAsia="Times New Roman" w:hAnsi="Times New Roman" w:cs="Times New Roman"/>
                <w:i/>
                <w:iCs/>
                <w:szCs w:val="23"/>
              </w:rPr>
              <w:t xml:space="preserve"> (діагностика </w:t>
            </w:r>
            <w:r w:rsidRPr="00F93DB8">
              <w:rPr>
                <w:rFonts w:ascii="Times New Roman" w:eastAsia="Times New Roman" w:hAnsi="Times New Roman" w:cs="Times New Roman"/>
                <w:i/>
                <w:iCs/>
                <w:szCs w:val="23"/>
                <w:lang w:val="ru-RU"/>
              </w:rPr>
              <w:t>in</w:t>
            </w:r>
            <w:r w:rsidRPr="00F93DB8">
              <w:rPr>
                <w:rFonts w:ascii="Times New Roman" w:eastAsia="Times New Roman" w:hAnsi="Times New Roman" w:cs="Times New Roman"/>
                <w:i/>
                <w:iCs/>
                <w:szCs w:val="23"/>
              </w:rPr>
              <w:t xml:space="preserve"> </w:t>
            </w:r>
            <w:r w:rsidRPr="00F93DB8">
              <w:rPr>
                <w:rFonts w:ascii="Times New Roman" w:eastAsia="Times New Roman" w:hAnsi="Times New Roman" w:cs="Times New Roman"/>
                <w:i/>
                <w:iCs/>
                <w:szCs w:val="23"/>
                <w:lang w:val="ru-RU"/>
              </w:rPr>
              <w:t>vitro</w:t>
            </w:r>
            <w:r w:rsidRPr="00F93DB8">
              <w:rPr>
                <w:rFonts w:ascii="Times New Roman" w:eastAsia="Times New Roman" w:hAnsi="Times New Roman" w:cs="Times New Roman"/>
                <w:i/>
                <w:iCs/>
                <w:szCs w:val="23"/>
              </w:rPr>
              <w:t>) з фіксувальним розчином натрію ацетат/оцтова кислота/формальдегід</w:t>
            </w:r>
            <w:r w:rsidRPr="00F93DB8">
              <w:rPr>
                <w:rFonts w:ascii="Times New Roman" w:eastAsia="Times New Roman" w:hAnsi="Times New Roman" w:cs="Times New Roman"/>
                <w:b/>
                <w:bCs/>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 xml:space="preserve">105-004219-00 Тест-система для визначення </w:t>
            </w:r>
            <w:r w:rsidRPr="00F93DB8">
              <w:rPr>
                <w:rFonts w:ascii="Times New Roman" w:eastAsia="Times New Roman" w:hAnsi="Times New Roman" w:cs="Times New Roman"/>
                <w:b/>
                <w:bCs/>
                <w:color w:val="000000"/>
                <w:szCs w:val="23"/>
                <w:lang w:val="ru-RU"/>
              </w:rPr>
              <w:t>TPSA</w:t>
            </w:r>
            <w:r w:rsidRPr="00F93DB8">
              <w:rPr>
                <w:rFonts w:ascii="Times New Roman" w:eastAsia="Times New Roman" w:hAnsi="Times New Roman" w:cs="Times New Roman"/>
                <w:b/>
                <w:bCs/>
                <w:color w:val="000000"/>
                <w:szCs w:val="23"/>
              </w:rPr>
              <w:t xml:space="preserve">, 100т </w:t>
            </w:r>
            <w:r w:rsidRPr="00F93DB8">
              <w:rPr>
                <w:rFonts w:ascii="Times New Roman" w:eastAsia="Times New Roman" w:hAnsi="Times New Roman" w:cs="Times New Roman"/>
                <w:i/>
                <w:iCs/>
                <w:color w:val="000000"/>
                <w:szCs w:val="23"/>
              </w:rPr>
              <w:t xml:space="preserve">/(НК 024:2023:54665 - Загальний простатичний специфічний антиген (ПСА)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набір, імунохемілюмінесцентний аналіз</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 007382 00 - Контрольна сироватка онкомаркери (</w:t>
            </w:r>
            <w:r w:rsidRPr="00F93DB8">
              <w:rPr>
                <w:rFonts w:ascii="Times New Roman" w:eastAsia="Times New Roman" w:hAnsi="Times New Roman" w:cs="Times New Roman"/>
                <w:b/>
                <w:bCs/>
                <w:color w:val="000000"/>
                <w:szCs w:val="23"/>
                <w:lang w:val="ru-RU"/>
              </w:rPr>
              <w:t>H</w:t>
            </w:r>
            <w:r w:rsidRPr="00F93DB8">
              <w:rPr>
                <w:rFonts w:ascii="Times New Roman" w:eastAsia="Times New Roman" w:hAnsi="Times New Roman" w:cs="Times New Roman"/>
                <w:b/>
                <w:bCs/>
                <w:color w:val="000000"/>
                <w:szCs w:val="23"/>
              </w:rPr>
              <w:t>)/</w:t>
            </w:r>
            <w:r w:rsidRPr="00F93DB8">
              <w:rPr>
                <w:rFonts w:ascii="Times New Roman" w:eastAsia="Times New Roman" w:hAnsi="Times New Roman" w:cs="Times New Roman"/>
                <w:i/>
                <w:iCs/>
                <w:color w:val="000000"/>
                <w:szCs w:val="23"/>
              </w:rPr>
              <w:t xml:space="preserve">(НК 024:2023:30213 - Множинні ферменти клінічної хімії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контрольний матеріал</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 007381 00 - Контрольна сироватка онкомаркери (</w:t>
            </w:r>
            <w:r w:rsidRPr="00F93DB8">
              <w:rPr>
                <w:rFonts w:ascii="Times New Roman" w:eastAsia="Times New Roman" w:hAnsi="Times New Roman" w:cs="Times New Roman"/>
                <w:b/>
                <w:bCs/>
                <w:color w:val="000000"/>
                <w:szCs w:val="23"/>
                <w:lang w:val="ru-RU"/>
              </w:rPr>
              <w:t>L</w:t>
            </w:r>
            <w:r w:rsidRPr="00F93DB8">
              <w:rPr>
                <w:rFonts w:ascii="Times New Roman" w:eastAsia="Times New Roman" w:hAnsi="Times New Roman" w:cs="Times New Roman"/>
                <w:b/>
                <w:bCs/>
                <w:color w:val="000000"/>
                <w:szCs w:val="23"/>
              </w:rPr>
              <w:t>)</w:t>
            </w:r>
            <w:r w:rsidRPr="00F93DB8">
              <w:rPr>
                <w:rFonts w:ascii="Times New Roman" w:eastAsia="Times New Roman" w:hAnsi="Times New Roman" w:cs="Times New Roman"/>
                <w:i/>
                <w:iCs/>
                <w:color w:val="000000"/>
                <w:szCs w:val="23"/>
              </w:rPr>
              <w:t xml:space="preserve">/(НК 024:2023:30213 - Множинні ферменти клінічної хімії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контрольний матеріал</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 xml:space="preserve">105-004288-00 Калібраційний набір </w:t>
            </w:r>
            <w:r w:rsidRPr="00F93DB8">
              <w:rPr>
                <w:rFonts w:ascii="Times New Roman" w:eastAsia="Times New Roman" w:hAnsi="Times New Roman" w:cs="Times New Roman"/>
                <w:b/>
                <w:bCs/>
                <w:color w:val="000000"/>
                <w:szCs w:val="23"/>
                <w:lang w:val="ru-RU"/>
              </w:rPr>
              <w:t>TPSA</w:t>
            </w:r>
            <w:r w:rsidRPr="00F93DB8">
              <w:rPr>
                <w:rFonts w:ascii="Times New Roman" w:eastAsia="Times New Roman" w:hAnsi="Times New Roman" w:cs="Times New Roman"/>
                <w:b/>
                <w:bCs/>
                <w:color w:val="000000"/>
                <w:szCs w:val="23"/>
              </w:rPr>
              <w:t>, 3*2 мл</w:t>
            </w:r>
            <w:r w:rsidRPr="00F93DB8">
              <w:rPr>
                <w:rFonts w:ascii="Times New Roman" w:eastAsia="Times New Roman" w:hAnsi="Times New Roman" w:cs="Times New Roman"/>
                <w:i/>
                <w:iCs/>
                <w:color w:val="000000"/>
                <w:szCs w:val="23"/>
              </w:rPr>
              <w:t xml:space="preserve">/(НК 024:2023:54665 - Загальний простатичний специфічний антиген (ПСА)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набір, імунохемілюмінесцентний аналіз</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105-009044-00- Розчин субстрату (</w:t>
            </w:r>
            <w:r w:rsidRPr="00F93DB8">
              <w:rPr>
                <w:rFonts w:ascii="Times New Roman" w:eastAsia="Times New Roman" w:hAnsi="Times New Roman" w:cs="Times New Roman"/>
                <w:b/>
                <w:bCs/>
                <w:color w:val="000000"/>
                <w:szCs w:val="23"/>
                <w:lang w:val="ru-RU"/>
              </w:rPr>
              <w:t>Substrate</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solution</w:t>
            </w:r>
            <w:r w:rsidRPr="00F93DB8">
              <w:rPr>
                <w:rFonts w:ascii="Times New Roman" w:eastAsia="Times New Roman" w:hAnsi="Times New Roman" w:cs="Times New Roman"/>
                <w:b/>
                <w:bCs/>
                <w:color w:val="000000"/>
                <w:szCs w:val="23"/>
              </w:rPr>
              <w:t xml:space="preserve">), 4*75 мл </w:t>
            </w:r>
            <w:r w:rsidRPr="00F93DB8">
              <w:rPr>
                <w:rFonts w:ascii="Times New Roman" w:eastAsia="Times New Roman" w:hAnsi="Times New Roman" w:cs="Times New Roman"/>
                <w:i/>
                <w:iCs/>
                <w:color w:val="000000"/>
                <w:szCs w:val="23"/>
              </w:rPr>
              <w:t xml:space="preserve">/(НК 024:2023:42703 - Фермент для підготовки зразків,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b/>
                <w:bCs/>
                <w:color w:val="000000"/>
                <w:szCs w:val="23"/>
              </w:rPr>
              <w:t>105-004552-00 Промивний буфер (</w:t>
            </w:r>
            <w:r w:rsidRPr="00F93DB8">
              <w:rPr>
                <w:rFonts w:ascii="Times New Roman" w:eastAsia="Times New Roman" w:hAnsi="Times New Roman" w:cs="Times New Roman"/>
                <w:b/>
                <w:bCs/>
                <w:color w:val="000000"/>
                <w:szCs w:val="23"/>
                <w:lang w:val="ru-RU"/>
              </w:rPr>
              <w:t>Wash</w:t>
            </w:r>
            <w:r w:rsidRPr="00F93DB8">
              <w:rPr>
                <w:rFonts w:ascii="Times New Roman" w:eastAsia="Times New Roman" w:hAnsi="Times New Roman" w:cs="Times New Roman"/>
                <w:b/>
                <w:bCs/>
                <w:color w:val="000000"/>
                <w:szCs w:val="23"/>
              </w:rPr>
              <w:t xml:space="preserve"> </w:t>
            </w:r>
            <w:r w:rsidRPr="00F93DB8">
              <w:rPr>
                <w:rFonts w:ascii="Times New Roman" w:eastAsia="Times New Roman" w:hAnsi="Times New Roman" w:cs="Times New Roman"/>
                <w:b/>
                <w:bCs/>
                <w:color w:val="000000"/>
                <w:szCs w:val="23"/>
                <w:lang w:val="ru-RU"/>
              </w:rPr>
              <w:t>buffer</w:t>
            </w:r>
            <w:r w:rsidRPr="00F93DB8">
              <w:rPr>
                <w:rFonts w:ascii="Times New Roman" w:eastAsia="Times New Roman" w:hAnsi="Times New Roman" w:cs="Times New Roman"/>
                <w:b/>
                <w:bCs/>
                <w:color w:val="000000"/>
                <w:szCs w:val="23"/>
              </w:rPr>
              <w:t xml:space="preserve">), 10 Л </w:t>
            </w:r>
            <w:r w:rsidRPr="00F93DB8">
              <w:rPr>
                <w:rFonts w:ascii="Times New Roman" w:eastAsia="Times New Roman" w:hAnsi="Times New Roman" w:cs="Times New Roman"/>
                <w:i/>
                <w:iCs/>
                <w:color w:val="000000"/>
                <w:szCs w:val="23"/>
              </w:rPr>
              <w:t xml:space="preserve">/(НК 024:2023: 58237 - Буферний розчинник зразків </w:t>
            </w:r>
            <w:r w:rsidRPr="00F93DB8">
              <w:rPr>
                <w:rFonts w:ascii="Times New Roman" w:eastAsia="Times New Roman" w:hAnsi="Times New Roman" w:cs="Times New Roman"/>
                <w:i/>
                <w:iCs/>
                <w:color w:val="000000"/>
                <w:szCs w:val="23"/>
                <w:lang w:val="ru-RU"/>
              </w:rPr>
              <w:t>IVD</w:t>
            </w:r>
            <w:r w:rsidRPr="00F93DB8">
              <w:rPr>
                <w:rFonts w:ascii="Times New Roman" w:eastAsia="Times New Roman" w:hAnsi="Times New Roman" w:cs="Times New Roman"/>
                <w:i/>
                <w:iCs/>
                <w:color w:val="000000"/>
                <w:szCs w:val="23"/>
              </w:rPr>
              <w:t xml:space="preserve"> (діагностика </w:t>
            </w:r>
            <w:r w:rsidRPr="00F93DB8">
              <w:rPr>
                <w:rFonts w:ascii="Times New Roman" w:eastAsia="Times New Roman" w:hAnsi="Times New Roman" w:cs="Times New Roman"/>
                <w:i/>
                <w:iCs/>
                <w:color w:val="000000"/>
                <w:szCs w:val="23"/>
                <w:lang w:val="ru-RU"/>
              </w:rPr>
              <w:t>in</w:t>
            </w:r>
            <w:r w:rsidRPr="00F93DB8">
              <w:rPr>
                <w:rFonts w:ascii="Times New Roman" w:eastAsia="Times New Roman" w:hAnsi="Times New Roman" w:cs="Times New Roman"/>
                <w:i/>
                <w:iCs/>
                <w:color w:val="000000"/>
                <w:szCs w:val="23"/>
              </w:rPr>
              <w:t xml:space="preserve"> </w:t>
            </w:r>
            <w:r w:rsidRPr="00F93DB8">
              <w:rPr>
                <w:rFonts w:ascii="Times New Roman" w:eastAsia="Times New Roman" w:hAnsi="Times New Roman" w:cs="Times New Roman"/>
                <w:i/>
                <w:iCs/>
                <w:color w:val="000000"/>
                <w:szCs w:val="23"/>
                <w:lang w:val="ru-RU"/>
              </w:rPr>
              <w:t>vitro</w:t>
            </w:r>
            <w:r w:rsidRPr="00F93DB8">
              <w:rPr>
                <w:rFonts w:ascii="Times New Roman" w:eastAsia="Times New Roman" w:hAnsi="Times New Roman" w:cs="Times New Roman"/>
                <w:i/>
                <w:iCs/>
                <w:color w:val="000000"/>
                <w:szCs w:val="23"/>
              </w:rPr>
              <w:t>), автоматичні/ напівавтоматичні системи)</w:t>
            </w:r>
          </w:p>
        </w:tc>
      </w:tr>
      <w:tr w:rsidR="00660720" w:rsidRPr="008368DB" w14:paraId="7147B6A9" w14:textId="77777777">
        <w:trPr>
          <w:trHeight w:val="1119"/>
          <w:jc w:val="center"/>
        </w:trPr>
        <w:tc>
          <w:tcPr>
            <w:tcW w:w="705" w:type="dxa"/>
          </w:tcPr>
          <w:p w14:paraId="72F90553"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4.2</w:t>
            </w:r>
          </w:p>
        </w:tc>
        <w:tc>
          <w:tcPr>
            <w:tcW w:w="2805" w:type="dxa"/>
          </w:tcPr>
          <w:p w14:paraId="564E4267" w14:textId="7C864CCE"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660720" w:rsidRPr="008368DB" w:rsidRDefault="00660720" w:rsidP="008368DB">
            <w:pPr>
              <w:widowControl w:val="0"/>
              <w:ind w:right="120"/>
              <w:jc w:val="both"/>
              <w:rPr>
                <w:rFonts w:ascii="Times New Roman" w:hAnsi="Times New Roman" w:cs="Times New Roman"/>
                <w:kern w:val="2"/>
              </w:rPr>
            </w:pPr>
            <w:r w:rsidRPr="008368DB">
              <w:rPr>
                <w:rFonts w:ascii="Times New Roman" w:hAnsi="Times New Roman" w:cs="Times New Roman"/>
                <w:kern w:val="2"/>
              </w:rPr>
              <w:t>Закупівля здійснюється щодо предмета закупівлі в цілому.</w:t>
            </w:r>
          </w:p>
          <w:p w14:paraId="13564FFF" w14:textId="583CE9AB" w:rsidR="00660720" w:rsidRPr="008368DB" w:rsidRDefault="00660720" w:rsidP="008368DB">
            <w:pPr>
              <w:widowControl w:val="0"/>
              <w:ind w:right="120"/>
              <w:jc w:val="both"/>
              <w:rPr>
                <w:rFonts w:ascii="Times New Roman" w:eastAsia="Times New Roman" w:hAnsi="Times New Roman" w:cs="Times New Roman"/>
                <w:i/>
              </w:rPr>
            </w:pPr>
            <w:r w:rsidRPr="008368DB">
              <w:rPr>
                <w:rFonts w:ascii="Times New Roman" w:hAnsi="Times New Roman" w:cs="Times New Roman"/>
                <w:kern w:val="2"/>
              </w:rPr>
              <w:t>Подання пропозицій за окремими частинами предмету закупівлі (лотами) не передбачено.</w:t>
            </w:r>
          </w:p>
        </w:tc>
      </w:tr>
      <w:tr w:rsidR="00660720" w:rsidRPr="008368DB" w14:paraId="36139D8C" w14:textId="77777777">
        <w:trPr>
          <w:trHeight w:val="1119"/>
          <w:jc w:val="center"/>
        </w:trPr>
        <w:tc>
          <w:tcPr>
            <w:tcW w:w="705" w:type="dxa"/>
          </w:tcPr>
          <w:p w14:paraId="6737671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4.3</w:t>
            </w:r>
          </w:p>
        </w:tc>
        <w:tc>
          <w:tcPr>
            <w:tcW w:w="2805" w:type="dxa"/>
          </w:tcPr>
          <w:p w14:paraId="537B5E6F" w14:textId="5AC36487" w:rsidR="00660720" w:rsidRPr="008368DB" w:rsidRDefault="00660720" w:rsidP="008368DB">
            <w:pPr>
              <w:widowControl w:val="0"/>
              <w:rPr>
                <w:rFonts w:ascii="Times New Roman" w:eastAsia="Times New Roman" w:hAnsi="Times New Roman" w:cs="Times New Roman"/>
              </w:rPr>
            </w:pPr>
            <w:r w:rsidRPr="008368DB">
              <w:rPr>
                <w:rFonts w:ascii="Times New Roman" w:hAnsi="Times New Roman" w:cs="Times New Roman"/>
              </w:rPr>
              <w:t>Місце, кількість, обсяг поставки товарів</w:t>
            </w:r>
          </w:p>
        </w:tc>
        <w:tc>
          <w:tcPr>
            <w:tcW w:w="6450" w:type="dxa"/>
          </w:tcPr>
          <w:p w14:paraId="4BB0C13D" w14:textId="77777777" w:rsidR="00660720" w:rsidRPr="008368DB" w:rsidRDefault="00660720" w:rsidP="008368DB">
            <w:pPr>
              <w:pStyle w:val="a9"/>
              <w:spacing w:before="0" w:beforeAutospacing="0" w:after="0" w:afterAutospacing="0"/>
              <w:jc w:val="both"/>
              <w:rPr>
                <w:sz w:val="22"/>
                <w:szCs w:val="22"/>
              </w:rPr>
            </w:pPr>
            <w:r w:rsidRPr="008368DB">
              <w:rPr>
                <w:sz w:val="22"/>
                <w:szCs w:val="22"/>
              </w:rPr>
              <w:t>Місце поставки: 25009, Кіровоградська область, м. Кропивницький, вул. Габдрахманова,5</w:t>
            </w:r>
          </w:p>
          <w:p w14:paraId="3EE2AA2E" w14:textId="474F63B4" w:rsidR="00660720" w:rsidRPr="008368DB" w:rsidRDefault="00660720" w:rsidP="008368DB">
            <w:pPr>
              <w:pStyle w:val="a9"/>
              <w:spacing w:before="0" w:beforeAutospacing="0" w:after="0" w:afterAutospacing="0"/>
              <w:jc w:val="both"/>
              <w:rPr>
                <w:sz w:val="22"/>
                <w:szCs w:val="22"/>
              </w:rPr>
            </w:pPr>
            <w:r w:rsidRPr="008368DB">
              <w:rPr>
                <w:sz w:val="22"/>
                <w:szCs w:val="22"/>
              </w:rPr>
              <w:t>поліклінічне відділення №1 КНП «Поліклінічне об’єднання»</w:t>
            </w:r>
          </w:p>
          <w:p w14:paraId="6E432426" w14:textId="452F8A02" w:rsidR="00660720" w:rsidRPr="008368DB" w:rsidRDefault="00660720" w:rsidP="008368DB">
            <w:pPr>
              <w:widowControl w:val="0"/>
              <w:ind w:right="120"/>
              <w:jc w:val="both"/>
              <w:rPr>
                <w:rFonts w:ascii="Times New Roman" w:hAnsi="Times New Roman" w:cs="Times New Roman"/>
                <w:lang w:eastAsia="en-US"/>
              </w:rPr>
            </w:pPr>
            <w:r w:rsidRPr="008368DB">
              <w:rPr>
                <w:rFonts w:ascii="Times New Roman" w:eastAsia="Times New Roman" w:hAnsi="Times New Roman" w:cs="Times New Roman"/>
                <w:lang w:eastAsia="uk-UA"/>
              </w:rPr>
              <w:t xml:space="preserve">Кількість: </w:t>
            </w:r>
            <w:r w:rsidR="00D46E68">
              <w:rPr>
                <w:rFonts w:ascii="Times New Roman" w:eastAsia="Times New Roman" w:hAnsi="Times New Roman" w:cs="Times New Roman"/>
                <w:lang w:eastAsia="uk-UA"/>
              </w:rPr>
              <w:t>1</w:t>
            </w:r>
            <w:r w:rsidR="00CF1FE9">
              <w:rPr>
                <w:rFonts w:ascii="Times New Roman" w:eastAsia="Times New Roman" w:hAnsi="Times New Roman" w:cs="Times New Roman"/>
                <w:lang w:eastAsia="uk-UA"/>
              </w:rPr>
              <w:t>8</w:t>
            </w:r>
            <w:r w:rsidRPr="008368DB">
              <w:rPr>
                <w:rFonts w:ascii="Times New Roman" w:hAnsi="Times New Roman" w:cs="Times New Roman"/>
                <w:lang w:eastAsia="en-US"/>
              </w:rPr>
              <w:t xml:space="preserve"> найменуван</w:t>
            </w:r>
            <w:r w:rsidR="007F7C99" w:rsidRPr="008368DB">
              <w:rPr>
                <w:rFonts w:ascii="Times New Roman" w:hAnsi="Times New Roman" w:cs="Times New Roman"/>
                <w:lang w:eastAsia="en-US"/>
              </w:rPr>
              <w:t>ь</w:t>
            </w:r>
            <w:r w:rsidRPr="008368DB">
              <w:rPr>
                <w:rFonts w:ascii="Times New Roman" w:hAnsi="Times New Roman" w:cs="Times New Roman"/>
                <w:lang w:eastAsia="en-US"/>
              </w:rPr>
              <w:t xml:space="preserve">. </w:t>
            </w:r>
          </w:p>
          <w:p w14:paraId="20CEBC1E" w14:textId="1E7C5432" w:rsidR="00660720" w:rsidRPr="008368DB" w:rsidRDefault="00660720" w:rsidP="008368DB">
            <w:pPr>
              <w:widowControl w:val="0"/>
              <w:ind w:right="120"/>
              <w:jc w:val="both"/>
              <w:rPr>
                <w:rFonts w:ascii="Times New Roman" w:hAnsi="Times New Roman" w:cs="Times New Roman"/>
                <w:i/>
              </w:rPr>
            </w:pPr>
            <w:r w:rsidRPr="008368DB">
              <w:rPr>
                <w:rFonts w:ascii="Times New Roman" w:hAnsi="Times New Roman" w:cs="Times New Roman"/>
                <w:lang w:eastAsia="en-US"/>
              </w:rPr>
              <w:t>Повний перелік товарів наведено в Додатку 2 до Тендерної документації</w:t>
            </w:r>
          </w:p>
        </w:tc>
      </w:tr>
      <w:tr w:rsidR="00660720" w:rsidRPr="008368DB" w14:paraId="5F751493" w14:textId="77777777">
        <w:trPr>
          <w:trHeight w:val="645"/>
          <w:jc w:val="center"/>
        </w:trPr>
        <w:tc>
          <w:tcPr>
            <w:tcW w:w="705" w:type="dxa"/>
          </w:tcPr>
          <w:p w14:paraId="298FC4C0"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4.4</w:t>
            </w:r>
          </w:p>
        </w:tc>
        <w:tc>
          <w:tcPr>
            <w:tcW w:w="2805" w:type="dxa"/>
          </w:tcPr>
          <w:p w14:paraId="0B7BB8C5" w14:textId="03EFEB41"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Строки поставки товарів, виконання робіт, надання послуг</w:t>
            </w:r>
          </w:p>
        </w:tc>
        <w:tc>
          <w:tcPr>
            <w:tcW w:w="6450" w:type="dxa"/>
          </w:tcPr>
          <w:p w14:paraId="246C07D4" w14:textId="3D150B8E"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Строк</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поставки: з дати підписання договору</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31 грудня 2024 року (включно) згідно заявки Покупця,</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протягом 5-ти</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робочих днів з моменту направлення заявки Постачальнику, виключно протягом робочого часу структурного підрозділу</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Покупця.</w:t>
            </w:r>
          </w:p>
        </w:tc>
      </w:tr>
      <w:tr w:rsidR="00660720" w:rsidRPr="008368DB" w14:paraId="0943AAB3" w14:textId="77777777">
        <w:trPr>
          <w:trHeight w:val="841"/>
          <w:jc w:val="center"/>
        </w:trPr>
        <w:tc>
          <w:tcPr>
            <w:tcW w:w="705" w:type="dxa"/>
          </w:tcPr>
          <w:p w14:paraId="29A32CF6"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5</w:t>
            </w:r>
          </w:p>
        </w:tc>
        <w:tc>
          <w:tcPr>
            <w:tcW w:w="2805" w:type="dxa"/>
          </w:tcPr>
          <w:p w14:paraId="74009FDF"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Недискримінація учасників</w:t>
            </w:r>
            <w:r w:rsidRPr="008368DB">
              <w:rPr>
                <w:rFonts w:ascii="Times New Roman" w:eastAsia="Times New Roman" w:hAnsi="Times New Roman" w:cs="Times New Roman"/>
              </w:rPr>
              <w:t xml:space="preserve"> </w:t>
            </w:r>
          </w:p>
        </w:tc>
        <w:tc>
          <w:tcPr>
            <w:tcW w:w="6450" w:type="dxa"/>
          </w:tcPr>
          <w:p w14:paraId="59B785BF" w14:textId="099544D8" w:rsidR="00660720" w:rsidRDefault="00660720" w:rsidP="008368DB">
            <w:pPr>
              <w:widowControl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E7EC75E" w14:textId="77777777" w:rsidR="008368DB" w:rsidRPr="008368DB" w:rsidRDefault="008368DB" w:rsidP="008368DB">
            <w:pPr>
              <w:widowControl w:val="0"/>
              <w:ind w:left="57" w:right="-67"/>
              <w:jc w:val="both"/>
              <w:rPr>
                <w:rFonts w:ascii="Times New Roman" w:eastAsia="Times New Roman" w:hAnsi="Times New Roman" w:cs="Times New Roman"/>
              </w:rPr>
            </w:pPr>
          </w:p>
          <w:p w14:paraId="7092D3BD" w14:textId="569C6481"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497DCF"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4BD1F451" w14:textId="21B98290"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 xml:space="preserve">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юридичних осіб, утворених та </w:t>
            </w:r>
            <w:r w:rsidRPr="008368DB">
              <w:rPr>
                <w:rFonts w:ascii="Times New Roman" w:eastAsia="Times New Roman" w:hAnsi="Times New Roman" w:cs="Times New Roman"/>
              </w:rPr>
              <w:lastRenderedPageBreak/>
              <w:t xml:space="preserve">зареєстрованих відповідно до законодавства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Республіка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Ісламська Республіка Іран, громадянин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4D296C4"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3FB5285B" w14:textId="7DEECFD7"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r w:rsidR="008368DB" w:rsidRPr="008368DB">
              <w:rPr>
                <w:rFonts w:ascii="Times New Roman" w:eastAsia="Times New Roman" w:hAnsi="Times New Roman" w:cs="Times New Roman"/>
              </w:rPr>
              <w:t xml:space="preserve"> </w:t>
            </w:r>
            <w:r w:rsidRPr="008368DB">
              <w:rPr>
                <w:rFonts w:ascii="Times New Roman" w:eastAsia="Times New Roman" w:hAnsi="Times New Roman" w:cs="Times New Roman"/>
              </w:rPr>
              <w:t>- 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p>
          <w:p w14:paraId="4DA867DC"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23D9FFCE" w14:textId="6EC0F919" w:rsidR="00660720" w:rsidRPr="008368DB"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громадян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підтверджується наданням у складі тендерної пропозиції одного з таких документів*:</w:t>
            </w:r>
          </w:p>
          <w:p w14:paraId="7D374604"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б) посвідку на постійне чи тимчасове проживання на території України;</w:t>
            </w:r>
          </w:p>
          <w:p w14:paraId="4E8FB661"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7022B4A" w14:textId="5ABDE84E" w:rsidR="00660720" w:rsidRPr="008368DB" w:rsidRDefault="00660720" w:rsidP="008368DB">
            <w:pPr>
              <w:widowControl w:val="0"/>
              <w:ind w:left="57" w:right="-67"/>
              <w:jc w:val="both"/>
              <w:rPr>
                <w:rFonts w:ascii="Times New Roman" w:eastAsia="Times New Roman" w:hAnsi="Times New Roman" w:cs="Times New Roman"/>
                <w:i/>
                <w:iCs/>
              </w:rPr>
            </w:pPr>
            <w:r w:rsidRPr="008368DB">
              <w:rPr>
                <w:rFonts w:ascii="Times New Roman" w:eastAsia="Times New Roman" w:hAnsi="Times New Roman" w:cs="Times New Roman"/>
                <w:i/>
                <w:iCs/>
              </w:rPr>
              <w:t>*Згідно роз'яснення Міністерства юстиції України від 08.03.2022 року № 24560</w:t>
            </w:r>
            <w:r w:rsidR="008368DB">
              <w:rPr>
                <w:rFonts w:ascii="Times New Roman" w:eastAsia="Times New Roman" w:hAnsi="Times New Roman" w:cs="Times New Roman"/>
                <w:i/>
                <w:iCs/>
              </w:rPr>
              <w:t xml:space="preserve"> / </w:t>
            </w:r>
            <w:r w:rsidRPr="008368DB">
              <w:rPr>
                <w:rFonts w:ascii="Times New Roman" w:eastAsia="Times New Roman" w:hAnsi="Times New Roman" w:cs="Times New Roman"/>
                <w:i/>
                <w:iCs/>
              </w:rPr>
              <w:t>8.1.3</w:t>
            </w:r>
            <w:r w:rsidR="008368DB">
              <w:rPr>
                <w:rFonts w:ascii="Times New Roman" w:eastAsia="Times New Roman" w:hAnsi="Times New Roman" w:cs="Times New Roman"/>
                <w:i/>
                <w:iCs/>
              </w:rPr>
              <w:t xml:space="preserve"> / </w:t>
            </w:r>
            <w:r w:rsidRPr="008368DB">
              <w:rPr>
                <w:rFonts w:ascii="Times New Roman" w:eastAsia="Times New Roman" w:hAnsi="Times New Roman" w:cs="Times New Roman"/>
                <w:i/>
                <w:iCs/>
              </w:rPr>
              <w:t>10-22</w:t>
            </w:r>
          </w:p>
        </w:tc>
      </w:tr>
      <w:tr w:rsidR="00660720" w:rsidRPr="008368DB" w14:paraId="5D1EF092" w14:textId="77777777">
        <w:trPr>
          <w:trHeight w:val="1119"/>
          <w:jc w:val="center"/>
        </w:trPr>
        <w:tc>
          <w:tcPr>
            <w:tcW w:w="705" w:type="dxa"/>
          </w:tcPr>
          <w:p w14:paraId="03F84F53"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6</w:t>
            </w:r>
          </w:p>
        </w:tc>
        <w:tc>
          <w:tcPr>
            <w:tcW w:w="2805" w:type="dxa"/>
          </w:tcPr>
          <w:p w14:paraId="6807E2C4"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Валюта, у якій повинна бути зазначена ціна тендерної пропозиції</w:t>
            </w:r>
            <w:r w:rsidRPr="008368DB">
              <w:rPr>
                <w:rFonts w:ascii="Times New Roman" w:eastAsia="Times New Roman" w:hAnsi="Times New Roman" w:cs="Times New Roman"/>
              </w:rPr>
              <w:t xml:space="preserve"> </w:t>
            </w:r>
          </w:p>
        </w:tc>
        <w:tc>
          <w:tcPr>
            <w:tcW w:w="6450" w:type="dxa"/>
          </w:tcPr>
          <w:p w14:paraId="11935B36" w14:textId="2757C66C" w:rsidR="00660720" w:rsidRPr="008368DB" w:rsidRDefault="00660720" w:rsidP="008368DB">
            <w:pPr>
              <w:widowControl w:val="0"/>
              <w:ind w:right="140"/>
              <w:jc w:val="both"/>
              <w:rPr>
                <w:rFonts w:ascii="Times New Roman" w:eastAsia="Times New Roman" w:hAnsi="Times New Roman" w:cs="Times New Roman"/>
              </w:rPr>
            </w:pPr>
            <w:r w:rsidRPr="008368DB">
              <w:rPr>
                <w:rFonts w:ascii="Times New Roman" w:eastAsia="Times New Roman" w:hAnsi="Times New Roman" w:cs="Times New Roman"/>
              </w:rPr>
              <w:t xml:space="preserve">Валютою тендерної пропозиції є гривня. </w:t>
            </w:r>
            <w:r w:rsidRPr="008368DB">
              <w:rPr>
                <w:rFonts w:ascii="Times New Roman" w:eastAsia="Times New Roman" w:hAnsi="Times New Roman" w:cs="Times New Roman"/>
                <w:b/>
                <w:i/>
              </w:rPr>
              <w:t>У разі якщо учасником процедури закупівлі є нерезидент</w:t>
            </w:r>
            <w:r w:rsidRPr="008368DB">
              <w:rPr>
                <w:rFonts w:ascii="Times New Roman" w:eastAsia="Times New Roman" w:hAnsi="Times New Roman" w:cs="Times New Roman"/>
                <w:b/>
              </w:rPr>
              <w:t>,</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60720" w:rsidRPr="008368DB" w14:paraId="5222F5DE" w14:textId="77777777">
        <w:trPr>
          <w:trHeight w:val="1119"/>
          <w:jc w:val="center"/>
        </w:trPr>
        <w:tc>
          <w:tcPr>
            <w:tcW w:w="705" w:type="dxa"/>
          </w:tcPr>
          <w:p w14:paraId="06FFF5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7</w:t>
            </w:r>
          </w:p>
        </w:tc>
        <w:tc>
          <w:tcPr>
            <w:tcW w:w="2805" w:type="dxa"/>
          </w:tcPr>
          <w:p w14:paraId="247D98EB" w14:textId="5893BC34"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Мова (мови), якою</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(якими) повинні бути</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складені тендерні пропозиції</w:t>
            </w:r>
          </w:p>
        </w:tc>
        <w:tc>
          <w:tcPr>
            <w:tcW w:w="6450" w:type="dxa"/>
          </w:tcPr>
          <w:p w14:paraId="01603AE7" w14:textId="77777777" w:rsidR="00660720" w:rsidRPr="008368DB" w:rsidRDefault="00660720" w:rsidP="008368DB">
            <w:pPr>
              <w:widowControl w:val="0"/>
              <w:jc w:val="both"/>
              <w:rPr>
                <w:rFonts w:ascii="Times New Roman" w:eastAsia="Times New Roman" w:hAnsi="Times New Roman" w:cs="Times New Roman"/>
                <w:b/>
                <w:bCs/>
              </w:rPr>
            </w:pPr>
            <w:r w:rsidRPr="008368DB">
              <w:rPr>
                <w:rFonts w:ascii="Times New Roman" w:eastAsia="Times New Roman" w:hAnsi="Times New Roman" w:cs="Times New Roman"/>
                <w:b/>
                <w:bCs/>
              </w:rPr>
              <w:t>Мова тендерної пропозиції – українська.</w:t>
            </w:r>
          </w:p>
          <w:p w14:paraId="63C066FD" w14:textId="213571F3"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Під час проведення процедури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614B6D" w14:textId="77777777" w:rsidR="00660720" w:rsidRPr="008368DB" w:rsidRDefault="00660720" w:rsidP="008368DB">
            <w:pPr>
              <w:widowControl w:val="0"/>
              <w:jc w:val="both"/>
              <w:rPr>
                <w:rFonts w:ascii="Times New Roman" w:eastAsia="Times New Roman" w:hAnsi="Times New Roman" w:cs="Times New Roman"/>
              </w:rPr>
            </w:pPr>
          </w:p>
          <w:p w14:paraId="673BE528" w14:textId="63CCF16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56BA6A" w14:textId="77777777" w:rsidR="008368DB" w:rsidRPr="008368DB" w:rsidRDefault="008368DB" w:rsidP="008368DB">
            <w:pPr>
              <w:widowControl w:val="0"/>
              <w:jc w:val="both"/>
              <w:rPr>
                <w:rFonts w:ascii="Times New Roman" w:eastAsia="Times New Roman" w:hAnsi="Times New Roman" w:cs="Times New Roman"/>
              </w:rPr>
            </w:pPr>
          </w:p>
          <w:p w14:paraId="7FD30E63" w14:textId="6701229E"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Уся інформація розміщується в електронній системі закупівель українською мовою, крім</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9AF3BD" w14:textId="77777777" w:rsidR="00660720" w:rsidRPr="008368DB" w:rsidRDefault="00660720" w:rsidP="008368DB">
            <w:pPr>
              <w:widowControl w:val="0"/>
              <w:jc w:val="both"/>
              <w:rPr>
                <w:rFonts w:ascii="Times New Roman" w:eastAsia="Times New Roman" w:hAnsi="Times New Roman" w:cs="Times New Roman"/>
              </w:rPr>
            </w:pPr>
          </w:p>
          <w:p w14:paraId="5EDBEA84" w14:textId="77777777" w:rsidR="00660720" w:rsidRPr="008368DB" w:rsidRDefault="00660720" w:rsidP="008368DB">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Виключення:</w:t>
            </w:r>
          </w:p>
          <w:p w14:paraId="35C0C237" w14:textId="77777777" w:rsidR="00660720" w:rsidRPr="008368DB" w:rsidRDefault="00660720" w:rsidP="008368DB">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8E9A13E" w:rsidR="00660720" w:rsidRPr="008368DB" w:rsidRDefault="00660720" w:rsidP="008368DB">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2.</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0720" w:rsidRPr="008368DB"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660720" w:rsidRPr="008368DB" w14:paraId="5F9F8A8F" w14:textId="77777777">
        <w:trPr>
          <w:trHeight w:val="1975"/>
          <w:jc w:val="center"/>
        </w:trPr>
        <w:tc>
          <w:tcPr>
            <w:tcW w:w="705" w:type="dxa"/>
          </w:tcPr>
          <w:p w14:paraId="4A24C7F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0017B5C9" w14:textId="77777777" w:rsidR="00660720" w:rsidRPr="008368DB" w:rsidRDefault="00660720" w:rsidP="008368DB">
            <w:pPr>
              <w:widowControl w:val="0"/>
              <w:rPr>
                <w:rFonts w:ascii="Times New Roman" w:eastAsia="Times New Roman" w:hAnsi="Times New Roman" w:cs="Times New Roman"/>
                <w:b/>
              </w:rPr>
            </w:pPr>
            <w:r w:rsidRPr="008368D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0B0065B8" w14:textId="4C0CB57A"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Фізична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юридична особа має право </w:t>
            </w:r>
            <w:r w:rsidRPr="008368DB">
              <w:rPr>
                <w:rFonts w:ascii="Times New Roman" w:eastAsia="Times New Roman" w:hAnsi="Times New Roman" w:cs="Times New Roman"/>
                <w:b/>
                <w:bCs/>
              </w:rPr>
              <w:t>не пізніше ніж за три дні</w:t>
            </w:r>
            <w:r w:rsidRPr="008368DB">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звернутися до замовника з вимогою щодо усунення порушення під час проведення тендеру (далі — звернення).</w:t>
            </w:r>
          </w:p>
          <w:p w14:paraId="1E9AF2BF" w14:textId="77777777" w:rsidR="008368DB" w:rsidRPr="008368DB" w:rsidRDefault="008368DB" w:rsidP="008368DB">
            <w:pPr>
              <w:widowControl w:val="0"/>
              <w:jc w:val="both"/>
              <w:rPr>
                <w:rFonts w:ascii="Times New Roman" w:eastAsia="Times New Roman" w:hAnsi="Times New Roman" w:cs="Times New Roman"/>
              </w:rPr>
            </w:pPr>
          </w:p>
          <w:p w14:paraId="36EA1EB6" w14:textId="395F52AB"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Усі звернення автоматично оприлюднюються в електронній системі закупівель без ідентифікації особи, яка звернулася до замовника.</w:t>
            </w:r>
          </w:p>
          <w:p w14:paraId="18F33653" w14:textId="77777777" w:rsidR="008368DB" w:rsidRPr="008368DB" w:rsidRDefault="008368DB" w:rsidP="008368DB">
            <w:pPr>
              <w:widowControl w:val="0"/>
              <w:jc w:val="both"/>
              <w:rPr>
                <w:rFonts w:ascii="Times New Roman" w:eastAsia="Times New Roman" w:hAnsi="Times New Roman" w:cs="Times New Roman"/>
              </w:rPr>
            </w:pPr>
          </w:p>
          <w:p w14:paraId="5DE7F80E" w14:textId="4577DD94"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повинен </w:t>
            </w:r>
            <w:r w:rsidRPr="008368DB">
              <w:rPr>
                <w:rFonts w:ascii="Times New Roman" w:eastAsia="Times New Roman" w:hAnsi="Times New Roman" w:cs="Times New Roman"/>
                <w:b/>
                <w:bCs/>
              </w:rPr>
              <w:t>протягом трьох днів</w:t>
            </w:r>
            <w:r w:rsidRPr="008368DB">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 </w:t>
            </w:r>
          </w:p>
          <w:p w14:paraId="227C3EEC" w14:textId="77777777" w:rsidR="008368DB" w:rsidRPr="008368DB" w:rsidRDefault="008368DB" w:rsidP="008368DB">
            <w:pPr>
              <w:widowControl w:val="0"/>
              <w:jc w:val="both"/>
              <w:rPr>
                <w:rFonts w:ascii="Times New Roman" w:eastAsia="Times New Roman" w:hAnsi="Times New Roman" w:cs="Times New Roman"/>
              </w:rPr>
            </w:pPr>
          </w:p>
          <w:p w14:paraId="2DC6AC22" w14:textId="1386BA8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2ADA761" w14:textId="77777777" w:rsidR="008368DB" w:rsidRPr="008368DB" w:rsidRDefault="008368DB" w:rsidP="008368DB">
            <w:pPr>
              <w:widowControl w:val="0"/>
              <w:jc w:val="both"/>
              <w:rPr>
                <w:rFonts w:ascii="Times New Roman" w:eastAsia="Times New Roman" w:hAnsi="Times New Roman" w:cs="Times New Roman"/>
              </w:rPr>
            </w:pPr>
          </w:p>
          <w:p w14:paraId="78DD5F57" w14:textId="272411AC" w:rsidR="00660720" w:rsidRPr="008368DB"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68DB">
              <w:rPr>
                <w:rFonts w:ascii="Times New Roman" w:eastAsia="Times New Roman" w:hAnsi="Times New Roman" w:cs="Times New Roman"/>
                <w:b/>
                <w:bCs/>
              </w:rPr>
              <w:t>не менше ніж на чотири дні</w:t>
            </w:r>
            <w:r w:rsidRPr="008368DB">
              <w:rPr>
                <w:rFonts w:ascii="Times New Roman" w:eastAsia="Times New Roman" w:hAnsi="Times New Roman" w:cs="Times New Roman"/>
              </w:rPr>
              <w:t>.</w:t>
            </w:r>
          </w:p>
        </w:tc>
      </w:tr>
      <w:tr w:rsidR="00660720" w:rsidRPr="008368DB" w14:paraId="5DD054D1" w14:textId="77777777">
        <w:trPr>
          <w:trHeight w:val="1119"/>
          <w:jc w:val="center"/>
        </w:trPr>
        <w:tc>
          <w:tcPr>
            <w:tcW w:w="705" w:type="dxa"/>
          </w:tcPr>
          <w:p w14:paraId="069376D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6242658D"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Внесення змін до тендерної документації</w:t>
            </w:r>
          </w:p>
        </w:tc>
        <w:tc>
          <w:tcPr>
            <w:tcW w:w="6450" w:type="dxa"/>
          </w:tcPr>
          <w:p w14:paraId="2C33060B" w14:textId="4AFAF6C6"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w:t>
            </w:r>
          </w:p>
          <w:p w14:paraId="18D9EF29" w14:textId="77777777" w:rsidR="008368DB" w:rsidRPr="008368DB" w:rsidRDefault="008368DB" w:rsidP="008368DB">
            <w:pPr>
              <w:jc w:val="both"/>
              <w:rPr>
                <w:rFonts w:ascii="Times New Roman" w:eastAsia="Times New Roman" w:hAnsi="Times New Roman" w:cs="Times New Roman"/>
              </w:rPr>
            </w:pPr>
          </w:p>
          <w:p w14:paraId="3D017624" w14:textId="7BB8BA94"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У разі внесення змін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оголошення про проведення відкритих торгів до закінчення кінцевого строку подання тендерних пропозицій залишалося </w:t>
            </w:r>
            <w:r w:rsidRPr="008368DB">
              <w:rPr>
                <w:rFonts w:ascii="Times New Roman" w:eastAsia="Times New Roman" w:hAnsi="Times New Roman" w:cs="Times New Roman"/>
                <w:b/>
                <w:bCs/>
              </w:rPr>
              <w:t>не менше чотирьох днів</w:t>
            </w:r>
            <w:r w:rsidRPr="008368DB">
              <w:rPr>
                <w:rFonts w:ascii="Times New Roman" w:eastAsia="Times New Roman" w:hAnsi="Times New Roman" w:cs="Times New Roman"/>
              </w:rPr>
              <w:t>.</w:t>
            </w:r>
          </w:p>
          <w:p w14:paraId="78DAB2ED" w14:textId="77777777" w:rsidR="008368DB" w:rsidRPr="008368DB" w:rsidRDefault="008368DB" w:rsidP="008368DB">
            <w:pPr>
              <w:jc w:val="both"/>
              <w:rPr>
                <w:rFonts w:ascii="Times New Roman" w:eastAsia="Times New Roman" w:hAnsi="Times New Roman" w:cs="Times New Roman"/>
              </w:rPr>
            </w:pPr>
          </w:p>
          <w:p w14:paraId="32D3D8BA" w14:textId="790F3557"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Зміни, що вносяться замовником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додатково до їх попередньої редакції.</w:t>
            </w:r>
          </w:p>
          <w:p w14:paraId="577E4590" w14:textId="77777777" w:rsidR="008368DB" w:rsidRPr="008368DB" w:rsidRDefault="008368DB" w:rsidP="008368DB">
            <w:pPr>
              <w:jc w:val="both"/>
              <w:rPr>
                <w:rFonts w:ascii="Times New Roman" w:eastAsia="Times New Roman" w:hAnsi="Times New Roman" w:cs="Times New Roman"/>
              </w:rPr>
            </w:pPr>
          </w:p>
          <w:p w14:paraId="09109FD5" w14:textId="172DFC3A"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Замовник разом із змінами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в окремому документі оприлюднює перелік змін, що вносяться. Зміни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оголошення про проведення відкритих торгів у машинозчитувальному форматі розміщуються в електронній системі закупівель </w:t>
            </w:r>
            <w:r w:rsidRPr="008368DB">
              <w:rPr>
                <w:rFonts w:ascii="Times New Roman" w:eastAsia="Times New Roman" w:hAnsi="Times New Roman" w:cs="Times New Roman"/>
                <w:b/>
                <w:bCs/>
              </w:rPr>
              <w:t>протягом одного дня</w:t>
            </w:r>
            <w:r w:rsidRPr="008368DB">
              <w:rPr>
                <w:rFonts w:ascii="Times New Roman" w:eastAsia="Times New Roman" w:hAnsi="Times New Roman" w:cs="Times New Roman"/>
              </w:rPr>
              <w:t xml:space="preserve"> з дати прийняття рішення про їх внесення.</w:t>
            </w:r>
          </w:p>
        </w:tc>
      </w:tr>
      <w:tr w:rsidR="00660720" w:rsidRPr="008368DB"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3. Інструкція з підготовки тендерної пропозиції</w:t>
            </w:r>
          </w:p>
        </w:tc>
      </w:tr>
      <w:tr w:rsidR="00660720" w:rsidRPr="008368DB" w14:paraId="5C182743" w14:textId="77777777">
        <w:trPr>
          <w:trHeight w:val="1119"/>
          <w:jc w:val="center"/>
        </w:trPr>
        <w:tc>
          <w:tcPr>
            <w:tcW w:w="705" w:type="dxa"/>
          </w:tcPr>
          <w:p w14:paraId="2554B9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1</w:t>
            </w:r>
          </w:p>
        </w:tc>
        <w:tc>
          <w:tcPr>
            <w:tcW w:w="2805" w:type="dxa"/>
          </w:tcPr>
          <w:p w14:paraId="3E60ED49"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Зміст і спосіб подання тендерної пропозиції</w:t>
            </w:r>
          </w:p>
        </w:tc>
        <w:tc>
          <w:tcPr>
            <w:tcW w:w="6450" w:type="dxa"/>
            <w:vAlign w:val="center"/>
          </w:tcPr>
          <w:p w14:paraId="575AEBC1" w14:textId="12FE8CB1" w:rsidR="00660720" w:rsidRPr="008368DB" w:rsidRDefault="00660720" w:rsidP="00CF1FE9">
            <w:pPr>
              <w:widowControl w:val="0"/>
              <w:jc w:val="both"/>
              <w:rPr>
                <w:rFonts w:ascii="Times New Roman" w:eastAsia="Times New Roman" w:hAnsi="Times New Roman" w:cs="Times New Roman"/>
              </w:rPr>
            </w:pPr>
            <w:r w:rsidRPr="008368D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відсутність підстав, установлених у </w:t>
            </w:r>
            <w:hyperlink r:id="rId11" w:anchor="n1261">
              <w:r w:rsidRPr="008368DB">
                <w:rPr>
                  <w:rFonts w:ascii="Times New Roman" w:eastAsia="Times New Roman" w:hAnsi="Times New Roman" w:cs="Times New Roman"/>
                </w:rPr>
                <w:t>пункті 47</w:t>
              </w:r>
            </w:hyperlink>
            <w:r w:rsidRPr="008368D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1340C0" w14:textId="79F3EDED"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інформації</w:t>
            </w:r>
            <w:r w:rsidRPr="008368DB">
              <w:rPr>
                <w:rFonts w:ascii="Times New Roman" w:eastAsia="Times New Roman" w:hAnsi="Times New Roman" w:cs="Times New Roman"/>
              </w:rPr>
              <w:t xml:space="preserve">, що підтверджує відповідність учасника кваліфікаційним (кваліфікаційному) критеріям – </w:t>
            </w:r>
            <w:r w:rsidRPr="008368DB">
              <w:rPr>
                <w:rFonts w:ascii="Times New Roman" w:eastAsia="Times New Roman" w:hAnsi="Times New Roman" w:cs="Times New Roman"/>
                <w:b/>
                <w:i/>
              </w:rPr>
              <w:t>згідно</w:t>
            </w:r>
            <w:r w:rsidRPr="008368DB">
              <w:rPr>
                <w:rFonts w:ascii="Times New Roman" w:eastAsia="Times New Roman" w:hAnsi="Times New Roman" w:cs="Times New Roman"/>
              </w:rPr>
              <w:t xml:space="preserve"> з </w:t>
            </w:r>
            <w:r w:rsidRPr="008368DB">
              <w:rPr>
                <w:rFonts w:ascii="Times New Roman" w:eastAsia="Times New Roman" w:hAnsi="Times New Roman" w:cs="Times New Roman"/>
                <w:b/>
                <w:i/>
              </w:rPr>
              <w:t>Додатком 1</w:t>
            </w:r>
            <w:r w:rsidRPr="008368DB">
              <w:rPr>
                <w:rFonts w:ascii="Times New Roman" w:eastAsia="Times New Roman" w:hAnsi="Times New Roman" w:cs="Times New Roman"/>
              </w:rPr>
              <w:t xml:space="preserve"> до цієї тендерної документації;</w:t>
            </w:r>
          </w:p>
          <w:p w14:paraId="3BA7E655" w14:textId="686A6B59"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інформації про підтвердження відсутності підстав для відмови в участі у відкритих торгах</w:t>
            </w:r>
            <w:r w:rsidRPr="008368DB">
              <w:rPr>
                <w:rFonts w:ascii="Times New Roman" w:eastAsia="Times New Roman" w:hAnsi="Times New Roman" w:cs="Times New Roman"/>
              </w:rPr>
              <w:t xml:space="preserve">, установлених в пункті 47 Особливостей, – </w:t>
            </w:r>
            <w:r w:rsidRPr="008368DB">
              <w:rPr>
                <w:rFonts w:ascii="Times New Roman" w:eastAsia="Times New Roman" w:hAnsi="Times New Roman" w:cs="Times New Roman"/>
                <w:b/>
                <w:i/>
              </w:rPr>
              <w:t>згідно з Додатком 1</w:t>
            </w:r>
            <w:r w:rsidRPr="008368DB">
              <w:rPr>
                <w:rFonts w:ascii="Times New Roman" w:eastAsia="Times New Roman" w:hAnsi="Times New Roman" w:cs="Times New Roman"/>
              </w:rPr>
              <w:t xml:space="preserve"> до цієї тендерної документації;</w:t>
            </w:r>
          </w:p>
          <w:p w14:paraId="333C29E4" w14:textId="18E404C4"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368DB">
                <w:rPr>
                  <w:rFonts w:ascii="Times New Roman" w:eastAsia="Times New Roman" w:hAnsi="Times New Roman" w:cs="Times New Roman"/>
                </w:rPr>
                <w:t>47</w:t>
              </w:r>
            </w:hyperlink>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Особливостей, - згідно з </w:t>
            </w:r>
            <w:r w:rsidRPr="008368DB">
              <w:rPr>
                <w:rFonts w:ascii="Times New Roman" w:eastAsia="Times New Roman" w:hAnsi="Times New Roman" w:cs="Times New Roman"/>
                <w:b/>
                <w:i/>
              </w:rPr>
              <w:t xml:space="preserve">Додатком 1 </w:t>
            </w:r>
            <w:r w:rsidRPr="008368DB">
              <w:rPr>
                <w:rFonts w:ascii="Times New Roman" w:eastAsia="Times New Roman" w:hAnsi="Times New Roman" w:cs="Times New Roman"/>
              </w:rPr>
              <w:t>до цієї тендерної документації;</w:t>
            </w:r>
          </w:p>
          <w:p w14:paraId="261FCF98" w14:textId="177822FA"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 xml:space="preserve">інформації про необхідні технічні, якісні та кількісні характеристики предмета закупівлі, а також відповідну технічну специфікацію </w:t>
            </w:r>
            <w:r w:rsidRPr="008368DB">
              <w:rPr>
                <w:rFonts w:ascii="Times New Roman" w:eastAsia="Times New Roman" w:hAnsi="Times New Roman" w:cs="Times New Roman"/>
                <w:b/>
                <w:i/>
              </w:rPr>
              <w:t>згідно з Додатком 2</w:t>
            </w:r>
            <w:r w:rsidRPr="008368DB">
              <w:rPr>
                <w:rFonts w:ascii="Times New Roman" w:eastAsia="Times New Roman" w:hAnsi="Times New Roman" w:cs="Times New Roman"/>
              </w:rPr>
              <w:t xml:space="preserve"> до тендерної документації;</w:t>
            </w:r>
            <w:r w:rsidR="008368DB">
              <w:rPr>
                <w:rFonts w:ascii="Times New Roman" w:hAnsi="Times New Roman" w:cs="Times New Roman"/>
              </w:rPr>
              <w:t xml:space="preserve"> </w:t>
            </w:r>
          </w:p>
          <w:p w14:paraId="2D6BC3CD" w14:textId="05FF46A2"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 xml:space="preserve">заповненою та підписаною на фірмовому бланку </w:t>
            </w:r>
            <w:r w:rsidRPr="008368DB">
              <w:rPr>
                <w:rFonts w:ascii="Times New Roman" w:hAnsi="Times New Roman" w:cs="Times New Roman"/>
              </w:rPr>
              <w:lastRenderedPageBreak/>
              <w:t xml:space="preserve">форми ТЕНДЕРНОЇ ПРОПОЗИЦІЇ згідно з </w:t>
            </w:r>
            <w:r w:rsidRPr="008368DB">
              <w:rPr>
                <w:rFonts w:ascii="Times New Roman" w:hAnsi="Times New Roman" w:cs="Times New Roman"/>
                <w:b/>
                <w:bCs/>
                <w:i/>
                <w:iCs/>
              </w:rPr>
              <w:t>Додатком 4</w:t>
            </w:r>
            <w:r w:rsidRPr="008368DB">
              <w:rPr>
                <w:rFonts w:ascii="Times New Roman" w:hAnsi="Times New Roman" w:cs="Times New Roman"/>
              </w:rPr>
              <w:t xml:space="preserve"> до тендерної документації;</w:t>
            </w:r>
          </w:p>
          <w:p w14:paraId="2D45646F" w14:textId="1FCB706B" w:rsidR="00660720" w:rsidRPr="008368DB" w:rsidRDefault="00660720" w:rsidP="008368DB">
            <w:pPr>
              <w:widowControl w:val="0"/>
              <w:numPr>
                <w:ilvl w:val="0"/>
                <w:numId w:val="1"/>
              </w:numPr>
              <w:ind w:left="516" w:firstLine="516"/>
              <w:jc w:val="both"/>
              <w:rPr>
                <w:rFonts w:ascii="Times New Roman" w:hAnsi="Times New Roman" w:cs="Times New Roman"/>
              </w:rPr>
            </w:pPr>
            <w:r w:rsidRPr="008368DB">
              <w:rPr>
                <w:rFonts w:ascii="Times New Roman" w:hAnsi="Times New Roman" w:cs="Times New Roman"/>
              </w:rPr>
              <w:t xml:space="preserve">проект договору про закупівлю згідно </w:t>
            </w:r>
            <w:r w:rsidRPr="008368DB">
              <w:rPr>
                <w:rFonts w:ascii="Times New Roman" w:hAnsi="Times New Roman" w:cs="Times New Roman"/>
                <w:b/>
                <w:bCs/>
                <w:i/>
                <w:iCs/>
              </w:rPr>
              <w:t>Додатку №3,</w:t>
            </w:r>
            <w:r w:rsidRPr="008368DB">
              <w:rPr>
                <w:rFonts w:ascii="Times New Roman" w:hAnsi="Times New Roman" w:cs="Times New Roman"/>
              </w:rPr>
              <w:t xml:space="preserve"> кожна сторінка проекту договору, повинна бути засвідчена підписом уповноваженої особи та відбитком печатки Учасника (у разі наявності);</w:t>
            </w:r>
          </w:p>
          <w:p w14:paraId="78CC03E0" w14:textId="5B8A8BFC"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4B70008C"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8368DB">
              <w:rPr>
                <w:rFonts w:ascii="Times New Roman" w:eastAsia="Times New Roman" w:hAnsi="Times New Roman" w:cs="Times New Roman"/>
                <w:b/>
                <w:bCs/>
                <w:i/>
                <w:iCs/>
              </w:rPr>
              <w:t>Додатку 5</w:t>
            </w:r>
            <w:r w:rsidRPr="008368DB">
              <w:rPr>
                <w:rFonts w:ascii="Times New Roman" w:eastAsia="Times New Roman" w:hAnsi="Times New Roman" w:cs="Times New Roman"/>
              </w:rPr>
              <w:t>)</w:t>
            </w:r>
            <w:r w:rsidR="008368DB">
              <w:rPr>
                <w:rFonts w:ascii="Times New Roman" w:hAnsi="Times New Roman" w:cs="Times New Roman"/>
              </w:rPr>
              <w:t xml:space="preserve"> </w:t>
            </w:r>
          </w:p>
          <w:p w14:paraId="238E5D61" w14:textId="77777777"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іншої інформації та документів, відповідно до вимог цієї тендерної документації та додатків до неї.</w:t>
            </w:r>
          </w:p>
          <w:p w14:paraId="61805EE9" w14:textId="6FEB6554" w:rsidR="00660720" w:rsidRDefault="00660720" w:rsidP="00CF1FE9">
            <w:pPr>
              <w:jc w:val="both"/>
              <w:rPr>
                <w:rFonts w:ascii="Times New Roman" w:hAnsi="Times New Roman" w:cs="Times New Roman"/>
              </w:rPr>
            </w:pPr>
            <w:r w:rsidRPr="008368DB">
              <w:rPr>
                <w:rFonts w:ascii="Times New Roman" w:hAnsi="Times New Roman" w:cs="Times New Roman"/>
              </w:rPr>
              <w:t>Кожен учасник має право подати тільки одну тендерну пропозицію.</w:t>
            </w:r>
          </w:p>
          <w:p w14:paraId="349B2AB9" w14:textId="77777777" w:rsidR="00CF1FE9" w:rsidRPr="008368DB" w:rsidRDefault="00CF1FE9" w:rsidP="00CF1FE9">
            <w:pPr>
              <w:jc w:val="both"/>
              <w:rPr>
                <w:rFonts w:ascii="Times New Roman" w:hAnsi="Times New Roman" w:cs="Times New Roman"/>
              </w:rPr>
            </w:pPr>
          </w:p>
          <w:p w14:paraId="6AB7E8DF" w14:textId="5C79F143"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 xml:space="preserve"> Рекомендується </w:t>
            </w:r>
            <w:r w:rsidRPr="00CF1FE9">
              <w:rPr>
                <w:rFonts w:ascii="Times New Roman" w:hAnsi="Times New Roman" w:cs="Times New Roman"/>
              </w:rPr>
              <w:t>документи</w:t>
            </w:r>
            <w:r w:rsidRPr="008368DB">
              <w:rPr>
                <w:rFonts w:ascii="Times New Roman" w:eastAsia="Times New Roman" w:hAnsi="Times New Roman" w:cs="Times New Roman"/>
              </w:rPr>
              <w:t xml:space="preserve"> у складі пропозиції</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298BB4" w14:textId="77777777" w:rsidR="008368DB" w:rsidRPr="008368DB" w:rsidRDefault="008368DB" w:rsidP="008368DB">
            <w:pPr>
              <w:widowControl w:val="0"/>
              <w:ind w:firstLine="516"/>
              <w:jc w:val="both"/>
              <w:rPr>
                <w:rFonts w:ascii="Times New Roman" w:eastAsia="Times New Roman" w:hAnsi="Times New Roman" w:cs="Times New Roman"/>
              </w:rPr>
            </w:pPr>
          </w:p>
          <w:p w14:paraId="7724148D" w14:textId="4DE1559A" w:rsidR="00660720" w:rsidRDefault="00660720" w:rsidP="00CF1FE9">
            <w:pPr>
              <w:jc w:val="both"/>
              <w:rPr>
                <w:rFonts w:ascii="Times New Roman" w:hAnsi="Times New Roman" w:cs="Times New Roman"/>
              </w:rPr>
            </w:pPr>
            <w:r w:rsidRPr="008368DB">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89DCD49" w14:textId="77777777" w:rsidR="008368DB" w:rsidRPr="008368DB" w:rsidRDefault="008368DB" w:rsidP="008368DB">
            <w:pPr>
              <w:ind w:firstLine="516"/>
              <w:jc w:val="both"/>
              <w:rPr>
                <w:rFonts w:ascii="Times New Roman" w:hAnsi="Times New Roman" w:cs="Times New Roman"/>
              </w:rPr>
            </w:pPr>
          </w:p>
          <w:p w14:paraId="3E354DAC" w14:textId="38D94947" w:rsidR="00660720" w:rsidRDefault="00660720" w:rsidP="00CF1FE9">
            <w:pPr>
              <w:jc w:val="both"/>
              <w:rPr>
                <w:rFonts w:ascii="Times New Roman" w:hAnsi="Times New Roman" w:cs="Times New Roman"/>
              </w:rPr>
            </w:pPr>
            <w:r w:rsidRPr="00CF1FE9">
              <w:rPr>
                <w:rFonts w:ascii="Times New Roman" w:eastAsia="Times New Roman" w:hAnsi="Times New Roman" w:cs="Times New Roman"/>
              </w:rPr>
              <w:t>Відсутність</w:t>
            </w:r>
            <w:r w:rsidRPr="008368DB">
              <w:rPr>
                <w:rFonts w:ascii="Times New Roman" w:hAnsi="Times New Roman" w:cs="Times New Roman"/>
              </w:rPr>
              <w:t xml:space="preserve">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2DD07E2" w14:textId="77777777" w:rsidR="008368DB" w:rsidRPr="008368DB" w:rsidRDefault="008368DB" w:rsidP="008368DB">
            <w:pPr>
              <w:ind w:firstLine="516"/>
              <w:jc w:val="both"/>
              <w:rPr>
                <w:rFonts w:ascii="Times New Roman" w:hAnsi="Times New Roman" w:cs="Times New Roman"/>
              </w:rPr>
            </w:pPr>
          </w:p>
          <w:p w14:paraId="1DF1A16B" w14:textId="74840978" w:rsidR="00660720" w:rsidRDefault="00660720" w:rsidP="00CF1FE9">
            <w:pPr>
              <w:jc w:val="both"/>
              <w:rPr>
                <w:rFonts w:ascii="Times New Roman" w:hAnsi="Times New Roman" w:cs="Times New Roman"/>
              </w:rPr>
            </w:pPr>
            <w:r w:rsidRPr="008368DB">
              <w:rPr>
                <w:rFonts w:ascii="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86C2C6C" w14:textId="77777777" w:rsidR="008368DB" w:rsidRPr="008368DB" w:rsidRDefault="008368DB" w:rsidP="008368DB">
            <w:pPr>
              <w:ind w:firstLine="516"/>
              <w:jc w:val="both"/>
              <w:rPr>
                <w:rFonts w:ascii="Times New Roman" w:hAnsi="Times New Roman" w:cs="Times New Roman"/>
              </w:rPr>
            </w:pPr>
          </w:p>
          <w:p w14:paraId="59CA48DB" w14:textId="77777777" w:rsidR="00660720" w:rsidRPr="008368DB" w:rsidRDefault="00660720" w:rsidP="00CF1FE9">
            <w:pPr>
              <w:jc w:val="both"/>
              <w:rPr>
                <w:rFonts w:ascii="Times New Roman" w:hAnsi="Times New Roman" w:cs="Times New Roman"/>
              </w:rPr>
            </w:pPr>
            <w:r w:rsidRPr="008368DB">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059E23C" w14:textId="38F0DDF6" w:rsidR="00660720" w:rsidRDefault="00660720" w:rsidP="00CF1FE9">
            <w:pPr>
              <w:jc w:val="both"/>
              <w:rPr>
                <w:rFonts w:ascii="Times New Roman" w:hAnsi="Times New Roman" w:cs="Times New Roman"/>
              </w:rPr>
            </w:pPr>
            <w:r w:rsidRPr="008368DB">
              <w:rPr>
                <w:rFonts w:ascii="Times New Roman" w:hAnsi="Times New Roman" w:cs="Times New Roman"/>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B7FFF16" w14:textId="77777777" w:rsidR="008368DB" w:rsidRPr="008368DB" w:rsidRDefault="008368DB" w:rsidP="008368DB">
            <w:pPr>
              <w:ind w:firstLine="516"/>
              <w:jc w:val="both"/>
              <w:rPr>
                <w:rFonts w:ascii="Times New Roman" w:hAnsi="Times New Roman" w:cs="Times New Roman"/>
              </w:rPr>
            </w:pPr>
          </w:p>
          <w:p w14:paraId="5348E81F" w14:textId="4869A4DE" w:rsidR="00660720" w:rsidRDefault="00660720" w:rsidP="00CF1FE9">
            <w:pPr>
              <w:jc w:val="both"/>
              <w:rPr>
                <w:rFonts w:ascii="Times New Roman" w:hAnsi="Times New Roman" w:cs="Times New Roman"/>
              </w:rPr>
            </w:pPr>
            <w:r w:rsidRPr="008368DB">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7E6A321" w14:textId="77777777" w:rsidR="008368DB" w:rsidRPr="008368DB" w:rsidRDefault="008368DB" w:rsidP="008368DB">
            <w:pPr>
              <w:ind w:firstLine="516"/>
              <w:jc w:val="both"/>
              <w:rPr>
                <w:rFonts w:ascii="Times New Roman" w:hAnsi="Times New Roman" w:cs="Times New Roman"/>
              </w:rPr>
            </w:pPr>
          </w:p>
          <w:p w14:paraId="2C6D9432" w14:textId="73C1A5C8"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b/>
                <w:bCs/>
              </w:rPr>
              <w:t xml:space="preserve">Переможець </w:t>
            </w:r>
            <w:r w:rsidRPr="00CF1FE9">
              <w:rPr>
                <w:rFonts w:ascii="Times New Roman" w:hAnsi="Times New Roman" w:cs="Times New Roman"/>
              </w:rPr>
              <w:t>процедури</w:t>
            </w:r>
            <w:r w:rsidRPr="008368DB">
              <w:rPr>
                <w:rFonts w:ascii="Times New Roman" w:eastAsia="Times New Roman" w:hAnsi="Times New Roman" w:cs="Times New Roman"/>
                <w:b/>
                <w:bCs/>
              </w:rPr>
              <w:t xml:space="preserve"> закупівлі</w:t>
            </w:r>
            <w:r w:rsidRPr="008368DB">
              <w:rPr>
                <w:rFonts w:ascii="Times New Roman" w:eastAsia="Times New Roman" w:hAnsi="Times New Roman" w:cs="Times New Roman"/>
              </w:rPr>
              <w:t xml:space="preserve"> у строк, що не перевищує </w:t>
            </w:r>
            <w:r w:rsidRPr="008368DB">
              <w:rPr>
                <w:rFonts w:ascii="Times New Roman" w:eastAsia="Times New Roman" w:hAnsi="Times New Roman" w:cs="Times New Roman"/>
                <w:bCs/>
                <w:u w:val="single"/>
              </w:rPr>
              <w:t>чотири дні з дати оприлюднення в електронній системі закупівель повідомлення про намір укласти договір про закупівлю</w:t>
            </w:r>
            <w:r w:rsidRPr="008368DB">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8368DB">
              <w:rPr>
                <w:rFonts w:ascii="Times New Roman" w:eastAsia="Times New Roman" w:hAnsi="Times New Roman" w:cs="Times New Roman"/>
                <w:b/>
                <w:bCs/>
                <w:i/>
                <w:iCs/>
              </w:rPr>
              <w:t>Додатку 1</w:t>
            </w:r>
            <w:r w:rsidRPr="008368DB">
              <w:rPr>
                <w:rFonts w:ascii="Times New Roman" w:eastAsia="Times New Roman" w:hAnsi="Times New Roman" w:cs="Times New Roman"/>
              </w:rPr>
              <w:t xml:space="preserve"> (для переможця)</w:t>
            </w:r>
          </w:p>
          <w:p w14:paraId="6701DC72" w14:textId="77777777" w:rsidR="00CF1FE9" w:rsidRPr="008368DB" w:rsidRDefault="00CF1FE9" w:rsidP="00CF1FE9">
            <w:pPr>
              <w:jc w:val="both"/>
              <w:rPr>
                <w:rFonts w:ascii="Times New Roman" w:eastAsia="Times New Roman" w:hAnsi="Times New Roman" w:cs="Times New Roman"/>
              </w:rPr>
            </w:pPr>
          </w:p>
          <w:p w14:paraId="08372CFC" w14:textId="4C98BF65" w:rsidR="00660720" w:rsidRPr="008368DB"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 xml:space="preserve">Першим днем </w:t>
            </w:r>
            <w:r w:rsidRPr="00CF1FE9">
              <w:rPr>
                <w:rFonts w:ascii="Times New Roman" w:hAnsi="Times New Roman" w:cs="Times New Roman"/>
              </w:rPr>
              <w:t>строку</w:t>
            </w:r>
            <w:r w:rsidRPr="008368DB">
              <w:rPr>
                <w:rFonts w:ascii="Times New Roman" w:eastAsia="Times New Roman" w:hAnsi="Times New Roman" w:cs="Times New Roman"/>
              </w:rPr>
              <w:t>, передбаченого цією тендерною документацією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Законом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660720" w:rsidRPr="008368DB" w:rsidRDefault="00660720" w:rsidP="008368DB">
            <w:pPr>
              <w:widowControl w:val="0"/>
              <w:ind w:firstLine="516"/>
              <w:jc w:val="both"/>
              <w:rPr>
                <w:rFonts w:ascii="Times New Roman" w:eastAsia="Times New Roman" w:hAnsi="Times New Roman" w:cs="Times New Roman"/>
                <w:b/>
                <w:i/>
              </w:rPr>
            </w:pPr>
          </w:p>
          <w:p w14:paraId="02DB0C33" w14:textId="1DDE8209" w:rsidR="00660720" w:rsidRPr="008368DB" w:rsidRDefault="00660720" w:rsidP="00CF1FE9">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Опис та приклади формальних несуттєвих помилок.</w:t>
            </w:r>
          </w:p>
          <w:p w14:paraId="286F9F53" w14:textId="51E63D6C"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6CCFDB1A" w:rsidR="00660720" w:rsidRDefault="00660720" w:rsidP="00CF1FE9">
            <w:pPr>
              <w:jc w:val="both"/>
              <w:rPr>
                <w:rFonts w:ascii="Times New Roman" w:eastAsia="Times New Roman" w:hAnsi="Times New Roman" w:cs="Times New Roman"/>
              </w:rPr>
            </w:pPr>
            <w:r w:rsidRPr="00CF1FE9">
              <w:rPr>
                <w:rFonts w:ascii="Times New Roman" w:eastAsia="Times New Roman" w:hAnsi="Times New Roman" w:cs="Times New Roman"/>
                <w:b/>
                <w:bCs/>
              </w:rPr>
              <w:t>Формальними (несуттєвими) вважаються помилки</w:t>
            </w:r>
            <w:r w:rsidRPr="008368DB">
              <w:rPr>
                <w:rFonts w:ascii="Times New Roman" w:eastAsia="Times New Roman" w:hAnsi="Times New Roman" w:cs="Times New Roman"/>
              </w:rPr>
              <w:t>, що пов’язані з оформленням тендерної пропозиції та не впливають на зміст тендерної пропозиції, а саме технічні помилки та описки</w:t>
            </w:r>
          </w:p>
          <w:p w14:paraId="7D156AE7" w14:textId="77777777" w:rsidR="008368DB" w:rsidRPr="008368DB" w:rsidRDefault="008368DB" w:rsidP="008368DB">
            <w:pPr>
              <w:widowControl w:val="0"/>
              <w:ind w:firstLine="516"/>
              <w:jc w:val="both"/>
              <w:rPr>
                <w:rFonts w:ascii="Times New Roman" w:eastAsia="Times New Roman" w:hAnsi="Times New Roman" w:cs="Times New Roman"/>
              </w:rPr>
            </w:pPr>
          </w:p>
          <w:p w14:paraId="7B428BD6" w14:textId="77777777" w:rsidR="00660720" w:rsidRPr="008368DB" w:rsidRDefault="00660720" w:rsidP="008368DB">
            <w:pPr>
              <w:widowControl w:val="0"/>
              <w:ind w:firstLine="516"/>
              <w:jc w:val="both"/>
              <w:rPr>
                <w:rFonts w:ascii="Times New Roman" w:eastAsia="Times New Roman" w:hAnsi="Times New Roman" w:cs="Times New Roman"/>
                <w:b/>
                <w:i/>
                <w:u w:val="single"/>
              </w:rPr>
            </w:pPr>
            <w:r w:rsidRPr="008368DB">
              <w:rPr>
                <w:rFonts w:ascii="Times New Roman" w:eastAsia="Times New Roman" w:hAnsi="Times New Roman" w:cs="Times New Roman"/>
                <w:b/>
                <w:i/>
                <w:u w:val="single"/>
              </w:rPr>
              <w:t>Опис формальних помилок:</w:t>
            </w:r>
          </w:p>
          <w:p w14:paraId="42FB87F4" w14:textId="3EE62076" w:rsidR="00660720" w:rsidRPr="008368DB"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w:t>
            </w:r>
            <w:r w:rsidRPr="008368DB">
              <w:rPr>
                <w:rFonts w:ascii="Times New Roman" w:eastAsia="Times New Roman" w:hAnsi="Times New Roman" w:cs="Times New Roman"/>
              </w:rPr>
              <w:tab/>
              <w:t>Інформація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документ, подана учасником процедури закупівлі у складі тендерної пропозиції, містить помилку (помилки) у частині:</w:t>
            </w:r>
          </w:p>
          <w:p w14:paraId="469B752E"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уживання великої літери;</w:t>
            </w:r>
          </w:p>
          <w:p w14:paraId="54EB41DF"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уживання розділових знаків та відмінювання слів у реченні;</w:t>
            </w:r>
          </w:p>
          <w:p w14:paraId="604AF1E2"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використання слова або мовного звороту, запозичених з іншої мови;</w:t>
            </w:r>
          </w:p>
          <w:p w14:paraId="362E5E31" w14:textId="3E7A786F"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унікального номера повідомлення про намір укласти договір про закупівлю — помилка в цифрах;</w:t>
            </w:r>
          </w:p>
          <w:p w14:paraId="2BE057A4"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застосування правил переносу частини слова з рядка в рядок;</w:t>
            </w:r>
          </w:p>
          <w:p w14:paraId="588F0040" w14:textId="67532839"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написання слів разом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окремо,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через дефіс;</w:t>
            </w:r>
          </w:p>
          <w:p w14:paraId="010970A5" w14:textId="0CFF3251" w:rsidR="00660720"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нумерації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(у тому числі кілька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мають однаковий номер, пропущені номери окремих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немає нумерації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нумерація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не відповідає переліку, зазначеному в документі).</w:t>
            </w:r>
          </w:p>
          <w:p w14:paraId="3539FF54" w14:textId="77777777" w:rsidR="008368DB" w:rsidRPr="008368DB" w:rsidRDefault="008368DB" w:rsidP="008368DB">
            <w:pPr>
              <w:widowControl w:val="0"/>
              <w:ind w:left="516" w:firstLine="516"/>
              <w:jc w:val="both"/>
              <w:rPr>
                <w:rFonts w:ascii="Times New Roman" w:eastAsia="Times New Roman" w:hAnsi="Times New Roman" w:cs="Times New Roman"/>
              </w:rPr>
            </w:pPr>
          </w:p>
          <w:p w14:paraId="623311CD" w14:textId="0D05124F"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lastRenderedPageBreak/>
              <w:t>2.</w:t>
            </w:r>
            <w:r w:rsidRPr="008368DB">
              <w:rPr>
                <w:rFonts w:ascii="Times New Roman" w:eastAsia="Times New Roman" w:hAnsi="Times New Roman" w:cs="Times New Roman"/>
              </w:rPr>
              <w:tab/>
              <w:t>Помилка, зроблена учасником процедури закупівлі під час оформлення тексту документа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унесення інформації в окремі поля електронної форми тендерної пропозиції (у тому числі комп'ютерна коректура, заміна літери (літер)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не стосується характеристики предмета закупівлі, кваліфікаційних критеріїв до учасника процедури закупівлі.</w:t>
            </w:r>
          </w:p>
          <w:p w14:paraId="169C1D8B" w14:textId="77777777" w:rsidR="008368DB" w:rsidRPr="008368DB" w:rsidRDefault="008368DB" w:rsidP="008368DB">
            <w:pPr>
              <w:widowControl w:val="0"/>
              <w:ind w:firstLine="516"/>
              <w:jc w:val="both"/>
              <w:rPr>
                <w:rFonts w:ascii="Times New Roman" w:eastAsia="Times New Roman" w:hAnsi="Times New Roman" w:cs="Times New Roman"/>
              </w:rPr>
            </w:pPr>
          </w:p>
          <w:p w14:paraId="5C3ED797" w14:textId="7E2623DA"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3.</w:t>
            </w:r>
            <w:r w:rsidRPr="008368D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3A518B" w14:textId="77777777" w:rsidR="008368DB" w:rsidRPr="008368DB" w:rsidRDefault="008368DB" w:rsidP="008368DB">
            <w:pPr>
              <w:widowControl w:val="0"/>
              <w:ind w:firstLine="516"/>
              <w:jc w:val="both"/>
              <w:rPr>
                <w:rFonts w:ascii="Times New Roman" w:eastAsia="Times New Roman" w:hAnsi="Times New Roman" w:cs="Times New Roman"/>
              </w:rPr>
            </w:pPr>
          </w:p>
          <w:p w14:paraId="71E1934B" w14:textId="1056F1FA"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4.</w:t>
            </w:r>
            <w:r w:rsidRPr="008368DB">
              <w:rPr>
                <w:rFonts w:ascii="Times New Roman" w:eastAsia="Times New Roman" w:hAnsi="Times New Roman" w:cs="Times New Roman"/>
              </w:rPr>
              <w:tab/>
              <w:t>Окрема сторінка (сторінки) копії документа (документів) не завірена підписом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печаткою учасника процедури закупівлі (у разі її використання).</w:t>
            </w:r>
          </w:p>
          <w:p w14:paraId="728DCB4D" w14:textId="77777777" w:rsidR="008368DB" w:rsidRPr="008368DB" w:rsidRDefault="008368DB" w:rsidP="008368DB">
            <w:pPr>
              <w:widowControl w:val="0"/>
              <w:ind w:firstLine="516"/>
              <w:jc w:val="both"/>
              <w:rPr>
                <w:rFonts w:ascii="Times New Roman" w:eastAsia="Times New Roman" w:hAnsi="Times New Roman" w:cs="Times New Roman"/>
              </w:rPr>
            </w:pPr>
          </w:p>
          <w:p w14:paraId="75DCA379" w14:textId="44BD2DC0"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5.</w:t>
            </w:r>
            <w:r w:rsidRPr="008368D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91046E" w14:textId="77777777" w:rsidR="008368DB" w:rsidRPr="008368DB" w:rsidRDefault="008368DB" w:rsidP="008368DB">
            <w:pPr>
              <w:widowControl w:val="0"/>
              <w:ind w:firstLine="516"/>
              <w:jc w:val="both"/>
              <w:rPr>
                <w:rFonts w:ascii="Times New Roman" w:eastAsia="Times New Roman" w:hAnsi="Times New Roman" w:cs="Times New Roman"/>
              </w:rPr>
            </w:pPr>
          </w:p>
          <w:p w14:paraId="2C784348" w14:textId="5E63B618"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6.</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4D9129" w14:textId="77777777" w:rsidR="008368DB" w:rsidRPr="008368DB" w:rsidRDefault="008368DB" w:rsidP="008368DB">
            <w:pPr>
              <w:widowControl w:val="0"/>
              <w:ind w:firstLine="516"/>
              <w:jc w:val="both"/>
              <w:rPr>
                <w:rFonts w:ascii="Times New Roman" w:eastAsia="Times New Roman" w:hAnsi="Times New Roman" w:cs="Times New Roman"/>
              </w:rPr>
            </w:pPr>
          </w:p>
          <w:p w14:paraId="1CB9F168" w14:textId="64C68E96"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7.</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8EF47" w14:textId="77777777" w:rsidR="008368DB" w:rsidRPr="008368DB" w:rsidRDefault="008368DB" w:rsidP="008368DB">
            <w:pPr>
              <w:widowControl w:val="0"/>
              <w:ind w:firstLine="516"/>
              <w:jc w:val="both"/>
              <w:rPr>
                <w:rFonts w:ascii="Times New Roman" w:eastAsia="Times New Roman" w:hAnsi="Times New Roman" w:cs="Times New Roman"/>
              </w:rPr>
            </w:pPr>
          </w:p>
          <w:p w14:paraId="246EEADD" w14:textId="5EE04804"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8.</w:t>
            </w:r>
            <w:r w:rsidRPr="008368D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електронного документа.</w:t>
            </w:r>
          </w:p>
          <w:p w14:paraId="5D379765" w14:textId="77777777" w:rsidR="008368DB" w:rsidRPr="008368DB" w:rsidRDefault="008368DB" w:rsidP="008368DB">
            <w:pPr>
              <w:widowControl w:val="0"/>
              <w:ind w:firstLine="516"/>
              <w:jc w:val="both"/>
              <w:rPr>
                <w:rFonts w:ascii="Times New Roman" w:eastAsia="Times New Roman" w:hAnsi="Times New Roman" w:cs="Times New Roman"/>
              </w:rPr>
            </w:pPr>
          </w:p>
          <w:p w14:paraId="4E34F015" w14:textId="38B7E4A5"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9.</w:t>
            </w:r>
            <w:r w:rsidRPr="008368D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B5773" w14:textId="77777777" w:rsidR="008368DB" w:rsidRPr="008368DB" w:rsidRDefault="008368DB" w:rsidP="008368DB">
            <w:pPr>
              <w:widowControl w:val="0"/>
              <w:ind w:firstLine="516"/>
              <w:jc w:val="both"/>
              <w:rPr>
                <w:rFonts w:ascii="Times New Roman" w:eastAsia="Times New Roman" w:hAnsi="Times New Roman" w:cs="Times New Roman"/>
              </w:rPr>
            </w:pPr>
          </w:p>
          <w:p w14:paraId="5FEB40A0" w14:textId="70E69185"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10.</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6984BE" w14:textId="77777777" w:rsidR="008368DB" w:rsidRPr="008368DB" w:rsidRDefault="008368DB" w:rsidP="008368DB">
            <w:pPr>
              <w:widowControl w:val="0"/>
              <w:ind w:firstLine="516"/>
              <w:jc w:val="both"/>
              <w:rPr>
                <w:rFonts w:ascii="Times New Roman" w:eastAsia="Times New Roman" w:hAnsi="Times New Roman" w:cs="Times New Roman"/>
              </w:rPr>
            </w:pPr>
          </w:p>
          <w:p w14:paraId="5F1B22A6" w14:textId="63164D4E"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11.</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A092D5" w14:textId="77777777" w:rsidR="008368DB" w:rsidRPr="008368DB" w:rsidRDefault="008368DB" w:rsidP="008368DB">
            <w:pPr>
              <w:widowControl w:val="0"/>
              <w:ind w:firstLine="516"/>
              <w:jc w:val="both"/>
              <w:rPr>
                <w:rFonts w:ascii="Times New Roman" w:eastAsia="Times New Roman" w:hAnsi="Times New Roman" w:cs="Times New Roman"/>
              </w:rPr>
            </w:pPr>
          </w:p>
          <w:p w14:paraId="2F0D230E" w14:textId="502DEBFD"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12.</w:t>
            </w:r>
            <w:r w:rsidRPr="008368DB">
              <w:rPr>
                <w:rFonts w:ascii="Times New Roman" w:eastAsia="Times New Roman" w:hAnsi="Times New Roman" w:cs="Times New Roman"/>
              </w:rPr>
              <w:tab/>
              <w:t xml:space="preserve">Подання документа (документів) учасником </w:t>
            </w:r>
            <w:r w:rsidRPr="008368DB">
              <w:rPr>
                <w:rFonts w:ascii="Times New Roman" w:eastAsia="Times New Roman" w:hAnsi="Times New Roman" w:cs="Times New Roman"/>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3375C" w14:textId="77777777" w:rsidR="008368DB" w:rsidRPr="008368DB" w:rsidRDefault="008368DB" w:rsidP="008368DB">
            <w:pPr>
              <w:widowControl w:val="0"/>
              <w:ind w:firstLine="516"/>
              <w:jc w:val="both"/>
              <w:rPr>
                <w:rFonts w:ascii="Times New Roman" w:eastAsia="Times New Roman" w:hAnsi="Times New Roman" w:cs="Times New Roman"/>
              </w:rPr>
            </w:pPr>
          </w:p>
          <w:p w14:paraId="2606A761" w14:textId="77777777" w:rsidR="00660720" w:rsidRPr="008368DB" w:rsidRDefault="00660720" w:rsidP="008368DB">
            <w:pPr>
              <w:widowControl w:val="0"/>
              <w:ind w:firstLine="516"/>
              <w:jc w:val="both"/>
              <w:rPr>
                <w:rFonts w:ascii="Times New Roman" w:eastAsia="Times New Roman" w:hAnsi="Times New Roman" w:cs="Times New Roman"/>
                <w:b/>
                <w:i/>
                <w:u w:val="single"/>
              </w:rPr>
            </w:pPr>
            <w:r w:rsidRPr="008368DB">
              <w:rPr>
                <w:rFonts w:ascii="Times New Roman" w:eastAsia="Times New Roman" w:hAnsi="Times New Roman" w:cs="Times New Roman"/>
                <w:b/>
                <w:i/>
                <w:u w:val="single"/>
              </w:rPr>
              <w:t>Приклади формальних помилок:</w:t>
            </w:r>
          </w:p>
          <w:p w14:paraId="684FFF2A" w14:textId="48DC7E32"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«Інформація в довільній формі» замість «Інформація»,</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«Лист-пояснення» замість «Лист», «довідка» замість «гарантійний лист», «інформація» замість «довідка»; </w:t>
            </w:r>
          </w:p>
          <w:p w14:paraId="5FFCE0AC" w14:textId="7713191E"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«м.київ» замість «м.Київ»;</w:t>
            </w:r>
          </w:p>
          <w:p w14:paraId="03440E57"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«поряд -ок» замість «поря – док»;</w:t>
            </w:r>
          </w:p>
          <w:p w14:paraId="64E6C9A3"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«ненадається» замість «не надається»»;</w:t>
            </w:r>
          </w:p>
          <w:p w14:paraId="04D26E9A" w14:textId="48D7AD62"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«______________№_____________» замість «14.08.2020 №320</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13</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14-01»</w:t>
            </w:r>
          </w:p>
          <w:p w14:paraId="17E9C225" w14:textId="0B75A45A"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учасник розмістив (завантажив) документ у форматі «JPG» замість</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документа у форматі «pdf» (PortableDocumentFormat)». </w:t>
            </w:r>
          </w:p>
          <w:p w14:paraId="7DC9C1C1" w14:textId="231EE5C0" w:rsidR="00660720"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60B649" w14:textId="77777777" w:rsidR="008368DB" w:rsidRPr="008368DB" w:rsidRDefault="008368DB" w:rsidP="008368DB">
            <w:pPr>
              <w:widowControl w:val="0"/>
              <w:ind w:left="516" w:firstLine="516"/>
              <w:jc w:val="both"/>
              <w:rPr>
                <w:rFonts w:ascii="Times New Roman" w:eastAsia="Times New Roman" w:hAnsi="Times New Roman" w:cs="Times New Roman"/>
              </w:rPr>
            </w:pPr>
          </w:p>
          <w:p w14:paraId="401B11C8" w14:textId="77777777" w:rsidR="00660720" w:rsidRPr="008368DB" w:rsidRDefault="00660720" w:rsidP="008368DB">
            <w:pPr>
              <w:widowControl w:val="0"/>
              <w:ind w:left="40" w:firstLine="516"/>
              <w:jc w:val="both"/>
              <w:rPr>
                <w:rFonts w:ascii="Times New Roman" w:eastAsia="Times New Roman" w:hAnsi="Times New Roman" w:cs="Times New Roman"/>
                <w:b/>
              </w:rPr>
            </w:pPr>
            <w:r w:rsidRPr="008368DB">
              <w:rPr>
                <w:rFonts w:ascii="Times New Roman" w:eastAsia="Times New Roman" w:hAnsi="Times New Roman" w:cs="Times New Roman"/>
                <w:b/>
              </w:rPr>
              <w:t>УВАГА!!!</w:t>
            </w:r>
          </w:p>
          <w:p w14:paraId="767596B2" w14:textId="603E0FEB" w:rsidR="00660720" w:rsidRDefault="00660720" w:rsidP="00CF1FE9">
            <w:pPr>
              <w:widowControl w:val="0"/>
              <w:jc w:val="both"/>
              <w:rPr>
                <w:rFonts w:ascii="Times New Roman" w:eastAsia="Times New Roman" w:hAnsi="Times New Roman" w:cs="Times New Roman"/>
                <w:b/>
              </w:rPr>
            </w:pPr>
            <w:bookmarkStart w:id="2" w:name="_heading=h.3znysh7" w:colFirst="0" w:colLast="0"/>
            <w:bookmarkEnd w:id="2"/>
            <w:r w:rsidRPr="008368DB">
              <w:rPr>
                <w:rFonts w:ascii="Times New Roman" w:eastAsia="Times New Roman" w:hAnsi="Times New Roman" w:cs="Times New Roman"/>
                <w:bC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8368DB">
              <w:rPr>
                <w:rFonts w:ascii="Times New Roman" w:eastAsia="Times New Roman" w:hAnsi="Times New Roman" w:cs="Times New Roman"/>
                <w:b/>
              </w:rPr>
              <w:t xml:space="preserve"> </w:t>
            </w:r>
          </w:p>
          <w:p w14:paraId="47F59EE2" w14:textId="77777777" w:rsidR="008368DB" w:rsidRPr="008368DB" w:rsidRDefault="008368DB" w:rsidP="008368DB">
            <w:pPr>
              <w:widowControl w:val="0"/>
              <w:ind w:firstLine="516"/>
              <w:jc w:val="both"/>
              <w:rPr>
                <w:rFonts w:ascii="Times New Roman" w:eastAsia="Times New Roman" w:hAnsi="Times New Roman" w:cs="Times New Roman"/>
                <w:b/>
              </w:rPr>
            </w:pPr>
          </w:p>
          <w:p w14:paraId="69860B7B" w14:textId="144A0384" w:rsidR="00660720" w:rsidRPr="008368DB" w:rsidRDefault="00660720" w:rsidP="00CF1FE9">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 xml:space="preserve">Тендерна пропозиція учасника має відповідати ряду вимог: </w:t>
            </w:r>
          </w:p>
          <w:p w14:paraId="0167B22B" w14:textId="54981865"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1) документи мають бути чіткими та розбірливими для читання;</w:t>
            </w:r>
          </w:p>
          <w:p w14:paraId="10A6FED8" w14:textId="72524A6E"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2) тендерна пропозиція учасника повинна бути підписана кваліфікованим електронним підписом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удосконаленим електронним підписом (УЕП); </w:t>
            </w:r>
          </w:p>
          <w:p w14:paraId="21F70D6B" w14:textId="53897FE1"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на тендерну пропозицію в цілому та на кожен електронний документ окремо.</w:t>
            </w:r>
          </w:p>
          <w:p w14:paraId="1DCA90B3" w14:textId="77777777" w:rsidR="00660720" w:rsidRPr="008368DB" w:rsidRDefault="00660720" w:rsidP="008368DB">
            <w:pPr>
              <w:ind w:firstLine="516"/>
              <w:jc w:val="both"/>
              <w:rPr>
                <w:rFonts w:ascii="Times New Roman" w:eastAsia="Times New Roman" w:hAnsi="Times New Roman" w:cs="Times New Roman"/>
                <w:b/>
              </w:rPr>
            </w:pPr>
            <w:r w:rsidRPr="008368DB">
              <w:rPr>
                <w:rFonts w:ascii="Times New Roman" w:eastAsia="Times New Roman" w:hAnsi="Times New Roman" w:cs="Times New Roman"/>
                <w:b/>
              </w:rPr>
              <w:t>Винятки:</w:t>
            </w:r>
          </w:p>
          <w:p w14:paraId="0ACDBCC9" w14:textId="3B6F0365" w:rsidR="00660720" w:rsidRPr="008368DB" w:rsidRDefault="00660720" w:rsidP="008368DB">
            <w:pPr>
              <w:ind w:firstLine="516"/>
              <w:jc w:val="both"/>
              <w:rPr>
                <w:rFonts w:ascii="Times New Roman" w:eastAsia="Times New Roman" w:hAnsi="Times New Roman" w:cs="Times New Roman"/>
                <w:bCs/>
              </w:rPr>
            </w:pPr>
            <w:r w:rsidRPr="008368DB">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цієї організації, учаснику не потрібно накладати на нього свій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w:t>
            </w:r>
          </w:p>
          <w:p w14:paraId="7B80FA2A" w14:textId="29B34C2D" w:rsidR="00660720" w:rsidRDefault="00660720" w:rsidP="00CF1FE9">
            <w:pPr>
              <w:jc w:val="both"/>
              <w:rPr>
                <w:rFonts w:ascii="Times New Roman" w:eastAsia="Times New Roman" w:hAnsi="Times New Roman" w:cs="Times New Roman"/>
                <w:bCs/>
              </w:rPr>
            </w:pPr>
            <w:r w:rsidRPr="008368DB">
              <w:rPr>
                <w:rFonts w:ascii="Times New Roman" w:eastAsia="Times New Roman" w:hAnsi="Times New Roman" w:cs="Times New Roman"/>
                <w:b/>
              </w:rPr>
              <w:t>Зверніть увагу:</w:t>
            </w:r>
            <w:r w:rsidRPr="008368DB">
              <w:rPr>
                <w:rFonts w:ascii="Times New Roman" w:eastAsia="Times New Roman" w:hAnsi="Times New Roman" w:cs="Times New Roman"/>
                <w:bCs/>
              </w:rPr>
              <w:t xml:space="preserve"> документи тендерної пропозиції, які надані не у формі електронного документа (без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установами</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організаціями). Замовник не вимагає від учасників засвідчувати документи (матеріали та </w:t>
            </w:r>
            <w:r w:rsidRPr="008368DB">
              <w:rPr>
                <w:rFonts w:ascii="Times New Roman" w:eastAsia="Times New Roman" w:hAnsi="Times New Roman" w:cs="Times New Roman"/>
                <w:bCs/>
              </w:rPr>
              <w:lastRenderedPageBreak/>
              <w:t>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учасника на сайті центрального засвідчувального органу за посиланням https:</w:t>
            </w:r>
            <w:r w:rsidR="008368DB">
              <w:rPr>
                <w:rFonts w:ascii="Times New Roman" w:eastAsia="Times New Roman" w:hAnsi="Times New Roman" w:cs="Times New Roman"/>
                <w:bCs/>
              </w:rPr>
              <w:t xml:space="preserve"> / / </w:t>
            </w:r>
            <w:r w:rsidRPr="008368DB">
              <w:rPr>
                <w:rFonts w:ascii="Times New Roman" w:eastAsia="Times New Roman" w:hAnsi="Times New Roman" w:cs="Times New Roman"/>
                <w:bCs/>
              </w:rPr>
              <w:t>czo.gov.ua</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verify. Під час перевірки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повинні відображатися: прізвище та ініціали особи, уповноваженої на підписання тендерної пропозиції (власника ключа).</w:t>
            </w:r>
          </w:p>
          <w:p w14:paraId="5E7E243A" w14:textId="77777777" w:rsidR="008368DB" w:rsidRPr="008368DB" w:rsidRDefault="008368DB" w:rsidP="008368DB">
            <w:pPr>
              <w:ind w:firstLine="516"/>
              <w:jc w:val="both"/>
              <w:rPr>
                <w:rFonts w:ascii="Times New Roman" w:eastAsia="Times New Roman" w:hAnsi="Times New Roman" w:cs="Times New Roman"/>
                <w:bCs/>
              </w:rPr>
            </w:pPr>
          </w:p>
          <w:p w14:paraId="37734483" w14:textId="52ACDBD9" w:rsidR="00660720" w:rsidRPr="008368DB"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bCs/>
              </w:rPr>
              <w:t>Всі документи тендерної пропозиції</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Тендерні пропозиції мають право подавати всі заінтересовані особи.</w:t>
            </w:r>
          </w:p>
        </w:tc>
      </w:tr>
      <w:tr w:rsidR="00660720" w:rsidRPr="008368DB" w14:paraId="2D6C9649" w14:textId="77777777" w:rsidTr="001B4C87">
        <w:trPr>
          <w:trHeight w:val="479"/>
          <w:jc w:val="center"/>
        </w:trPr>
        <w:tc>
          <w:tcPr>
            <w:tcW w:w="705" w:type="dxa"/>
          </w:tcPr>
          <w:p w14:paraId="25A70EB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14ECEA29" w14:textId="77777777" w:rsidR="00660720" w:rsidRPr="008368DB" w:rsidRDefault="00660720" w:rsidP="008368DB">
            <w:pPr>
              <w:widowControl w:val="0"/>
              <w:rPr>
                <w:rFonts w:ascii="Times New Roman" w:eastAsia="Times New Roman" w:hAnsi="Times New Roman" w:cs="Times New Roman"/>
              </w:rPr>
            </w:pPr>
            <w:bookmarkStart w:id="3" w:name="_heading=h.tyjcwt" w:colFirst="0" w:colLast="0"/>
            <w:bookmarkEnd w:id="3"/>
            <w:r w:rsidRPr="008368DB">
              <w:rPr>
                <w:rFonts w:ascii="Times New Roman" w:eastAsia="Times New Roman" w:hAnsi="Times New Roman" w:cs="Times New Roman"/>
                <w:b/>
              </w:rPr>
              <w:t>Забезпечення тендерної пропозиції</w:t>
            </w:r>
          </w:p>
        </w:tc>
        <w:tc>
          <w:tcPr>
            <w:tcW w:w="6450" w:type="dxa"/>
            <w:vAlign w:val="center"/>
          </w:tcPr>
          <w:p w14:paraId="5FDFF2A5"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Забезпечення тендерної пропозиції не вимагається. </w:t>
            </w:r>
          </w:p>
        </w:tc>
      </w:tr>
      <w:tr w:rsidR="00660720" w:rsidRPr="008368DB" w14:paraId="30F590A4" w14:textId="77777777">
        <w:trPr>
          <w:trHeight w:val="1119"/>
          <w:jc w:val="center"/>
        </w:trPr>
        <w:tc>
          <w:tcPr>
            <w:tcW w:w="705" w:type="dxa"/>
          </w:tcPr>
          <w:p w14:paraId="39CE290A"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35093927"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3DE262D0" w14:textId="77777777" w:rsidR="00660720" w:rsidRPr="008368DB" w:rsidRDefault="00660720" w:rsidP="008368DB">
            <w:pPr>
              <w:widowControl w:val="0"/>
              <w:pBdr>
                <w:top w:val="nil"/>
                <w:left w:val="nil"/>
                <w:bottom w:val="nil"/>
                <w:right w:val="nil"/>
                <w:between w:val="nil"/>
              </w:pBdr>
              <w:ind w:right="120"/>
              <w:jc w:val="both"/>
              <w:rPr>
                <w:rFonts w:ascii="Times New Roman" w:eastAsia="Times New Roman" w:hAnsi="Times New Roman" w:cs="Times New Roman"/>
              </w:rPr>
            </w:pPr>
            <w:r w:rsidRPr="008368DB">
              <w:rPr>
                <w:rFonts w:ascii="Times New Roman" w:eastAsia="Times New Roman" w:hAnsi="Times New Roman" w:cs="Times New Roman"/>
              </w:rPr>
              <w:t>Не передбачається.</w:t>
            </w:r>
          </w:p>
        </w:tc>
      </w:tr>
      <w:tr w:rsidR="00660720" w:rsidRPr="008368DB" w14:paraId="2A3AF851" w14:textId="77777777">
        <w:trPr>
          <w:trHeight w:val="560"/>
          <w:jc w:val="center"/>
        </w:trPr>
        <w:tc>
          <w:tcPr>
            <w:tcW w:w="705" w:type="dxa"/>
          </w:tcPr>
          <w:p w14:paraId="57BABD91"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32074349"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5BAD18AA" w14:textId="27E1D10B" w:rsidR="00660720" w:rsidRDefault="005906D6" w:rsidP="008368DB">
            <w:pPr>
              <w:widowControl w:val="0"/>
              <w:pBdr>
                <w:top w:val="nil"/>
                <w:left w:val="nil"/>
                <w:bottom w:val="nil"/>
                <w:right w:val="nil"/>
                <w:between w:val="nil"/>
              </w:pBdr>
              <w:jc w:val="both"/>
              <w:rPr>
                <w:rFonts w:ascii="Times New Roman" w:hAnsi="Times New Roman" w:cs="Times New Roman"/>
              </w:rPr>
            </w:pPr>
            <w:r>
              <w:rPr>
                <w:rFonts w:ascii="Times New Roman" w:hAnsi="Times New Roman" w:cs="Times New Roman"/>
                <w:lang w:eastAsia="uk-UA"/>
              </w:rPr>
              <w:t xml:space="preserve">Строк дії тендерної пропозиції: не менше </w:t>
            </w:r>
            <w:r w:rsidR="00660720" w:rsidRPr="008368DB">
              <w:rPr>
                <w:rFonts w:ascii="Times New Roman" w:hAnsi="Times New Roman" w:cs="Times New Roman"/>
                <w:lang w:eastAsia="uk-UA"/>
              </w:rPr>
              <w:t>90</w:t>
            </w:r>
            <w:r>
              <w:rPr>
                <w:rFonts w:ascii="Times New Roman" w:hAnsi="Times New Roman" w:cs="Times New Roman"/>
                <w:lang w:eastAsia="uk-UA"/>
              </w:rPr>
              <w:t xml:space="preserve"> </w:t>
            </w:r>
            <w:r w:rsidR="00660720" w:rsidRPr="008368DB">
              <w:rPr>
                <w:rFonts w:ascii="Times New Roman" w:hAnsi="Times New Roman" w:cs="Times New Roman"/>
                <w:lang w:eastAsia="uk-UA"/>
              </w:rPr>
              <w:t>(дев’яносто) днів із дати кінцевого строку подання</w:t>
            </w:r>
            <w:r>
              <w:rPr>
                <w:rFonts w:ascii="Times New Roman" w:hAnsi="Times New Roman" w:cs="Times New Roman"/>
                <w:lang w:eastAsia="uk-UA"/>
              </w:rPr>
              <w:t xml:space="preserve"> </w:t>
            </w:r>
            <w:r w:rsidR="00660720" w:rsidRPr="008368DB">
              <w:rPr>
                <w:rFonts w:ascii="Times New Roman" w:hAnsi="Times New Roman" w:cs="Times New Roman"/>
                <w:lang w:eastAsia="uk-UA"/>
              </w:rPr>
              <w:t xml:space="preserve">тендерних пропозицій. </w:t>
            </w:r>
            <w:r w:rsidR="00660720" w:rsidRPr="008368DB">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r>
              <w:rPr>
                <w:rFonts w:ascii="Times New Roman" w:hAnsi="Times New Roman" w:cs="Times New Roman"/>
              </w:rPr>
              <w:t xml:space="preserve"> </w:t>
            </w:r>
          </w:p>
          <w:p w14:paraId="1D1D55D6" w14:textId="77777777" w:rsidR="005906D6" w:rsidRPr="008368DB" w:rsidRDefault="005906D6" w:rsidP="008368DB">
            <w:pPr>
              <w:widowControl w:val="0"/>
              <w:pBdr>
                <w:top w:val="nil"/>
                <w:left w:val="nil"/>
                <w:bottom w:val="nil"/>
                <w:right w:val="nil"/>
                <w:between w:val="nil"/>
              </w:pBdr>
              <w:jc w:val="both"/>
              <w:rPr>
                <w:rFonts w:ascii="Times New Roman" w:eastAsia="Times New Roman" w:hAnsi="Times New Roman" w:cs="Times New Roman"/>
              </w:rPr>
            </w:pPr>
          </w:p>
          <w:p w14:paraId="1A982719" w14:textId="0972A71F"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820278" w14:textId="77777777" w:rsidR="005906D6" w:rsidRPr="008368DB" w:rsidRDefault="005906D6" w:rsidP="008368DB">
            <w:pPr>
              <w:widowControl w:val="0"/>
              <w:jc w:val="both"/>
              <w:rPr>
                <w:rFonts w:ascii="Times New Roman" w:eastAsia="Times New Roman" w:hAnsi="Times New Roman" w:cs="Times New Roman"/>
              </w:rPr>
            </w:pPr>
          </w:p>
          <w:p w14:paraId="5A20AECA" w14:textId="77777777" w:rsidR="00660720" w:rsidRPr="008368DB" w:rsidRDefault="00660720" w:rsidP="008368DB">
            <w:pPr>
              <w:widowControl w:val="0"/>
              <w:jc w:val="both"/>
              <w:rPr>
                <w:rFonts w:ascii="Times New Roman" w:eastAsia="Times New Roman" w:hAnsi="Times New Roman" w:cs="Times New Roman"/>
                <w:u w:val="single"/>
              </w:rPr>
            </w:pPr>
            <w:r w:rsidRPr="008368DB">
              <w:rPr>
                <w:rFonts w:ascii="Times New Roman" w:eastAsia="Times New Roman" w:hAnsi="Times New Roman" w:cs="Times New Roman"/>
              </w:rPr>
              <w:t xml:space="preserve">Учасник процедури закупівлі </w:t>
            </w:r>
            <w:r w:rsidRPr="008368DB">
              <w:rPr>
                <w:rFonts w:ascii="Times New Roman" w:eastAsia="Times New Roman" w:hAnsi="Times New Roman" w:cs="Times New Roman"/>
                <w:u w:val="single"/>
              </w:rPr>
              <w:t>має право:</w:t>
            </w:r>
          </w:p>
          <w:p w14:paraId="32DE6AE1" w14:textId="77777777" w:rsidR="00660720" w:rsidRPr="008368DB" w:rsidRDefault="00660720" w:rsidP="008368DB">
            <w:pPr>
              <w:pStyle w:val="a5"/>
              <w:widowControl w:val="0"/>
              <w:numPr>
                <w:ilvl w:val="0"/>
                <w:numId w:val="4"/>
              </w:numPr>
              <w:ind w:left="340" w:firstLine="0"/>
              <w:contextualSpacing w:val="0"/>
              <w:jc w:val="both"/>
              <w:rPr>
                <w:rFonts w:ascii="Times New Roman" w:eastAsia="Times New Roman" w:hAnsi="Times New Roman" w:cs="Times New Roman"/>
              </w:rPr>
            </w:pPr>
            <w:r w:rsidRPr="008368D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B6F802" w14:textId="2CA55D88" w:rsidR="00660720" w:rsidRDefault="00660720" w:rsidP="008368DB">
            <w:pPr>
              <w:pStyle w:val="a5"/>
              <w:widowControl w:val="0"/>
              <w:numPr>
                <w:ilvl w:val="0"/>
                <w:numId w:val="4"/>
              </w:numPr>
              <w:ind w:left="340" w:firstLine="0"/>
              <w:contextualSpacing w:val="0"/>
              <w:jc w:val="both"/>
              <w:rPr>
                <w:rFonts w:ascii="Times New Roman" w:eastAsia="Times New Roman" w:hAnsi="Times New Roman" w:cs="Times New Roman"/>
              </w:rPr>
            </w:pPr>
            <w:r w:rsidRPr="008368D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368DB">
              <w:rPr>
                <w:rFonts w:ascii="Times New Roman" w:eastAsia="Times New Roman" w:hAnsi="Times New Roman" w:cs="Times New Roman"/>
                <w:i/>
              </w:rPr>
              <w:t>(у разі якщо таке вимагалося)</w:t>
            </w:r>
            <w:r w:rsidRPr="008368DB">
              <w:rPr>
                <w:rFonts w:ascii="Times New Roman" w:eastAsia="Times New Roman" w:hAnsi="Times New Roman" w:cs="Times New Roman"/>
              </w:rPr>
              <w:t>.</w:t>
            </w:r>
          </w:p>
          <w:p w14:paraId="5F01FD20" w14:textId="77777777" w:rsidR="005906D6" w:rsidRPr="008368DB" w:rsidRDefault="005906D6" w:rsidP="005906D6">
            <w:pPr>
              <w:pStyle w:val="a5"/>
              <w:widowControl w:val="0"/>
              <w:ind w:left="340"/>
              <w:contextualSpacing w:val="0"/>
              <w:jc w:val="both"/>
              <w:rPr>
                <w:rFonts w:ascii="Times New Roman" w:eastAsia="Times New Roman" w:hAnsi="Times New Roman" w:cs="Times New Roman"/>
              </w:rPr>
            </w:pPr>
          </w:p>
          <w:p w14:paraId="1B551608" w14:textId="77777777" w:rsidR="00660720" w:rsidRPr="008368DB" w:rsidRDefault="00660720" w:rsidP="008368DB">
            <w:pPr>
              <w:widowControl w:val="0"/>
              <w:jc w:val="both"/>
              <w:rPr>
                <w:rFonts w:ascii="Times New Roman" w:eastAsia="Times New Roman" w:hAnsi="Times New Roman" w:cs="Times New Roman"/>
                <w:strike/>
              </w:rPr>
            </w:pPr>
            <w:r w:rsidRPr="008368D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0720" w:rsidRPr="008368DB" w14:paraId="209CD470" w14:textId="77777777">
        <w:trPr>
          <w:trHeight w:val="1119"/>
          <w:jc w:val="center"/>
        </w:trPr>
        <w:tc>
          <w:tcPr>
            <w:tcW w:w="705" w:type="dxa"/>
          </w:tcPr>
          <w:p w14:paraId="3354F2E0"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5</w:t>
            </w:r>
          </w:p>
        </w:tc>
        <w:tc>
          <w:tcPr>
            <w:tcW w:w="2805" w:type="dxa"/>
          </w:tcPr>
          <w:p w14:paraId="5CF63EBC" w14:textId="0EEC8AF2"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Кваліфікаційні критерії до учасників та вимоги, згідно</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з пунктом 28</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та пунктом 47</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Особливостей</w:t>
            </w:r>
          </w:p>
        </w:tc>
        <w:tc>
          <w:tcPr>
            <w:tcW w:w="6450" w:type="dxa"/>
            <w:vAlign w:val="center"/>
          </w:tcPr>
          <w:p w14:paraId="6DD19773" w14:textId="6A58A2D8"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68DB">
              <w:rPr>
                <w:rFonts w:ascii="Times New Roman" w:eastAsia="Times New Roman" w:hAnsi="Times New Roman" w:cs="Times New Roman"/>
                <w:b/>
                <w:i/>
              </w:rPr>
              <w:t>Додатку 1</w:t>
            </w:r>
            <w:r w:rsidRPr="008368DB">
              <w:rPr>
                <w:rFonts w:ascii="Times New Roman" w:eastAsia="Times New Roman" w:hAnsi="Times New Roman" w:cs="Times New Roman"/>
                <w:i/>
              </w:rPr>
              <w:t xml:space="preserve"> </w:t>
            </w:r>
            <w:r w:rsidRPr="008368DB">
              <w:rPr>
                <w:rFonts w:ascii="Times New Roman" w:eastAsia="Times New Roman" w:hAnsi="Times New Roman" w:cs="Times New Roman"/>
              </w:rPr>
              <w:t xml:space="preserve">до цієї тендерної документації. </w:t>
            </w:r>
          </w:p>
          <w:p w14:paraId="656C19B9" w14:textId="77777777" w:rsidR="005906D6" w:rsidRPr="008368DB" w:rsidRDefault="005906D6" w:rsidP="008368DB">
            <w:pPr>
              <w:widowControl w:val="0"/>
              <w:ind w:right="120"/>
              <w:jc w:val="both"/>
              <w:rPr>
                <w:rFonts w:ascii="Times New Roman" w:eastAsia="Times New Roman" w:hAnsi="Times New Roman" w:cs="Times New Roman"/>
              </w:rPr>
            </w:pPr>
          </w:p>
          <w:p w14:paraId="1CABF8DC" w14:textId="7F23C590"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Спосіб</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підтвердження відповідності учасника критеріям і вимогам згідно із законодавством наведено в</w:t>
            </w:r>
            <w:r w:rsidRPr="008368DB">
              <w:rPr>
                <w:rFonts w:ascii="Times New Roman" w:eastAsia="Times New Roman" w:hAnsi="Times New Roman" w:cs="Times New Roman"/>
                <w:b/>
              </w:rPr>
              <w:t xml:space="preserve"> </w:t>
            </w:r>
            <w:r w:rsidRPr="008368DB">
              <w:rPr>
                <w:rFonts w:ascii="Times New Roman" w:eastAsia="Times New Roman" w:hAnsi="Times New Roman" w:cs="Times New Roman"/>
                <w:b/>
                <w:i/>
              </w:rPr>
              <w:t>Додатку 1</w:t>
            </w:r>
            <w:r w:rsidRPr="008368DB">
              <w:rPr>
                <w:rFonts w:ascii="Times New Roman" w:eastAsia="Times New Roman" w:hAnsi="Times New Roman" w:cs="Times New Roman"/>
              </w:rPr>
              <w:t xml:space="preserve"> до цієї тендерної документації. </w:t>
            </w:r>
          </w:p>
          <w:p w14:paraId="1A5F3314" w14:textId="77777777" w:rsidR="005906D6" w:rsidRPr="008368DB" w:rsidRDefault="005906D6" w:rsidP="008368DB">
            <w:pPr>
              <w:widowControl w:val="0"/>
              <w:ind w:right="120"/>
              <w:jc w:val="both"/>
              <w:rPr>
                <w:rFonts w:ascii="Times New Roman" w:eastAsia="Times New Roman" w:hAnsi="Times New Roman" w:cs="Times New Roman"/>
              </w:rPr>
            </w:pPr>
          </w:p>
          <w:p w14:paraId="0C76E0EC" w14:textId="77777777" w:rsidR="00660720" w:rsidRPr="008368DB" w:rsidRDefault="00660720" w:rsidP="008368DB">
            <w:pPr>
              <w:widowControl w:val="0"/>
              <w:ind w:right="120"/>
              <w:jc w:val="both"/>
              <w:rPr>
                <w:rFonts w:ascii="Times New Roman" w:eastAsia="Times New Roman" w:hAnsi="Times New Roman" w:cs="Times New Roman"/>
                <w:b/>
              </w:rPr>
            </w:pPr>
            <w:r w:rsidRPr="008368DB">
              <w:rPr>
                <w:rFonts w:ascii="Times New Roman" w:eastAsia="Times New Roman" w:hAnsi="Times New Roman" w:cs="Times New Roman"/>
                <w:b/>
              </w:rPr>
              <w:t>Підстави, визначені пунктом 47 Особливостей.</w:t>
            </w:r>
          </w:p>
          <w:p w14:paraId="479F7EC6" w14:textId="7777777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w:t>
            </w:r>
            <w:r w:rsidRPr="008368DB">
              <w:rPr>
                <w:rFonts w:ascii="Times New Roman" w:eastAsia="Times New Roman" w:hAnsi="Times New Roman" w:cs="Times New Roman"/>
              </w:rPr>
              <w:lastRenderedPageBreak/>
              <w:t>тендерну пропозицію учасника процедури закупівлі в разі, коли:</w:t>
            </w:r>
          </w:p>
          <w:p w14:paraId="7370E493" w14:textId="7CF5C9F0"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7086E764" w14:textId="0267D5B4"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2800E2DC"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 уповноваженою особою (особами),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з керівником замовника; </w:t>
            </w:r>
          </w:p>
          <w:p w14:paraId="2B528F99" w14:textId="2193731B"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AB08F2" w14:textId="7382F9B0"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8368DB">
              <w:rPr>
                <w:rFonts w:ascii="Times New Roman" w:eastAsia="Times New Roman" w:hAnsi="Times New Roman" w:cs="Times New Roman"/>
              </w:rPr>
              <w:lastRenderedPageBreak/>
              <w:t xml:space="preserve">законодавством порядку передані в управління АРМА; </w:t>
            </w:r>
          </w:p>
          <w:p w14:paraId="037306A3" w14:textId="474D6A25" w:rsidR="00660720"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DDA64" w14:textId="77777777" w:rsidR="005906D6" w:rsidRPr="008368DB" w:rsidRDefault="005906D6" w:rsidP="005906D6">
            <w:pPr>
              <w:ind w:left="516"/>
              <w:jc w:val="both"/>
              <w:rPr>
                <w:rFonts w:ascii="Times New Roman" w:eastAsia="Times New Roman" w:hAnsi="Times New Roman" w:cs="Times New Roman"/>
              </w:rPr>
            </w:pPr>
          </w:p>
          <w:p w14:paraId="49125E26" w14:textId="62E01D12"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міститься у відкритих публічних електронних реєстрах, доступ до яких є вільним,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може бути отримана електронною системою закупівель шляхом обміну інформацією з іншими державними системами та реєстрами.</w:t>
            </w:r>
          </w:p>
          <w:p w14:paraId="4AC8275C" w14:textId="77777777" w:rsidR="005906D6" w:rsidRPr="008368DB" w:rsidRDefault="005906D6" w:rsidP="008368DB">
            <w:pPr>
              <w:jc w:val="both"/>
              <w:rPr>
                <w:rFonts w:ascii="Times New Roman" w:eastAsia="Times New Roman" w:hAnsi="Times New Roman" w:cs="Times New Roman"/>
              </w:rPr>
            </w:pPr>
          </w:p>
          <w:p w14:paraId="15CE2637" w14:textId="4110CA56" w:rsidR="00660720" w:rsidRPr="008368DB" w:rsidRDefault="00660720" w:rsidP="008368DB">
            <w:pPr>
              <w:jc w:val="both"/>
              <w:rPr>
                <w:rFonts w:ascii="Times New Roman" w:eastAsia="Times New Roman" w:hAnsi="Times New Roman" w:cs="Times New Roman"/>
              </w:rPr>
            </w:pPr>
            <w:r w:rsidRPr="008368DB">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8368DB">
              <w:rPr>
                <w:rFonts w:ascii="Times New Roman" w:hAnsi="Times New Roman" w:cs="Times New Roman"/>
                <w:b/>
              </w:rPr>
              <w:t>Додатку № 1</w:t>
            </w:r>
          </w:p>
        </w:tc>
      </w:tr>
      <w:tr w:rsidR="00660720" w:rsidRPr="008368DB" w14:paraId="32603F8A" w14:textId="77777777">
        <w:trPr>
          <w:trHeight w:val="1119"/>
          <w:jc w:val="center"/>
        </w:trPr>
        <w:tc>
          <w:tcPr>
            <w:tcW w:w="705" w:type="dxa"/>
          </w:tcPr>
          <w:p w14:paraId="3B8E98F7"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6</w:t>
            </w:r>
          </w:p>
        </w:tc>
        <w:tc>
          <w:tcPr>
            <w:tcW w:w="2805" w:type="dxa"/>
          </w:tcPr>
          <w:p w14:paraId="688F121F"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53B719A9"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8368DB">
                <w:rPr>
                  <w:rFonts w:ascii="Times New Roman" w:eastAsia="Times New Roman" w:hAnsi="Times New Roman" w:cs="Times New Roman"/>
                </w:rPr>
                <w:t xml:space="preserve"> пунктом третім </w:t>
              </w:r>
            </w:hyperlink>
            <w:hyperlink r:id="rId14">
              <w:r w:rsidRPr="008368DB">
                <w:rPr>
                  <w:rFonts w:ascii="Times New Roman" w:eastAsia="Times New Roman" w:hAnsi="Times New Roman" w:cs="Times New Roman"/>
                  <w:u w:val="single"/>
                </w:rPr>
                <w:t>частини друго</w:t>
              </w:r>
            </w:hyperlink>
            <w:r w:rsidRPr="008368DB">
              <w:rPr>
                <w:rFonts w:ascii="Times New Roman" w:eastAsia="Times New Roman" w:hAnsi="Times New Roman" w:cs="Times New Roman"/>
              </w:rPr>
              <w:t xml:space="preserve">ї статті 22 Закону зазначено в </w:t>
            </w:r>
            <w:r w:rsidRPr="008368DB">
              <w:rPr>
                <w:rFonts w:ascii="Times New Roman" w:eastAsia="Times New Roman" w:hAnsi="Times New Roman" w:cs="Times New Roman"/>
                <w:b/>
                <w:i/>
              </w:rPr>
              <w:t>Додатку 2</w:t>
            </w:r>
            <w:r w:rsidRPr="008368DB">
              <w:rPr>
                <w:rFonts w:ascii="Times New Roman" w:eastAsia="Times New Roman" w:hAnsi="Times New Roman" w:cs="Times New Roman"/>
                <w:b/>
              </w:rPr>
              <w:t xml:space="preserve"> </w:t>
            </w:r>
            <w:r w:rsidRPr="008368DB">
              <w:rPr>
                <w:rFonts w:ascii="Times New Roman" w:eastAsia="Times New Roman" w:hAnsi="Times New Roman" w:cs="Times New Roman"/>
              </w:rPr>
              <w:t>до цієї тендерної документації.</w:t>
            </w:r>
          </w:p>
        </w:tc>
      </w:tr>
      <w:tr w:rsidR="00660720" w:rsidRPr="008368DB" w14:paraId="784B1F5A" w14:textId="77777777" w:rsidTr="00657686">
        <w:trPr>
          <w:trHeight w:val="841"/>
          <w:jc w:val="center"/>
        </w:trPr>
        <w:tc>
          <w:tcPr>
            <w:tcW w:w="705" w:type="dxa"/>
          </w:tcPr>
          <w:p w14:paraId="5A647B3E" w14:textId="44ABEA09" w:rsidR="00660720" w:rsidRPr="008368DB" w:rsidRDefault="00660720" w:rsidP="008368DB">
            <w:pPr>
              <w:widowControl w:val="0"/>
              <w:jc w:val="center"/>
              <w:rPr>
                <w:rFonts w:ascii="Times New Roman" w:eastAsia="Times New Roman" w:hAnsi="Times New Roman" w:cs="Times New Roman"/>
              </w:rPr>
            </w:pPr>
            <w:r w:rsidRPr="008368DB">
              <w:rPr>
                <w:rFonts w:ascii="Times New Roman" w:hAnsi="Times New Roman" w:cs="Times New Roman"/>
              </w:rPr>
              <w:t>7</w:t>
            </w:r>
          </w:p>
        </w:tc>
        <w:tc>
          <w:tcPr>
            <w:tcW w:w="2805" w:type="dxa"/>
          </w:tcPr>
          <w:p w14:paraId="5BD8E6EB" w14:textId="41891E6E" w:rsidR="00660720" w:rsidRPr="008368DB" w:rsidRDefault="00660720" w:rsidP="008368DB">
            <w:pPr>
              <w:widowControl w:val="0"/>
              <w:rPr>
                <w:rFonts w:ascii="Times New Roman" w:eastAsia="Times New Roman" w:hAnsi="Times New Roman" w:cs="Times New Roman"/>
                <w:b/>
              </w:rPr>
            </w:pPr>
            <w:r w:rsidRPr="008368DB">
              <w:rPr>
                <w:rFonts w:ascii="Times New Roman" w:hAnsi="Times New Roman" w:cs="Times New Roman"/>
                <w:b/>
              </w:rPr>
              <w:t>Інформація про субпідрядника</w:t>
            </w:r>
            <w:r w:rsidR="008368DB">
              <w:rPr>
                <w:rFonts w:ascii="Times New Roman" w:hAnsi="Times New Roman" w:cs="Times New Roman"/>
                <w:b/>
              </w:rPr>
              <w:t xml:space="preserve"> / </w:t>
            </w:r>
            <w:r w:rsidRPr="008368DB">
              <w:rPr>
                <w:rFonts w:ascii="Times New Roman" w:hAnsi="Times New Roman" w:cs="Times New Roman"/>
                <w:b/>
              </w:rPr>
              <w:t>співвиконавця (у випадку закупівлі робіт чи послуг)</w:t>
            </w:r>
          </w:p>
        </w:tc>
        <w:tc>
          <w:tcPr>
            <w:tcW w:w="6450" w:type="dxa"/>
          </w:tcPr>
          <w:p w14:paraId="2B1FA6B4" w14:textId="74D663E1" w:rsidR="00660720" w:rsidRPr="008368DB" w:rsidRDefault="00660720" w:rsidP="008368DB">
            <w:pPr>
              <w:widowControl w:val="0"/>
              <w:jc w:val="both"/>
              <w:rPr>
                <w:rFonts w:ascii="Times New Roman" w:eastAsia="Times New Roman" w:hAnsi="Times New Roman" w:cs="Times New Roman"/>
              </w:rPr>
            </w:pPr>
            <w:r w:rsidRPr="008368DB">
              <w:rPr>
                <w:rFonts w:ascii="Times New Roman" w:hAnsi="Times New Roman" w:cs="Times New Roman"/>
              </w:rPr>
              <w:t>Не передбачено</w:t>
            </w:r>
          </w:p>
        </w:tc>
      </w:tr>
      <w:tr w:rsidR="00660720" w:rsidRPr="008368DB" w14:paraId="12723C67" w14:textId="77777777">
        <w:trPr>
          <w:trHeight w:val="841"/>
          <w:jc w:val="center"/>
        </w:trPr>
        <w:tc>
          <w:tcPr>
            <w:tcW w:w="705" w:type="dxa"/>
          </w:tcPr>
          <w:p w14:paraId="31724E20" w14:textId="496AF48F"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8</w:t>
            </w:r>
          </w:p>
        </w:tc>
        <w:tc>
          <w:tcPr>
            <w:tcW w:w="2805" w:type="dxa"/>
          </w:tcPr>
          <w:p w14:paraId="092BF5EC"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76861F78"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0720" w:rsidRPr="008368DB"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4. Подання та розкриття тендерної пропозиції</w:t>
            </w:r>
          </w:p>
        </w:tc>
      </w:tr>
      <w:tr w:rsidR="00660720" w:rsidRPr="008368DB" w14:paraId="39AB5CCA" w14:textId="77777777">
        <w:trPr>
          <w:trHeight w:val="1119"/>
          <w:jc w:val="center"/>
        </w:trPr>
        <w:tc>
          <w:tcPr>
            <w:tcW w:w="705" w:type="dxa"/>
          </w:tcPr>
          <w:p w14:paraId="4A5838FD"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358F0BA4"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Кінцевий строк подання тендерної пропозиції</w:t>
            </w:r>
          </w:p>
        </w:tc>
        <w:tc>
          <w:tcPr>
            <w:tcW w:w="6450" w:type="dxa"/>
            <w:vAlign w:val="center"/>
          </w:tcPr>
          <w:p w14:paraId="61CB2821" w14:textId="6B069907" w:rsidR="00660720" w:rsidRDefault="00660720" w:rsidP="008368DB">
            <w:pPr>
              <w:widowControl w:val="0"/>
              <w:ind w:left="40" w:right="120"/>
              <w:jc w:val="both"/>
              <w:rPr>
                <w:rFonts w:ascii="Times New Roman" w:eastAsia="Times New Roman" w:hAnsi="Times New Roman" w:cs="Times New Roman"/>
                <w:i/>
              </w:rPr>
            </w:pPr>
            <w:r w:rsidRPr="008368DB">
              <w:rPr>
                <w:rFonts w:ascii="Times New Roman" w:hAnsi="Times New Roman" w:cs="Times New Roman"/>
              </w:rPr>
              <w:t xml:space="preserve">Кінцевий строк подання тендерної пропозиції </w:t>
            </w:r>
            <w:r w:rsidR="005906D6">
              <w:rPr>
                <w:rFonts w:ascii="Times New Roman" w:hAnsi="Times New Roman" w:cs="Times New Roman"/>
              </w:rPr>
              <w:t xml:space="preserve"> - </w:t>
            </w:r>
            <w:r w:rsidR="00D46E68">
              <w:rPr>
                <w:rFonts w:ascii="Times New Roman" w:hAnsi="Times New Roman" w:cs="Times New Roman"/>
              </w:rPr>
              <w:t>30</w:t>
            </w:r>
            <w:r w:rsidR="005906D6">
              <w:rPr>
                <w:rFonts w:ascii="Times New Roman" w:hAnsi="Times New Roman" w:cs="Times New Roman"/>
              </w:rPr>
              <w:t>.04.2024 року</w:t>
            </w:r>
          </w:p>
          <w:p w14:paraId="7F1838CA" w14:textId="77777777" w:rsidR="005906D6" w:rsidRPr="008368DB" w:rsidRDefault="005906D6" w:rsidP="008368DB">
            <w:pPr>
              <w:widowControl w:val="0"/>
              <w:ind w:left="40" w:right="120"/>
              <w:jc w:val="both"/>
              <w:rPr>
                <w:rFonts w:ascii="Times New Roman" w:eastAsia="Times New Roman" w:hAnsi="Times New Roman" w:cs="Times New Roman"/>
                <w:i/>
              </w:rPr>
            </w:pPr>
          </w:p>
          <w:p w14:paraId="49CF6AC1" w14:textId="0E3A949D"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864094C" w14:textId="77777777" w:rsidR="005906D6" w:rsidRPr="008368DB" w:rsidRDefault="005906D6" w:rsidP="008368DB">
            <w:pPr>
              <w:widowControl w:val="0"/>
              <w:jc w:val="both"/>
              <w:rPr>
                <w:rFonts w:ascii="Times New Roman" w:eastAsia="Times New Roman" w:hAnsi="Times New Roman" w:cs="Times New Roman"/>
              </w:rPr>
            </w:pPr>
          </w:p>
          <w:p w14:paraId="353F561D" w14:textId="30C5A6A4"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96A923" w14:textId="77777777" w:rsidR="005906D6" w:rsidRPr="008368DB" w:rsidRDefault="005906D6" w:rsidP="008368DB">
            <w:pPr>
              <w:widowControl w:val="0"/>
              <w:jc w:val="both"/>
              <w:rPr>
                <w:rFonts w:ascii="Times New Roman" w:eastAsia="Times New Roman" w:hAnsi="Times New Roman" w:cs="Times New Roman"/>
              </w:rPr>
            </w:pPr>
          </w:p>
          <w:p w14:paraId="59D774DE" w14:textId="7777777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strike/>
              </w:rPr>
            </w:pPr>
            <w:r w:rsidRPr="008368D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60720" w:rsidRPr="008368DB" w14:paraId="5BFC4C7B" w14:textId="77777777">
        <w:trPr>
          <w:trHeight w:val="1119"/>
          <w:jc w:val="center"/>
        </w:trPr>
        <w:tc>
          <w:tcPr>
            <w:tcW w:w="705" w:type="dxa"/>
          </w:tcPr>
          <w:p w14:paraId="7E1379AF"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2805" w:type="dxa"/>
          </w:tcPr>
          <w:p w14:paraId="4C3039A4" w14:textId="77777777" w:rsidR="00660720" w:rsidRPr="008368DB" w:rsidRDefault="00660720" w:rsidP="008368DB">
            <w:pPr>
              <w:widowControl w:val="0"/>
              <w:rPr>
                <w:rFonts w:ascii="Times New Roman" w:eastAsia="Times New Roman" w:hAnsi="Times New Roman" w:cs="Times New Roman"/>
                <w:strike/>
              </w:rPr>
            </w:pPr>
            <w:r w:rsidRPr="008368DB">
              <w:rPr>
                <w:rFonts w:ascii="Times New Roman" w:eastAsia="Times New Roman" w:hAnsi="Times New Roman" w:cs="Times New Roman"/>
                <w:b/>
              </w:rPr>
              <w:t>Дата та час розкриття тендерної пропозиції</w:t>
            </w:r>
            <w:r w:rsidRPr="008368DB">
              <w:rPr>
                <w:rFonts w:ascii="Times New Roman" w:eastAsia="Times New Roman" w:hAnsi="Times New Roman" w:cs="Times New Roman"/>
              </w:rPr>
              <w:t xml:space="preserve"> </w:t>
            </w:r>
          </w:p>
        </w:tc>
        <w:tc>
          <w:tcPr>
            <w:tcW w:w="6450" w:type="dxa"/>
            <w:vAlign w:val="center"/>
          </w:tcPr>
          <w:p w14:paraId="71202736" w14:textId="13E3691A"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43C591" w14:textId="77777777" w:rsidR="005906D6" w:rsidRPr="008368DB" w:rsidRDefault="005906D6" w:rsidP="008368DB">
            <w:pPr>
              <w:shd w:val="clear" w:color="auto" w:fill="FFFFFF"/>
              <w:jc w:val="both"/>
              <w:rPr>
                <w:rFonts w:ascii="Times New Roman" w:eastAsia="Times New Roman" w:hAnsi="Times New Roman" w:cs="Times New Roman"/>
              </w:rPr>
            </w:pPr>
          </w:p>
          <w:p w14:paraId="798D2C43" w14:textId="40FF0B37"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8368DB">
              <w:rPr>
                <w:rFonts w:ascii="Times New Roman" w:eastAsia="Times New Roman" w:hAnsi="Times New Roman" w:cs="Times New Roman"/>
              </w:rPr>
              <w:lastRenderedPageBreak/>
              <w:t>застосовуються).</w:t>
            </w:r>
          </w:p>
          <w:p w14:paraId="135E1805" w14:textId="77777777" w:rsidR="005906D6" w:rsidRPr="008368DB" w:rsidRDefault="005906D6" w:rsidP="008368DB">
            <w:pPr>
              <w:shd w:val="clear" w:color="auto" w:fill="FFFFFF"/>
              <w:jc w:val="both"/>
              <w:rPr>
                <w:rFonts w:ascii="Times New Roman" w:eastAsia="Times New Roman" w:hAnsi="Times New Roman" w:cs="Times New Roman"/>
              </w:rPr>
            </w:pPr>
          </w:p>
          <w:p w14:paraId="37E80B0A" w14:textId="77777777"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368DB">
                <w:rPr>
                  <w:rFonts w:ascii="Times New Roman" w:eastAsia="Times New Roman" w:hAnsi="Times New Roman" w:cs="Times New Roman"/>
                </w:rPr>
                <w:t>47</w:t>
              </w:r>
            </w:hyperlink>
            <w:r w:rsidRPr="008368DB">
              <w:rPr>
                <w:rFonts w:ascii="Times New Roman" w:eastAsia="Times New Roman" w:hAnsi="Times New Roman" w:cs="Times New Roman"/>
              </w:rPr>
              <w:t xml:space="preserve"> Особливостей.</w:t>
            </w:r>
          </w:p>
        </w:tc>
      </w:tr>
      <w:tr w:rsidR="00660720" w:rsidRPr="008368DB"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5. Оцінка тендерної пропозиції</w:t>
            </w:r>
          </w:p>
        </w:tc>
      </w:tr>
      <w:tr w:rsidR="00660720" w:rsidRPr="008368DB" w14:paraId="73E39514" w14:textId="77777777">
        <w:trPr>
          <w:trHeight w:val="1119"/>
          <w:jc w:val="center"/>
        </w:trPr>
        <w:tc>
          <w:tcPr>
            <w:tcW w:w="705" w:type="dxa"/>
          </w:tcPr>
          <w:p w14:paraId="4F425D98"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400D7D51"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1BCC45E5"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368DB">
                <w:rPr>
                  <w:rFonts w:ascii="Times New Roman" w:eastAsia="Times New Roman" w:hAnsi="Times New Roman" w:cs="Times New Roman"/>
                </w:rPr>
                <w:t>шістнадцятої</w:t>
              </w:r>
            </w:hyperlink>
            <w:r w:rsidRPr="008368D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6A22003" w14:textId="77777777" w:rsidR="005906D6" w:rsidRPr="008368DB" w:rsidRDefault="005906D6" w:rsidP="008368DB">
            <w:pPr>
              <w:shd w:val="clear" w:color="auto" w:fill="FFFFFF"/>
              <w:jc w:val="both"/>
              <w:rPr>
                <w:rFonts w:ascii="Times New Roman" w:eastAsia="Times New Roman" w:hAnsi="Times New Roman" w:cs="Times New Roman"/>
              </w:rPr>
            </w:pPr>
          </w:p>
          <w:p w14:paraId="288B338E" w14:textId="14B2C0F3"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A0E40C" w14:textId="77777777" w:rsidR="005906D6" w:rsidRPr="008368DB" w:rsidRDefault="005906D6" w:rsidP="008368DB">
            <w:pPr>
              <w:widowControl w:val="0"/>
              <w:jc w:val="both"/>
              <w:rPr>
                <w:rFonts w:ascii="Times New Roman" w:eastAsia="Times New Roman" w:hAnsi="Times New Roman" w:cs="Times New Roman"/>
              </w:rPr>
            </w:pPr>
          </w:p>
          <w:p w14:paraId="7F458A00" w14:textId="3F597BE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Критерії та методика оцінки визначаються відповідно до статті 29 Закону.</w:t>
            </w:r>
          </w:p>
          <w:p w14:paraId="66F3E539" w14:textId="77777777" w:rsidR="005906D6" w:rsidRPr="008368DB" w:rsidRDefault="005906D6" w:rsidP="008368DB">
            <w:pPr>
              <w:widowControl w:val="0"/>
              <w:jc w:val="both"/>
              <w:rPr>
                <w:rFonts w:ascii="Times New Roman" w:eastAsia="Times New Roman" w:hAnsi="Times New Roman" w:cs="Times New Roman"/>
              </w:rPr>
            </w:pPr>
          </w:p>
          <w:p w14:paraId="29CC23C7" w14:textId="2512A366" w:rsidR="00660720" w:rsidRDefault="00660720" w:rsidP="008368DB">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1353C0" w14:textId="77777777" w:rsidR="005906D6" w:rsidRPr="008368DB" w:rsidRDefault="005906D6" w:rsidP="008368DB">
            <w:pPr>
              <w:widowControl w:val="0"/>
              <w:jc w:val="both"/>
              <w:rPr>
                <w:rFonts w:ascii="Times New Roman" w:eastAsia="Times New Roman" w:hAnsi="Times New Roman" w:cs="Times New Roman"/>
                <w:b/>
              </w:rPr>
            </w:pPr>
          </w:p>
          <w:p w14:paraId="178553D9"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E7B67" w14:textId="1B80C278" w:rsidR="00660720"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i/>
              </w:rPr>
              <w:t>(у разі якщо подано дві і більше тендерних пропозицій).</w:t>
            </w:r>
          </w:p>
          <w:p w14:paraId="35B147A4" w14:textId="77777777" w:rsidR="005906D6" w:rsidRPr="008368DB" w:rsidRDefault="005906D6" w:rsidP="008368DB">
            <w:pPr>
              <w:widowControl w:val="0"/>
              <w:jc w:val="both"/>
              <w:rPr>
                <w:rFonts w:ascii="Times New Roman" w:eastAsia="Times New Roman" w:hAnsi="Times New Roman" w:cs="Times New Roman"/>
                <w:i/>
              </w:rPr>
            </w:pPr>
          </w:p>
          <w:p w14:paraId="08011AE1" w14:textId="6D163472"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E6D967" w14:textId="77777777" w:rsidR="005906D6" w:rsidRPr="008368DB" w:rsidRDefault="005906D6" w:rsidP="008368DB">
            <w:pPr>
              <w:shd w:val="clear" w:color="auto" w:fill="FFFFFF"/>
              <w:jc w:val="both"/>
              <w:rPr>
                <w:rFonts w:ascii="Times New Roman" w:eastAsia="Times New Roman" w:hAnsi="Times New Roman" w:cs="Times New Roman"/>
              </w:rPr>
            </w:pPr>
          </w:p>
          <w:p w14:paraId="2D70D1FA" w14:textId="77777777" w:rsidR="00660720" w:rsidRPr="008368DB"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8368DB">
              <w:rPr>
                <w:rFonts w:ascii="Times New Roman" w:eastAsia="Times New Roman" w:hAnsi="Times New Roman" w:cs="Times New Roman"/>
              </w:rPr>
              <w:lastRenderedPageBreak/>
              <w:t>електронній системі закупівель протягом одного дня з дня прийняття відповідного рішення.</w:t>
            </w:r>
          </w:p>
          <w:p w14:paraId="5C342C0D"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3E2EEBC1" w:rsidR="00660720"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i/>
              </w:rPr>
              <w:t xml:space="preserve">До розгляду </w:t>
            </w:r>
            <w:r w:rsidRPr="008368DB">
              <w:rPr>
                <w:rFonts w:ascii="Times New Roman" w:eastAsia="Times New Roman" w:hAnsi="Times New Roman" w:cs="Times New Roman"/>
                <w:i/>
                <w:u w:val="single"/>
              </w:rPr>
              <w:t xml:space="preserve">не приймається </w:t>
            </w:r>
            <w:r w:rsidRPr="008368D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1732D1" w14:textId="77777777" w:rsidR="005906D6" w:rsidRPr="008368DB" w:rsidRDefault="005906D6" w:rsidP="008368DB">
            <w:pPr>
              <w:widowControl w:val="0"/>
              <w:jc w:val="both"/>
              <w:rPr>
                <w:rFonts w:ascii="Times New Roman" w:eastAsia="Times New Roman" w:hAnsi="Times New Roman" w:cs="Times New Roman"/>
                <w:b/>
                <w:i/>
              </w:rPr>
            </w:pPr>
          </w:p>
          <w:p w14:paraId="5FD28742" w14:textId="0B1A32D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Оцінка тендерних пропозицій здійснюється на основі критерію </w:t>
            </w:r>
            <w:r w:rsidR="005906D6">
              <w:rPr>
                <w:rFonts w:ascii="Times New Roman" w:eastAsia="Times New Roman" w:hAnsi="Times New Roman" w:cs="Times New Roman"/>
              </w:rPr>
              <w:t>«</w:t>
            </w:r>
            <w:r w:rsidRPr="008368DB">
              <w:rPr>
                <w:rFonts w:ascii="Times New Roman" w:eastAsia="Times New Roman" w:hAnsi="Times New Roman" w:cs="Times New Roman"/>
              </w:rPr>
              <w:t>Ціна</w:t>
            </w:r>
            <w:r w:rsidR="005906D6">
              <w:rPr>
                <w:rFonts w:ascii="Times New Roman" w:eastAsia="Times New Roman" w:hAnsi="Times New Roman" w:cs="Times New Roman"/>
              </w:rPr>
              <w:t>»</w:t>
            </w:r>
            <w:r w:rsidRPr="008368DB">
              <w:rPr>
                <w:rFonts w:ascii="Times New Roman" w:eastAsia="Times New Roman" w:hAnsi="Times New Roman" w:cs="Times New Roman"/>
              </w:rPr>
              <w:t>. Питома вага – 100 %.</w:t>
            </w:r>
          </w:p>
          <w:p w14:paraId="071C40B7" w14:textId="77777777" w:rsidR="005906D6" w:rsidRPr="008368DB" w:rsidRDefault="005906D6" w:rsidP="008368DB">
            <w:pPr>
              <w:widowControl w:val="0"/>
              <w:jc w:val="both"/>
              <w:rPr>
                <w:rFonts w:ascii="Times New Roman" w:eastAsia="Times New Roman" w:hAnsi="Times New Roman" w:cs="Times New Roman"/>
              </w:rPr>
            </w:pPr>
          </w:p>
          <w:p w14:paraId="2A9BD841" w14:textId="61EB5637"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не є платником ПДВ, а також без ПДВ - якщо предмет закупівлі не оподатковується.</w:t>
            </w:r>
          </w:p>
          <w:p w14:paraId="1C575C7E" w14:textId="77777777" w:rsidR="005906D6" w:rsidRPr="008368DB" w:rsidRDefault="005906D6" w:rsidP="008368DB">
            <w:pPr>
              <w:widowControl w:val="0"/>
              <w:jc w:val="both"/>
              <w:rPr>
                <w:rFonts w:ascii="Times New Roman" w:eastAsia="Times New Roman" w:hAnsi="Times New Roman" w:cs="Times New Roman"/>
              </w:rPr>
            </w:pPr>
          </w:p>
          <w:p w14:paraId="37C3F0F5" w14:textId="5E83FF73"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Оцінка здійснюється щодо предмета закупівлі в цілому.</w:t>
            </w:r>
          </w:p>
          <w:p w14:paraId="08EBC908" w14:textId="77777777" w:rsidR="005906D6" w:rsidRPr="008368DB" w:rsidRDefault="005906D6" w:rsidP="008368DB">
            <w:pPr>
              <w:widowControl w:val="0"/>
              <w:jc w:val="both"/>
              <w:rPr>
                <w:rFonts w:ascii="Times New Roman" w:eastAsia="Times New Roman" w:hAnsi="Times New Roman" w:cs="Times New Roman"/>
              </w:rPr>
            </w:pPr>
          </w:p>
          <w:p w14:paraId="72FFBB72" w14:textId="588BDABF"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Учасник визначає ціни на </w:t>
            </w:r>
            <w:r w:rsidRPr="008368DB">
              <w:rPr>
                <w:rFonts w:ascii="Times New Roman" w:eastAsia="Times New Roman" w:hAnsi="Times New Roman" w:cs="Times New Roman"/>
                <w:b/>
              </w:rPr>
              <w:t>товар</w:t>
            </w:r>
            <w:r w:rsidRPr="008368DB">
              <w:rPr>
                <w:rFonts w:ascii="Times New Roman" w:eastAsia="Times New Roman" w:hAnsi="Times New Roman" w:cs="Times New Roman"/>
              </w:rPr>
              <w:t xml:space="preserve">, що він пропонує </w:t>
            </w:r>
            <w:r w:rsidRPr="008368DB">
              <w:rPr>
                <w:rFonts w:ascii="Times New Roman" w:eastAsia="Times New Roman" w:hAnsi="Times New Roman" w:cs="Times New Roman"/>
                <w:b/>
              </w:rPr>
              <w:t>поставити</w:t>
            </w:r>
            <w:r w:rsidRPr="008368D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8DB">
              <w:rPr>
                <w:rFonts w:ascii="Times New Roman" w:eastAsia="Times New Roman" w:hAnsi="Times New Roman" w:cs="Times New Roman"/>
                <w:b/>
              </w:rPr>
              <w:t>товару</w:t>
            </w:r>
            <w:r w:rsidRPr="008368DB">
              <w:rPr>
                <w:rFonts w:ascii="Times New Roman" w:eastAsia="Times New Roman" w:hAnsi="Times New Roman" w:cs="Times New Roman"/>
              </w:rPr>
              <w:t xml:space="preserve"> даного виду.</w:t>
            </w:r>
          </w:p>
          <w:p w14:paraId="0853BCFD" w14:textId="77777777" w:rsidR="005906D6" w:rsidRPr="008368DB" w:rsidRDefault="005906D6" w:rsidP="008368DB">
            <w:pPr>
              <w:widowControl w:val="0"/>
              <w:jc w:val="both"/>
              <w:rPr>
                <w:rFonts w:ascii="Times New Roman" w:eastAsia="Times New Roman" w:hAnsi="Times New Roman" w:cs="Times New Roman"/>
              </w:rPr>
            </w:pPr>
          </w:p>
          <w:p w14:paraId="57C6F973" w14:textId="0F85E318"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1E65D781" w14:textId="77777777" w:rsidR="005906D6" w:rsidRPr="008368DB" w:rsidRDefault="005906D6" w:rsidP="008368DB">
            <w:pPr>
              <w:widowControl w:val="0"/>
              <w:jc w:val="both"/>
              <w:rPr>
                <w:rFonts w:ascii="Times New Roman" w:eastAsia="Times New Roman" w:hAnsi="Times New Roman" w:cs="Times New Roman"/>
              </w:rPr>
            </w:pPr>
          </w:p>
          <w:p w14:paraId="086BF0F7" w14:textId="440923CA"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Замовник має право звернутися за підтвердженням інформації, наданої учасником</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переможцем процедури закупівлі, до органів державної влади, підприємств, установ, організацій відповідно до їх компетенції.</w:t>
            </w:r>
          </w:p>
          <w:p w14:paraId="2DAED181" w14:textId="77777777" w:rsidR="005906D6" w:rsidRPr="008368DB" w:rsidRDefault="005906D6" w:rsidP="008368DB">
            <w:pPr>
              <w:shd w:val="clear" w:color="auto" w:fill="FFFFFF"/>
              <w:jc w:val="both"/>
              <w:rPr>
                <w:rFonts w:ascii="Times New Roman" w:eastAsia="Times New Roman" w:hAnsi="Times New Roman" w:cs="Times New Roman"/>
              </w:rPr>
            </w:pPr>
          </w:p>
          <w:p w14:paraId="3007E842" w14:textId="26A80287" w:rsidR="00660720" w:rsidRDefault="00660720" w:rsidP="008368DB">
            <w:pPr>
              <w:keepNext/>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75C585" w14:textId="77777777" w:rsidR="005906D6" w:rsidRPr="008368DB" w:rsidRDefault="005906D6" w:rsidP="008368DB">
            <w:pPr>
              <w:keepNext/>
              <w:shd w:val="clear" w:color="auto" w:fill="FFFFFF"/>
              <w:jc w:val="both"/>
              <w:rPr>
                <w:rFonts w:ascii="Times New Roman" w:eastAsia="Times New Roman" w:hAnsi="Times New Roman" w:cs="Times New Roman"/>
              </w:rPr>
            </w:pPr>
          </w:p>
          <w:p w14:paraId="3A65EC1E" w14:textId="3F2735F1" w:rsidR="00660720" w:rsidRDefault="00660720" w:rsidP="008368DB">
            <w:pPr>
              <w:keepNext/>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тендерній пропозиції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4D21FC" w14:textId="77777777" w:rsidR="005906D6" w:rsidRPr="008368DB" w:rsidRDefault="005906D6" w:rsidP="008368DB">
            <w:pPr>
              <w:keepNext/>
              <w:shd w:val="clear" w:color="auto" w:fill="FFFFFF"/>
              <w:jc w:val="both"/>
              <w:rPr>
                <w:rFonts w:ascii="Times New Roman" w:eastAsia="Times New Roman" w:hAnsi="Times New Roman" w:cs="Times New Roman"/>
              </w:rPr>
            </w:pPr>
          </w:p>
          <w:p w14:paraId="732000F4" w14:textId="755DB199"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Під невідповідністю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складі тендерної пропозиції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подання яких вимагається тендерною документацією, розуміється у тому числі відсутність у складі тендерної пропозиції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документів, подання яких </w:t>
            </w:r>
            <w:r w:rsidRPr="008368DB">
              <w:rPr>
                <w:rFonts w:ascii="Times New Roman" w:eastAsia="Times New Roman" w:hAnsi="Times New Roman" w:cs="Times New Roman"/>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відсутності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7335C4" w14:textId="77777777" w:rsidR="00CA59E5" w:rsidRPr="008368DB" w:rsidRDefault="00CA59E5" w:rsidP="008368DB">
            <w:pPr>
              <w:jc w:val="both"/>
              <w:rPr>
                <w:rFonts w:ascii="Times New Roman" w:eastAsia="Times New Roman" w:hAnsi="Times New Roman" w:cs="Times New Roman"/>
              </w:rPr>
            </w:pPr>
          </w:p>
          <w:p w14:paraId="2DD18A7A" w14:textId="2CE26B5C"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3D6305" w14:textId="77777777" w:rsidR="00CA59E5" w:rsidRPr="008368DB" w:rsidRDefault="00CA59E5" w:rsidP="008368DB">
            <w:pPr>
              <w:jc w:val="both"/>
              <w:rPr>
                <w:rFonts w:ascii="Times New Roman" w:eastAsia="Times New Roman" w:hAnsi="Times New Roman" w:cs="Times New Roman"/>
                <w:strike/>
              </w:rPr>
            </w:pPr>
          </w:p>
          <w:p w14:paraId="5ABA2B48" w14:textId="1F0C6BF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Учасник процедури закупівлі виправляє невідповідності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68DB">
              <w:rPr>
                <w:rFonts w:ascii="Times New Roman" w:eastAsia="Times New Roman" w:hAnsi="Times New Roman" w:cs="Times New Roman"/>
                <w:b/>
                <w:i/>
              </w:rPr>
              <w:t>протягом 24 годин</w:t>
            </w:r>
            <w:r w:rsidRPr="008368D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A95CE13" w14:textId="77777777" w:rsidR="00CA59E5" w:rsidRPr="008368DB" w:rsidRDefault="00CA59E5" w:rsidP="008368DB">
            <w:pPr>
              <w:widowControl w:val="0"/>
              <w:jc w:val="both"/>
              <w:rPr>
                <w:rFonts w:ascii="Times New Roman" w:eastAsia="Times New Roman" w:hAnsi="Times New Roman" w:cs="Times New Roman"/>
              </w:rPr>
            </w:pPr>
          </w:p>
          <w:p w14:paraId="331B5581" w14:textId="200F7A5B"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D5CB87" w14:textId="77777777" w:rsidR="00CA59E5" w:rsidRPr="008368DB" w:rsidRDefault="00CA59E5" w:rsidP="008368DB">
            <w:pPr>
              <w:widowControl w:val="0"/>
              <w:jc w:val="both"/>
              <w:rPr>
                <w:rFonts w:ascii="Times New Roman" w:eastAsia="Times New Roman" w:hAnsi="Times New Roman" w:cs="Times New Roman"/>
              </w:rPr>
            </w:pPr>
          </w:p>
          <w:p w14:paraId="3AAC025E"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0720" w:rsidRPr="008368DB" w14:paraId="633300FA" w14:textId="77777777">
        <w:trPr>
          <w:trHeight w:val="1119"/>
          <w:jc w:val="center"/>
        </w:trPr>
        <w:tc>
          <w:tcPr>
            <w:tcW w:w="705" w:type="dxa"/>
          </w:tcPr>
          <w:p w14:paraId="7CDB24A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7E1A6618"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Інша інформація</w:t>
            </w:r>
          </w:p>
        </w:tc>
        <w:tc>
          <w:tcPr>
            <w:tcW w:w="6450" w:type="dxa"/>
            <w:vAlign w:val="center"/>
          </w:tcPr>
          <w:p w14:paraId="55CBACEA" w14:textId="00EDC50D"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Вартість тендерної пропозиції та всі інші ціни повинні бути чітко визначені.</w:t>
            </w:r>
          </w:p>
          <w:p w14:paraId="3CAD3061" w14:textId="77777777" w:rsidR="00CA59E5" w:rsidRPr="008368DB" w:rsidRDefault="00CA59E5" w:rsidP="008368DB">
            <w:pPr>
              <w:widowControl w:val="0"/>
              <w:jc w:val="both"/>
              <w:rPr>
                <w:rFonts w:ascii="Times New Roman" w:eastAsia="Times New Roman" w:hAnsi="Times New Roman" w:cs="Times New Roman"/>
              </w:rPr>
            </w:pPr>
          </w:p>
          <w:p w14:paraId="01B57324" w14:textId="5B25DCF8"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AF254" w14:textId="77777777" w:rsidR="00CA59E5" w:rsidRPr="008368DB" w:rsidRDefault="00CA59E5" w:rsidP="008368DB">
            <w:pPr>
              <w:widowControl w:val="0"/>
              <w:ind w:right="120"/>
              <w:jc w:val="both"/>
              <w:rPr>
                <w:rFonts w:ascii="Times New Roman" w:eastAsia="Times New Roman" w:hAnsi="Times New Roman" w:cs="Times New Roman"/>
              </w:rPr>
            </w:pPr>
          </w:p>
          <w:p w14:paraId="290ECF4C" w14:textId="114F715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До розрахунку ціни</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пропозиції не включаються будь-які витрати, понесені учасником у процесі проведення процедури закупівлі та </w:t>
            </w:r>
            <w:r w:rsidRPr="008368DB">
              <w:rPr>
                <w:rFonts w:ascii="Times New Roman" w:eastAsia="Times New Roman" w:hAnsi="Times New Roman" w:cs="Times New Roman"/>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разі відміни торгів чи визнання торгів такими, що не відбулися).</w:t>
            </w:r>
          </w:p>
          <w:p w14:paraId="2FBC9F07" w14:textId="77777777" w:rsidR="00CA59E5" w:rsidRPr="008368DB" w:rsidRDefault="00CA59E5" w:rsidP="008368DB">
            <w:pPr>
              <w:widowControl w:val="0"/>
              <w:jc w:val="both"/>
              <w:rPr>
                <w:rFonts w:ascii="Times New Roman" w:eastAsia="Times New Roman" w:hAnsi="Times New Roman" w:cs="Times New Roman"/>
              </w:rPr>
            </w:pPr>
          </w:p>
          <w:p w14:paraId="38335853" w14:textId="722DA9C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D645A0" w14:textId="77777777" w:rsidR="00CA59E5" w:rsidRPr="008368DB" w:rsidRDefault="00CA59E5" w:rsidP="008368DB">
            <w:pPr>
              <w:widowControl w:val="0"/>
              <w:jc w:val="both"/>
              <w:rPr>
                <w:rFonts w:ascii="Times New Roman" w:eastAsia="Times New Roman" w:hAnsi="Times New Roman" w:cs="Times New Roman"/>
              </w:rPr>
            </w:pPr>
          </w:p>
          <w:p w14:paraId="24D03E19" w14:textId="2339F659"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1AC8B67" w14:textId="77777777" w:rsidR="00CA59E5" w:rsidRPr="008368DB" w:rsidRDefault="00CA59E5" w:rsidP="008368DB">
            <w:pPr>
              <w:widowControl w:val="0"/>
              <w:jc w:val="both"/>
              <w:rPr>
                <w:rFonts w:ascii="Times New Roman" w:eastAsia="Times New Roman" w:hAnsi="Times New Roman" w:cs="Times New Roman"/>
              </w:rPr>
            </w:pPr>
          </w:p>
          <w:p w14:paraId="63EB05AB"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b/>
                <w:i/>
                <w:u w:val="single"/>
              </w:rPr>
              <w:t>Інші умови тендерної документації:</w:t>
            </w:r>
          </w:p>
          <w:p w14:paraId="4A4560FD"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A6AB04" w14:textId="21EF8ECB"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2.</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ї роз'яснення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нь державних органів щодо цього.</w:t>
            </w:r>
          </w:p>
          <w:p w14:paraId="2EFBA1E1" w14:textId="5656DA12"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3.</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6A3148A"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4.</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86D205" w14:textId="75F3E740"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5.</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Учасники торгів — нерезиденти для виконання вимог щодо подання документів, передбачених </w:t>
            </w:r>
            <w:r w:rsidRPr="008368DB">
              <w:rPr>
                <w:rFonts w:ascii="Times New Roman" w:eastAsia="Times New Roman" w:hAnsi="Times New Roman" w:cs="Times New Roman"/>
                <w:b/>
                <w:i/>
              </w:rPr>
              <w:t>Додатком</w:t>
            </w:r>
            <w:r w:rsidR="008368DB">
              <w:rPr>
                <w:rFonts w:ascii="Times New Roman" w:eastAsia="Times New Roman" w:hAnsi="Times New Roman" w:cs="Times New Roman"/>
                <w:b/>
                <w:i/>
              </w:rPr>
              <w:t xml:space="preserve"> </w:t>
            </w:r>
            <w:r w:rsidRPr="008368DB">
              <w:rPr>
                <w:rFonts w:ascii="Times New Roman" w:eastAsia="Times New Roman" w:hAnsi="Times New Roman" w:cs="Times New Roman"/>
                <w:b/>
                <w:i/>
              </w:rPr>
              <w:t>1</w:t>
            </w:r>
            <w:r w:rsidRPr="008368DB">
              <w:rPr>
                <w:rFonts w:ascii="Times New Roman" w:eastAsia="Times New Roman" w:hAnsi="Times New Roman" w:cs="Times New Roman"/>
              </w:rPr>
              <w:t xml:space="preserve"> до тендерної документації, подають</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складі своєї пропозиції, документи, передбачені законодавством країн, де вони зареєстровані.</w:t>
            </w:r>
          </w:p>
          <w:p w14:paraId="1133D93E" w14:textId="51B1C5F1"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6.</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Від Учасника не вимагається жодних окремих підтверджень не потрібно подавати в складі тендерної пропозиції.</w:t>
            </w:r>
          </w:p>
          <w:p w14:paraId="0D21E7AF"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8368DB">
              <w:rPr>
                <w:rFonts w:ascii="Times New Roman" w:eastAsia="Times New Roman" w:hAnsi="Times New Roman" w:cs="Times New Roman"/>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Учаснику не потрібно подавати жодних окремих підтверджень в складі тендерної пропозиції.</w:t>
            </w:r>
          </w:p>
          <w:p w14:paraId="68C1D4FA"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368DB">
              <w:rPr>
                <w:rFonts w:ascii="Times New Roman" w:eastAsia="Times New Roman" w:hAnsi="Times New Roman" w:cs="Times New Roman"/>
                <w:b/>
                <w:i/>
              </w:rPr>
              <w:t>Додатку 3</w:t>
            </w:r>
            <w:r w:rsidRPr="008368D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368DB">
              <w:rPr>
                <w:rFonts w:ascii="Times New Roman" w:eastAsia="Times New Roman" w:hAnsi="Times New Roman" w:cs="Times New Roman"/>
                <w:b/>
                <w:i/>
              </w:rPr>
              <w:t>в п. 4 Розділу 3</w:t>
            </w:r>
            <w:r w:rsidRPr="008368DB">
              <w:rPr>
                <w:rFonts w:ascii="Times New Roman" w:eastAsia="Times New Roman" w:hAnsi="Times New Roman" w:cs="Times New Roman"/>
              </w:rPr>
              <w:t xml:space="preserve"> до цієї тендерної документації.</w:t>
            </w:r>
          </w:p>
          <w:p w14:paraId="7BF4D28F" w14:textId="1384C962"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9. Якщо вимога в тендерній документації встановлена декілька разів, учасник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переможець може подати необхідний документ</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або інформацію один раз.</w:t>
            </w:r>
          </w:p>
          <w:p w14:paraId="7A3EC38A" w14:textId="749589C1" w:rsidR="00660720" w:rsidRPr="008368DB" w:rsidRDefault="00660720" w:rsidP="00CA59E5">
            <w:pPr>
              <w:widowControl w:val="0"/>
              <w:pBdr>
                <w:top w:val="nil"/>
                <w:left w:val="nil"/>
                <w:bottom w:val="nil"/>
                <w:right w:val="nil"/>
                <w:between w:val="nil"/>
              </w:pBdr>
              <w:ind w:left="516"/>
              <w:jc w:val="both"/>
              <w:rPr>
                <w:rFonts w:ascii="Times New Roman" w:eastAsia="Times New Roman" w:hAnsi="Times New Roman" w:cs="Times New Roman"/>
              </w:rPr>
            </w:pPr>
            <w:r w:rsidRPr="008368D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Учасником та Замовником таку оперативно-господарську</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 санкцію</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ї, передбачену</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 пунктом 4 частини 1 статті 236 ГКУ, як відмова від встановлення господарських відносин на майбутнє, не було застосовано.</w:t>
            </w:r>
          </w:p>
          <w:p w14:paraId="54E06E42"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11. Тендерна пропозиція учасника може містити документи з водяними знаками.</w:t>
            </w:r>
          </w:p>
          <w:p w14:paraId="40F2ADD2" w14:textId="77777777" w:rsidR="00660720" w:rsidRPr="008368DB" w:rsidRDefault="00660720" w:rsidP="00CA59E5">
            <w:pPr>
              <w:widowControl w:val="0"/>
              <w:pBdr>
                <w:top w:val="nil"/>
                <w:left w:val="nil"/>
                <w:bottom w:val="nil"/>
                <w:right w:val="nil"/>
                <w:between w:val="nil"/>
              </w:pBdr>
              <w:ind w:left="516"/>
              <w:jc w:val="both"/>
              <w:rPr>
                <w:rFonts w:ascii="Times New Roman" w:eastAsia="Times New Roman" w:hAnsi="Times New Roman" w:cs="Times New Roman"/>
              </w:rPr>
            </w:pPr>
            <w:r w:rsidRPr="008368D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517DB4F0"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5312406F"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CFF676" w14:textId="4A324CFF"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i/>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52559A5" w14:textId="77777777" w:rsidR="00CA59E5" w:rsidRDefault="00CA59E5" w:rsidP="008368DB">
            <w:pPr>
              <w:widowControl w:val="0"/>
              <w:jc w:val="both"/>
              <w:rPr>
                <w:rFonts w:ascii="Times New Roman" w:eastAsia="Times New Roman" w:hAnsi="Times New Roman" w:cs="Times New Roman"/>
              </w:rPr>
            </w:pPr>
          </w:p>
          <w:p w14:paraId="0203AF8C" w14:textId="4897DDD0"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А також враховувати, що в Україні </w:t>
            </w:r>
            <w:r w:rsidRPr="00CA59E5">
              <w:rPr>
                <w:rFonts w:ascii="Times New Roman" w:eastAsia="Times New Roman" w:hAnsi="Times New Roman" w:cs="Times New Roman"/>
                <w:b/>
                <w:bCs/>
              </w:rPr>
              <w:t>замовникам забороняється здійснювати публічні закупівлі</w:t>
            </w:r>
            <w:r w:rsidRPr="008368DB">
              <w:rPr>
                <w:rFonts w:ascii="Times New Roman" w:eastAsia="Times New Roman" w:hAnsi="Times New Roman" w:cs="Times New Roman"/>
              </w:rPr>
              <w:t xml:space="preserve"> товарів, робіт і послуг у:</w:t>
            </w:r>
          </w:p>
          <w:p w14:paraId="00AF8C4C" w14:textId="462D0021"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громадян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w:t>
            </w:r>
          </w:p>
          <w:p w14:paraId="1F5FB9AD" w14:textId="11C8A0E0"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юридичних осіб, утворених та зареєстрованих відповідно до законодавства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lastRenderedPageBreak/>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w:t>
            </w:r>
          </w:p>
          <w:p w14:paraId="0984987B" w14:textId="230F5146"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Республіка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Ісламська Республіка Іран, громадянин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5863108D" w:rsidR="00660720" w:rsidRPr="008368DB" w:rsidRDefault="00660720" w:rsidP="00CA59E5">
            <w:pPr>
              <w:widowControl w:val="0"/>
              <w:ind w:left="516"/>
              <w:jc w:val="both"/>
              <w:rPr>
                <w:rFonts w:ascii="Times New Roman" w:eastAsia="Times New Roman" w:hAnsi="Times New Roman" w:cs="Times New Roman"/>
                <w:i/>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замовникам забороняється здійснювати публічні закупівлі товарів походженням з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за винятком товарів походженням з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 необхідних для ремонту та обслуговування товарів, придбаних до набрання чинності постановою №1178.</w:t>
            </w:r>
          </w:p>
        </w:tc>
      </w:tr>
      <w:tr w:rsidR="00660720" w:rsidRPr="008368DB" w14:paraId="60247754" w14:textId="77777777">
        <w:trPr>
          <w:trHeight w:val="1119"/>
          <w:jc w:val="center"/>
        </w:trPr>
        <w:tc>
          <w:tcPr>
            <w:tcW w:w="705" w:type="dxa"/>
          </w:tcPr>
          <w:p w14:paraId="36B95B4D"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3</w:t>
            </w:r>
          </w:p>
        </w:tc>
        <w:tc>
          <w:tcPr>
            <w:tcW w:w="2805" w:type="dxa"/>
          </w:tcPr>
          <w:p w14:paraId="7FF062B3"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Відхилення тендерних пропозицій</w:t>
            </w:r>
          </w:p>
        </w:tc>
        <w:tc>
          <w:tcPr>
            <w:tcW w:w="6450" w:type="dxa"/>
            <w:vAlign w:val="center"/>
          </w:tcPr>
          <w:p w14:paraId="4407630A" w14:textId="522E813C" w:rsidR="00660720" w:rsidRDefault="00660720" w:rsidP="008368DB">
            <w:pPr>
              <w:jc w:val="both"/>
              <w:rPr>
                <w:rFonts w:ascii="Times New Roman" w:eastAsia="Times New Roman" w:hAnsi="Times New Roman" w:cs="Times New Roman"/>
                <w:b/>
                <w:i/>
              </w:rPr>
            </w:pPr>
            <w:r w:rsidRPr="008368DB">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D20C1F9" w14:textId="77777777" w:rsidR="00CA59E5" w:rsidRPr="008368DB" w:rsidRDefault="00CA59E5" w:rsidP="008368DB">
            <w:pPr>
              <w:jc w:val="both"/>
              <w:rPr>
                <w:rFonts w:ascii="Times New Roman" w:eastAsia="Times New Roman" w:hAnsi="Times New Roman" w:cs="Times New Roman"/>
                <w:b/>
                <w:i/>
              </w:rPr>
            </w:pPr>
          </w:p>
          <w:p w14:paraId="6A6F53C4" w14:textId="77777777"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1) </w:t>
            </w:r>
            <w:r w:rsidRPr="00CA59E5">
              <w:rPr>
                <w:rFonts w:ascii="Times New Roman" w:eastAsia="Times New Roman" w:hAnsi="Times New Roman" w:cs="Times New Roman"/>
                <w:b/>
                <w:bCs/>
              </w:rPr>
              <w:t>учасник</w:t>
            </w:r>
            <w:r w:rsidRPr="008368DB">
              <w:rPr>
                <w:rFonts w:ascii="Times New Roman" w:eastAsia="Times New Roman" w:hAnsi="Times New Roman" w:cs="Times New Roman"/>
              </w:rPr>
              <w:t xml:space="preserve"> </w:t>
            </w:r>
            <w:r w:rsidRPr="00CA59E5">
              <w:rPr>
                <w:rFonts w:ascii="Times New Roman" w:eastAsia="Times New Roman" w:hAnsi="Times New Roman" w:cs="Times New Roman"/>
                <w:b/>
                <w:bCs/>
              </w:rPr>
              <w:t>процедури закупівлі</w:t>
            </w:r>
            <w:r w:rsidRPr="008368DB">
              <w:rPr>
                <w:rFonts w:ascii="Times New Roman" w:eastAsia="Times New Roman" w:hAnsi="Times New Roman" w:cs="Times New Roman"/>
              </w:rPr>
              <w:t>:</w:t>
            </w:r>
          </w:p>
          <w:p w14:paraId="4BED7DF0"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підпадає під підстави, встановлені пунктом 47 цих особливостей;</w:t>
            </w:r>
          </w:p>
          <w:p w14:paraId="71054410"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5DAB4B9" w14:textId="79F2A7FE"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або документах, що подані ним у складі своєї тендерної пропозиції, та</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3D0FD" w14:textId="0BB209D6"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абзацом дев’ятим пункту 37 цих особливостей;</w:t>
            </w:r>
          </w:p>
          <w:p w14:paraId="64851ABA"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CDBEC1A" w14:textId="5A1B5426" w:rsidR="00BB6303" w:rsidRPr="00CA59E5" w:rsidRDefault="00BB6303"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громадянином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 xml:space="preserve">Ісламської Республіки Іран; юридичною особою, утвореною та зареєстрованою </w:t>
            </w:r>
            <w:r w:rsidRPr="00CA59E5">
              <w:rPr>
                <w:rFonts w:ascii="Times New Roman" w:eastAsia="Times New Roman" w:hAnsi="Times New Roman" w:cs="Times New Roman"/>
                <w:bCs/>
                <w:iCs/>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Республіка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Ісламська Республіка Іран, громадянин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(за винятком товарів походженням з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715865" w14:textId="77777777" w:rsidR="00CA59E5" w:rsidRDefault="00CA59E5" w:rsidP="008368DB">
            <w:pPr>
              <w:shd w:val="clear" w:color="auto" w:fill="FFFFFF"/>
              <w:jc w:val="both"/>
              <w:rPr>
                <w:rFonts w:ascii="Times New Roman" w:eastAsia="Times New Roman" w:hAnsi="Times New Roman" w:cs="Times New Roman"/>
              </w:rPr>
            </w:pPr>
          </w:p>
          <w:p w14:paraId="1E475ED6" w14:textId="4CBE4BDE"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2) </w:t>
            </w:r>
            <w:r w:rsidRPr="00CA59E5">
              <w:rPr>
                <w:rFonts w:ascii="Times New Roman" w:eastAsia="Times New Roman" w:hAnsi="Times New Roman" w:cs="Times New Roman"/>
                <w:b/>
                <w:bCs/>
              </w:rPr>
              <w:t>тендерна пропозиція</w:t>
            </w:r>
            <w:r w:rsidRPr="008368DB">
              <w:rPr>
                <w:rFonts w:ascii="Times New Roman" w:eastAsia="Times New Roman" w:hAnsi="Times New Roman" w:cs="Times New Roman"/>
              </w:rPr>
              <w:t>:</w:t>
            </w:r>
          </w:p>
          <w:p w14:paraId="330DEC58" w14:textId="3C61B0F3"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 xml:space="preserve">або документах, що може бути усунена учасником процедури закупівлі відповідно до </w:t>
            </w:r>
            <w:hyperlink r:id="rId17" w:anchor="n131">
              <w:r w:rsidRPr="00CA59E5">
                <w:rPr>
                  <w:rFonts w:ascii="Times New Roman" w:eastAsia="Times New Roman" w:hAnsi="Times New Roman" w:cs="Times New Roman"/>
                  <w:bCs/>
                  <w:iCs/>
                </w:rPr>
                <w:t>пункту 4</w:t>
              </w:r>
            </w:hyperlink>
            <w:r w:rsidRPr="00CA59E5">
              <w:rPr>
                <w:rFonts w:ascii="Times New Roman" w:eastAsia="Times New Roman" w:hAnsi="Times New Roman" w:cs="Times New Roman"/>
                <w:bCs/>
                <w:iCs/>
              </w:rPr>
              <w:t>3 цих особливостей;</w:t>
            </w:r>
          </w:p>
          <w:p w14:paraId="3830B314"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такою, строк дії якої закінчився;</w:t>
            </w:r>
          </w:p>
          <w:p w14:paraId="3F52C834" w14:textId="6ABAB76E"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660720" w:rsidRPr="008368DB" w:rsidRDefault="00660720" w:rsidP="00CA59E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не відповідає вимогам, установленим у тендерній документації відповідно до абзацу</w:t>
            </w:r>
            <w:r w:rsidRPr="008368DB">
              <w:rPr>
                <w:rFonts w:ascii="Times New Roman" w:eastAsia="Times New Roman" w:hAnsi="Times New Roman" w:cs="Times New Roman"/>
              </w:rPr>
              <w:t xml:space="preserve"> першого частини третьої статті 22 Закону;</w:t>
            </w:r>
          </w:p>
          <w:p w14:paraId="45492CE2" w14:textId="77777777" w:rsidR="00CA59E5" w:rsidRDefault="00CA59E5" w:rsidP="008368DB">
            <w:pPr>
              <w:shd w:val="clear" w:color="auto" w:fill="FFFFFF"/>
              <w:jc w:val="both"/>
              <w:rPr>
                <w:rFonts w:ascii="Times New Roman" w:eastAsia="Times New Roman" w:hAnsi="Times New Roman" w:cs="Times New Roman"/>
              </w:rPr>
            </w:pPr>
          </w:p>
          <w:p w14:paraId="0EC17DF4" w14:textId="615642AF"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3) </w:t>
            </w:r>
            <w:r w:rsidRPr="00CA59E5">
              <w:rPr>
                <w:rFonts w:ascii="Times New Roman" w:eastAsia="Times New Roman" w:hAnsi="Times New Roman" w:cs="Times New Roman"/>
                <w:b/>
                <w:bCs/>
              </w:rPr>
              <w:t>переможець процедури закупівлі</w:t>
            </w:r>
            <w:r w:rsidRPr="008368DB">
              <w:rPr>
                <w:rFonts w:ascii="Times New Roman" w:eastAsia="Times New Roman" w:hAnsi="Times New Roman" w:cs="Times New Roman"/>
              </w:rPr>
              <w:t>:</w:t>
            </w:r>
          </w:p>
          <w:p w14:paraId="3009C372"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надав забезпечення виконання договору про закупівлю, якщо таке забезпечення вимагалося замовником;</w:t>
            </w:r>
          </w:p>
          <w:p w14:paraId="442C699D" w14:textId="029C6E88" w:rsidR="00660720" w:rsidRPr="008368DB" w:rsidRDefault="00660720" w:rsidP="00CA59E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 xml:space="preserve">надав недостовірну інформацію, що є суттєвою для визначення результатів процедури закупівлі, яку </w:t>
            </w:r>
            <w:r w:rsidRPr="00CA59E5">
              <w:rPr>
                <w:rFonts w:ascii="Times New Roman" w:eastAsia="Times New Roman" w:hAnsi="Times New Roman" w:cs="Times New Roman"/>
                <w:bCs/>
                <w:iCs/>
              </w:rPr>
              <w:lastRenderedPageBreak/>
              <w:t>замовником виявлено згідно з абзацом першим пункту 42 цих особли</w:t>
            </w:r>
            <w:r w:rsidRPr="008368DB">
              <w:rPr>
                <w:rFonts w:ascii="Times New Roman" w:eastAsia="Times New Roman" w:hAnsi="Times New Roman" w:cs="Times New Roman"/>
              </w:rPr>
              <w:t>востей.</w:t>
            </w:r>
          </w:p>
          <w:p w14:paraId="4648FF1E" w14:textId="77777777" w:rsidR="00660720" w:rsidRPr="008368DB" w:rsidRDefault="00660720" w:rsidP="008368DB">
            <w:pPr>
              <w:shd w:val="clear" w:color="auto" w:fill="FFFFFF"/>
              <w:jc w:val="both"/>
              <w:rPr>
                <w:rFonts w:ascii="Times New Roman" w:eastAsia="Times New Roman" w:hAnsi="Times New Roman" w:cs="Times New Roman"/>
              </w:rPr>
            </w:pPr>
          </w:p>
          <w:p w14:paraId="76DC759D" w14:textId="2585944B" w:rsidR="00660720" w:rsidRPr="008368DB" w:rsidRDefault="00660720" w:rsidP="008368DB">
            <w:pPr>
              <w:shd w:val="clear" w:color="auto" w:fill="FFFFFF"/>
              <w:jc w:val="both"/>
              <w:rPr>
                <w:rFonts w:ascii="Times New Roman" w:eastAsia="Times New Roman" w:hAnsi="Times New Roman" w:cs="Times New Roman"/>
                <w:b/>
                <w:i/>
              </w:rPr>
            </w:pPr>
            <w:r w:rsidRPr="008368DB">
              <w:rPr>
                <w:rFonts w:ascii="Times New Roman" w:eastAsia="Times New Roman" w:hAnsi="Times New Roman" w:cs="Times New Roman"/>
                <w:b/>
                <w:i/>
              </w:rPr>
              <w:t xml:space="preserve">Замовник МОЖЕ ВІДХИЛИТИ тендерну пропозицію у разі наявності підстав, що передбачені </w:t>
            </w:r>
            <w:r w:rsidRPr="008368DB">
              <w:rPr>
                <w:rFonts w:ascii="Times New Roman" w:eastAsia="Times New Roman" w:hAnsi="Times New Roman" w:cs="Times New Roman"/>
                <w:b/>
                <w:bCs/>
                <w:i/>
              </w:rPr>
              <w:t>пунктом 45 Особливостей</w:t>
            </w:r>
            <w:r w:rsidRPr="008368DB">
              <w:rPr>
                <w:rFonts w:ascii="Times New Roman" w:eastAsia="Times New Roman" w:hAnsi="Times New Roman" w:cs="Times New Roman"/>
                <w:b/>
                <w:i/>
              </w:rPr>
              <w:t xml:space="preserve"> із зазначенням аргументації в електронній системі закупівель у разі, коли </w:t>
            </w:r>
            <w:r w:rsidRPr="008368DB">
              <w:rPr>
                <w:rFonts w:ascii="Times New Roman" w:eastAsia="Times New Roman" w:hAnsi="Times New Roman" w:cs="Times New Roman"/>
                <w:bCs/>
                <w:i/>
              </w:rPr>
              <w:t>:</w:t>
            </w:r>
          </w:p>
          <w:p w14:paraId="0298F01D" w14:textId="5ED7216D"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51FF83" w14:textId="07EB38B2" w:rsidR="00660720" w:rsidRPr="00CA59E5" w:rsidRDefault="00660720" w:rsidP="0049253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w:t>
            </w:r>
            <w:r w:rsidR="008368DB" w:rsidRPr="00CA59E5">
              <w:rPr>
                <w:rFonts w:ascii="Times New Roman" w:eastAsia="Times New Roman" w:hAnsi="Times New Roman" w:cs="Times New Roman"/>
                <w:bCs/>
                <w:iCs/>
              </w:rPr>
              <w:t xml:space="preserve"> </w:t>
            </w:r>
            <w:r w:rsidRPr="00CA59E5">
              <w:rPr>
                <w:rFonts w:ascii="Times New Roman" w:eastAsia="Times New Roman" w:hAnsi="Times New Roman" w:cs="Times New Roman"/>
                <w:bCs/>
                <w:iCs/>
              </w:rPr>
              <w:t>відшкодування завданих</w:t>
            </w:r>
            <w:r w:rsidRPr="00CA59E5">
              <w:rPr>
                <w:rFonts w:ascii="Times New Roman" w:eastAsia="Times New Roman" w:hAnsi="Times New Roman" w:cs="Times New Roman"/>
              </w:rPr>
              <w:t xml:space="preserve"> збитків. Якщо замовник вважає таке підтвердження достатнім, тендерна пропозиція такого учасника не може бути відхилена.</w:t>
            </w:r>
          </w:p>
          <w:p w14:paraId="7756BDE1" w14:textId="77777777" w:rsidR="00CA59E5" w:rsidRDefault="00CA59E5" w:rsidP="008368DB">
            <w:pPr>
              <w:jc w:val="both"/>
              <w:rPr>
                <w:rFonts w:ascii="Times New Roman" w:eastAsia="Times New Roman" w:hAnsi="Times New Roman" w:cs="Times New Roman"/>
              </w:rPr>
            </w:pPr>
          </w:p>
          <w:p w14:paraId="7D05BCD8" w14:textId="55BF4FEE"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переможцю процедури закупівлі, тендерна пропозиція якого відхилена, через електронну систему закупівель.</w:t>
            </w:r>
          </w:p>
          <w:p w14:paraId="276A4C95" w14:textId="77777777" w:rsidR="00CA59E5" w:rsidRPr="008368DB" w:rsidRDefault="00CA59E5" w:rsidP="008368DB">
            <w:pPr>
              <w:jc w:val="both"/>
              <w:rPr>
                <w:rFonts w:ascii="Times New Roman" w:eastAsia="Times New Roman" w:hAnsi="Times New Roman" w:cs="Times New Roman"/>
              </w:rPr>
            </w:pPr>
          </w:p>
          <w:p w14:paraId="602AAC65" w14:textId="3408B1EB" w:rsidR="00660720" w:rsidRPr="008368DB" w:rsidRDefault="00660720" w:rsidP="00CA59E5">
            <w:pPr>
              <w:jc w:val="both"/>
              <w:rPr>
                <w:rFonts w:ascii="Times New Roman" w:eastAsia="Times New Roman" w:hAnsi="Times New Roman" w:cs="Times New Roman"/>
              </w:rPr>
            </w:pPr>
            <w:r w:rsidRPr="008368D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0720" w:rsidRPr="008368DB"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60720" w:rsidRPr="008368DB" w14:paraId="560F4138" w14:textId="77777777">
        <w:trPr>
          <w:trHeight w:val="1119"/>
          <w:jc w:val="center"/>
        </w:trPr>
        <w:tc>
          <w:tcPr>
            <w:tcW w:w="705" w:type="dxa"/>
          </w:tcPr>
          <w:p w14:paraId="3860D316"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758ED7C5" w14:textId="77777777" w:rsidR="00660720" w:rsidRPr="008368DB" w:rsidRDefault="00660720" w:rsidP="008368DB">
            <w:pPr>
              <w:widowControl w:val="0"/>
              <w:rPr>
                <w:rFonts w:ascii="Times New Roman" w:eastAsia="Times New Roman" w:hAnsi="Times New Roman" w:cs="Times New Roman"/>
                <w:b/>
              </w:rPr>
            </w:pPr>
            <w:r w:rsidRPr="008368D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3F8862C" w14:textId="77777777" w:rsidR="00660720" w:rsidRPr="008368DB" w:rsidRDefault="00660720" w:rsidP="008368DB">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Замовник відміняє відкриті торги у разі:</w:t>
            </w:r>
          </w:p>
          <w:p w14:paraId="70400525"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1) відсутності подальшої потреби в закупівлі товарів, робіт чи послуг;</w:t>
            </w:r>
          </w:p>
          <w:p w14:paraId="6312615D"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3) скорочення обсягу видатків на здійснення закупівлі товарів, робіт чи послуг;</w:t>
            </w:r>
          </w:p>
          <w:p w14:paraId="2919EA48"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lastRenderedPageBreak/>
              <w:t>4) коли здійснення закупівлі стало неможливим внаслідок дії обставин непереборної сили.</w:t>
            </w:r>
          </w:p>
          <w:p w14:paraId="7C5884D1" w14:textId="77777777" w:rsidR="00CA59E5" w:rsidRDefault="00CA59E5" w:rsidP="008368DB">
            <w:pPr>
              <w:widowControl w:val="0"/>
              <w:jc w:val="both"/>
              <w:rPr>
                <w:rFonts w:ascii="Times New Roman" w:eastAsia="Times New Roman" w:hAnsi="Times New Roman" w:cs="Times New Roman"/>
              </w:rPr>
            </w:pPr>
          </w:p>
          <w:p w14:paraId="623D8360" w14:textId="4FC2B9A3"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відміни відкритих торгів замовник </w:t>
            </w:r>
            <w:r w:rsidRPr="008368DB">
              <w:rPr>
                <w:rFonts w:ascii="Times New Roman" w:eastAsia="Times New Roman" w:hAnsi="Times New Roman" w:cs="Times New Roman"/>
                <w:b/>
                <w:i/>
              </w:rPr>
              <w:t>протягом одного робочого дня</w:t>
            </w:r>
            <w:r w:rsidRPr="008368D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584AF27" w14:textId="77777777" w:rsidR="00CA59E5" w:rsidRDefault="00CA59E5" w:rsidP="008368DB">
            <w:pPr>
              <w:widowControl w:val="0"/>
              <w:jc w:val="both"/>
              <w:rPr>
                <w:rFonts w:ascii="Times New Roman" w:eastAsia="Times New Roman" w:hAnsi="Times New Roman" w:cs="Times New Roman"/>
                <w:b/>
                <w:i/>
              </w:rPr>
            </w:pPr>
          </w:p>
          <w:p w14:paraId="6CE5F50E" w14:textId="6AEC47A0" w:rsidR="00660720" w:rsidRPr="008368DB" w:rsidRDefault="00660720" w:rsidP="008368DB">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CF70B9A"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1AF17F42" w14:textId="77777777" w:rsidR="00CA59E5" w:rsidRDefault="00CA59E5" w:rsidP="008368DB">
            <w:pPr>
              <w:widowControl w:val="0"/>
              <w:jc w:val="both"/>
              <w:rPr>
                <w:rFonts w:ascii="Times New Roman" w:eastAsia="Times New Roman" w:hAnsi="Times New Roman" w:cs="Times New Roman"/>
              </w:rPr>
            </w:pPr>
          </w:p>
          <w:p w14:paraId="5390A046" w14:textId="5E34641C"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2AA2A4" w14:textId="77777777" w:rsidR="00CA59E5" w:rsidRDefault="00CA59E5" w:rsidP="008368DB">
            <w:pPr>
              <w:widowControl w:val="0"/>
              <w:jc w:val="both"/>
              <w:rPr>
                <w:rFonts w:ascii="Times New Roman" w:eastAsia="Times New Roman" w:hAnsi="Times New Roman" w:cs="Times New Roman"/>
              </w:rPr>
            </w:pPr>
          </w:p>
          <w:p w14:paraId="6E619131" w14:textId="3DABCED5"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Відкриті торги можуть бути відмінені частково (за лотом).</w:t>
            </w:r>
          </w:p>
          <w:p w14:paraId="52E3B705" w14:textId="77777777" w:rsidR="00CA59E5" w:rsidRDefault="00CA59E5" w:rsidP="008368DB">
            <w:pPr>
              <w:widowControl w:val="0"/>
              <w:jc w:val="both"/>
              <w:rPr>
                <w:rFonts w:ascii="Times New Roman" w:eastAsia="Times New Roman" w:hAnsi="Times New Roman" w:cs="Times New Roman"/>
              </w:rPr>
            </w:pPr>
          </w:p>
          <w:p w14:paraId="300BF6FE" w14:textId="15AE183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0720" w:rsidRPr="008368DB" w14:paraId="55849504" w14:textId="77777777">
        <w:trPr>
          <w:trHeight w:val="1119"/>
          <w:jc w:val="center"/>
        </w:trPr>
        <w:tc>
          <w:tcPr>
            <w:tcW w:w="705" w:type="dxa"/>
          </w:tcPr>
          <w:p w14:paraId="2245DE1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6D6686B3"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Строк укладання договору про закупівлю</w:t>
            </w:r>
          </w:p>
        </w:tc>
        <w:tc>
          <w:tcPr>
            <w:tcW w:w="6450" w:type="dxa"/>
            <w:vAlign w:val="center"/>
          </w:tcPr>
          <w:p w14:paraId="114A7984"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68DB">
              <w:rPr>
                <w:rFonts w:ascii="Times New Roman" w:eastAsia="Times New Roman" w:hAnsi="Times New Roman" w:cs="Times New Roman"/>
                <w:b/>
                <w:i/>
              </w:rPr>
              <w:t>не пізніше ніж через 15 днів</w:t>
            </w:r>
            <w:r w:rsidRPr="008368D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68DB">
              <w:rPr>
                <w:rFonts w:ascii="Times New Roman" w:eastAsia="Times New Roman" w:hAnsi="Times New Roman" w:cs="Times New Roman"/>
                <w:b/>
                <w:i/>
              </w:rPr>
              <w:t>може бути продовжений до 60 днів</w:t>
            </w:r>
            <w:r w:rsidRPr="008368DB">
              <w:rPr>
                <w:rFonts w:ascii="Times New Roman" w:eastAsia="Times New Roman" w:hAnsi="Times New Roman" w:cs="Times New Roman"/>
              </w:rPr>
              <w:t xml:space="preserve">. </w:t>
            </w:r>
          </w:p>
          <w:p w14:paraId="3136513F" w14:textId="77777777" w:rsidR="00CA59E5" w:rsidRDefault="00CA59E5" w:rsidP="008368DB">
            <w:pPr>
              <w:widowControl w:val="0"/>
              <w:jc w:val="both"/>
              <w:rPr>
                <w:rFonts w:ascii="Times New Roman" w:eastAsia="Times New Roman" w:hAnsi="Times New Roman" w:cs="Times New Roman"/>
              </w:rPr>
            </w:pPr>
          </w:p>
          <w:p w14:paraId="7124736C" w14:textId="04F11EC6"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BC2E41" w14:textId="77777777" w:rsidR="00CA59E5" w:rsidRDefault="00CA59E5" w:rsidP="008368DB">
            <w:pPr>
              <w:widowControl w:val="0"/>
              <w:jc w:val="both"/>
              <w:rPr>
                <w:rFonts w:ascii="Times New Roman" w:eastAsia="Times New Roman" w:hAnsi="Times New Roman" w:cs="Times New Roman"/>
              </w:rPr>
            </w:pPr>
          </w:p>
          <w:p w14:paraId="1E6CF876" w14:textId="0BD7A406"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368DB">
              <w:rPr>
                <w:rFonts w:ascii="Times New Roman" w:eastAsia="Times New Roman" w:hAnsi="Times New Roman" w:cs="Times New Roman"/>
                <w:b/>
                <w:i/>
              </w:rPr>
              <w:t>не може бути укладено раніше ніж через п’ять днів</w:t>
            </w:r>
            <w:r w:rsidRPr="008368DB">
              <w:rPr>
                <w:rFonts w:ascii="Times New Roman" w:eastAsia="Times New Roman" w:hAnsi="Times New Roman" w:cs="Times New Roman"/>
                <w:i/>
              </w:rPr>
              <w:t xml:space="preserve"> </w:t>
            </w:r>
            <w:r w:rsidRPr="008368D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660720" w:rsidRPr="008368DB" w14:paraId="00DEE32C" w14:textId="77777777">
        <w:trPr>
          <w:trHeight w:val="1119"/>
          <w:jc w:val="center"/>
        </w:trPr>
        <w:tc>
          <w:tcPr>
            <w:tcW w:w="705" w:type="dxa"/>
          </w:tcPr>
          <w:p w14:paraId="5A55A5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22BED50C"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Проєкт договору про закупівлю</w:t>
            </w:r>
          </w:p>
        </w:tc>
        <w:tc>
          <w:tcPr>
            <w:tcW w:w="6450" w:type="dxa"/>
            <w:vAlign w:val="center"/>
          </w:tcPr>
          <w:p w14:paraId="0DFFE782"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Проєкт договору про закупівлю викладено в </w:t>
            </w:r>
            <w:r w:rsidRPr="008368DB">
              <w:rPr>
                <w:rFonts w:ascii="Times New Roman" w:eastAsia="Times New Roman" w:hAnsi="Times New Roman" w:cs="Times New Roman"/>
                <w:b/>
                <w:i/>
              </w:rPr>
              <w:t>Додатку 3</w:t>
            </w:r>
            <w:r w:rsidRPr="008368DB">
              <w:rPr>
                <w:rFonts w:ascii="Times New Roman" w:eastAsia="Times New Roman" w:hAnsi="Times New Roman" w:cs="Times New Roman"/>
              </w:rPr>
              <w:t xml:space="preserve"> до цієї тендерної документації.</w:t>
            </w:r>
          </w:p>
          <w:p w14:paraId="5BD4BCE7" w14:textId="77777777" w:rsidR="00CA59E5" w:rsidRDefault="00CA59E5" w:rsidP="008368DB">
            <w:pPr>
              <w:widowControl w:val="0"/>
              <w:ind w:right="120"/>
              <w:jc w:val="both"/>
              <w:rPr>
                <w:rFonts w:ascii="Times New Roman" w:eastAsia="Times New Roman" w:hAnsi="Times New Roman" w:cs="Times New Roman"/>
              </w:rPr>
            </w:pPr>
          </w:p>
          <w:p w14:paraId="785AE7CE" w14:textId="77777777" w:rsidR="00CA59E5"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E39FF09" w14:textId="77777777" w:rsidR="00CA59E5" w:rsidRDefault="00CA59E5" w:rsidP="008368DB">
            <w:pPr>
              <w:widowControl w:val="0"/>
              <w:ind w:right="120"/>
              <w:jc w:val="both"/>
              <w:rPr>
                <w:rFonts w:ascii="Times New Roman" w:eastAsia="Times New Roman" w:hAnsi="Times New Roman" w:cs="Times New Roman"/>
              </w:rPr>
            </w:pPr>
          </w:p>
          <w:p w14:paraId="2BC53D65" w14:textId="77777777" w:rsidR="00CA59E5" w:rsidRDefault="00660720" w:rsidP="008368DB">
            <w:pPr>
              <w:widowControl w:val="0"/>
              <w:ind w:right="120"/>
              <w:jc w:val="both"/>
              <w:rPr>
                <w:rFonts w:ascii="Times New Roman" w:eastAsia="Times New Roman" w:hAnsi="Times New Roman" w:cs="Times New Roman"/>
                <w:b/>
              </w:rPr>
            </w:pPr>
            <w:r w:rsidRPr="008368DB">
              <w:rPr>
                <w:rFonts w:ascii="Times New Roman" w:eastAsia="Times New Roman" w:hAnsi="Times New Roman" w:cs="Times New Roman"/>
                <w:b/>
              </w:rPr>
              <w:t xml:space="preserve">УВАГА! </w:t>
            </w:r>
          </w:p>
          <w:p w14:paraId="2D6117E8" w14:textId="41F9EB50" w:rsidR="00660720" w:rsidRPr="008368DB" w:rsidRDefault="00660720" w:rsidP="008368DB">
            <w:pPr>
              <w:widowControl w:val="0"/>
              <w:ind w:right="120"/>
              <w:jc w:val="both"/>
              <w:rPr>
                <w:rFonts w:ascii="Times New Roman" w:eastAsia="Times New Roman" w:hAnsi="Times New Roman" w:cs="Times New Roman"/>
                <w:b/>
                <w:i/>
              </w:rPr>
            </w:pPr>
            <w:r w:rsidRPr="008368D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0720" w:rsidRPr="008368DB" w14:paraId="056E7668" w14:textId="77777777" w:rsidTr="000C1154">
        <w:trPr>
          <w:trHeight w:val="692"/>
          <w:jc w:val="center"/>
        </w:trPr>
        <w:tc>
          <w:tcPr>
            <w:tcW w:w="705" w:type="dxa"/>
          </w:tcPr>
          <w:p w14:paraId="01BDB1D5"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655BD740"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Умови договору про закупівлю</w:t>
            </w:r>
          </w:p>
        </w:tc>
        <w:tc>
          <w:tcPr>
            <w:tcW w:w="6450" w:type="dxa"/>
            <w:vAlign w:val="center"/>
          </w:tcPr>
          <w:p w14:paraId="0F5D914C"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8368DB">
              <w:rPr>
                <w:rFonts w:ascii="Times New Roman" w:eastAsia="Times New Roman" w:hAnsi="Times New Roman" w:cs="Times New Roman"/>
              </w:rPr>
              <w:lastRenderedPageBreak/>
              <w:t>Особливостей.</w:t>
            </w:r>
          </w:p>
          <w:p w14:paraId="1A51C750" w14:textId="77777777" w:rsidR="00CA59E5" w:rsidRDefault="00CA59E5" w:rsidP="008368DB">
            <w:pPr>
              <w:widowControl w:val="0"/>
              <w:jc w:val="both"/>
              <w:rPr>
                <w:rFonts w:ascii="Times New Roman" w:eastAsia="Times New Roman" w:hAnsi="Times New Roman" w:cs="Times New Roman"/>
              </w:rPr>
            </w:pPr>
          </w:p>
          <w:p w14:paraId="139BD014" w14:textId="48D123A8" w:rsidR="00660720" w:rsidRPr="008368DB" w:rsidRDefault="00660720" w:rsidP="008368DB">
            <w:pPr>
              <w:widowControl w:val="0"/>
              <w:jc w:val="both"/>
              <w:rPr>
                <w:rFonts w:ascii="Times New Roman" w:eastAsia="Times New Roman" w:hAnsi="Times New Roman" w:cs="Times New Roman"/>
              </w:rPr>
            </w:pPr>
            <w:r w:rsidRPr="00CA59E5">
              <w:rPr>
                <w:rFonts w:ascii="Times New Roman" w:eastAsia="Times New Roman" w:hAnsi="Times New Roman" w:cs="Times New Roman"/>
                <w:b/>
                <w:bCs/>
              </w:rPr>
              <w:t>Істотними умовами договору</w:t>
            </w:r>
            <w:r w:rsidRPr="008368DB">
              <w:rPr>
                <w:rFonts w:ascii="Times New Roman" w:eastAsia="Times New Roman" w:hAnsi="Times New Roman" w:cs="Times New Roman"/>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396230" w14:textId="77777777" w:rsidR="00CA59E5" w:rsidRDefault="00CA59E5" w:rsidP="008368DB">
            <w:pPr>
              <w:shd w:val="clear" w:color="auto" w:fill="FFFFFF"/>
              <w:jc w:val="both"/>
              <w:rPr>
                <w:rFonts w:ascii="Times New Roman" w:eastAsia="Times New Roman" w:hAnsi="Times New Roman" w:cs="Times New Roman"/>
              </w:rPr>
            </w:pPr>
          </w:p>
          <w:p w14:paraId="5B8A3CF8" w14:textId="4E581563" w:rsidR="00660720" w:rsidRPr="008368DB" w:rsidRDefault="00660720" w:rsidP="008368DB">
            <w:pPr>
              <w:shd w:val="clear" w:color="auto" w:fill="FFFFFF"/>
              <w:jc w:val="both"/>
              <w:rPr>
                <w:rFonts w:ascii="Times New Roman" w:eastAsia="Times New Roman" w:hAnsi="Times New Roman" w:cs="Times New Roman"/>
              </w:rPr>
            </w:pPr>
            <w:r w:rsidRPr="002D6671">
              <w:rPr>
                <w:rFonts w:ascii="Times New Roman" w:eastAsia="Times New Roman" w:hAnsi="Times New Roman" w:cs="Times New Roman"/>
                <w:b/>
                <w:bCs/>
              </w:rPr>
              <w:t>Умови договору</w:t>
            </w:r>
            <w:r w:rsidRPr="008368DB">
              <w:rPr>
                <w:rFonts w:ascii="Times New Roman" w:eastAsia="Times New Roman" w:hAnsi="Times New Roman" w:cs="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660720" w:rsidRPr="00CA59E5" w:rsidRDefault="00660720" w:rsidP="002D6671">
            <w:pPr>
              <w:pStyle w:val="a5"/>
              <w:widowControl w:val="0"/>
              <w:numPr>
                <w:ilvl w:val="0"/>
                <w:numId w:val="8"/>
              </w:numPr>
              <w:pBdr>
                <w:top w:val="nil"/>
                <w:left w:val="nil"/>
                <w:bottom w:val="nil"/>
                <w:right w:val="nil"/>
                <w:between w:val="nil"/>
              </w:pBdr>
              <w:tabs>
                <w:tab w:val="left" w:pos="1079"/>
              </w:tabs>
              <w:ind w:left="795" w:firstLine="0"/>
              <w:jc w:val="both"/>
              <w:rPr>
                <w:rFonts w:ascii="Times New Roman" w:eastAsia="Times New Roman" w:hAnsi="Times New Roman" w:cs="Times New Roman"/>
              </w:rPr>
            </w:pPr>
            <w:r w:rsidRPr="00CA59E5">
              <w:rPr>
                <w:rFonts w:ascii="Times New Roman" w:eastAsia="Times New Roman" w:hAnsi="Times New Roman" w:cs="Times New Roman"/>
              </w:rPr>
              <w:t>визначення грошового еквівалента зобов’язання в іноземній валюті;</w:t>
            </w:r>
          </w:p>
          <w:p w14:paraId="1F3D607A" w14:textId="77777777" w:rsidR="00660720" w:rsidRPr="00CA59E5" w:rsidRDefault="00660720" w:rsidP="002D6671">
            <w:pPr>
              <w:pStyle w:val="a5"/>
              <w:widowControl w:val="0"/>
              <w:numPr>
                <w:ilvl w:val="0"/>
                <w:numId w:val="8"/>
              </w:numPr>
              <w:pBdr>
                <w:top w:val="nil"/>
                <w:left w:val="nil"/>
                <w:bottom w:val="nil"/>
                <w:right w:val="nil"/>
                <w:between w:val="nil"/>
              </w:pBdr>
              <w:tabs>
                <w:tab w:val="left" w:pos="1079"/>
              </w:tabs>
              <w:ind w:left="795" w:firstLine="0"/>
              <w:jc w:val="both"/>
              <w:rPr>
                <w:rFonts w:ascii="Times New Roman" w:eastAsia="Times New Roman" w:hAnsi="Times New Roman" w:cs="Times New Roman"/>
              </w:rPr>
            </w:pPr>
            <w:r w:rsidRPr="00CA59E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4229280" w14:textId="4C92F1E0" w:rsidR="00CA59E5" w:rsidRPr="00CF1FE9" w:rsidRDefault="00660720" w:rsidP="0018357D">
            <w:pPr>
              <w:pStyle w:val="a5"/>
              <w:widowControl w:val="0"/>
              <w:numPr>
                <w:ilvl w:val="0"/>
                <w:numId w:val="8"/>
              </w:numPr>
              <w:pBdr>
                <w:top w:val="nil"/>
                <w:left w:val="nil"/>
                <w:bottom w:val="nil"/>
                <w:right w:val="nil"/>
                <w:between w:val="nil"/>
              </w:pBdr>
              <w:shd w:val="clear" w:color="auto" w:fill="FFFFFF"/>
              <w:tabs>
                <w:tab w:val="left" w:pos="1079"/>
              </w:tabs>
              <w:ind w:left="937" w:hanging="65"/>
              <w:jc w:val="both"/>
              <w:rPr>
                <w:rFonts w:ascii="Times New Roman" w:hAnsi="Times New Roman" w:cs="Times New Roman"/>
              </w:rPr>
            </w:pPr>
            <w:r w:rsidRPr="00CF1FE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D792AB" w:rsidR="00660720" w:rsidRPr="008368DB" w:rsidRDefault="00660720" w:rsidP="008368DB">
            <w:pPr>
              <w:shd w:val="clear" w:color="auto" w:fill="FFFFFF"/>
              <w:jc w:val="both"/>
              <w:rPr>
                <w:rFonts w:ascii="Times New Roman" w:hAnsi="Times New Roman" w:cs="Times New Roman"/>
              </w:rPr>
            </w:pPr>
            <w:r w:rsidRPr="002D6671">
              <w:rPr>
                <w:rFonts w:ascii="Times New Roman" w:hAnsi="Times New Roman" w:cs="Times New Roman"/>
                <w:b/>
                <w:bCs/>
              </w:rPr>
              <w:t>Істотні умови</w:t>
            </w:r>
            <w:r w:rsidRPr="008368DB">
              <w:rPr>
                <w:rFonts w:ascii="Times New Roman" w:hAnsi="Times New Roman" w:cs="Times New Roman"/>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1) зменшення обсягів закупівлі, зокрема з урахуванням фактичного обсягу видатків замовника;</w:t>
            </w:r>
          </w:p>
          <w:p w14:paraId="6C6445AA"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6453204"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4) продовження строку дії договору про закупівлю та</w:t>
            </w:r>
            <w:r w:rsidR="008368DB">
              <w:rPr>
                <w:rFonts w:ascii="Times New Roman" w:hAnsi="Times New Roman" w:cs="Times New Roman"/>
              </w:rPr>
              <w:t xml:space="preserve"> / </w:t>
            </w:r>
            <w:r w:rsidRPr="008368DB">
              <w:rPr>
                <w:rFonts w:ascii="Times New Roman" w:hAnsi="Times New Roman" w:cs="Times New Roman"/>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4A64356" w14:textId="6211B48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6) зміни ціни в договорі про закупівлю у зв’язку з зміною ставок податків і зборів та</w:t>
            </w:r>
            <w:r w:rsidR="008368DB">
              <w:rPr>
                <w:rFonts w:ascii="Times New Roman" w:hAnsi="Times New Roman" w:cs="Times New Roman"/>
              </w:rPr>
              <w:t xml:space="preserve"> / </w:t>
            </w:r>
            <w:r w:rsidRPr="008368DB">
              <w:rPr>
                <w:rFonts w:ascii="Times New Roman" w:hAnsi="Times New Roman" w:cs="Times New Roman"/>
              </w:rPr>
              <w:t xml:space="preserve">або зміною умов щодо надання пільг з </w:t>
            </w:r>
          </w:p>
          <w:p w14:paraId="39721B33" w14:textId="70470392"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оподаткування – пропорційно до зміни таких ставок та</w:t>
            </w:r>
            <w:r w:rsidR="008368DB">
              <w:rPr>
                <w:rFonts w:ascii="Times New Roman" w:hAnsi="Times New Roman" w:cs="Times New Roman"/>
              </w:rPr>
              <w:t xml:space="preserve"> / </w:t>
            </w:r>
            <w:r w:rsidRPr="008368DB">
              <w:rPr>
                <w:rFonts w:ascii="Times New Roman" w:hAnsi="Times New Roman" w:cs="Times New Roman"/>
              </w:rPr>
              <w:t>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 xml:space="preserve">7) зміни встановленого згідно із законодавством </w:t>
            </w:r>
            <w:r w:rsidRPr="008368DB">
              <w:rPr>
                <w:rFonts w:ascii="Times New Roman" w:hAnsi="Times New Roman" w:cs="Times New Roman"/>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 xml:space="preserve">8) зміни умов у зв’язку із застосуванням положень частини шостої статті 41 Закону; </w:t>
            </w:r>
          </w:p>
          <w:p w14:paraId="57B8CB46" w14:textId="539B3682"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9) зменшення обсягів закупівлі та</w:t>
            </w:r>
            <w:r w:rsidR="008368DB">
              <w:rPr>
                <w:rFonts w:ascii="Times New Roman" w:hAnsi="Times New Roman" w:cs="Times New Roman"/>
              </w:rPr>
              <w:t xml:space="preserve"> / </w:t>
            </w:r>
            <w:r w:rsidRPr="008368DB">
              <w:rPr>
                <w:rFonts w:ascii="Times New Roman" w:hAnsi="Times New Roman" w:cs="Times New Roman"/>
              </w:rPr>
              <w:t xml:space="preserve">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3627B8C8" w14:textId="77777777" w:rsidR="002D6671" w:rsidRDefault="002D6671" w:rsidP="008368DB">
            <w:pPr>
              <w:widowControl w:val="0"/>
              <w:pBdr>
                <w:top w:val="nil"/>
                <w:left w:val="nil"/>
                <w:bottom w:val="nil"/>
                <w:right w:val="nil"/>
                <w:between w:val="nil"/>
              </w:pBdr>
              <w:jc w:val="both"/>
              <w:rPr>
                <w:rFonts w:ascii="Times New Roman" w:hAnsi="Times New Roman" w:cs="Times New Roman"/>
              </w:rPr>
            </w:pPr>
          </w:p>
          <w:p w14:paraId="10AAD9B4" w14:textId="3502594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rPr>
            </w:pPr>
            <w:r w:rsidRPr="008368D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60720" w:rsidRPr="008368DB" w14:paraId="5A6FDF6E" w14:textId="77777777" w:rsidTr="002D6671">
        <w:trPr>
          <w:trHeight w:val="54"/>
          <w:jc w:val="center"/>
        </w:trPr>
        <w:tc>
          <w:tcPr>
            <w:tcW w:w="705" w:type="dxa"/>
          </w:tcPr>
          <w:p w14:paraId="710B5DCC" w14:textId="19DBE59F" w:rsidR="00660720" w:rsidRPr="008368DB" w:rsidRDefault="00660720" w:rsidP="008368DB">
            <w:pPr>
              <w:widowControl w:val="0"/>
              <w:jc w:val="center"/>
              <w:rPr>
                <w:rFonts w:ascii="Times New Roman" w:hAnsi="Times New Roman" w:cs="Times New Roman"/>
              </w:rPr>
            </w:pPr>
            <w:r w:rsidRPr="008368DB">
              <w:rPr>
                <w:rFonts w:ascii="Times New Roman" w:hAnsi="Times New Roman" w:cs="Times New Roman"/>
              </w:rPr>
              <w:lastRenderedPageBreak/>
              <w:t>5</w:t>
            </w:r>
          </w:p>
        </w:tc>
        <w:tc>
          <w:tcPr>
            <w:tcW w:w="2805" w:type="dxa"/>
          </w:tcPr>
          <w:p w14:paraId="5C1A5AB6" w14:textId="2257B588" w:rsidR="00660720" w:rsidRPr="008368DB" w:rsidRDefault="00660720" w:rsidP="008368DB">
            <w:pPr>
              <w:rPr>
                <w:rFonts w:ascii="Times New Roman" w:hAnsi="Times New Roman" w:cs="Times New Roman"/>
              </w:rPr>
            </w:pPr>
            <w:r w:rsidRPr="008368DB">
              <w:rPr>
                <w:rFonts w:ascii="Times New Roman" w:hAnsi="Times New Roman" w:cs="Times New Roman"/>
                <w:b/>
                <w:bCs/>
              </w:rPr>
              <w:t>Дії замовника при відмові переможця торгів підписати договір про закупівлю</w:t>
            </w:r>
            <w:r w:rsidRPr="008368DB">
              <w:rPr>
                <w:rFonts w:ascii="Times New Roman" w:hAnsi="Times New Roman" w:cs="Times New Roman"/>
              </w:rPr>
              <w:t> </w:t>
            </w:r>
          </w:p>
        </w:tc>
        <w:tc>
          <w:tcPr>
            <w:tcW w:w="6450" w:type="dxa"/>
            <w:vAlign w:val="center"/>
          </w:tcPr>
          <w:p w14:paraId="78CD4E8E" w14:textId="2092F34C" w:rsidR="00660720" w:rsidRDefault="00660720" w:rsidP="008368DB">
            <w:pPr>
              <w:ind w:left="113" w:right="113"/>
              <w:contextualSpacing/>
              <w:jc w:val="both"/>
              <w:rPr>
                <w:rFonts w:ascii="Times New Roman" w:hAnsi="Times New Roman" w:cs="Times New Roman"/>
              </w:rPr>
            </w:pPr>
            <w:r w:rsidRPr="008368DB">
              <w:rPr>
                <w:rFonts w:ascii="Times New Roman" w:hAnsi="Times New Roman" w:cs="Times New Roman"/>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408C7A8F" w14:textId="77777777" w:rsidR="002D6671" w:rsidRPr="008368DB" w:rsidRDefault="002D6671" w:rsidP="008368DB">
            <w:pPr>
              <w:ind w:left="113" w:right="113"/>
              <w:contextualSpacing/>
              <w:jc w:val="both"/>
              <w:rPr>
                <w:rFonts w:ascii="Times New Roman" w:hAnsi="Times New Roman" w:cs="Times New Roman"/>
              </w:rPr>
            </w:pPr>
          </w:p>
          <w:p w14:paraId="774BA19B" w14:textId="72C1697D" w:rsidR="00660720" w:rsidRPr="008368DB" w:rsidRDefault="00660720" w:rsidP="008368DB">
            <w:pPr>
              <w:ind w:left="113" w:right="113"/>
              <w:jc w:val="both"/>
              <w:rPr>
                <w:rFonts w:ascii="Times New Roman" w:hAnsi="Times New Roman" w:cs="Times New Roman"/>
              </w:rPr>
            </w:pPr>
            <w:r w:rsidRPr="008368DB">
              <w:rPr>
                <w:rFonts w:ascii="Times New Roman" w:hAnsi="Times New Roman" w:cs="Times New Roman"/>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660720" w:rsidRPr="008368DB" w:rsidRDefault="00660720" w:rsidP="002D6671">
            <w:pPr>
              <w:ind w:left="512" w:right="113"/>
              <w:jc w:val="both"/>
              <w:rPr>
                <w:rFonts w:ascii="Times New Roman" w:hAnsi="Times New Roman" w:cs="Times New Roman"/>
              </w:rPr>
            </w:pPr>
            <w:r w:rsidRPr="008368DB">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7746AB6" w14:textId="77777777" w:rsidR="00660720" w:rsidRPr="008368DB" w:rsidRDefault="00660720" w:rsidP="002D6671">
            <w:pPr>
              <w:ind w:left="512" w:right="113"/>
              <w:jc w:val="both"/>
              <w:rPr>
                <w:rFonts w:ascii="Times New Roman" w:hAnsi="Times New Roman" w:cs="Times New Roman"/>
              </w:rPr>
            </w:pPr>
            <w:r w:rsidRPr="008368DB">
              <w:rPr>
                <w:rFonts w:ascii="Times New Roman" w:hAnsi="Times New Roman" w:cs="Times New Roma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A16DED7" w14:textId="41BA6760" w:rsidR="00660720" w:rsidRPr="008368DB" w:rsidRDefault="00660720" w:rsidP="002D6671">
            <w:pPr>
              <w:widowControl w:val="0"/>
              <w:ind w:left="512"/>
              <w:jc w:val="both"/>
              <w:rPr>
                <w:rFonts w:ascii="Times New Roman" w:hAnsi="Times New Roman" w:cs="Times New Roman"/>
              </w:rPr>
            </w:pPr>
            <w:r w:rsidRPr="008368DB">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w:t>
            </w:r>
            <w:r w:rsidR="008368DB">
              <w:rPr>
                <w:rFonts w:ascii="Times New Roman" w:hAnsi="Times New Roman" w:cs="Times New Roman"/>
              </w:rPr>
              <w:t xml:space="preserve"> / </w:t>
            </w:r>
            <w:r w:rsidRPr="008368DB">
              <w:rPr>
                <w:rFonts w:ascii="Times New Roman" w:hAnsi="Times New Roman" w:cs="Times New Roman"/>
              </w:rPr>
              <w:t>або від змісту тендерної пропозиції.</w:t>
            </w:r>
          </w:p>
        </w:tc>
      </w:tr>
      <w:tr w:rsidR="00660720" w:rsidRPr="008368DB" w14:paraId="36E5F8D3" w14:textId="77777777" w:rsidTr="00CF1FE9">
        <w:trPr>
          <w:trHeight w:val="393"/>
          <w:jc w:val="center"/>
        </w:trPr>
        <w:tc>
          <w:tcPr>
            <w:tcW w:w="705" w:type="dxa"/>
          </w:tcPr>
          <w:p w14:paraId="1C373F79" w14:textId="63B8325B" w:rsidR="00660720" w:rsidRPr="008368DB" w:rsidRDefault="00660720" w:rsidP="008368DB">
            <w:pPr>
              <w:widowControl w:val="0"/>
              <w:jc w:val="center"/>
              <w:rPr>
                <w:rFonts w:ascii="Times New Roman" w:hAnsi="Times New Roman" w:cs="Times New Roman"/>
              </w:rPr>
            </w:pPr>
            <w:r w:rsidRPr="008368DB">
              <w:rPr>
                <w:rFonts w:ascii="Times New Roman" w:hAnsi="Times New Roman" w:cs="Times New Roman"/>
              </w:rPr>
              <w:t>6</w:t>
            </w:r>
          </w:p>
        </w:tc>
        <w:tc>
          <w:tcPr>
            <w:tcW w:w="2805" w:type="dxa"/>
          </w:tcPr>
          <w:p w14:paraId="7ACCC0E3" w14:textId="77777777" w:rsidR="00660720" w:rsidRPr="008368DB" w:rsidRDefault="00660720" w:rsidP="008368DB">
            <w:pPr>
              <w:rPr>
                <w:rFonts w:ascii="Times New Roman" w:hAnsi="Times New Roman" w:cs="Times New Roman"/>
              </w:rPr>
            </w:pPr>
            <w:r w:rsidRPr="008368DB">
              <w:rPr>
                <w:rFonts w:ascii="Times New Roman" w:hAnsi="Times New Roman" w:cs="Times New Roman"/>
              </w:rPr>
              <w:t>Забезпечення</w:t>
            </w:r>
          </w:p>
          <w:p w14:paraId="0E8AD55C" w14:textId="1C10C74B" w:rsidR="00660720" w:rsidRPr="008368DB" w:rsidRDefault="00660720" w:rsidP="008368DB">
            <w:pPr>
              <w:widowControl w:val="0"/>
              <w:rPr>
                <w:rFonts w:ascii="Times New Roman" w:hAnsi="Times New Roman" w:cs="Times New Roman"/>
              </w:rPr>
            </w:pPr>
            <w:r w:rsidRPr="008368DB">
              <w:rPr>
                <w:rFonts w:ascii="Times New Roman" w:hAnsi="Times New Roman" w:cs="Times New Roman"/>
              </w:rPr>
              <w:t>виконання договору про закупівлю</w:t>
            </w:r>
          </w:p>
        </w:tc>
        <w:tc>
          <w:tcPr>
            <w:tcW w:w="6450" w:type="dxa"/>
          </w:tcPr>
          <w:p w14:paraId="7F27DA13" w14:textId="4ABA416B" w:rsidR="00660720" w:rsidRPr="008368DB" w:rsidRDefault="00660720" w:rsidP="008368DB">
            <w:pPr>
              <w:widowControl w:val="0"/>
              <w:rPr>
                <w:rFonts w:ascii="Times New Roman" w:eastAsia="Times New Roman" w:hAnsi="Times New Roman" w:cs="Times New Roman"/>
              </w:rPr>
            </w:pPr>
            <w:r w:rsidRPr="008368DB">
              <w:rPr>
                <w:rFonts w:ascii="Times New Roman" w:hAnsi="Times New Roman" w:cs="Times New Roman"/>
              </w:rPr>
              <w:t>Не передбачено.</w:t>
            </w:r>
          </w:p>
        </w:tc>
      </w:tr>
    </w:tbl>
    <w:p w14:paraId="3CF3440C" w14:textId="1F8B85D2" w:rsidR="002D6671"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 xml:space="preserve">Додатки: </w:t>
      </w:r>
    </w:p>
    <w:p w14:paraId="79C1271B" w14:textId="21755B77"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1. Додаток 1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020620E9" w14:textId="1FC386BF"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2. Додаток 2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402945EA" w14:textId="2B1511A6"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3. Додаток 3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r w:rsidR="006C3F8C" w:rsidRPr="008368DB">
        <w:rPr>
          <w:rFonts w:ascii="Times New Roman" w:eastAsia="Times New Roman" w:hAnsi="Times New Roman"/>
          <w:lang w:val="uk-UA" w:eastAsia="ru-RU"/>
        </w:rPr>
        <w:t>.</w:t>
      </w:r>
    </w:p>
    <w:p w14:paraId="0A6BEF7D" w14:textId="0B301557" w:rsidR="003C6730" w:rsidRPr="008368DB" w:rsidRDefault="003C6730"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4. Додаток 4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r w:rsidR="002D6671">
        <w:rPr>
          <w:rFonts w:ascii="Times New Roman" w:eastAsia="Times New Roman" w:hAnsi="Times New Roman"/>
          <w:lang w:val="uk-UA" w:eastAsia="ru-RU"/>
        </w:rPr>
        <w:t>.</w:t>
      </w:r>
    </w:p>
    <w:p w14:paraId="69CF51D8" w14:textId="1E750AE7" w:rsidR="00202368" w:rsidRPr="008368DB" w:rsidRDefault="003C6730" w:rsidP="002D6671">
      <w:pPr>
        <w:pStyle w:val="af7"/>
        <w:ind w:left="284"/>
        <w:rPr>
          <w:rFonts w:ascii="Times New Roman" w:eastAsia="Times New Roman" w:hAnsi="Times New Roman"/>
        </w:rPr>
      </w:pPr>
      <w:r w:rsidRPr="008368DB">
        <w:rPr>
          <w:rFonts w:ascii="Times New Roman" w:eastAsia="Times New Roman" w:hAnsi="Times New Roman"/>
          <w:lang w:val="uk-UA" w:eastAsia="ru-RU"/>
        </w:rPr>
        <w:t>5. Додаток 5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69F58256" w14:textId="77777777" w:rsidR="000C1154" w:rsidRPr="008368DB" w:rsidRDefault="000C1154" w:rsidP="008368DB">
      <w:pPr>
        <w:pStyle w:val="af7"/>
        <w:rPr>
          <w:rFonts w:ascii="Times New Roman" w:eastAsia="Times New Roman" w:hAnsi="Times New Roman"/>
        </w:rPr>
      </w:pPr>
    </w:p>
    <w:sectPr w:rsidR="000C1154" w:rsidRPr="008368DB" w:rsidSect="009F098F">
      <w:footerReference w:type="default" r:id="rId18"/>
      <w:pgSz w:w="11906" w:h="16838"/>
      <w:pgMar w:top="567" w:right="851" w:bottom="567" w:left="851" w:header="4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39FE" w14:textId="77777777" w:rsidR="00EB1C05" w:rsidRDefault="00EB1C05">
      <w:pPr>
        <w:spacing w:after="0" w:line="240" w:lineRule="auto"/>
      </w:pPr>
      <w:r>
        <w:separator/>
      </w:r>
    </w:p>
  </w:endnote>
  <w:endnote w:type="continuationSeparator" w:id="0">
    <w:p w14:paraId="087C5D40" w14:textId="77777777" w:rsidR="00EB1C05" w:rsidRDefault="00EB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7F9" w14:textId="6AEE320A" w:rsidR="009F098F" w:rsidRDefault="009F098F" w:rsidP="009F098F">
    <w:pPr>
      <w:pStyle w:val="afb"/>
      <w:tabs>
        <w:tab w:val="center" w:pos="5102"/>
        <w:tab w:val="left" w:pos="5636"/>
      </w:tabs>
    </w:pPr>
    <w:r>
      <w:tab/>
    </w:r>
    <w:r>
      <w:tab/>
    </w:r>
    <w:sdt>
      <w:sdtPr>
        <w:id w:val="245617820"/>
        <w:docPartObj>
          <w:docPartGallery w:val="Page Numbers (Bottom of Page)"/>
          <w:docPartUnique/>
        </w:docPartObj>
      </w:sdtPr>
      <w:sdtEndPr/>
      <w:sdtContent>
        <w:r>
          <w:fldChar w:fldCharType="begin"/>
        </w:r>
        <w:r>
          <w:instrText>PAGE   \* MERGEFORMAT</w:instrText>
        </w:r>
        <w:r>
          <w:fldChar w:fldCharType="separate"/>
        </w:r>
        <w:r w:rsidR="00F93DB8">
          <w:rPr>
            <w:noProof/>
          </w:rPr>
          <w:t>22</w:t>
        </w:r>
        <w: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44DB" w14:textId="77777777" w:rsidR="00EB1C05" w:rsidRDefault="00EB1C05">
      <w:pPr>
        <w:spacing w:after="0" w:line="240" w:lineRule="auto"/>
      </w:pPr>
      <w:r>
        <w:separator/>
      </w:r>
    </w:p>
  </w:footnote>
  <w:footnote w:type="continuationSeparator" w:id="0">
    <w:p w14:paraId="1C31A70A" w14:textId="77777777" w:rsidR="00EB1C05" w:rsidRDefault="00EB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05D"/>
    <w:multiLevelType w:val="hybridMultilevel"/>
    <w:tmpl w:val="1B4A5BD8"/>
    <w:lvl w:ilvl="0" w:tplc="0422000F">
      <w:start w:val="1"/>
      <w:numFmt w:val="decimal"/>
      <w:lvlText w:val="%1."/>
      <w:lvlJc w:val="left"/>
      <w:pPr>
        <w:ind w:left="1232" w:hanging="360"/>
      </w:pPr>
      <w:rPr>
        <w:rFonts w:hint="default"/>
      </w:rPr>
    </w:lvl>
    <w:lvl w:ilvl="1" w:tplc="FFFFFFFF" w:tentative="1">
      <w:start w:val="1"/>
      <w:numFmt w:val="bullet"/>
      <w:lvlText w:val="o"/>
      <w:lvlJc w:val="left"/>
      <w:pPr>
        <w:ind w:left="1952" w:hanging="360"/>
      </w:pPr>
      <w:rPr>
        <w:rFonts w:ascii="Courier New" w:hAnsi="Courier New" w:cs="Courier New" w:hint="default"/>
      </w:rPr>
    </w:lvl>
    <w:lvl w:ilvl="2" w:tplc="FFFFFFFF" w:tentative="1">
      <w:start w:val="1"/>
      <w:numFmt w:val="bullet"/>
      <w:lvlText w:val=""/>
      <w:lvlJc w:val="left"/>
      <w:pPr>
        <w:ind w:left="2672" w:hanging="360"/>
      </w:pPr>
      <w:rPr>
        <w:rFonts w:ascii="Wingdings" w:hAnsi="Wingdings" w:hint="default"/>
      </w:rPr>
    </w:lvl>
    <w:lvl w:ilvl="3" w:tplc="FFFFFFFF" w:tentative="1">
      <w:start w:val="1"/>
      <w:numFmt w:val="bullet"/>
      <w:lvlText w:val=""/>
      <w:lvlJc w:val="left"/>
      <w:pPr>
        <w:ind w:left="3392" w:hanging="360"/>
      </w:pPr>
      <w:rPr>
        <w:rFonts w:ascii="Symbol" w:hAnsi="Symbol" w:hint="default"/>
      </w:rPr>
    </w:lvl>
    <w:lvl w:ilvl="4" w:tplc="FFFFFFFF" w:tentative="1">
      <w:start w:val="1"/>
      <w:numFmt w:val="bullet"/>
      <w:lvlText w:val="o"/>
      <w:lvlJc w:val="left"/>
      <w:pPr>
        <w:ind w:left="4112" w:hanging="360"/>
      </w:pPr>
      <w:rPr>
        <w:rFonts w:ascii="Courier New" w:hAnsi="Courier New" w:cs="Courier New" w:hint="default"/>
      </w:rPr>
    </w:lvl>
    <w:lvl w:ilvl="5" w:tplc="FFFFFFFF" w:tentative="1">
      <w:start w:val="1"/>
      <w:numFmt w:val="bullet"/>
      <w:lvlText w:val=""/>
      <w:lvlJc w:val="left"/>
      <w:pPr>
        <w:ind w:left="4832" w:hanging="360"/>
      </w:pPr>
      <w:rPr>
        <w:rFonts w:ascii="Wingdings" w:hAnsi="Wingdings" w:hint="default"/>
      </w:rPr>
    </w:lvl>
    <w:lvl w:ilvl="6" w:tplc="FFFFFFFF" w:tentative="1">
      <w:start w:val="1"/>
      <w:numFmt w:val="bullet"/>
      <w:lvlText w:val=""/>
      <w:lvlJc w:val="left"/>
      <w:pPr>
        <w:ind w:left="5552" w:hanging="360"/>
      </w:pPr>
      <w:rPr>
        <w:rFonts w:ascii="Symbol" w:hAnsi="Symbol" w:hint="default"/>
      </w:rPr>
    </w:lvl>
    <w:lvl w:ilvl="7" w:tplc="FFFFFFFF" w:tentative="1">
      <w:start w:val="1"/>
      <w:numFmt w:val="bullet"/>
      <w:lvlText w:val="o"/>
      <w:lvlJc w:val="left"/>
      <w:pPr>
        <w:ind w:left="6272" w:hanging="360"/>
      </w:pPr>
      <w:rPr>
        <w:rFonts w:ascii="Courier New" w:hAnsi="Courier New" w:cs="Courier New" w:hint="default"/>
      </w:rPr>
    </w:lvl>
    <w:lvl w:ilvl="8" w:tplc="FFFFFFFF" w:tentative="1">
      <w:start w:val="1"/>
      <w:numFmt w:val="bullet"/>
      <w:lvlText w:val=""/>
      <w:lvlJc w:val="left"/>
      <w:pPr>
        <w:ind w:left="6992" w:hanging="360"/>
      </w:pPr>
      <w:rPr>
        <w:rFonts w:ascii="Wingdings" w:hAnsi="Wingdings" w:hint="default"/>
      </w:rPr>
    </w:lvl>
  </w:abstractNum>
  <w:abstractNum w:abstractNumId="1">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8CB45EB"/>
    <w:multiLevelType w:val="hybridMultilevel"/>
    <w:tmpl w:val="32D6BBF2"/>
    <w:lvl w:ilvl="0" w:tplc="2E26F46C">
      <w:start w:val="1"/>
      <w:numFmt w:val="bullet"/>
      <w:lvlText w:val=""/>
      <w:lvlJc w:val="left"/>
      <w:pPr>
        <w:ind w:left="1232" w:hanging="360"/>
      </w:pPr>
      <w:rPr>
        <w:rFonts w:ascii="Symbol" w:hAnsi="Symbol" w:hint="default"/>
      </w:rPr>
    </w:lvl>
    <w:lvl w:ilvl="1" w:tplc="04220003" w:tentative="1">
      <w:start w:val="1"/>
      <w:numFmt w:val="bullet"/>
      <w:lvlText w:val="o"/>
      <w:lvlJc w:val="left"/>
      <w:pPr>
        <w:ind w:left="1952" w:hanging="360"/>
      </w:pPr>
      <w:rPr>
        <w:rFonts w:ascii="Courier New" w:hAnsi="Courier New" w:cs="Courier New" w:hint="default"/>
      </w:rPr>
    </w:lvl>
    <w:lvl w:ilvl="2" w:tplc="04220005" w:tentative="1">
      <w:start w:val="1"/>
      <w:numFmt w:val="bullet"/>
      <w:lvlText w:val=""/>
      <w:lvlJc w:val="left"/>
      <w:pPr>
        <w:ind w:left="2672" w:hanging="360"/>
      </w:pPr>
      <w:rPr>
        <w:rFonts w:ascii="Wingdings" w:hAnsi="Wingdings" w:hint="default"/>
      </w:rPr>
    </w:lvl>
    <w:lvl w:ilvl="3" w:tplc="04220001" w:tentative="1">
      <w:start w:val="1"/>
      <w:numFmt w:val="bullet"/>
      <w:lvlText w:val=""/>
      <w:lvlJc w:val="left"/>
      <w:pPr>
        <w:ind w:left="3392" w:hanging="360"/>
      </w:pPr>
      <w:rPr>
        <w:rFonts w:ascii="Symbol" w:hAnsi="Symbol" w:hint="default"/>
      </w:rPr>
    </w:lvl>
    <w:lvl w:ilvl="4" w:tplc="04220003" w:tentative="1">
      <w:start w:val="1"/>
      <w:numFmt w:val="bullet"/>
      <w:lvlText w:val="o"/>
      <w:lvlJc w:val="left"/>
      <w:pPr>
        <w:ind w:left="4112" w:hanging="360"/>
      </w:pPr>
      <w:rPr>
        <w:rFonts w:ascii="Courier New" w:hAnsi="Courier New" w:cs="Courier New" w:hint="default"/>
      </w:rPr>
    </w:lvl>
    <w:lvl w:ilvl="5" w:tplc="04220005" w:tentative="1">
      <w:start w:val="1"/>
      <w:numFmt w:val="bullet"/>
      <w:lvlText w:val=""/>
      <w:lvlJc w:val="left"/>
      <w:pPr>
        <w:ind w:left="4832" w:hanging="360"/>
      </w:pPr>
      <w:rPr>
        <w:rFonts w:ascii="Wingdings" w:hAnsi="Wingdings" w:hint="default"/>
      </w:rPr>
    </w:lvl>
    <w:lvl w:ilvl="6" w:tplc="04220001" w:tentative="1">
      <w:start w:val="1"/>
      <w:numFmt w:val="bullet"/>
      <w:lvlText w:val=""/>
      <w:lvlJc w:val="left"/>
      <w:pPr>
        <w:ind w:left="5552" w:hanging="360"/>
      </w:pPr>
      <w:rPr>
        <w:rFonts w:ascii="Symbol" w:hAnsi="Symbol" w:hint="default"/>
      </w:rPr>
    </w:lvl>
    <w:lvl w:ilvl="7" w:tplc="04220003" w:tentative="1">
      <w:start w:val="1"/>
      <w:numFmt w:val="bullet"/>
      <w:lvlText w:val="o"/>
      <w:lvlJc w:val="left"/>
      <w:pPr>
        <w:ind w:left="6272" w:hanging="360"/>
      </w:pPr>
      <w:rPr>
        <w:rFonts w:ascii="Courier New" w:hAnsi="Courier New" w:cs="Courier New" w:hint="default"/>
      </w:rPr>
    </w:lvl>
    <w:lvl w:ilvl="8" w:tplc="04220005" w:tentative="1">
      <w:start w:val="1"/>
      <w:numFmt w:val="bullet"/>
      <w:lvlText w:val=""/>
      <w:lvlJc w:val="left"/>
      <w:pPr>
        <w:ind w:left="6992" w:hanging="360"/>
      </w:pPr>
      <w:rPr>
        <w:rFonts w:ascii="Wingdings" w:hAnsi="Wingdings" w:hint="default"/>
      </w:rPr>
    </w:lvl>
  </w:abstractNum>
  <w:abstractNum w:abstractNumId="6">
    <w:nsid w:val="7B2C278A"/>
    <w:multiLevelType w:val="hybridMultilevel"/>
    <w:tmpl w:val="16E26350"/>
    <w:lvl w:ilvl="0" w:tplc="04220011">
      <w:start w:val="1"/>
      <w:numFmt w:val="decimal"/>
      <w:lvlText w:val="%1)"/>
      <w:lvlJc w:val="left"/>
      <w:pPr>
        <w:ind w:left="1232" w:hanging="360"/>
      </w:pPr>
      <w:rPr>
        <w:rFonts w:hint="default"/>
      </w:rPr>
    </w:lvl>
    <w:lvl w:ilvl="1" w:tplc="FFFFFFFF" w:tentative="1">
      <w:start w:val="1"/>
      <w:numFmt w:val="bullet"/>
      <w:lvlText w:val="o"/>
      <w:lvlJc w:val="left"/>
      <w:pPr>
        <w:ind w:left="1952" w:hanging="360"/>
      </w:pPr>
      <w:rPr>
        <w:rFonts w:ascii="Courier New" w:hAnsi="Courier New" w:cs="Courier New" w:hint="default"/>
      </w:rPr>
    </w:lvl>
    <w:lvl w:ilvl="2" w:tplc="FFFFFFFF" w:tentative="1">
      <w:start w:val="1"/>
      <w:numFmt w:val="bullet"/>
      <w:lvlText w:val=""/>
      <w:lvlJc w:val="left"/>
      <w:pPr>
        <w:ind w:left="2672" w:hanging="360"/>
      </w:pPr>
      <w:rPr>
        <w:rFonts w:ascii="Wingdings" w:hAnsi="Wingdings" w:hint="default"/>
      </w:rPr>
    </w:lvl>
    <w:lvl w:ilvl="3" w:tplc="FFFFFFFF" w:tentative="1">
      <w:start w:val="1"/>
      <w:numFmt w:val="bullet"/>
      <w:lvlText w:val=""/>
      <w:lvlJc w:val="left"/>
      <w:pPr>
        <w:ind w:left="3392" w:hanging="360"/>
      </w:pPr>
      <w:rPr>
        <w:rFonts w:ascii="Symbol" w:hAnsi="Symbol" w:hint="default"/>
      </w:rPr>
    </w:lvl>
    <w:lvl w:ilvl="4" w:tplc="FFFFFFFF" w:tentative="1">
      <w:start w:val="1"/>
      <w:numFmt w:val="bullet"/>
      <w:lvlText w:val="o"/>
      <w:lvlJc w:val="left"/>
      <w:pPr>
        <w:ind w:left="4112" w:hanging="360"/>
      </w:pPr>
      <w:rPr>
        <w:rFonts w:ascii="Courier New" w:hAnsi="Courier New" w:cs="Courier New" w:hint="default"/>
      </w:rPr>
    </w:lvl>
    <w:lvl w:ilvl="5" w:tplc="FFFFFFFF" w:tentative="1">
      <w:start w:val="1"/>
      <w:numFmt w:val="bullet"/>
      <w:lvlText w:val=""/>
      <w:lvlJc w:val="left"/>
      <w:pPr>
        <w:ind w:left="4832" w:hanging="360"/>
      </w:pPr>
      <w:rPr>
        <w:rFonts w:ascii="Wingdings" w:hAnsi="Wingdings" w:hint="default"/>
      </w:rPr>
    </w:lvl>
    <w:lvl w:ilvl="6" w:tplc="FFFFFFFF" w:tentative="1">
      <w:start w:val="1"/>
      <w:numFmt w:val="bullet"/>
      <w:lvlText w:val=""/>
      <w:lvlJc w:val="left"/>
      <w:pPr>
        <w:ind w:left="5552" w:hanging="360"/>
      </w:pPr>
      <w:rPr>
        <w:rFonts w:ascii="Symbol" w:hAnsi="Symbol" w:hint="default"/>
      </w:rPr>
    </w:lvl>
    <w:lvl w:ilvl="7" w:tplc="FFFFFFFF" w:tentative="1">
      <w:start w:val="1"/>
      <w:numFmt w:val="bullet"/>
      <w:lvlText w:val="o"/>
      <w:lvlJc w:val="left"/>
      <w:pPr>
        <w:ind w:left="6272" w:hanging="360"/>
      </w:pPr>
      <w:rPr>
        <w:rFonts w:ascii="Courier New" w:hAnsi="Courier New" w:cs="Courier New" w:hint="default"/>
      </w:rPr>
    </w:lvl>
    <w:lvl w:ilvl="8" w:tplc="FFFFFFFF" w:tentative="1">
      <w:start w:val="1"/>
      <w:numFmt w:val="bullet"/>
      <w:lvlText w:val=""/>
      <w:lvlJc w:val="left"/>
      <w:pPr>
        <w:ind w:left="6992" w:hanging="360"/>
      </w:pPr>
      <w:rPr>
        <w:rFonts w:ascii="Wingdings" w:hAnsi="Wingdings" w:hint="default"/>
      </w:rPr>
    </w:lvl>
  </w:abstractNum>
  <w:abstractNum w:abstractNumId="7">
    <w:nsid w:val="7B6070E4"/>
    <w:multiLevelType w:val="hybridMultilevel"/>
    <w:tmpl w:val="49C80C66"/>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8"/>
    <w:rsid w:val="00005D57"/>
    <w:rsid w:val="000249F5"/>
    <w:rsid w:val="00032CFF"/>
    <w:rsid w:val="0003397D"/>
    <w:rsid w:val="00042147"/>
    <w:rsid w:val="00043C3F"/>
    <w:rsid w:val="00070937"/>
    <w:rsid w:val="00072AAF"/>
    <w:rsid w:val="00080708"/>
    <w:rsid w:val="000B0D12"/>
    <w:rsid w:val="000B702A"/>
    <w:rsid w:val="000C1154"/>
    <w:rsid w:val="000C3D84"/>
    <w:rsid w:val="000E41FB"/>
    <w:rsid w:val="000E4445"/>
    <w:rsid w:val="000E65B9"/>
    <w:rsid w:val="000E798A"/>
    <w:rsid w:val="00102FED"/>
    <w:rsid w:val="00115EDB"/>
    <w:rsid w:val="00116632"/>
    <w:rsid w:val="00117EF8"/>
    <w:rsid w:val="001726F5"/>
    <w:rsid w:val="001832E3"/>
    <w:rsid w:val="00186933"/>
    <w:rsid w:val="00191D29"/>
    <w:rsid w:val="001B4C87"/>
    <w:rsid w:val="001B5661"/>
    <w:rsid w:val="001B6268"/>
    <w:rsid w:val="001C42DF"/>
    <w:rsid w:val="001D7229"/>
    <w:rsid w:val="00202368"/>
    <w:rsid w:val="0021261D"/>
    <w:rsid w:val="002140EF"/>
    <w:rsid w:val="00224625"/>
    <w:rsid w:val="00236991"/>
    <w:rsid w:val="002461C3"/>
    <w:rsid w:val="002472AA"/>
    <w:rsid w:val="002940DD"/>
    <w:rsid w:val="00296C6A"/>
    <w:rsid w:val="002C308F"/>
    <w:rsid w:val="002D6671"/>
    <w:rsid w:val="002E72C4"/>
    <w:rsid w:val="00331229"/>
    <w:rsid w:val="00390A03"/>
    <w:rsid w:val="003B6EA3"/>
    <w:rsid w:val="003C5BD3"/>
    <w:rsid w:val="003C6730"/>
    <w:rsid w:val="004118A5"/>
    <w:rsid w:val="00427A2B"/>
    <w:rsid w:val="00466793"/>
    <w:rsid w:val="0049589C"/>
    <w:rsid w:val="004A34FA"/>
    <w:rsid w:val="004A52A1"/>
    <w:rsid w:val="004C317A"/>
    <w:rsid w:val="004D3C53"/>
    <w:rsid w:val="00510D64"/>
    <w:rsid w:val="00520309"/>
    <w:rsid w:val="0052052B"/>
    <w:rsid w:val="00565C3E"/>
    <w:rsid w:val="005906D6"/>
    <w:rsid w:val="005B3A63"/>
    <w:rsid w:val="005C6410"/>
    <w:rsid w:val="006058AD"/>
    <w:rsid w:val="00611504"/>
    <w:rsid w:val="00660720"/>
    <w:rsid w:val="006945ED"/>
    <w:rsid w:val="0069708C"/>
    <w:rsid w:val="006C3F8C"/>
    <w:rsid w:val="006D49A7"/>
    <w:rsid w:val="006E5D13"/>
    <w:rsid w:val="006F7C59"/>
    <w:rsid w:val="00704D99"/>
    <w:rsid w:val="00722777"/>
    <w:rsid w:val="00727E01"/>
    <w:rsid w:val="00732F26"/>
    <w:rsid w:val="0074546C"/>
    <w:rsid w:val="007536BB"/>
    <w:rsid w:val="00773D68"/>
    <w:rsid w:val="007921CC"/>
    <w:rsid w:val="007B492C"/>
    <w:rsid w:val="007E1D26"/>
    <w:rsid w:val="007F7C99"/>
    <w:rsid w:val="00804F03"/>
    <w:rsid w:val="0082389D"/>
    <w:rsid w:val="008368DB"/>
    <w:rsid w:val="008708DC"/>
    <w:rsid w:val="00873FA8"/>
    <w:rsid w:val="00877905"/>
    <w:rsid w:val="008B2087"/>
    <w:rsid w:val="008B2AEB"/>
    <w:rsid w:val="008E2344"/>
    <w:rsid w:val="008F60F0"/>
    <w:rsid w:val="00901096"/>
    <w:rsid w:val="00934CAC"/>
    <w:rsid w:val="00981E8B"/>
    <w:rsid w:val="009833A0"/>
    <w:rsid w:val="00987998"/>
    <w:rsid w:val="009A59D6"/>
    <w:rsid w:val="009B5835"/>
    <w:rsid w:val="009C7720"/>
    <w:rsid w:val="009D272B"/>
    <w:rsid w:val="009F098F"/>
    <w:rsid w:val="009F6773"/>
    <w:rsid w:val="00A04680"/>
    <w:rsid w:val="00A07460"/>
    <w:rsid w:val="00A12775"/>
    <w:rsid w:val="00A37A47"/>
    <w:rsid w:val="00A66056"/>
    <w:rsid w:val="00A86A82"/>
    <w:rsid w:val="00AB71B6"/>
    <w:rsid w:val="00AD0538"/>
    <w:rsid w:val="00AD3697"/>
    <w:rsid w:val="00AD5419"/>
    <w:rsid w:val="00B279BB"/>
    <w:rsid w:val="00B432DA"/>
    <w:rsid w:val="00B56B11"/>
    <w:rsid w:val="00B956D6"/>
    <w:rsid w:val="00BB6303"/>
    <w:rsid w:val="00BC146F"/>
    <w:rsid w:val="00C06DBC"/>
    <w:rsid w:val="00C50334"/>
    <w:rsid w:val="00C7255F"/>
    <w:rsid w:val="00C75178"/>
    <w:rsid w:val="00C8505F"/>
    <w:rsid w:val="00C85667"/>
    <w:rsid w:val="00CA59E5"/>
    <w:rsid w:val="00CB0367"/>
    <w:rsid w:val="00CC18C4"/>
    <w:rsid w:val="00CE753A"/>
    <w:rsid w:val="00CF1FE9"/>
    <w:rsid w:val="00CF6CA7"/>
    <w:rsid w:val="00D039E2"/>
    <w:rsid w:val="00D46E68"/>
    <w:rsid w:val="00D7057B"/>
    <w:rsid w:val="00D7150D"/>
    <w:rsid w:val="00D90A40"/>
    <w:rsid w:val="00DA01FB"/>
    <w:rsid w:val="00DA201C"/>
    <w:rsid w:val="00DA4090"/>
    <w:rsid w:val="00DA5D92"/>
    <w:rsid w:val="00DC73B5"/>
    <w:rsid w:val="00DF41AB"/>
    <w:rsid w:val="00E01E92"/>
    <w:rsid w:val="00E042DC"/>
    <w:rsid w:val="00E12057"/>
    <w:rsid w:val="00E7150D"/>
    <w:rsid w:val="00EA149B"/>
    <w:rsid w:val="00EB1C05"/>
    <w:rsid w:val="00EC3F30"/>
    <w:rsid w:val="00F01EDC"/>
    <w:rsid w:val="00F151EE"/>
    <w:rsid w:val="00F5108E"/>
    <w:rsid w:val="00F6422A"/>
    <w:rsid w:val="00F77874"/>
    <w:rsid w:val="00F91B63"/>
    <w:rsid w:val="00F93DB8"/>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mailto:kzpo@krmr.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AD1414-4B7B-4C13-AD55-F9709C0B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44539</Words>
  <Characters>25388</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69788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5</cp:revision>
  <cp:lastPrinted>2024-04-16T08:14:00Z</cp:lastPrinted>
  <dcterms:created xsi:type="dcterms:W3CDTF">2024-04-21T21:46:00Z</dcterms:created>
  <dcterms:modified xsi:type="dcterms:W3CDTF">2024-04-22T12:45:00Z</dcterms:modified>
</cp:coreProperties>
</file>