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B0" w:rsidRDefault="00C4748D" w:rsidP="008273B0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Перелік змін</w:t>
      </w:r>
      <w:r w:rsidR="008273B0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до тендерної документації </w:t>
      </w:r>
    </w:p>
    <w:p w:rsidR="008273B0" w:rsidRPr="00F83D60" w:rsidRDefault="008273B0" w:rsidP="008273B0">
      <w:pPr>
        <w:pStyle w:val="a3"/>
        <w:jc w:val="center"/>
        <w:rPr>
          <w:b/>
          <w:sz w:val="28"/>
          <w:szCs w:val="28"/>
          <w:lang w:eastAsia="ru-RU"/>
        </w:rPr>
      </w:pPr>
      <w:r w:rsidRPr="00F83D60">
        <w:rPr>
          <w:b/>
          <w:sz w:val="28"/>
          <w:szCs w:val="28"/>
          <w:lang w:eastAsia="ru-RU"/>
        </w:rPr>
        <w:t>Відкриті торги на закупівлю:</w:t>
      </w:r>
    </w:p>
    <w:p w:rsidR="004D2DE2" w:rsidRPr="00425054" w:rsidRDefault="004D2DE2" w:rsidP="004D2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054">
        <w:rPr>
          <w:rFonts w:ascii="Times New Roman" w:hAnsi="Times New Roman" w:cs="Times New Roman"/>
          <w:b/>
          <w:sz w:val="24"/>
          <w:szCs w:val="24"/>
        </w:rPr>
        <w:t xml:space="preserve">Блок керування детектора </w:t>
      </w:r>
    </w:p>
    <w:p w:rsidR="004D2DE2" w:rsidRPr="004D0095" w:rsidRDefault="004D2DE2" w:rsidP="004D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054">
        <w:rPr>
          <w:rFonts w:ascii="Times New Roman" w:hAnsi="Times New Roman" w:cs="Times New Roman"/>
          <w:b/>
          <w:sz w:val="24"/>
          <w:szCs w:val="24"/>
        </w:rPr>
        <w:t>(код ДК 021:2015 31670000-3 Електричні частини машин чи апаратів)</w:t>
      </w:r>
    </w:p>
    <w:p w:rsidR="00C4748D" w:rsidRPr="008273B0" w:rsidRDefault="004D2DE2" w:rsidP="00C4748D">
      <w:pPr>
        <w:pStyle w:val="a3"/>
        <w:jc w:val="both"/>
        <w:rPr>
          <w:color w:val="000000"/>
        </w:rPr>
      </w:pPr>
      <w:r>
        <w:rPr>
          <w:color w:val="000000"/>
        </w:rPr>
        <w:t>Відповідно до пункту 54</w:t>
      </w:r>
      <w:r w:rsidR="00C4748D" w:rsidRPr="008273B0">
        <w:rPr>
          <w:color w:val="000000"/>
        </w:rPr>
        <w:t xml:space="preserve"> Особливостей внесено зміни до тендерної документації:</w:t>
      </w:r>
    </w:p>
    <w:p w:rsidR="00CC4E93" w:rsidRPr="008273B0" w:rsidRDefault="004D2DE2" w:rsidP="004D2DE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Додаток 3 до </w:t>
      </w:r>
      <w:r w:rsidR="00CC4E93" w:rsidRPr="008273B0">
        <w:rPr>
          <w:color w:val="000000"/>
        </w:rPr>
        <w:t xml:space="preserve">Тендерної документації </w:t>
      </w:r>
      <w:r>
        <w:rPr>
          <w:color w:val="000000"/>
        </w:rPr>
        <w:t xml:space="preserve">(Проект договору) </w:t>
      </w:r>
      <w:r w:rsidRPr="004D2DE2">
        <w:rPr>
          <w:color w:val="000000"/>
        </w:rPr>
        <w:t>розділ</w:t>
      </w:r>
      <w:r w:rsidRPr="004D2DE2">
        <w:rPr>
          <w:b/>
          <w:color w:val="000000"/>
        </w:rPr>
        <w:t xml:space="preserve"> ІІ </w:t>
      </w:r>
      <w:r w:rsidRPr="004D2DE2">
        <w:rPr>
          <w:b/>
        </w:rPr>
        <w:t>Я</w:t>
      </w:r>
      <w:r w:rsidRPr="00EC57C7">
        <w:rPr>
          <w:b/>
        </w:rPr>
        <w:t>кість товарів</w:t>
      </w:r>
      <w:r>
        <w:rPr>
          <w:color w:val="000000"/>
        </w:rPr>
        <w:t xml:space="preserve"> викласти в новій редакції</w:t>
      </w:r>
      <w:r w:rsidR="00CC4E93" w:rsidRPr="008273B0">
        <w:rPr>
          <w:color w:val="000000"/>
        </w:rPr>
        <w:t>:</w:t>
      </w:r>
    </w:p>
    <w:p w:rsidR="004D2DE2" w:rsidRPr="004D2DE2" w:rsidRDefault="00CC4E93" w:rsidP="004D2D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DE2">
        <w:rPr>
          <w:rFonts w:ascii="Times New Roman" w:hAnsi="Times New Roman" w:cs="Times New Roman"/>
          <w:sz w:val="24"/>
          <w:szCs w:val="24"/>
        </w:rPr>
        <w:t>«</w:t>
      </w:r>
      <w:r w:rsidR="004D2DE2" w:rsidRPr="004D2DE2">
        <w:rPr>
          <w:rFonts w:ascii="Times New Roman" w:eastAsia="Times New Roman" w:hAnsi="Times New Roman" w:cs="Times New Roman"/>
          <w:b/>
          <w:sz w:val="24"/>
          <w:szCs w:val="24"/>
        </w:rPr>
        <w:t>II. Якість товарів</w:t>
      </w:r>
    </w:p>
    <w:p w:rsidR="004D2DE2" w:rsidRPr="004D2DE2" w:rsidRDefault="004D2DE2" w:rsidP="004D2DE2">
      <w:pPr>
        <w:tabs>
          <w:tab w:val="left" w:pos="426"/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DE2" w:rsidRPr="004D2DE2" w:rsidRDefault="004D2DE2" w:rsidP="004D2DE2">
      <w:pPr>
        <w:tabs>
          <w:tab w:val="left" w:pos="426"/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 Постачальник гарантує якість Товару, що повинен відповідати рівню, нормам і стандартам, встановленим законодавством.</w:t>
      </w:r>
    </w:p>
    <w:p w:rsidR="004D2DE2" w:rsidRPr="004D2DE2" w:rsidRDefault="004D2DE2" w:rsidP="004D2DE2">
      <w:pPr>
        <w:widowControl w:val="0"/>
        <w:tabs>
          <w:tab w:val="left" w:pos="7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2.2</w:t>
      </w:r>
      <w:r w:rsidRPr="004D2DE2">
        <w:rPr>
          <w:rFonts w:ascii="Times New Roman" w:hAnsi="Times New Roman" w:cs="Times New Roman"/>
          <w:sz w:val="24"/>
          <w:szCs w:val="24"/>
        </w:rPr>
        <w:t xml:space="preserve"> Тара та упаковка повинна відповідати вимогам, встановленим до даного виду товару і захищати товар від пошкоджень, псування під час перевезення. </w:t>
      </w:r>
    </w:p>
    <w:p w:rsidR="004D2DE2" w:rsidRPr="004D2DE2" w:rsidRDefault="004D2DE2" w:rsidP="004D2DE2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2.3 Поставка Товару здійснюється за рахунок Постачальника.</w:t>
      </w:r>
    </w:p>
    <w:p w:rsidR="004D2DE2" w:rsidRPr="004D2DE2" w:rsidRDefault="004D2DE2" w:rsidP="004D2DE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2.4 Гарантійний строк експлуатації Товару складає 6 (шість) місяців і обчислюється від дня введення Товару в експлуатацію, При цьому, у випадку неналежного використання Товару, яке визначене в п. 2.5. Договору, в тому числі при порушенні п. 6.1.3 даного Договору (але не обмежуючись цим), Товар знімається з гарантійного обслуговування та може бути поставлений на обслуговування згідно окремої сервісної угоди. Гарантійне обслуговування полягає у виконанні робіт, пов'язаних із забезпеченням використання Товару за призначенням, усуненням недоліків Товару, які пов’язані з браком заводу-виробника.</w:t>
      </w:r>
    </w:p>
    <w:p w:rsidR="004D2DE2" w:rsidRPr="004D2DE2" w:rsidRDefault="004D2DE2" w:rsidP="004D2DE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2.5 Гарантії Постачальника не поширюється на загибель, пошкодження або інші дефекти Товару, що виникли внаслідок вини Замовника.</w:t>
      </w:r>
    </w:p>
    <w:p w:rsidR="004D2DE2" w:rsidRPr="004D2DE2" w:rsidRDefault="004D2DE2" w:rsidP="004D2DE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 Умови гарантійного обслуговування Товару відповідають гарантійним умовам компанії виробника та чинному законодавству України.</w:t>
      </w:r>
    </w:p>
    <w:p w:rsidR="004D2DE2" w:rsidRPr="004D2DE2" w:rsidRDefault="004D2DE2" w:rsidP="004D2DE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</w:t>
      </w:r>
      <w:r w:rsidRPr="004D2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Гарантійні зобов’язання за цим Договором не розповсюджуються на Товар у разі:</w:t>
      </w:r>
    </w:p>
    <w:p w:rsidR="004D2DE2" w:rsidRPr="004D2DE2" w:rsidRDefault="004D2DE2" w:rsidP="004D2DE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наявності несправностей, виходу з ладу та/або необхідності ремонту </w:t>
      </w:r>
      <w:r w:rsidRPr="004D2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 </w:t>
      </w:r>
      <w:r w:rsidRPr="004D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(основне обладнання), яке експлуатується разом з Товаром, що призводить до неможливості використання Товару за призначенням. В такому разі, гарантійні зобов’язання на Товар переносяться на період проведення ремонту обладнання;</w:t>
      </w:r>
    </w:p>
    <w:p w:rsidR="00CC4E93" w:rsidRPr="004D2DE2" w:rsidRDefault="004D2DE2" w:rsidP="004D2DE2">
      <w:pPr>
        <w:tabs>
          <w:tab w:val="left" w:pos="426"/>
          <w:tab w:val="left" w:pos="993"/>
        </w:tabs>
        <w:spacing w:after="0" w:line="240" w:lineRule="auto"/>
        <w:jc w:val="both"/>
        <w:rPr>
          <w:i/>
        </w:rPr>
      </w:pPr>
      <w:r w:rsidRPr="004D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-пошкоджень, викликаних проведенням ремонту/розбиранням Товару та/або втручання в роботу Товару не сертифікованими заводом-виробником особами/фахівцями, та без погодж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ення таких дій з Постачальником</w:t>
      </w:r>
      <w:r w:rsidR="00CC4E93" w:rsidRPr="004D2DE2">
        <w:rPr>
          <w:i/>
        </w:rPr>
        <w:t xml:space="preserve">». </w:t>
      </w:r>
    </w:p>
    <w:p w:rsidR="009D1BB1" w:rsidRPr="008273B0" w:rsidRDefault="009D1BB1" w:rsidP="009D1BB1">
      <w:pPr>
        <w:pStyle w:val="a3"/>
        <w:spacing w:before="0" w:beforeAutospacing="0" w:after="0" w:afterAutospacing="0" w:line="360" w:lineRule="auto"/>
        <w:ind w:left="705"/>
        <w:jc w:val="both"/>
        <w:rPr>
          <w:i/>
          <w:color w:val="0070C0"/>
        </w:rPr>
      </w:pPr>
    </w:p>
    <w:p w:rsidR="004D2DE2" w:rsidRDefault="004D2DE2" w:rsidP="004D2DE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4D2D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4D2DE2">
        <w:rPr>
          <w:rFonts w:ascii="Times New Roman" w:hAnsi="Times New Roman" w:cs="Times New Roman"/>
          <w:color w:val="000000"/>
          <w:sz w:val="24"/>
          <w:szCs w:val="24"/>
        </w:rPr>
        <w:t>Додаток 3 до Тендерної документації (Проект договору) розділ</w:t>
      </w:r>
      <w:r w:rsidRPr="004D2DE2">
        <w:rPr>
          <w:rFonts w:ascii="Times New Roman" w:eastAsia="Times New Roman" w:hAnsi="Times New Roman" w:cs="Times New Roman"/>
          <w:b/>
          <w:sz w:val="24"/>
          <w:szCs w:val="24"/>
        </w:rPr>
        <w:t xml:space="preserve"> VI. Права та обов'язки сторін</w:t>
      </w:r>
      <w:r w:rsidRPr="004D2D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D2D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викласти в новій редакції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пункти 6.1.1 та 6.1.2 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доповнити наступнимм</w:t>
      </w:r>
      <w:r w:rsidRPr="004D2D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ом 6.1.3.:</w:t>
      </w:r>
    </w:p>
    <w:p w:rsidR="004D2DE2" w:rsidRDefault="004D2DE2" w:rsidP="004D2D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D2DE2" w:rsidRDefault="004D2DE2" w:rsidP="004D2D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Pr="00EC57C7">
        <w:rPr>
          <w:rFonts w:ascii="Times New Roman" w:eastAsia="Times New Roman" w:hAnsi="Times New Roman" w:cs="Times New Roman"/>
          <w:b/>
          <w:sz w:val="24"/>
          <w:szCs w:val="24"/>
        </w:rPr>
        <w:t>VI. Права та обов'язки сторін</w:t>
      </w:r>
    </w:p>
    <w:p w:rsidR="004D2DE2" w:rsidRDefault="004D2DE2" w:rsidP="004D2DE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Pr="00EC57C7">
        <w:rPr>
          <w:rFonts w:ascii="Times New Roman" w:eastAsia="Times New Roman" w:hAnsi="Times New Roman" w:cs="Times New Roman"/>
          <w:sz w:val="24"/>
          <w:szCs w:val="24"/>
        </w:rPr>
        <w:t>1.1. Своєчасно та в повному обсязі сплачувати за поставлен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Pr="00EC57C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 w:rsidRPr="004D2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DE2" w:rsidRPr="004D2DE2" w:rsidRDefault="004D2DE2" w:rsidP="004D2DE2">
      <w:pPr>
        <w:spacing w:after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uk-UA"/>
        </w:rPr>
      </w:pPr>
      <w:r w:rsidRPr="004D2DE2">
        <w:rPr>
          <w:rFonts w:ascii="Times New Roman" w:eastAsia="Times New Roman" w:hAnsi="Times New Roman" w:cs="Times New Roman"/>
          <w:sz w:val="24"/>
          <w:szCs w:val="24"/>
        </w:rPr>
        <w:t xml:space="preserve">6.1.2. </w:t>
      </w:r>
      <w:r w:rsidRPr="004D2DE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uk-UA"/>
        </w:rPr>
        <w:t>Приймати поставлений товар згідно видаткової накладної</w:t>
      </w:r>
    </w:p>
    <w:p w:rsidR="004D2DE2" w:rsidRPr="004D2DE2" w:rsidRDefault="004D2DE2" w:rsidP="004D2D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D2D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6.1.3. Протягом терміну гарантійного обслуговування Товару забезпечити його експлуатацію відповідно до технічних вимог заводу-виробника, не здійснювати з Товаром, без письмової на те згоди Постачальника, будь-яких операцій, які пов’язані з його пересуванням, розкомплектуванням, перепідключенням до інших електричних мереж та ін., а також будь-які дії, які пов’язані з будівельними та ремонтними роботами в </w:t>
      </w:r>
      <w:r w:rsidRPr="004D2D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приміщенні, де встановлено Товар</w:t>
      </w:r>
      <w:r w:rsidRPr="004D2DE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»</w:t>
      </w:r>
    </w:p>
    <w:p w:rsidR="004D2DE2" w:rsidRPr="004D2DE2" w:rsidRDefault="004D2DE2" w:rsidP="004D2DE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BB1" w:rsidRPr="008273B0" w:rsidRDefault="004D2DE2" w:rsidP="004D2DE2">
      <w:pPr>
        <w:keepNext/>
        <w:keepLines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70C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4D2D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4D2DE2">
        <w:rPr>
          <w:rFonts w:ascii="Times New Roman" w:hAnsi="Times New Roman" w:cs="Times New Roman"/>
          <w:color w:val="000000"/>
          <w:sz w:val="24"/>
          <w:szCs w:val="24"/>
        </w:rPr>
        <w:t>Додаток 3 до Тендерної документації (Проект договору) розділ</w:t>
      </w:r>
      <w:r w:rsidRPr="004D2D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57C7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Pr="004D2D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Обставини непереборної сили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D2D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викласти в новій редакції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пункт 8.3.</w:t>
      </w:r>
    </w:p>
    <w:p w:rsidR="009D1BB1" w:rsidRDefault="009D1BB1" w:rsidP="009D1BB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uk-UA" w:eastAsia="uk-UA"/>
        </w:rPr>
      </w:pPr>
    </w:p>
    <w:p w:rsidR="004D2DE2" w:rsidRPr="004D2DE2" w:rsidRDefault="004D2DE2" w:rsidP="004D2DE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D2D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Pr="004D2DE2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Pr="004D2D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Обставини непереборної сили</w:t>
      </w:r>
    </w:p>
    <w:p w:rsidR="004D2DE2" w:rsidRPr="004D2DE2" w:rsidRDefault="004D2DE2" w:rsidP="004D2DE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2D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8.3 Доказом виникнення обставин непереборної сили та строку їх дії </w:t>
      </w:r>
      <w:r w:rsidRPr="004D2D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повинні бути підтверджені відповідним документом Торгово-Промислової Палати України або іншим компетентним органом державної влади або місцевого самоврядування.»</w:t>
      </w:r>
    </w:p>
    <w:p w:rsidR="009F2D51" w:rsidRDefault="009F2D51" w:rsidP="009D1BB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uk-UA" w:eastAsia="uk-UA"/>
        </w:rPr>
      </w:pPr>
    </w:p>
    <w:p w:rsidR="004D2DE2" w:rsidRDefault="004D2DE2" w:rsidP="009D1BB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uk-UA" w:eastAsia="uk-UA"/>
        </w:rPr>
      </w:pPr>
    </w:p>
    <w:p w:rsidR="004D2DE2" w:rsidRDefault="004D2DE2" w:rsidP="009D1BB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uk-UA" w:eastAsia="uk-UA"/>
        </w:rPr>
      </w:pPr>
    </w:p>
    <w:p w:rsidR="004D2DE2" w:rsidRPr="004D2DE2" w:rsidRDefault="004D2DE2" w:rsidP="009D1BB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uk-UA" w:eastAsia="uk-UA"/>
        </w:rPr>
      </w:pPr>
    </w:p>
    <w:p w:rsidR="008273B0" w:rsidRPr="008273B0" w:rsidRDefault="008273B0" w:rsidP="00827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73B0">
        <w:rPr>
          <w:rFonts w:ascii="Times New Roman" w:hAnsi="Times New Roman" w:cs="Times New Roman"/>
          <w:b/>
          <w:sz w:val="24"/>
          <w:szCs w:val="24"/>
        </w:rPr>
        <w:t>Фахівець з публічних закупівель,</w:t>
      </w:r>
    </w:p>
    <w:p w:rsidR="008273B0" w:rsidRPr="008273B0" w:rsidRDefault="008273B0" w:rsidP="00827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B0">
        <w:rPr>
          <w:rFonts w:ascii="Times New Roman" w:hAnsi="Times New Roman" w:cs="Times New Roman"/>
          <w:b/>
          <w:sz w:val="24"/>
          <w:szCs w:val="24"/>
        </w:rPr>
        <w:t>уповноважена особа КНП «Дрогобицької</w:t>
      </w:r>
    </w:p>
    <w:p w:rsidR="008273B0" w:rsidRPr="008273B0" w:rsidRDefault="008273B0" w:rsidP="00827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B0">
        <w:rPr>
          <w:rFonts w:ascii="Times New Roman" w:hAnsi="Times New Roman" w:cs="Times New Roman"/>
          <w:b/>
          <w:sz w:val="24"/>
          <w:szCs w:val="24"/>
        </w:rPr>
        <w:t xml:space="preserve">міської лікарні №1» ДМР </w:t>
      </w:r>
      <w:r w:rsidRPr="008273B0">
        <w:rPr>
          <w:rFonts w:ascii="Times New Roman" w:hAnsi="Times New Roman" w:cs="Times New Roman"/>
          <w:b/>
          <w:sz w:val="24"/>
          <w:szCs w:val="24"/>
        </w:rPr>
        <w:tab/>
      </w:r>
      <w:r w:rsidRPr="008273B0">
        <w:rPr>
          <w:rFonts w:ascii="Times New Roman" w:hAnsi="Times New Roman" w:cs="Times New Roman"/>
          <w:b/>
          <w:sz w:val="24"/>
          <w:szCs w:val="24"/>
        </w:rPr>
        <w:tab/>
      </w:r>
      <w:r w:rsidRPr="008273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827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8273B0">
        <w:rPr>
          <w:rFonts w:ascii="Times New Roman" w:hAnsi="Times New Roman" w:cs="Times New Roman"/>
          <w:b/>
          <w:sz w:val="24"/>
          <w:szCs w:val="24"/>
        </w:rPr>
        <w:t>Блажкевич Мар’яна Павлівна</w:t>
      </w:r>
    </w:p>
    <w:p w:rsidR="00F65931" w:rsidRPr="00B93272" w:rsidRDefault="00F65931" w:rsidP="008273B0">
      <w:pPr>
        <w:pStyle w:val="a4"/>
        <w:tabs>
          <w:tab w:val="left" w:pos="5760"/>
        </w:tabs>
        <w:spacing w:before="100" w:beforeAutospacing="1" w:after="100" w:afterAutospacing="1" w:line="240" w:lineRule="auto"/>
        <w:jc w:val="both"/>
        <w:rPr>
          <w:b/>
          <w:color w:val="000000"/>
          <w:sz w:val="27"/>
          <w:szCs w:val="27"/>
        </w:rPr>
      </w:pPr>
    </w:p>
    <w:sectPr w:rsidR="00F65931" w:rsidRPr="00B93272" w:rsidSect="005C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5E7"/>
    <w:multiLevelType w:val="hybridMultilevel"/>
    <w:tmpl w:val="D54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BD2"/>
    <w:multiLevelType w:val="hybridMultilevel"/>
    <w:tmpl w:val="D3A8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B3AD5"/>
    <w:multiLevelType w:val="hybridMultilevel"/>
    <w:tmpl w:val="8508EB5C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725F"/>
    <w:multiLevelType w:val="hybridMultilevel"/>
    <w:tmpl w:val="CB4C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E1DC0"/>
    <w:multiLevelType w:val="hybridMultilevel"/>
    <w:tmpl w:val="4C081C3C"/>
    <w:lvl w:ilvl="0" w:tplc="0666BBA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D143FF"/>
    <w:multiLevelType w:val="hybridMultilevel"/>
    <w:tmpl w:val="3E26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9F9"/>
    <w:rsid w:val="000D3BE5"/>
    <w:rsid w:val="001F7D06"/>
    <w:rsid w:val="0024251F"/>
    <w:rsid w:val="00465D17"/>
    <w:rsid w:val="004D2DE2"/>
    <w:rsid w:val="005C036F"/>
    <w:rsid w:val="008273B0"/>
    <w:rsid w:val="00833629"/>
    <w:rsid w:val="009359F9"/>
    <w:rsid w:val="009D1BB1"/>
    <w:rsid w:val="009F2D51"/>
    <w:rsid w:val="00B93272"/>
    <w:rsid w:val="00C4748D"/>
    <w:rsid w:val="00CC4E93"/>
    <w:rsid w:val="00D12AFD"/>
    <w:rsid w:val="00F64798"/>
    <w:rsid w:val="00F65931"/>
    <w:rsid w:val="00FC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242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2229</Words>
  <Characters>1271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DML1</cp:lastModifiedBy>
  <cp:revision>7</cp:revision>
  <dcterms:created xsi:type="dcterms:W3CDTF">2023-02-03T10:31:00Z</dcterms:created>
  <dcterms:modified xsi:type="dcterms:W3CDTF">2023-07-08T20:31:00Z</dcterms:modified>
</cp:coreProperties>
</file>