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5738"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ПРОТОКОЛ</w:t>
      </w:r>
    </w:p>
    <w:p w14:paraId="2B2208D7"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ПРИЙНЯТТЯ РІШЕННЯ УПОВНОВАЖЕНОЮ ОСОБОЮ</w:t>
      </w:r>
    </w:p>
    <w:p w14:paraId="53B9DF92" w14:textId="77777777" w:rsidR="00E30D33" w:rsidRPr="008231BA" w:rsidRDefault="00E30D33" w:rsidP="00E30D33">
      <w:pPr>
        <w:shd w:val="clear" w:color="auto" w:fill="FFFFFF"/>
        <w:spacing w:after="0" w:line="240" w:lineRule="auto"/>
        <w:rPr>
          <w:rFonts w:ascii="Times New Roman" w:eastAsia="Times New Roman" w:hAnsi="Times New Roman" w:cs="Times New Roman"/>
          <w:b/>
          <w:sz w:val="24"/>
          <w:szCs w:val="24"/>
        </w:rPr>
      </w:pPr>
    </w:p>
    <w:tbl>
      <w:tblPr>
        <w:tblW w:w="0" w:type="auto"/>
        <w:tblLayout w:type="fixed"/>
        <w:tblLook w:val="0000" w:firstRow="0" w:lastRow="0" w:firstColumn="0" w:lastColumn="0" w:noHBand="0" w:noVBand="0"/>
      </w:tblPr>
      <w:tblGrid>
        <w:gridCol w:w="4390"/>
        <w:gridCol w:w="1701"/>
        <w:gridCol w:w="3656"/>
      </w:tblGrid>
      <w:tr w:rsidR="00E30D33" w:rsidRPr="008231BA" w14:paraId="18D19962" w14:textId="77777777">
        <w:tc>
          <w:tcPr>
            <w:tcW w:w="4390" w:type="dxa"/>
          </w:tcPr>
          <w:p w14:paraId="1CC2B81C" w14:textId="3CC336C3" w:rsidR="00E30D33" w:rsidRPr="007E4D1D" w:rsidRDefault="00E30D33" w:rsidP="00527613">
            <w:pPr>
              <w:shd w:val="clear" w:color="auto" w:fill="FFFFFF"/>
              <w:spacing w:after="0" w:line="240" w:lineRule="auto"/>
              <w:rPr>
                <w:rFonts w:ascii="Times New Roman" w:eastAsia="Times New Roman" w:hAnsi="Times New Roman" w:cs="Times New Roman"/>
                <w:b/>
                <w:bCs/>
                <w:sz w:val="24"/>
                <w:szCs w:val="24"/>
              </w:rPr>
            </w:pPr>
            <w:r w:rsidRPr="007E4D1D">
              <w:rPr>
                <w:rFonts w:ascii="Times New Roman" w:eastAsia="Times New Roman" w:hAnsi="Times New Roman" w:cs="Times New Roman"/>
                <w:b/>
                <w:bCs/>
                <w:sz w:val="24"/>
                <w:szCs w:val="24"/>
              </w:rPr>
              <w:fldChar w:fldCharType="begin"/>
            </w:r>
            <w:r w:rsidRPr="007E4D1D">
              <w:rPr>
                <w:rFonts w:ascii="Times New Roman" w:eastAsia="Times New Roman" w:hAnsi="Times New Roman" w:cs="Times New Roman"/>
                <w:b/>
                <w:bCs/>
                <w:sz w:val="24"/>
                <w:szCs w:val="24"/>
              </w:rPr>
              <w:instrText xml:space="preserve"> MERGEFIELD ДПОЧ </w:instrText>
            </w:r>
            <w:r w:rsidRPr="007E4D1D">
              <w:rPr>
                <w:rFonts w:ascii="Times New Roman" w:eastAsia="Times New Roman" w:hAnsi="Times New Roman" w:cs="Times New Roman"/>
                <w:b/>
                <w:bCs/>
                <w:sz w:val="24"/>
                <w:szCs w:val="24"/>
              </w:rPr>
              <w:fldChar w:fldCharType="separate"/>
            </w:r>
            <w:r w:rsidR="00527613">
              <w:rPr>
                <w:rFonts w:ascii="Times New Roman" w:eastAsia="Times New Roman" w:hAnsi="Times New Roman" w:cs="Times New Roman"/>
                <w:b/>
                <w:bCs/>
                <w:sz w:val="24"/>
                <w:szCs w:val="24"/>
              </w:rPr>
              <w:t>12</w:t>
            </w:r>
            <w:r w:rsidRPr="007E4D1D">
              <w:rPr>
                <w:rFonts w:ascii="Times New Roman" w:eastAsia="Times New Roman" w:hAnsi="Times New Roman" w:cs="Times New Roman"/>
                <w:b/>
                <w:bCs/>
                <w:sz w:val="24"/>
                <w:szCs w:val="24"/>
              </w:rPr>
              <w:t>.</w:t>
            </w:r>
            <w:r w:rsidR="00F9462B">
              <w:rPr>
                <w:rFonts w:ascii="Times New Roman" w:eastAsia="Times New Roman" w:hAnsi="Times New Roman" w:cs="Times New Roman"/>
                <w:b/>
                <w:bCs/>
                <w:sz w:val="24"/>
                <w:szCs w:val="24"/>
              </w:rPr>
              <w:t>0</w:t>
            </w:r>
            <w:r w:rsidR="00527613">
              <w:rPr>
                <w:rFonts w:ascii="Times New Roman" w:eastAsia="Times New Roman" w:hAnsi="Times New Roman" w:cs="Times New Roman"/>
                <w:b/>
                <w:bCs/>
                <w:sz w:val="24"/>
                <w:szCs w:val="24"/>
              </w:rPr>
              <w:t>3</w:t>
            </w:r>
            <w:r w:rsidRPr="007E4D1D">
              <w:rPr>
                <w:rFonts w:ascii="Times New Roman" w:eastAsia="Times New Roman" w:hAnsi="Times New Roman" w:cs="Times New Roman"/>
                <w:b/>
                <w:bCs/>
                <w:sz w:val="24"/>
                <w:szCs w:val="24"/>
              </w:rPr>
              <w:t>.202</w:t>
            </w:r>
            <w:r w:rsidRPr="007E4D1D">
              <w:rPr>
                <w:rFonts w:ascii="Times New Roman" w:eastAsia="Times New Roman" w:hAnsi="Times New Roman" w:cs="Times New Roman"/>
                <w:b/>
                <w:bCs/>
                <w:sz w:val="24"/>
                <w:szCs w:val="24"/>
              </w:rPr>
              <w:fldChar w:fldCharType="end"/>
            </w:r>
            <w:r w:rsidR="00F9462B">
              <w:rPr>
                <w:rFonts w:ascii="Times New Roman" w:eastAsia="Times New Roman" w:hAnsi="Times New Roman" w:cs="Times New Roman"/>
                <w:b/>
                <w:bCs/>
                <w:sz w:val="24"/>
                <w:szCs w:val="24"/>
              </w:rPr>
              <w:t>4</w:t>
            </w:r>
            <w:r w:rsidRPr="007E4D1D">
              <w:rPr>
                <w:rFonts w:ascii="Times New Roman" w:eastAsia="Times New Roman" w:hAnsi="Times New Roman" w:cs="Times New Roman"/>
                <w:b/>
                <w:bCs/>
                <w:sz w:val="24"/>
                <w:szCs w:val="24"/>
              </w:rPr>
              <w:t xml:space="preserve"> р.</w:t>
            </w:r>
          </w:p>
        </w:tc>
        <w:tc>
          <w:tcPr>
            <w:tcW w:w="1701" w:type="dxa"/>
            <w:vAlign w:val="center"/>
          </w:tcPr>
          <w:p w14:paraId="751DDC5E"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___</w:t>
            </w:r>
          </w:p>
        </w:tc>
        <w:tc>
          <w:tcPr>
            <w:tcW w:w="3656" w:type="dxa"/>
          </w:tcPr>
          <w:p w14:paraId="159BE5F5" w14:textId="75DD38A4" w:rsidR="00E30D33" w:rsidRPr="007E4D1D" w:rsidRDefault="00527613" w:rsidP="00527613">
            <w:pPr>
              <w:shd w:val="clear" w:color="auto" w:fill="FFFFFF"/>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w:t>
            </w:r>
            <w:r w:rsidR="00722F4F">
              <w:rPr>
                <w:rFonts w:ascii="Times New Roman" w:eastAsia="Times New Roman" w:hAnsi="Times New Roman" w:cs="Times New Roman"/>
                <w:b/>
                <w:bCs/>
                <w:sz w:val="24"/>
                <w:szCs w:val="24"/>
              </w:rPr>
              <w:t>.</w:t>
            </w:r>
            <w:r w:rsidR="007E4D1D" w:rsidRPr="007E4D1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Тульчин</w:t>
            </w:r>
          </w:p>
        </w:tc>
      </w:tr>
    </w:tbl>
    <w:p w14:paraId="3BF612FA" w14:textId="77777777" w:rsidR="00CF77DE" w:rsidRPr="008231BA" w:rsidRDefault="00CF77DE">
      <w:pPr>
        <w:spacing w:after="0" w:line="240" w:lineRule="auto"/>
        <w:rPr>
          <w:rFonts w:ascii="Times New Roman" w:eastAsia="Times New Roman" w:hAnsi="Times New Roman" w:cs="Times New Roman"/>
          <w:b/>
          <w:sz w:val="24"/>
          <w:szCs w:val="24"/>
        </w:rPr>
      </w:pPr>
    </w:p>
    <w:p w14:paraId="6A42DA82" w14:textId="77777777" w:rsidR="00CF77DE" w:rsidRPr="008231BA" w:rsidRDefault="00CF77DE" w:rsidP="00E30D33">
      <w:pPr>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Порядок денний:</w:t>
      </w:r>
    </w:p>
    <w:p w14:paraId="21C59754" w14:textId="77777777" w:rsidR="00B664BB" w:rsidRPr="008231BA" w:rsidRDefault="00B664BB" w:rsidP="00E30D33">
      <w:pPr>
        <w:spacing w:after="0" w:line="240" w:lineRule="auto"/>
        <w:jc w:val="both"/>
        <w:rPr>
          <w:rFonts w:ascii="Times New Roman" w:hAnsi="Times New Roman" w:cs="Times New Roman"/>
          <w:i/>
          <w:sz w:val="24"/>
          <w:szCs w:val="24"/>
        </w:rPr>
      </w:pPr>
    </w:p>
    <w:p w14:paraId="344B2CC9" w14:textId="36BE4AE9"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rFonts w:ascii="Times New Roman" w:eastAsia="Times New Roman" w:hAnsi="Times New Roman" w:cs="Times New Roman"/>
          <w:color w:val="000000"/>
          <w:sz w:val="24"/>
          <w:szCs w:val="24"/>
        </w:rPr>
      </w:pPr>
      <w:r w:rsidRPr="008231BA">
        <w:rPr>
          <w:rFonts w:ascii="Times New Roman" w:eastAsia="Times New Roman" w:hAnsi="Times New Roman" w:cs="Times New Roman"/>
          <w:color w:val="000000"/>
          <w:sz w:val="24"/>
          <w:szCs w:val="24"/>
        </w:rPr>
        <w:tab/>
        <w:t xml:space="preserve">1. </w:t>
      </w:r>
      <w:r w:rsidR="00A07E11" w:rsidRPr="008231BA">
        <w:rPr>
          <w:rFonts w:ascii="Times New Roman" w:eastAsia="Times New Roman" w:hAnsi="Times New Roman" w:cs="Times New Roman"/>
          <w:color w:val="000000"/>
          <w:sz w:val="24"/>
          <w:szCs w:val="24"/>
        </w:rPr>
        <w:t xml:space="preserve">Розгляд та затвердження </w:t>
      </w:r>
      <w:r w:rsidR="00F20535" w:rsidRPr="008231BA">
        <w:rPr>
          <w:rFonts w:ascii="Times New Roman" w:eastAsia="Times New Roman" w:hAnsi="Times New Roman" w:cs="Times New Roman"/>
          <w:color w:val="000000"/>
          <w:sz w:val="24"/>
          <w:szCs w:val="24"/>
        </w:rPr>
        <w:t xml:space="preserve">підстав для </w:t>
      </w:r>
      <w:r w:rsidR="00CF77DE" w:rsidRPr="008231BA">
        <w:rPr>
          <w:rFonts w:ascii="Times New Roman" w:eastAsia="Times New Roman" w:hAnsi="Times New Roman" w:cs="Times New Roman"/>
          <w:color w:val="000000"/>
          <w:sz w:val="24"/>
          <w:szCs w:val="24"/>
        </w:rPr>
        <w:t xml:space="preserve">здійснення закупівлі без </w:t>
      </w:r>
      <w:r w:rsidR="00CF77DE"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CF77DE" w:rsidRPr="008231BA">
        <w:rPr>
          <w:rFonts w:ascii="Times New Roman" w:eastAsia="Times New Roman" w:hAnsi="Times New Roman" w:cs="Times New Roman"/>
          <w:color w:val="000000"/>
          <w:sz w:val="24"/>
          <w:szCs w:val="24"/>
        </w:rPr>
        <w:t xml:space="preserve">відповідно до </w:t>
      </w:r>
      <w:r w:rsidRPr="008231BA">
        <w:rPr>
          <w:rFonts w:ascii="Times New Roman" w:eastAsia="Times New Roman" w:hAnsi="Times New Roman" w:cs="Times New Roman"/>
          <w:color w:val="000000"/>
          <w:sz w:val="24"/>
          <w:szCs w:val="24"/>
        </w:rPr>
        <w:t>підпункту 6 пункту</w:t>
      </w:r>
      <w:r w:rsidR="00CF77DE" w:rsidRPr="008231BA">
        <w:rPr>
          <w:rFonts w:ascii="Times New Roman" w:eastAsia="Times New Roman" w:hAnsi="Times New Roman" w:cs="Times New Roman"/>
          <w:color w:val="000000"/>
          <w:sz w:val="24"/>
          <w:szCs w:val="24"/>
        </w:rPr>
        <w:t xml:space="preserve"> 13 </w:t>
      </w:r>
      <w:r w:rsidR="00CF77DE" w:rsidRPr="008231BA">
        <w:rPr>
          <w:rFonts w:ascii="Times New Roman" w:eastAsia="Times New Roman" w:hAnsi="Times New Roman" w:cs="Times New Roman"/>
          <w:sz w:val="24"/>
          <w:szCs w:val="24"/>
        </w:rPr>
        <w:t xml:space="preserve">Особливостей здійснення публічних </w:t>
      </w:r>
      <w:proofErr w:type="spellStart"/>
      <w:r w:rsidR="00CF77DE" w:rsidRPr="008231BA">
        <w:rPr>
          <w:rFonts w:ascii="Times New Roman" w:eastAsia="Times New Roman" w:hAnsi="Times New Roman" w:cs="Times New Roman"/>
          <w:sz w:val="24"/>
          <w:szCs w:val="24"/>
        </w:rPr>
        <w:t>закупівель</w:t>
      </w:r>
      <w:proofErr w:type="spellEnd"/>
      <w:r w:rsidR="00CF77DE" w:rsidRPr="008231B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E30D33" w:rsidRPr="008231BA">
        <w:rPr>
          <w:rFonts w:ascii="Times New Roman" w:eastAsia="Times New Roman" w:hAnsi="Times New Roman" w:cs="Times New Roman"/>
          <w:sz w:val="24"/>
          <w:szCs w:val="24"/>
        </w:rPr>
        <w:t xml:space="preserve">Кабінету Міністрів України від 12 жовтня 2022 р. № 1178 </w:t>
      </w:r>
      <w:r w:rsidR="00C24BD5" w:rsidRPr="008231BA">
        <w:rPr>
          <w:rFonts w:ascii="Times New Roman" w:eastAsia="Times New Roman" w:hAnsi="Times New Roman" w:cs="Times New Roman"/>
          <w:sz w:val="24"/>
          <w:szCs w:val="24"/>
        </w:rPr>
        <w:t xml:space="preserve">із змінами </w:t>
      </w:r>
      <w:r w:rsidR="00CF77DE" w:rsidRPr="008231BA">
        <w:rPr>
          <w:rFonts w:ascii="Times New Roman" w:eastAsia="Times New Roman" w:hAnsi="Times New Roman" w:cs="Times New Roman"/>
          <w:color w:val="000000"/>
          <w:sz w:val="24"/>
          <w:szCs w:val="24"/>
        </w:rPr>
        <w:t>(далі</w:t>
      </w:r>
      <w:r w:rsidR="00F20535" w:rsidRPr="008231BA">
        <w:rPr>
          <w:rFonts w:ascii="Times New Roman" w:eastAsia="Times New Roman" w:hAnsi="Times New Roman" w:cs="Times New Roman"/>
          <w:color w:val="000000"/>
          <w:sz w:val="24"/>
          <w:szCs w:val="24"/>
        </w:rPr>
        <w:t xml:space="preserve"> – </w:t>
      </w:r>
      <w:r w:rsidR="00CF77DE" w:rsidRPr="008231BA">
        <w:rPr>
          <w:rFonts w:ascii="Times New Roman" w:eastAsia="Times New Roman" w:hAnsi="Times New Roman" w:cs="Times New Roman"/>
          <w:sz w:val="24"/>
          <w:szCs w:val="24"/>
        </w:rPr>
        <w:t>О</w:t>
      </w:r>
      <w:r w:rsidR="00F20535" w:rsidRPr="008231BA">
        <w:rPr>
          <w:rFonts w:ascii="Times New Roman" w:eastAsia="Times New Roman" w:hAnsi="Times New Roman" w:cs="Times New Roman"/>
          <w:sz w:val="24"/>
          <w:szCs w:val="24"/>
        </w:rPr>
        <w:t>с</w:t>
      </w:r>
      <w:r w:rsidR="00CF77DE" w:rsidRPr="008231BA">
        <w:rPr>
          <w:rFonts w:ascii="Times New Roman" w:eastAsia="Times New Roman" w:hAnsi="Times New Roman" w:cs="Times New Roman"/>
          <w:sz w:val="24"/>
          <w:szCs w:val="24"/>
        </w:rPr>
        <w:t>обливості</w:t>
      </w:r>
      <w:r w:rsidR="00CF77DE" w:rsidRPr="008231BA">
        <w:rPr>
          <w:rFonts w:ascii="Times New Roman" w:eastAsia="Times New Roman" w:hAnsi="Times New Roman" w:cs="Times New Roman"/>
          <w:color w:val="000000"/>
          <w:sz w:val="24"/>
          <w:szCs w:val="24"/>
        </w:rPr>
        <w:t xml:space="preserve">), </w:t>
      </w:r>
      <w:r w:rsidR="00E30D33" w:rsidRPr="008231BA">
        <w:rPr>
          <w:rFonts w:ascii="Times New Roman" w:eastAsia="Times New Roman" w:hAnsi="Times New Roman" w:cs="Times New Roman"/>
          <w:sz w:val="24"/>
          <w:szCs w:val="24"/>
        </w:rPr>
        <w:t>згідно предмету закупівлі</w:t>
      </w:r>
      <w:r w:rsidR="00A07E11" w:rsidRPr="008231BA">
        <w:rPr>
          <w:rFonts w:ascii="Times New Roman" w:eastAsia="Times New Roman" w:hAnsi="Times New Roman" w:cs="Times New Roman"/>
          <w:sz w:val="24"/>
          <w:szCs w:val="24"/>
        </w:rPr>
        <w:t>:</w:t>
      </w:r>
      <w:r w:rsidR="00E30D33" w:rsidRPr="008231BA">
        <w:rPr>
          <w:rFonts w:ascii="Times New Roman" w:eastAsia="Times New Roman" w:hAnsi="Times New Roman" w:cs="Times New Roman"/>
          <w:sz w:val="24"/>
          <w:szCs w:val="24"/>
        </w:rPr>
        <w:t xml:space="preserve"> </w:t>
      </w:r>
      <w:r w:rsidR="00BC3710" w:rsidRPr="008811C1">
        <w:rPr>
          <w:rFonts w:ascii="Times New Roman" w:eastAsia="Times New Roman" w:hAnsi="Times New Roman"/>
          <w:b/>
          <w:sz w:val="24"/>
          <w:szCs w:val="24"/>
        </w:rPr>
        <w:t>«</w:t>
      </w:r>
      <w:r w:rsidR="00527613" w:rsidRPr="00527613">
        <w:rPr>
          <w:rFonts w:ascii="Times New Roman" w:hAnsi="Times New Roman" w:cs="Times New Roman"/>
          <w:b/>
          <w:sz w:val="24"/>
          <w:szCs w:val="24"/>
        </w:rPr>
        <w:t>Оренда</w:t>
      </w:r>
      <w:r w:rsidR="00527613" w:rsidRPr="00527613">
        <w:rPr>
          <w:rFonts w:ascii="Times New Roman" w:hAnsi="Times New Roman" w:cs="Times New Roman"/>
          <w:sz w:val="24"/>
          <w:szCs w:val="24"/>
        </w:rPr>
        <w:t xml:space="preserve"> </w:t>
      </w:r>
      <w:r w:rsidR="00527613" w:rsidRPr="00527613">
        <w:rPr>
          <w:rFonts w:ascii="Times New Roman" w:hAnsi="Times New Roman" w:cs="Times New Roman"/>
          <w:b/>
          <w:sz w:val="24"/>
          <w:szCs w:val="24"/>
        </w:rPr>
        <w:t>лічильників в комплекті з монтажним обладнанням</w:t>
      </w:r>
      <w:r w:rsidR="00527613" w:rsidRPr="00527613">
        <w:rPr>
          <w:rFonts w:ascii="Times New Roman" w:hAnsi="Times New Roman" w:cs="Times New Roman"/>
          <w:sz w:val="24"/>
          <w:szCs w:val="24"/>
        </w:rPr>
        <w:t xml:space="preserve"> </w:t>
      </w:r>
      <w:r w:rsidR="00527613" w:rsidRPr="00527613">
        <w:rPr>
          <w:rFonts w:ascii="Times New Roman" w:hAnsi="Times New Roman" w:cs="Times New Roman"/>
          <w:b/>
          <w:sz w:val="24"/>
          <w:szCs w:val="24"/>
        </w:rPr>
        <w:t>(ДК 021:2015 «Єдиний закупівельний словник» - 99999999-9 Не відображене в інших розділах)</w:t>
      </w:r>
      <w:r w:rsidR="00BC3710" w:rsidRPr="008811C1">
        <w:rPr>
          <w:rFonts w:ascii="Times New Roman" w:eastAsia="Times New Roman" w:hAnsi="Times New Roman"/>
          <w:b/>
          <w:sz w:val="24"/>
          <w:szCs w:val="24"/>
        </w:rPr>
        <w:t>»</w:t>
      </w:r>
      <w:r w:rsidR="00E30D33" w:rsidRPr="008231BA">
        <w:rPr>
          <w:rFonts w:ascii="Times New Roman" w:eastAsia="Times New Roman" w:hAnsi="Times New Roman" w:cs="Times New Roman"/>
          <w:color w:val="000000"/>
          <w:sz w:val="24"/>
          <w:szCs w:val="24"/>
        </w:rPr>
        <w:t xml:space="preserve"> </w:t>
      </w:r>
      <w:r w:rsidR="00CF77DE" w:rsidRPr="008231BA">
        <w:rPr>
          <w:rFonts w:ascii="Times New Roman" w:eastAsia="Times New Roman" w:hAnsi="Times New Roman" w:cs="Times New Roman"/>
          <w:color w:val="000000"/>
          <w:sz w:val="24"/>
          <w:szCs w:val="24"/>
        </w:rPr>
        <w:t xml:space="preserve">(далі </w:t>
      </w:r>
      <w:r w:rsidR="008F7435" w:rsidRPr="008231BA">
        <w:rPr>
          <w:rFonts w:ascii="Times New Roman" w:eastAsia="Times New Roman" w:hAnsi="Times New Roman" w:cs="Times New Roman"/>
          <w:color w:val="000000"/>
          <w:sz w:val="24"/>
          <w:szCs w:val="24"/>
        </w:rPr>
        <w:t>–</w:t>
      </w:r>
      <w:r w:rsidR="00CF77DE" w:rsidRPr="008231BA">
        <w:rPr>
          <w:rFonts w:ascii="Times New Roman" w:eastAsia="Times New Roman" w:hAnsi="Times New Roman" w:cs="Times New Roman"/>
          <w:color w:val="000000"/>
          <w:sz w:val="24"/>
          <w:szCs w:val="24"/>
        </w:rPr>
        <w:t xml:space="preserve"> Закупівля).</w:t>
      </w:r>
    </w:p>
    <w:p w14:paraId="4301E87F" w14:textId="77777777"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sz w:val="24"/>
          <w:szCs w:val="24"/>
        </w:rPr>
      </w:pPr>
      <w:r w:rsidRPr="008231BA">
        <w:rPr>
          <w:rFonts w:ascii="Times New Roman" w:eastAsia="Times New Roman" w:hAnsi="Times New Roman" w:cs="Times New Roman"/>
          <w:sz w:val="24"/>
          <w:szCs w:val="24"/>
        </w:rPr>
        <w:tab/>
        <w:t xml:space="preserve">2. </w:t>
      </w:r>
      <w:r w:rsidR="00CF77DE" w:rsidRPr="008231BA">
        <w:rPr>
          <w:rFonts w:ascii="Times New Roman" w:eastAsia="Times New Roman" w:hAnsi="Times New Roman" w:cs="Times New Roman"/>
          <w:sz w:val="24"/>
          <w:szCs w:val="24"/>
        </w:rPr>
        <w:t xml:space="preserve">Про оприлюднення звіту про договір про закупівлю, укладений без використання електронної системи </w:t>
      </w:r>
      <w:proofErr w:type="spellStart"/>
      <w:r w:rsidR="00CF77DE" w:rsidRPr="008231BA">
        <w:rPr>
          <w:rFonts w:ascii="Times New Roman" w:eastAsia="Times New Roman" w:hAnsi="Times New Roman" w:cs="Times New Roman"/>
          <w:sz w:val="24"/>
          <w:szCs w:val="24"/>
        </w:rPr>
        <w:t>закупівель</w:t>
      </w:r>
      <w:proofErr w:type="spellEnd"/>
      <w:r w:rsidR="00C24BD5" w:rsidRPr="008231BA">
        <w:rPr>
          <w:rFonts w:ascii="Times New Roman" w:eastAsia="Times New Roman" w:hAnsi="Times New Roman" w:cs="Times New Roman"/>
          <w:sz w:val="24"/>
          <w:szCs w:val="24"/>
        </w:rPr>
        <w:t xml:space="preserve">, договору про закупівлю та додатків до нього, а також обґрунтування підстави для здійснення </w:t>
      </w:r>
      <w:r w:rsidR="00E23953" w:rsidRPr="008231BA">
        <w:rPr>
          <w:rFonts w:ascii="Times New Roman" w:eastAsia="Times New Roman" w:hAnsi="Times New Roman" w:cs="Times New Roman"/>
          <w:sz w:val="24"/>
          <w:szCs w:val="24"/>
        </w:rPr>
        <w:t>закупівлі</w:t>
      </w:r>
      <w:r w:rsidR="003E0B24">
        <w:rPr>
          <w:rFonts w:ascii="Times New Roman" w:eastAsia="Times New Roman" w:hAnsi="Times New Roman" w:cs="Times New Roman"/>
          <w:sz w:val="24"/>
          <w:szCs w:val="24"/>
        </w:rPr>
        <w:t xml:space="preserve"> </w:t>
      </w:r>
      <w:r w:rsidR="003E0B24" w:rsidRPr="008231BA">
        <w:rPr>
          <w:rFonts w:ascii="Times New Roman" w:eastAsia="Times New Roman" w:hAnsi="Times New Roman" w:cs="Times New Roman"/>
          <w:sz w:val="24"/>
          <w:szCs w:val="24"/>
        </w:rPr>
        <w:t>(у вигляді даного протокольного рішення)</w:t>
      </w:r>
      <w:r w:rsidR="00CF77DE" w:rsidRPr="008231BA">
        <w:rPr>
          <w:rFonts w:ascii="Times New Roman" w:eastAsia="Times New Roman" w:hAnsi="Times New Roman" w:cs="Times New Roman"/>
          <w:sz w:val="24"/>
          <w:szCs w:val="24"/>
        </w:rPr>
        <w:t xml:space="preserve">, щодо </w:t>
      </w:r>
      <w:r w:rsidRPr="008231BA">
        <w:rPr>
          <w:rFonts w:ascii="Times New Roman" w:eastAsia="Times New Roman" w:hAnsi="Times New Roman" w:cs="Times New Roman"/>
          <w:sz w:val="24"/>
          <w:szCs w:val="24"/>
        </w:rPr>
        <w:t>здійсненої З</w:t>
      </w:r>
      <w:r w:rsidR="00CF77DE" w:rsidRPr="008231BA">
        <w:rPr>
          <w:rFonts w:ascii="Times New Roman" w:eastAsia="Times New Roman" w:hAnsi="Times New Roman" w:cs="Times New Roman"/>
          <w:sz w:val="24"/>
          <w:szCs w:val="24"/>
        </w:rPr>
        <w:t>акупівлі</w:t>
      </w:r>
      <w:r w:rsidR="00CF77DE" w:rsidRPr="008231BA">
        <w:rPr>
          <w:sz w:val="24"/>
          <w:szCs w:val="24"/>
        </w:rPr>
        <w:t xml:space="preserve"> </w:t>
      </w:r>
      <w:r w:rsidR="00CF77DE" w:rsidRPr="008231BA">
        <w:rPr>
          <w:rFonts w:ascii="Times New Roman" w:eastAsia="Times New Roman" w:hAnsi="Times New Roman" w:cs="Times New Roman"/>
          <w:sz w:val="24"/>
          <w:szCs w:val="24"/>
        </w:rPr>
        <w:t xml:space="preserve">в електронній системі </w:t>
      </w:r>
      <w:proofErr w:type="spellStart"/>
      <w:r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w:t>
      </w:r>
      <w:r w:rsidR="00CF77DE" w:rsidRPr="008231BA">
        <w:rPr>
          <w:rFonts w:ascii="Times New Roman" w:eastAsia="Times New Roman" w:hAnsi="Times New Roman" w:cs="Times New Roman"/>
          <w:sz w:val="24"/>
          <w:szCs w:val="24"/>
        </w:rPr>
        <w:t xml:space="preserve">відповідно до вимог </w:t>
      </w:r>
      <w:r w:rsidRPr="008231BA">
        <w:rPr>
          <w:rFonts w:ascii="Times New Roman" w:hAnsi="Times New Roman" w:cs="Times New Roman"/>
          <w:sz w:val="24"/>
          <w:szCs w:val="24"/>
        </w:rPr>
        <w:t>пункту 3</w:t>
      </w:r>
      <w:r w:rsidRPr="008231BA">
        <w:rPr>
          <w:rFonts w:ascii="Times New Roman" w:hAnsi="Times New Roman" w:cs="Times New Roman"/>
          <w:bCs/>
          <w:sz w:val="24"/>
          <w:szCs w:val="24"/>
          <w:vertAlign w:val="superscript"/>
        </w:rPr>
        <w:t>-8</w:t>
      </w:r>
      <w:r w:rsidRPr="008231BA">
        <w:rPr>
          <w:rFonts w:ascii="Times New Roman" w:hAnsi="Times New Roman" w:cs="Times New Roman"/>
          <w:sz w:val="24"/>
          <w:szCs w:val="24"/>
        </w:rPr>
        <w:t xml:space="preserve"> </w:t>
      </w:r>
      <w:r w:rsidR="00CF77DE" w:rsidRPr="008231BA">
        <w:rPr>
          <w:rFonts w:ascii="Times New Roman" w:eastAsia="Times New Roman" w:hAnsi="Times New Roman" w:cs="Times New Roman"/>
          <w:sz w:val="24"/>
          <w:szCs w:val="24"/>
        </w:rPr>
        <w:t xml:space="preserve">розділу Х «Прикінцеві та перехідні положення» </w:t>
      </w:r>
      <w:r w:rsidR="00E22541" w:rsidRPr="008231BA">
        <w:rPr>
          <w:rFonts w:ascii="Times New Roman" w:hAnsi="Times New Roman" w:cs="Times New Roman"/>
          <w:sz w:val="24"/>
          <w:szCs w:val="24"/>
        </w:rPr>
        <w:t xml:space="preserve">Закону України «Про публічні закупівлі» </w:t>
      </w:r>
      <w:r w:rsidR="00C24BD5" w:rsidRPr="008231BA">
        <w:rPr>
          <w:rFonts w:ascii="Times New Roman" w:hAnsi="Times New Roman" w:cs="Times New Roman"/>
          <w:sz w:val="24"/>
          <w:szCs w:val="24"/>
        </w:rPr>
        <w:t xml:space="preserve">із змінами </w:t>
      </w:r>
      <w:r w:rsidR="00E22541" w:rsidRPr="008231BA">
        <w:rPr>
          <w:rFonts w:ascii="Times New Roman" w:hAnsi="Times New Roman" w:cs="Times New Roman"/>
          <w:sz w:val="24"/>
          <w:szCs w:val="24"/>
        </w:rPr>
        <w:t xml:space="preserve">(далі </w:t>
      </w:r>
      <w:r w:rsidR="00F20535" w:rsidRPr="008231BA">
        <w:rPr>
          <w:rFonts w:ascii="Times New Roman" w:hAnsi="Times New Roman" w:cs="Times New Roman"/>
          <w:sz w:val="24"/>
          <w:szCs w:val="24"/>
        </w:rPr>
        <w:t>–</w:t>
      </w:r>
      <w:r w:rsidR="00E22541" w:rsidRPr="008231BA">
        <w:rPr>
          <w:rFonts w:ascii="Times New Roman" w:hAnsi="Times New Roman" w:cs="Times New Roman"/>
          <w:sz w:val="24"/>
          <w:szCs w:val="24"/>
        </w:rPr>
        <w:t xml:space="preserve"> Закон)</w:t>
      </w:r>
      <w:r w:rsidR="00ED48C8" w:rsidRPr="008231BA">
        <w:rPr>
          <w:rFonts w:ascii="Times New Roman" w:hAnsi="Times New Roman" w:cs="Times New Roman"/>
          <w:sz w:val="24"/>
          <w:szCs w:val="24"/>
        </w:rPr>
        <w:t>,</w:t>
      </w:r>
      <w:r w:rsidR="00E23953" w:rsidRPr="008231BA">
        <w:rPr>
          <w:rFonts w:ascii="Times New Roman" w:hAnsi="Times New Roman" w:cs="Times New Roman"/>
          <w:sz w:val="24"/>
          <w:szCs w:val="24"/>
        </w:rPr>
        <w:t xml:space="preserve"> з урахування</w:t>
      </w:r>
      <w:r w:rsidR="00ED48C8" w:rsidRPr="008231BA">
        <w:rPr>
          <w:rFonts w:ascii="Times New Roman" w:hAnsi="Times New Roman" w:cs="Times New Roman"/>
          <w:sz w:val="24"/>
          <w:szCs w:val="24"/>
        </w:rPr>
        <w:t>м</w:t>
      </w:r>
      <w:r w:rsidR="00E23953" w:rsidRPr="008231BA">
        <w:rPr>
          <w:rFonts w:ascii="Times New Roman" w:hAnsi="Times New Roman" w:cs="Times New Roman"/>
          <w:sz w:val="24"/>
          <w:szCs w:val="24"/>
        </w:rPr>
        <w:t xml:space="preserve"> абзацу двадцять дев’ятого пункту 13 Особливостей із змінами</w:t>
      </w:r>
      <w:r w:rsidR="00CF77DE" w:rsidRPr="008231BA">
        <w:rPr>
          <w:rFonts w:ascii="Times New Roman" w:eastAsia="Times New Roman" w:hAnsi="Times New Roman" w:cs="Times New Roman"/>
          <w:sz w:val="24"/>
          <w:szCs w:val="24"/>
        </w:rPr>
        <w:t>.</w:t>
      </w:r>
    </w:p>
    <w:p w14:paraId="3B4122EF" w14:textId="77777777" w:rsidR="00B664BB" w:rsidRPr="008231BA" w:rsidRDefault="00B664BB">
      <w:pPr>
        <w:pBdr>
          <w:top w:val="none" w:sz="0" w:space="0" w:color="000000"/>
          <w:left w:val="none" w:sz="0" w:space="0" w:color="000000"/>
          <w:bottom w:val="none" w:sz="0" w:space="0" w:color="000000"/>
          <w:right w:val="none" w:sz="0" w:space="0" w:color="000000"/>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14:paraId="4CE5F9A6" w14:textId="77777777" w:rsidR="00CF77DE"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першого порядку денного</w:t>
      </w:r>
      <w:r w:rsidR="00CF77DE" w:rsidRPr="008231BA">
        <w:rPr>
          <w:rFonts w:ascii="Times New Roman" w:eastAsia="Times New Roman" w:hAnsi="Times New Roman" w:cs="Times New Roman"/>
          <w:b/>
          <w:sz w:val="24"/>
          <w:szCs w:val="24"/>
        </w:rPr>
        <w:t>:</w:t>
      </w:r>
    </w:p>
    <w:p w14:paraId="2DA73271" w14:textId="77777777" w:rsidR="00D329A2" w:rsidRPr="008231BA" w:rsidRDefault="00D329A2" w:rsidP="00D329A2">
      <w:pPr>
        <w:spacing w:after="0" w:line="240" w:lineRule="auto"/>
        <w:rPr>
          <w:rFonts w:ascii="Times New Roman" w:eastAsia="Times New Roman" w:hAnsi="Times New Roman" w:cs="Times New Roman"/>
          <w:b/>
          <w:sz w:val="24"/>
          <w:szCs w:val="24"/>
        </w:rPr>
      </w:pPr>
    </w:p>
    <w:p w14:paraId="0246EA6D"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759C151C" w14:textId="22FF644E" w:rsidR="004423A9" w:rsidRPr="008231BA" w:rsidRDefault="004423A9" w:rsidP="004423A9">
      <w:pPr>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Указом Президента України від 24.02.2022 № 64/2022 </w:t>
      </w:r>
      <w:r w:rsidR="008231BA" w:rsidRPr="008231BA">
        <w:rPr>
          <w:rFonts w:ascii="Times New Roman" w:eastAsia="Times New Roman" w:hAnsi="Times New Roman" w:cs="Times New Roman"/>
          <w:sz w:val="24"/>
          <w:szCs w:val="24"/>
        </w:rPr>
        <w:t>із</w:t>
      </w:r>
      <w:r w:rsidRPr="008231BA">
        <w:rPr>
          <w:rFonts w:ascii="Times New Roman" w:eastAsia="Times New Roman" w:hAnsi="Times New Roman" w:cs="Times New Roman"/>
          <w:sz w:val="24"/>
          <w:szCs w:val="24"/>
        </w:rPr>
        <w:t xml:space="preserve"> змінами</w:t>
      </w:r>
      <w:r w:rsidR="00EB1419">
        <w:rPr>
          <w:rFonts w:ascii="Times New Roman" w:eastAsia="Times New Roman" w:hAnsi="Times New Roman" w:cs="Times New Roman"/>
          <w:sz w:val="24"/>
          <w:szCs w:val="24"/>
        </w:rPr>
        <w:t>,</w:t>
      </w:r>
      <w:r w:rsidR="008231BA" w:rsidRPr="008231BA">
        <w:rPr>
          <w:rFonts w:ascii="Times New Roman" w:eastAsia="Times New Roman" w:hAnsi="Times New Roman" w:cs="Times New Roman"/>
          <w:sz w:val="24"/>
          <w:szCs w:val="24"/>
        </w:rPr>
        <w:t xml:space="preserve"> </w:t>
      </w:r>
      <w:r w:rsidRPr="008231BA">
        <w:rPr>
          <w:rFonts w:ascii="Times New Roman" w:eastAsia="Times New Roman" w:hAnsi="Times New Roman" w:cs="Times New Roman"/>
          <w:sz w:val="24"/>
          <w:szCs w:val="24"/>
        </w:rPr>
        <w:t>термін дії воєнного стану встановлено до</w:t>
      </w:r>
      <w:r w:rsidR="00B7690A" w:rsidRPr="008231BA">
        <w:rPr>
          <w:rFonts w:ascii="Times New Roman" w:eastAsia="Times New Roman" w:hAnsi="Times New Roman" w:cs="Times New Roman"/>
          <w:sz w:val="24"/>
          <w:szCs w:val="24"/>
        </w:rPr>
        <w:t xml:space="preserve"> </w:t>
      </w:r>
      <w:r w:rsidR="00F9462B">
        <w:rPr>
          <w:rFonts w:ascii="Times New Roman" w:eastAsia="Times New Roman" w:hAnsi="Times New Roman" w:cs="Times New Roman"/>
          <w:b/>
          <w:bCs/>
          <w:sz w:val="24"/>
          <w:szCs w:val="24"/>
          <w:u w:val="single"/>
        </w:rPr>
        <w:t>13</w:t>
      </w:r>
      <w:r w:rsidRPr="008231BA">
        <w:rPr>
          <w:rFonts w:ascii="Times New Roman" w:eastAsia="Times New Roman" w:hAnsi="Times New Roman" w:cs="Times New Roman"/>
          <w:b/>
          <w:bCs/>
          <w:sz w:val="24"/>
          <w:szCs w:val="24"/>
          <w:u w:val="single"/>
        </w:rPr>
        <w:t>.</w:t>
      </w:r>
      <w:r w:rsidR="00B809A2">
        <w:rPr>
          <w:rFonts w:ascii="Times New Roman" w:eastAsia="Times New Roman" w:hAnsi="Times New Roman" w:cs="Times New Roman"/>
          <w:b/>
          <w:bCs/>
          <w:sz w:val="24"/>
          <w:szCs w:val="24"/>
          <w:u w:val="single"/>
        </w:rPr>
        <w:t>0</w:t>
      </w:r>
      <w:r w:rsidR="00F9462B">
        <w:rPr>
          <w:rFonts w:ascii="Times New Roman" w:eastAsia="Times New Roman" w:hAnsi="Times New Roman" w:cs="Times New Roman"/>
          <w:b/>
          <w:bCs/>
          <w:sz w:val="24"/>
          <w:szCs w:val="24"/>
          <w:u w:val="single"/>
        </w:rPr>
        <w:t>5</w:t>
      </w:r>
      <w:r w:rsidRPr="008231BA">
        <w:rPr>
          <w:rFonts w:ascii="Times New Roman" w:eastAsia="Times New Roman" w:hAnsi="Times New Roman" w:cs="Times New Roman"/>
          <w:b/>
          <w:bCs/>
          <w:sz w:val="24"/>
          <w:szCs w:val="24"/>
          <w:u w:val="single"/>
        </w:rPr>
        <w:t>.202</w:t>
      </w:r>
      <w:r w:rsidR="00B809A2">
        <w:rPr>
          <w:rFonts w:ascii="Times New Roman" w:eastAsia="Times New Roman" w:hAnsi="Times New Roman" w:cs="Times New Roman"/>
          <w:b/>
          <w:bCs/>
          <w:sz w:val="24"/>
          <w:szCs w:val="24"/>
          <w:u w:val="single"/>
        </w:rPr>
        <w:t>4</w:t>
      </w:r>
      <w:r w:rsidR="004F5297" w:rsidRPr="008231BA">
        <w:rPr>
          <w:rFonts w:ascii="Times New Roman" w:eastAsia="Times New Roman" w:hAnsi="Times New Roman" w:cs="Times New Roman"/>
          <w:b/>
          <w:bCs/>
          <w:sz w:val="24"/>
          <w:szCs w:val="24"/>
          <w:u w:val="single"/>
        </w:rPr>
        <w:t xml:space="preserve"> року</w:t>
      </w:r>
      <w:r w:rsidRPr="008231BA">
        <w:rPr>
          <w:rFonts w:ascii="Times New Roman" w:eastAsia="Times New Roman" w:hAnsi="Times New Roman" w:cs="Times New Roman"/>
          <w:sz w:val="24"/>
          <w:szCs w:val="24"/>
        </w:rPr>
        <w:t>.</w:t>
      </w:r>
    </w:p>
    <w:p w14:paraId="7FE2D83E"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Статтею 4 Указу </w:t>
      </w:r>
      <w:r w:rsidR="004F5297" w:rsidRPr="008231BA">
        <w:rPr>
          <w:rFonts w:ascii="Times New Roman" w:eastAsia="Times New Roman" w:hAnsi="Times New Roman" w:cs="Times New Roman"/>
          <w:color w:val="000000"/>
          <w:sz w:val="24"/>
          <w:szCs w:val="24"/>
        </w:rPr>
        <w:t xml:space="preserve">Президента України </w:t>
      </w:r>
      <w:r w:rsidRPr="008231BA">
        <w:rPr>
          <w:rFonts w:ascii="Times New Roman" w:eastAsia="Times New Roman" w:hAnsi="Times New Roman" w:cs="Times New Roman"/>
          <w:color w:val="000000"/>
          <w:sz w:val="24"/>
          <w:szCs w:val="24"/>
        </w:rPr>
        <w:t>№ 64/2022 Кабінету Міністрів України постановлено невідкладно:</w:t>
      </w:r>
    </w:p>
    <w:p w14:paraId="3C8ECA38"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14:paraId="4CF09E62"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w:t>
      </w:r>
      <w:r w:rsidR="004F5297" w:rsidRPr="008231BA">
        <w:rPr>
          <w:rFonts w:ascii="Times New Roman" w:eastAsia="Times New Roman" w:hAnsi="Times New Roman" w:cs="Times New Roman"/>
          <w:color w:val="000000"/>
          <w:sz w:val="24"/>
          <w:szCs w:val="24"/>
        </w:rPr>
        <w:t>’</w:t>
      </w:r>
      <w:r w:rsidRPr="008231BA">
        <w:rPr>
          <w:rFonts w:ascii="Times New Roman" w:eastAsia="Times New Roman" w:hAnsi="Times New Roman" w:cs="Times New Roman"/>
          <w:color w:val="000000"/>
          <w:sz w:val="24"/>
          <w:szCs w:val="24"/>
        </w:rPr>
        <w:t>язаних із запровадженням правового режиму воєнного стану на території України.</w:t>
      </w:r>
    </w:p>
    <w:p w14:paraId="45F8FFDA"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Стаття 12</w:t>
      </w:r>
      <w:r w:rsidRPr="008231BA">
        <w:rPr>
          <w:rFonts w:ascii="Times New Roman" w:eastAsia="Times New Roman" w:hAnsi="Times New Roman" w:cs="Times New Roman"/>
          <w:color w:val="000000"/>
          <w:sz w:val="24"/>
          <w:szCs w:val="24"/>
          <w:vertAlign w:val="superscript"/>
        </w:rPr>
        <w:t>1</w:t>
      </w:r>
      <w:r w:rsidRPr="008231BA">
        <w:rPr>
          <w:rFonts w:ascii="Times New Roman" w:eastAsia="Times New Roman" w:hAnsi="Times New Roman" w:cs="Times New Roman"/>
          <w:color w:val="000000"/>
          <w:sz w:val="24"/>
          <w:szCs w:val="24"/>
        </w:rPr>
        <w:t xml:space="preserve"> Закону України «Про правовий режим воєнного стану» </w:t>
      </w:r>
      <w:r w:rsidR="00B7690A" w:rsidRPr="008231BA">
        <w:rPr>
          <w:rFonts w:ascii="Times New Roman" w:eastAsia="Times New Roman" w:hAnsi="Times New Roman" w:cs="Times New Roman"/>
          <w:color w:val="000000"/>
          <w:sz w:val="24"/>
          <w:szCs w:val="24"/>
        </w:rPr>
        <w:t xml:space="preserve">із змінами, </w:t>
      </w:r>
      <w:r w:rsidRPr="008231BA">
        <w:rPr>
          <w:rFonts w:ascii="Times New Roman" w:eastAsia="Times New Roman" w:hAnsi="Times New Roman" w:cs="Times New Roman"/>
          <w:color w:val="000000"/>
          <w:sz w:val="24"/>
          <w:szCs w:val="24"/>
        </w:rPr>
        <w:t>передбачає, що Кабінет Міністрів України в разі введення воєнного стану в Україні або окремих її місцевостях:</w:t>
      </w:r>
    </w:p>
    <w:p w14:paraId="7C7C1766"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1) працює відповідно до Регламенту Кабінету Міністрів України в умовах воєнного стану;</w:t>
      </w:r>
    </w:p>
    <w:p w14:paraId="3F9A8FA7"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2785CD37"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hAnsi="Times New Roman" w:cs="Times New Roman"/>
          <w:sz w:val="24"/>
          <w:szCs w:val="24"/>
        </w:rPr>
        <w:t>3) організовує та здійснює керівництво центральними та іншими органами виконавчої влади в умовах воєнного стану;</w:t>
      </w:r>
    </w:p>
    <w:p w14:paraId="531E7EC3"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0" w:name="n393"/>
      <w:bookmarkEnd w:id="0"/>
      <w:r w:rsidRPr="008231BA">
        <w:rPr>
          <w:rFonts w:ascii="Times New Roman" w:hAnsi="Times New Roman" w:cs="Times New Roman"/>
          <w:sz w:val="24"/>
          <w:szCs w:val="24"/>
        </w:rPr>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w:t>
      </w:r>
    </w:p>
    <w:p w14:paraId="53F1D921"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1" w:name="n392"/>
      <w:bookmarkStart w:id="2" w:name="n398"/>
      <w:bookmarkEnd w:id="1"/>
      <w:bookmarkEnd w:id="2"/>
      <w:r w:rsidRPr="008231BA">
        <w:rPr>
          <w:rFonts w:ascii="Times New Roman" w:hAnsi="Times New Roman" w:cs="Times New Roman"/>
          <w:sz w:val="24"/>
          <w:szCs w:val="24"/>
        </w:rPr>
        <w:t xml:space="preserve">5) визначає особливості здійснення оборонних та публічних </w:t>
      </w:r>
      <w:proofErr w:type="spellStart"/>
      <w:r w:rsidRPr="008231BA">
        <w:rPr>
          <w:rFonts w:ascii="Times New Roman" w:hAnsi="Times New Roman" w:cs="Times New Roman"/>
          <w:sz w:val="24"/>
          <w:szCs w:val="24"/>
        </w:rPr>
        <w:t>закупівель</w:t>
      </w:r>
      <w:proofErr w:type="spellEnd"/>
      <w:r w:rsidRPr="008231BA">
        <w:rPr>
          <w:rFonts w:ascii="Times New Roman" w:hAnsi="Times New Roman" w:cs="Times New Roman"/>
          <w:sz w:val="24"/>
          <w:szCs w:val="24"/>
        </w:rPr>
        <w:t xml:space="preserve"> із забезпеченням захищеності державних замовників і замовників від воєнних загроз.</w:t>
      </w:r>
    </w:p>
    <w:p w14:paraId="00239C1C"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Згідно з </w:t>
      </w:r>
      <w:r w:rsidRPr="008231BA">
        <w:rPr>
          <w:rFonts w:ascii="Times New Roman" w:eastAsia="Times New Roman" w:hAnsi="Times New Roman" w:cs="Times New Roman"/>
          <w:color w:val="000000"/>
          <w:sz w:val="24"/>
          <w:szCs w:val="24"/>
        </w:rPr>
        <w:t xml:space="preserve">абзацом </w:t>
      </w:r>
      <w:r w:rsidRPr="008231BA">
        <w:rPr>
          <w:rFonts w:ascii="Times New Roman" w:eastAsia="Times New Roman" w:hAnsi="Times New Roman" w:cs="Times New Roman"/>
          <w:sz w:val="24"/>
          <w:szCs w:val="24"/>
        </w:rPr>
        <w:t>с</w:t>
      </w:r>
      <w:r w:rsidRPr="008231BA">
        <w:rPr>
          <w:rFonts w:ascii="Times New Roman" w:eastAsia="Times New Roman" w:hAnsi="Times New Roman" w:cs="Times New Roman"/>
          <w:color w:val="000000"/>
          <w:sz w:val="24"/>
          <w:szCs w:val="24"/>
        </w:rPr>
        <w:t xml:space="preserve">ьомим пункту 5 частини 1 статті 20 Закону України від 27.02.2014 № 794 «Про Кабінет Міністрів України» Кабінет Міністрів України здійснює керівництво </w:t>
      </w:r>
      <w:r w:rsidRPr="008231BA">
        <w:rPr>
          <w:rFonts w:ascii="Times New Roman" w:eastAsia="Times New Roman" w:hAnsi="Times New Roman" w:cs="Times New Roman"/>
          <w:color w:val="000000"/>
          <w:sz w:val="24"/>
          <w:szCs w:val="24"/>
        </w:rPr>
        <w:lastRenderedPageBreak/>
        <w:t>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71289ED5"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w:t>
      </w:r>
      <w:proofErr w:type="spellStart"/>
      <w:r w:rsidRPr="008231BA">
        <w:rPr>
          <w:rFonts w:ascii="Times New Roman" w:eastAsia="Times New Roman" w:hAnsi="Times New Roman" w:cs="Times New Roman"/>
          <w:color w:val="000000"/>
          <w:sz w:val="24"/>
          <w:szCs w:val="24"/>
        </w:rPr>
        <w:t>закупівель</w:t>
      </w:r>
      <w:proofErr w:type="spellEnd"/>
      <w:r w:rsidRPr="008231BA">
        <w:rPr>
          <w:rFonts w:ascii="Times New Roman" w:eastAsia="Times New Roman" w:hAnsi="Times New Roman" w:cs="Times New Roman"/>
          <w:color w:val="000000"/>
          <w:sz w:val="24"/>
          <w:szCs w:val="24"/>
        </w:rPr>
        <w:t xml:space="preserve">, </w:t>
      </w:r>
      <w:r w:rsidRPr="008231BA">
        <w:rPr>
          <w:rFonts w:ascii="Times New Roman" w:hAnsi="Times New Roman" w:cs="Times New Roman"/>
          <w:sz w:val="24"/>
          <w:szCs w:val="24"/>
        </w:rPr>
        <w:t>пунктом 3</w:t>
      </w:r>
      <w:r w:rsidRPr="008231BA">
        <w:rPr>
          <w:rFonts w:ascii="Times New Roman" w:hAnsi="Times New Roman" w:cs="Times New Roman"/>
          <w:bCs/>
          <w:sz w:val="24"/>
          <w:szCs w:val="24"/>
          <w:vertAlign w:val="superscript"/>
        </w:rPr>
        <w:t>-7</w:t>
      </w:r>
      <w:r w:rsidRPr="008231BA">
        <w:rPr>
          <w:rFonts w:ascii="Times New Roman" w:hAnsi="Times New Roman" w:cs="Times New Roman"/>
          <w:sz w:val="24"/>
          <w:szCs w:val="24"/>
        </w:rPr>
        <w:t xml:space="preserve"> </w:t>
      </w:r>
      <w:r w:rsidRPr="008231BA">
        <w:rPr>
          <w:rFonts w:ascii="Times New Roman" w:eastAsia="Times New Roman" w:hAnsi="Times New Roman" w:cs="Times New Roman"/>
          <w:sz w:val="24"/>
          <w:szCs w:val="24"/>
        </w:rPr>
        <w:t>розділу Х «Прикінцеві та перехідні положення»</w:t>
      </w:r>
      <w:r w:rsidRPr="008231BA">
        <w:rPr>
          <w:rFonts w:ascii="Times New Roman" w:eastAsia="Times New Roman" w:hAnsi="Times New Roman" w:cs="Times New Roman"/>
          <w:color w:val="000000"/>
          <w:sz w:val="24"/>
          <w:szCs w:val="24"/>
        </w:rPr>
        <w:t xml:space="preserve"> Закону встановлено, що на період дії правового режиму воєнного стану в Україні та протягом 90 днів з дня його припинення або скасування </w:t>
      </w:r>
      <w:r w:rsidRPr="008231BA">
        <w:rPr>
          <w:rFonts w:ascii="Times New Roman" w:eastAsia="Times New Roman" w:hAnsi="Times New Roman" w:cs="Times New Roman"/>
          <w:sz w:val="24"/>
          <w:szCs w:val="24"/>
        </w:rPr>
        <w:t xml:space="preserve">особливості здійснення </w:t>
      </w:r>
      <w:proofErr w:type="spellStart"/>
      <w:r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товарів, робіт і послуг для замовників, передбачених цим Законом</w:t>
      </w:r>
      <w:r w:rsidRPr="008231BA">
        <w:rPr>
          <w:rFonts w:ascii="Times New Roman" w:eastAsia="Times New Roman" w:hAnsi="Times New Roman" w:cs="Times New Roman"/>
          <w:color w:val="000000"/>
          <w:sz w:val="24"/>
          <w:szCs w:val="24"/>
        </w:rPr>
        <w:t>, визначаються Кабінетом Міністрів України із забезпеченням захищеності таких замовників від воєнних загроз.</w:t>
      </w:r>
    </w:p>
    <w:p w14:paraId="3E624838"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На виконання даної норми Закону </w:t>
      </w:r>
      <w:r w:rsidR="008C1986" w:rsidRPr="008231BA">
        <w:rPr>
          <w:rFonts w:ascii="Times New Roman" w:eastAsia="Times New Roman" w:hAnsi="Times New Roman" w:cs="Times New Roman"/>
          <w:color w:val="000000"/>
          <w:sz w:val="24"/>
          <w:szCs w:val="24"/>
        </w:rPr>
        <w:t xml:space="preserve">та з метою виконання покладених на Кабінет Міністрів України повноважень, </w:t>
      </w:r>
      <w:r w:rsidRPr="008231BA">
        <w:rPr>
          <w:rFonts w:ascii="Times New Roman" w:eastAsia="Times New Roman" w:hAnsi="Times New Roman" w:cs="Times New Roman"/>
          <w:color w:val="000000"/>
          <w:sz w:val="24"/>
          <w:szCs w:val="24"/>
        </w:rPr>
        <w:t>урядом бул</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прийнят</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w:t>
      </w:r>
      <w:r w:rsidR="008C1986" w:rsidRPr="008231BA">
        <w:rPr>
          <w:rFonts w:ascii="Times New Roman" w:eastAsia="Times New Roman" w:hAnsi="Times New Roman" w:cs="Times New Roman"/>
          <w:color w:val="000000"/>
          <w:sz w:val="24"/>
          <w:szCs w:val="24"/>
        </w:rPr>
        <w:t xml:space="preserve">постанову </w:t>
      </w:r>
      <w:r w:rsidR="008C1986" w:rsidRPr="008231BA">
        <w:rPr>
          <w:rFonts w:ascii="Times New Roman" w:eastAsia="Times New Roman" w:hAnsi="Times New Roman" w:cs="Times New Roman"/>
          <w:bCs/>
          <w:sz w:val="24"/>
          <w:szCs w:val="24"/>
        </w:rPr>
        <w:t xml:space="preserve">від 12 жовтня 2022 р. № 1178, якою було затверджено </w:t>
      </w:r>
      <w:r w:rsidR="008156B9" w:rsidRPr="008231BA">
        <w:rPr>
          <w:rFonts w:ascii="Times New Roman" w:eastAsia="Times New Roman" w:hAnsi="Times New Roman" w:cs="Times New Roman"/>
          <w:bCs/>
          <w:sz w:val="24"/>
          <w:szCs w:val="24"/>
        </w:rPr>
        <w:t>О</w:t>
      </w:r>
      <w:r w:rsidR="008C1986" w:rsidRPr="008231BA">
        <w:rPr>
          <w:rFonts w:ascii="Times New Roman" w:eastAsia="Times New Roman" w:hAnsi="Times New Roman" w:cs="Times New Roman"/>
          <w:bCs/>
          <w:sz w:val="24"/>
          <w:szCs w:val="24"/>
        </w:rPr>
        <w:t xml:space="preserve">собливості здійснення публічних </w:t>
      </w:r>
      <w:proofErr w:type="spellStart"/>
      <w:r w:rsidR="008C1986" w:rsidRPr="008231BA">
        <w:rPr>
          <w:rFonts w:ascii="Times New Roman" w:eastAsia="Times New Roman" w:hAnsi="Times New Roman" w:cs="Times New Roman"/>
          <w:bCs/>
          <w:sz w:val="24"/>
          <w:szCs w:val="24"/>
        </w:rPr>
        <w:t>закупівель</w:t>
      </w:r>
      <w:proofErr w:type="spellEnd"/>
      <w:r w:rsidR="008C1986" w:rsidRPr="008231BA">
        <w:rPr>
          <w:rFonts w:ascii="Times New Roman" w:eastAsia="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79515A" w14:textId="77777777" w:rsidR="008156B9" w:rsidRPr="008231BA" w:rsidRDefault="008C1986" w:rsidP="008156B9">
      <w:pPr>
        <w:spacing w:after="0" w:line="240" w:lineRule="auto"/>
        <w:ind w:firstLine="720"/>
        <w:jc w:val="both"/>
        <w:rPr>
          <w:rFonts w:ascii="Times New Roman" w:eastAsia="Times New Roman" w:hAnsi="Times New Roman" w:cs="Times New Roman"/>
          <w:bCs/>
          <w:i/>
          <w:iCs/>
          <w:sz w:val="24"/>
          <w:szCs w:val="24"/>
        </w:rPr>
      </w:pPr>
      <w:r w:rsidRPr="008231BA">
        <w:rPr>
          <w:rFonts w:ascii="Times New Roman" w:hAnsi="Times New Roman" w:cs="Times New Roman"/>
          <w:sz w:val="24"/>
          <w:szCs w:val="24"/>
        </w:rPr>
        <w:t>Положеннями Особливостей, зокрема</w:t>
      </w:r>
      <w:r w:rsidR="008156B9" w:rsidRPr="008231BA">
        <w:rPr>
          <w:rFonts w:ascii="Times New Roman" w:hAnsi="Times New Roman" w:cs="Times New Roman"/>
          <w:sz w:val="24"/>
          <w:szCs w:val="24"/>
        </w:rPr>
        <w:t>,</w:t>
      </w:r>
      <w:r w:rsidRPr="008231BA">
        <w:rPr>
          <w:rFonts w:ascii="Times New Roman" w:hAnsi="Times New Roman" w:cs="Times New Roman"/>
          <w:sz w:val="24"/>
          <w:szCs w:val="24"/>
        </w:rPr>
        <w:t xml:space="preserve"> </w:t>
      </w:r>
      <w:r w:rsidR="008156B9" w:rsidRPr="008231BA">
        <w:rPr>
          <w:rFonts w:ascii="Times New Roman" w:hAnsi="Times New Roman" w:cs="Times New Roman"/>
          <w:sz w:val="24"/>
          <w:szCs w:val="24"/>
        </w:rPr>
        <w:t xml:space="preserve">підпунктом 6 </w:t>
      </w:r>
      <w:r w:rsidRPr="008231BA">
        <w:rPr>
          <w:rFonts w:ascii="Times New Roman" w:hAnsi="Times New Roman" w:cs="Times New Roman"/>
          <w:sz w:val="24"/>
          <w:szCs w:val="24"/>
        </w:rPr>
        <w:t>пункт</w:t>
      </w:r>
      <w:r w:rsidR="008156B9" w:rsidRPr="008231BA">
        <w:rPr>
          <w:rFonts w:ascii="Times New Roman" w:hAnsi="Times New Roman" w:cs="Times New Roman"/>
          <w:sz w:val="24"/>
          <w:szCs w:val="24"/>
        </w:rPr>
        <w:t>у</w:t>
      </w:r>
      <w:r w:rsidRPr="008231BA">
        <w:rPr>
          <w:rFonts w:ascii="Times New Roman" w:hAnsi="Times New Roman" w:cs="Times New Roman"/>
          <w:sz w:val="24"/>
          <w:szCs w:val="24"/>
        </w:rPr>
        <w:t xml:space="preserve"> 13 </w:t>
      </w:r>
      <w:r w:rsidR="007303AC" w:rsidRPr="008231BA">
        <w:rPr>
          <w:rFonts w:ascii="Times New Roman" w:eastAsia="Times New Roman" w:hAnsi="Times New Roman" w:cs="Times New Roman"/>
          <w:bCs/>
          <w:sz w:val="24"/>
          <w:szCs w:val="24"/>
        </w:rPr>
        <w:t>передбач</w:t>
      </w:r>
      <w:r w:rsidRPr="008231BA">
        <w:rPr>
          <w:rFonts w:ascii="Times New Roman" w:eastAsia="Times New Roman" w:hAnsi="Times New Roman" w:cs="Times New Roman"/>
          <w:bCs/>
          <w:sz w:val="24"/>
          <w:szCs w:val="24"/>
        </w:rPr>
        <w:t>ено</w:t>
      </w:r>
      <w:r w:rsidR="007303AC" w:rsidRPr="008231BA">
        <w:rPr>
          <w:rFonts w:ascii="Times New Roman" w:eastAsia="Times New Roman" w:hAnsi="Times New Roman" w:cs="Times New Roman"/>
          <w:bCs/>
          <w:sz w:val="24"/>
          <w:szCs w:val="24"/>
        </w:rPr>
        <w:t>, щ</w:t>
      </w:r>
      <w:r w:rsidR="00E22541" w:rsidRPr="008231BA">
        <w:rPr>
          <w:rFonts w:ascii="Times New Roman" w:eastAsia="Times New Roman" w:hAnsi="Times New Roman" w:cs="Times New Roman"/>
          <w:bCs/>
          <w:sz w:val="24"/>
          <w:szCs w:val="24"/>
        </w:rPr>
        <w:t>о</w:t>
      </w:r>
      <w:r w:rsidR="008156B9" w:rsidRPr="008231BA">
        <w:rPr>
          <w:rFonts w:ascii="Times New Roman" w:eastAsia="Times New Roman" w:hAnsi="Times New Roman" w:cs="Times New Roman"/>
          <w:bCs/>
          <w:sz w:val="24"/>
          <w:szCs w:val="24"/>
        </w:rPr>
        <w:t xml:space="preserve"> </w:t>
      </w:r>
      <w:r w:rsidR="008156B9" w:rsidRPr="008231BA">
        <w:rPr>
          <w:rFonts w:ascii="Times New Roman" w:eastAsia="Times New Roman" w:hAnsi="Times New Roman" w:cs="Times New Roman"/>
          <w:bCs/>
          <w:i/>
          <w:iCs/>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зокрема:</w:t>
      </w:r>
    </w:p>
    <w:p w14:paraId="5832CEB3" w14:textId="77777777" w:rsidR="006479A2" w:rsidRPr="008231BA" w:rsidRDefault="008156B9"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eastAsia="Times New Roman" w:hAnsi="Times New Roman" w:cs="Times New Roman"/>
          <w:bCs/>
          <w:i/>
          <w:iCs/>
          <w:sz w:val="24"/>
          <w:szCs w:val="24"/>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006479A2" w:rsidRPr="008231BA">
        <w:rPr>
          <w:rFonts w:ascii="Times New Roman" w:eastAsia="Times New Roman" w:hAnsi="Times New Roman" w:cs="Times New Roman"/>
          <w:bCs/>
          <w:i/>
          <w:iCs/>
          <w:sz w:val="24"/>
          <w:szCs w:val="24"/>
        </w:rPr>
        <w:t>.</w:t>
      </w:r>
    </w:p>
    <w:p w14:paraId="30307D2C" w14:textId="77777777" w:rsidR="008C1986" w:rsidRPr="008231BA" w:rsidRDefault="008C1986"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hAnsi="Times New Roman" w:cs="Times New Roman"/>
          <w:sz w:val="24"/>
          <w:szCs w:val="24"/>
        </w:rPr>
        <w:t xml:space="preserve">Тобто, замовнику надається виняткове право на укладення договору про закупівлю без використання електронної системи </w:t>
      </w:r>
      <w:proofErr w:type="spellStart"/>
      <w:r w:rsidRPr="008231BA">
        <w:rPr>
          <w:rFonts w:ascii="Times New Roman" w:hAnsi="Times New Roman" w:cs="Times New Roman"/>
          <w:sz w:val="24"/>
          <w:szCs w:val="24"/>
        </w:rPr>
        <w:t>закупівель</w:t>
      </w:r>
      <w:proofErr w:type="spellEnd"/>
      <w:r w:rsidRPr="008231BA">
        <w:rPr>
          <w:rFonts w:ascii="Times New Roman" w:hAnsi="Times New Roman" w:cs="Times New Roman"/>
          <w:sz w:val="24"/>
          <w:szCs w:val="24"/>
        </w:rPr>
        <w:t>.</w:t>
      </w:r>
      <w:r w:rsidR="004E7659"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 результатами закупівлі, здійсненої відповідно до пункту</w:t>
      </w:r>
      <w:r w:rsidR="004E7659" w:rsidRPr="008231BA">
        <w:rPr>
          <w:rFonts w:ascii="Times New Roman" w:hAnsi="Times New Roman" w:cs="Times New Roman"/>
          <w:sz w:val="24"/>
          <w:szCs w:val="24"/>
        </w:rPr>
        <w:t xml:space="preserve"> 13 Особливостей</w:t>
      </w:r>
      <w:r w:rsidRPr="008231BA">
        <w:rPr>
          <w:rFonts w:ascii="Times New Roman" w:hAnsi="Times New Roman" w:cs="Times New Roman"/>
          <w:sz w:val="24"/>
          <w:szCs w:val="24"/>
        </w:rPr>
        <w:t xml:space="preserve">, замовники оприлюднюють в електронній системі </w:t>
      </w:r>
      <w:proofErr w:type="spellStart"/>
      <w:r w:rsidRPr="008231BA">
        <w:rPr>
          <w:rFonts w:ascii="Times New Roman" w:hAnsi="Times New Roman" w:cs="Times New Roman"/>
          <w:sz w:val="24"/>
          <w:szCs w:val="24"/>
        </w:rPr>
        <w:t>закупівель</w:t>
      </w:r>
      <w:proofErr w:type="spellEnd"/>
      <w:r w:rsidRPr="008231BA">
        <w:rPr>
          <w:rFonts w:ascii="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8231BA">
        <w:rPr>
          <w:rFonts w:ascii="Times New Roman" w:hAnsi="Times New Roman" w:cs="Times New Roman"/>
          <w:sz w:val="24"/>
          <w:szCs w:val="24"/>
        </w:rPr>
        <w:t>закупівель</w:t>
      </w:r>
      <w:proofErr w:type="spellEnd"/>
      <w:r w:rsidRPr="008231BA">
        <w:rPr>
          <w:rFonts w:ascii="Times New Roman" w:hAnsi="Times New Roman" w:cs="Times New Roman"/>
          <w:sz w:val="24"/>
          <w:szCs w:val="24"/>
        </w:rPr>
        <w:t>, відповідно до</w:t>
      </w:r>
      <w:r w:rsidR="004E7659" w:rsidRPr="008231BA">
        <w:rPr>
          <w:rFonts w:ascii="Times New Roman" w:hAnsi="Times New Roman" w:cs="Times New Roman"/>
          <w:sz w:val="24"/>
          <w:szCs w:val="24"/>
        </w:rPr>
        <w:t xml:space="preserve"> пункту 3</w:t>
      </w:r>
      <w:r w:rsidR="004E7659" w:rsidRPr="008231BA">
        <w:rPr>
          <w:rFonts w:ascii="Times New Roman" w:hAnsi="Times New Roman" w:cs="Times New Roman"/>
          <w:bCs/>
          <w:sz w:val="24"/>
          <w:szCs w:val="24"/>
          <w:vertAlign w:val="superscript"/>
        </w:rPr>
        <w:t>-8</w:t>
      </w:r>
      <w:r w:rsidR="004E7659" w:rsidRPr="008231BA">
        <w:rPr>
          <w:rFonts w:ascii="Times New Roman" w:hAnsi="Times New Roman" w:cs="Times New Roman"/>
          <w:sz w:val="24"/>
          <w:szCs w:val="24"/>
        </w:rPr>
        <w:t> розділу X «Прикінцеві та перехідні положення»</w:t>
      </w:r>
      <w:r w:rsidR="006479A2"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Закону.</w:t>
      </w:r>
      <w:r w:rsidR="00B8680E" w:rsidRPr="008231BA">
        <w:rPr>
          <w:rFonts w:ascii="Times New Roman" w:hAnsi="Times New Roman" w:cs="Times New Roman"/>
          <w:sz w:val="24"/>
          <w:szCs w:val="24"/>
        </w:rPr>
        <w:t xml:space="preserve"> У разі укладення договору про закупівлю відповідно до пункту 13 Особливостей замовник разом із звітом про договір про закупівлю, укладений без використання електронної системи </w:t>
      </w:r>
      <w:proofErr w:type="spellStart"/>
      <w:r w:rsidR="00B8680E" w:rsidRPr="008231BA">
        <w:rPr>
          <w:rFonts w:ascii="Times New Roman" w:hAnsi="Times New Roman" w:cs="Times New Roman"/>
          <w:sz w:val="24"/>
          <w:szCs w:val="24"/>
        </w:rPr>
        <w:t>закупівель</w:t>
      </w:r>
      <w:proofErr w:type="spellEnd"/>
      <w:r w:rsidR="00B8680E" w:rsidRPr="008231BA">
        <w:rPr>
          <w:rFonts w:ascii="Times New Roman" w:hAnsi="Times New Roman" w:cs="Times New Roman"/>
          <w:sz w:val="24"/>
          <w:szCs w:val="24"/>
        </w:rPr>
        <w:t xml:space="preserve">, оприлюднює в електронній системі </w:t>
      </w:r>
      <w:proofErr w:type="spellStart"/>
      <w:r w:rsidR="00B8680E" w:rsidRPr="008231BA">
        <w:rPr>
          <w:rFonts w:ascii="Times New Roman" w:hAnsi="Times New Roman" w:cs="Times New Roman"/>
          <w:sz w:val="24"/>
          <w:szCs w:val="24"/>
        </w:rPr>
        <w:t>закупівель</w:t>
      </w:r>
      <w:proofErr w:type="spellEnd"/>
      <w:r w:rsidR="00B8680E" w:rsidRPr="008231BA">
        <w:rPr>
          <w:rFonts w:ascii="Times New Roman" w:hAnsi="Times New Roman" w:cs="Times New Roman"/>
          <w:sz w:val="24"/>
          <w:szCs w:val="24"/>
        </w:rPr>
        <w:t xml:space="preserve"> договір про закупівлю та додатки до нього, а також обґрунтування підстави для здійснення замовником закупівлі відповідно до пункту 13 Особливостей.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14:paraId="4F3EDA26" w14:textId="364B2FA3" w:rsidR="00CF77DE" w:rsidRPr="008231BA" w:rsidRDefault="00332CA6" w:rsidP="00AD3171">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Враховуючи наявну потребу замовника у </w:t>
      </w:r>
      <w:r w:rsidR="00B8680E" w:rsidRPr="008231BA">
        <w:rPr>
          <w:rFonts w:ascii="Times New Roman" w:eastAsia="Times New Roman" w:hAnsi="Times New Roman" w:cs="Times New Roman"/>
          <w:sz w:val="24"/>
          <w:szCs w:val="24"/>
        </w:rPr>
        <w:t>З</w:t>
      </w:r>
      <w:r w:rsidRPr="008231BA">
        <w:rPr>
          <w:rFonts w:ascii="Times New Roman" w:eastAsia="Times New Roman" w:hAnsi="Times New Roman" w:cs="Times New Roman"/>
          <w:sz w:val="24"/>
          <w:szCs w:val="24"/>
        </w:rPr>
        <w:t>акупівлі, замовником було організовано Закупівлю шляхом проведення процедури відкритих торгів з урахуванн</w:t>
      </w:r>
      <w:r w:rsidR="00092EA3" w:rsidRPr="008231BA">
        <w:rPr>
          <w:rFonts w:ascii="Times New Roman" w:eastAsia="Times New Roman" w:hAnsi="Times New Roman" w:cs="Times New Roman"/>
          <w:sz w:val="24"/>
          <w:szCs w:val="24"/>
        </w:rPr>
        <w:t xml:space="preserve">ям </w:t>
      </w:r>
      <w:r w:rsidR="00B8680E" w:rsidRPr="008231BA">
        <w:rPr>
          <w:rFonts w:ascii="Times New Roman" w:eastAsia="Times New Roman" w:hAnsi="Times New Roman" w:cs="Times New Roman"/>
          <w:sz w:val="24"/>
          <w:szCs w:val="24"/>
        </w:rPr>
        <w:t>О</w:t>
      </w:r>
      <w:r w:rsidR="00092EA3" w:rsidRPr="008231BA">
        <w:rPr>
          <w:rFonts w:ascii="Times New Roman" w:eastAsia="Times New Roman" w:hAnsi="Times New Roman" w:cs="Times New Roman"/>
          <w:sz w:val="24"/>
          <w:szCs w:val="24"/>
        </w:rPr>
        <w:t>собливостей. О</w:t>
      </w:r>
      <w:r w:rsidRPr="008231BA">
        <w:rPr>
          <w:rFonts w:ascii="Times New Roman" w:eastAsia="Times New Roman" w:hAnsi="Times New Roman" w:cs="Times New Roman"/>
          <w:sz w:val="24"/>
          <w:szCs w:val="24"/>
        </w:rPr>
        <w:t xml:space="preserve">голошення про проведення відкритих торгів оприлюднене </w:t>
      </w:r>
      <w:r w:rsidR="00AD3171" w:rsidRPr="008231BA">
        <w:rPr>
          <w:rFonts w:ascii="Times New Roman" w:eastAsia="Times New Roman" w:hAnsi="Times New Roman" w:cs="Times New Roman"/>
          <w:sz w:val="24"/>
          <w:szCs w:val="24"/>
        </w:rPr>
        <w:t xml:space="preserve">в електронній системі </w:t>
      </w:r>
      <w:proofErr w:type="spellStart"/>
      <w:r w:rsidR="00AD3171"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за № </w:t>
      </w:r>
      <w:r w:rsidR="007A04C5" w:rsidRPr="007A04C5">
        <w:rPr>
          <w:rFonts w:ascii="Times New Roman" w:eastAsia="Times New Roman" w:hAnsi="Times New Roman" w:cs="Times New Roman"/>
          <w:b/>
          <w:bCs/>
          <w:sz w:val="24"/>
          <w:szCs w:val="24"/>
          <w:u w:val="single"/>
        </w:rPr>
        <w:t>UA-2024-02-22-012084-a</w:t>
      </w:r>
      <w:r w:rsidR="00092EA3" w:rsidRPr="008231BA">
        <w:rPr>
          <w:rFonts w:ascii="Times New Roman" w:eastAsia="Times New Roman" w:hAnsi="Times New Roman" w:cs="Times New Roman"/>
          <w:sz w:val="24"/>
          <w:szCs w:val="24"/>
        </w:rPr>
        <w:t xml:space="preserve"> (додається)</w:t>
      </w:r>
      <w:r w:rsidR="00AD3171" w:rsidRPr="008231BA">
        <w:rPr>
          <w:rFonts w:ascii="Times New Roman" w:eastAsia="Times New Roman" w:hAnsi="Times New Roman" w:cs="Times New Roman"/>
          <w:sz w:val="24"/>
          <w:szCs w:val="24"/>
        </w:rPr>
        <w:t>.</w:t>
      </w:r>
    </w:p>
    <w:p w14:paraId="3943C37D" w14:textId="0C0107DF" w:rsidR="00AD3171" w:rsidRPr="008231BA" w:rsidRDefault="00AD3171" w:rsidP="00AD3171">
      <w:pPr>
        <w:spacing w:after="0" w:line="240" w:lineRule="auto"/>
        <w:ind w:firstLine="708"/>
        <w:jc w:val="both"/>
        <w:rPr>
          <w:rFonts w:ascii="Times New Roman" w:hAnsi="Times New Roman" w:cs="Times New Roman"/>
          <w:sz w:val="24"/>
          <w:szCs w:val="24"/>
        </w:rPr>
      </w:pPr>
      <w:r w:rsidRPr="008231BA">
        <w:rPr>
          <w:rFonts w:ascii="Times New Roman" w:eastAsia="Times New Roman" w:hAnsi="Times New Roman" w:cs="Times New Roman"/>
          <w:sz w:val="24"/>
          <w:szCs w:val="24"/>
        </w:rPr>
        <w:t>Так</w:t>
      </w:r>
      <w:r w:rsidR="00F54DA6" w:rsidRPr="008231BA">
        <w:rPr>
          <w:rFonts w:ascii="Times New Roman" w:eastAsia="Times New Roman" w:hAnsi="Times New Roman" w:cs="Times New Roman"/>
          <w:sz w:val="24"/>
          <w:szCs w:val="24"/>
        </w:rPr>
        <w:t>,</w:t>
      </w:r>
      <w:r w:rsidRPr="008231BA">
        <w:rPr>
          <w:rFonts w:ascii="Times New Roman" w:eastAsia="Times New Roman" w:hAnsi="Times New Roman" w:cs="Times New Roman"/>
          <w:sz w:val="24"/>
          <w:szCs w:val="24"/>
        </w:rPr>
        <w:t xml:space="preserve"> </w:t>
      </w:r>
      <w:r w:rsidR="00C1646D">
        <w:rPr>
          <w:rFonts w:ascii="Times New Roman" w:eastAsia="Times New Roman" w:hAnsi="Times New Roman" w:cs="Times New Roman"/>
          <w:b/>
          <w:bCs/>
          <w:sz w:val="24"/>
          <w:szCs w:val="24"/>
          <w:u w:val="single"/>
        </w:rPr>
        <w:t>0</w:t>
      </w:r>
      <w:r w:rsidR="00801237">
        <w:rPr>
          <w:rFonts w:ascii="Times New Roman" w:eastAsia="Times New Roman" w:hAnsi="Times New Roman" w:cs="Times New Roman"/>
          <w:b/>
          <w:bCs/>
          <w:sz w:val="24"/>
          <w:szCs w:val="24"/>
          <w:u w:val="single"/>
        </w:rPr>
        <w:t>1</w:t>
      </w:r>
      <w:r w:rsidRPr="008231BA">
        <w:rPr>
          <w:rFonts w:ascii="Times New Roman" w:eastAsia="Times New Roman" w:hAnsi="Times New Roman" w:cs="Times New Roman"/>
          <w:b/>
          <w:bCs/>
          <w:sz w:val="24"/>
          <w:szCs w:val="24"/>
          <w:u w:val="single"/>
        </w:rPr>
        <w:t>.</w:t>
      </w:r>
      <w:r w:rsidR="00EA71AE">
        <w:rPr>
          <w:rFonts w:ascii="Times New Roman" w:eastAsia="Times New Roman" w:hAnsi="Times New Roman" w:cs="Times New Roman"/>
          <w:b/>
          <w:bCs/>
          <w:sz w:val="24"/>
          <w:szCs w:val="24"/>
          <w:u w:val="single"/>
        </w:rPr>
        <w:t>0</w:t>
      </w:r>
      <w:r w:rsidR="00801237">
        <w:rPr>
          <w:rFonts w:ascii="Times New Roman" w:eastAsia="Times New Roman" w:hAnsi="Times New Roman" w:cs="Times New Roman"/>
          <w:b/>
          <w:bCs/>
          <w:sz w:val="24"/>
          <w:szCs w:val="24"/>
          <w:u w:val="single"/>
        </w:rPr>
        <w:t>3</w:t>
      </w:r>
      <w:r w:rsidRPr="008231BA">
        <w:rPr>
          <w:rFonts w:ascii="Times New Roman" w:eastAsia="Times New Roman" w:hAnsi="Times New Roman" w:cs="Times New Roman"/>
          <w:b/>
          <w:bCs/>
          <w:sz w:val="24"/>
          <w:szCs w:val="24"/>
          <w:u w:val="single"/>
        </w:rPr>
        <w:t>.202</w:t>
      </w:r>
      <w:r w:rsidR="00EA71AE">
        <w:rPr>
          <w:rFonts w:ascii="Times New Roman" w:eastAsia="Times New Roman" w:hAnsi="Times New Roman" w:cs="Times New Roman"/>
          <w:b/>
          <w:bCs/>
          <w:sz w:val="24"/>
          <w:szCs w:val="24"/>
          <w:u w:val="single"/>
        </w:rPr>
        <w:t>4</w:t>
      </w:r>
      <w:r w:rsidRPr="008231BA">
        <w:rPr>
          <w:rFonts w:ascii="Times New Roman" w:eastAsia="Times New Roman" w:hAnsi="Times New Roman" w:cs="Times New Roman"/>
          <w:sz w:val="24"/>
          <w:szCs w:val="24"/>
        </w:rPr>
        <w:t xml:space="preserve"> року відкрит</w:t>
      </w:r>
      <w:r w:rsidR="008B1C78" w:rsidRPr="008231BA">
        <w:rPr>
          <w:rFonts w:ascii="Times New Roman" w:eastAsia="Times New Roman" w:hAnsi="Times New Roman" w:cs="Times New Roman"/>
          <w:sz w:val="24"/>
          <w:szCs w:val="24"/>
        </w:rPr>
        <w:t>і</w:t>
      </w:r>
      <w:r w:rsidRPr="008231BA">
        <w:rPr>
          <w:rFonts w:ascii="Times New Roman" w:eastAsia="Times New Roman" w:hAnsi="Times New Roman" w:cs="Times New Roman"/>
          <w:sz w:val="24"/>
          <w:szCs w:val="24"/>
        </w:rPr>
        <w:t xml:space="preserve"> торг</w:t>
      </w:r>
      <w:r w:rsidR="008B1C78" w:rsidRPr="008231BA">
        <w:rPr>
          <w:rFonts w:ascii="Times New Roman" w:eastAsia="Times New Roman" w:hAnsi="Times New Roman" w:cs="Times New Roman"/>
          <w:sz w:val="24"/>
          <w:szCs w:val="24"/>
        </w:rPr>
        <w:t>и</w:t>
      </w:r>
      <w:r w:rsidRPr="008231BA">
        <w:rPr>
          <w:rFonts w:ascii="Times New Roman" w:eastAsia="Times New Roman" w:hAnsi="Times New Roman" w:cs="Times New Roman"/>
          <w:sz w:val="24"/>
          <w:szCs w:val="24"/>
        </w:rPr>
        <w:t xml:space="preserve"> з урахування</w:t>
      </w:r>
      <w:r w:rsidR="006479A2" w:rsidRPr="008231BA">
        <w:rPr>
          <w:rFonts w:ascii="Times New Roman" w:eastAsia="Times New Roman" w:hAnsi="Times New Roman" w:cs="Times New Roman"/>
          <w:sz w:val="24"/>
          <w:szCs w:val="24"/>
        </w:rPr>
        <w:t>м</w:t>
      </w:r>
      <w:r w:rsidRPr="008231BA">
        <w:rPr>
          <w:rFonts w:ascii="Times New Roman" w:eastAsia="Times New Roman" w:hAnsi="Times New Roman" w:cs="Times New Roman"/>
          <w:sz w:val="24"/>
          <w:szCs w:val="24"/>
        </w:rPr>
        <w:t xml:space="preserve"> особливостей щодо Закупівлі були автоматично відмінені електронною системою </w:t>
      </w:r>
      <w:proofErr w:type="spellStart"/>
      <w:r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з підстави передбаченої підпунктом 2 пункту </w:t>
      </w:r>
      <w:r w:rsidR="000A2E50" w:rsidRPr="008231BA">
        <w:rPr>
          <w:rFonts w:ascii="Times New Roman" w:eastAsia="Times New Roman" w:hAnsi="Times New Roman" w:cs="Times New Roman"/>
          <w:sz w:val="24"/>
          <w:szCs w:val="24"/>
        </w:rPr>
        <w:t>51</w:t>
      </w:r>
      <w:r w:rsidRPr="008231BA">
        <w:rPr>
          <w:rFonts w:ascii="Times New Roman" w:eastAsia="Times New Roman" w:hAnsi="Times New Roman" w:cs="Times New Roman"/>
          <w:sz w:val="24"/>
          <w:szCs w:val="24"/>
        </w:rPr>
        <w:t xml:space="preserve"> Особливостей, а саме: неподання жодної тендерної пропозиції для участі у </w:t>
      </w:r>
      <w:r w:rsidRPr="008231BA">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цими особливостями. Звіт про результати проведення процедури закупівлі </w:t>
      </w:r>
      <w:r w:rsidR="00092EA3" w:rsidRPr="008231BA">
        <w:rPr>
          <w:rFonts w:ascii="Times New Roman" w:eastAsia="Times New Roman" w:hAnsi="Times New Roman" w:cs="Times New Roman"/>
          <w:sz w:val="24"/>
          <w:szCs w:val="24"/>
        </w:rPr>
        <w:t xml:space="preserve">за № </w:t>
      </w:r>
      <w:r w:rsidR="007A04C5" w:rsidRPr="007A04C5">
        <w:rPr>
          <w:rFonts w:ascii="Times New Roman" w:eastAsia="Times New Roman" w:hAnsi="Times New Roman" w:cs="Times New Roman"/>
          <w:b/>
          <w:bCs/>
          <w:sz w:val="24"/>
          <w:szCs w:val="24"/>
          <w:u w:val="single"/>
        </w:rPr>
        <w:t>UA-2024-02-22-012084-a</w:t>
      </w:r>
      <w:r w:rsidR="00B77C75" w:rsidRPr="00B77C75">
        <w:rPr>
          <w:rFonts w:ascii="Times New Roman" w:eastAsia="Times New Roman" w:hAnsi="Times New Roman" w:cs="Times New Roman"/>
          <w:b/>
          <w:bCs/>
          <w:sz w:val="24"/>
          <w:szCs w:val="24"/>
          <w:u w:val="single"/>
        </w:rPr>
        <w:t xml:space="preserve"> </w:t>
      </w:r>
      <w:r w:rsidRPr="008231BA">
        <w:rPr>
          <w:rFonts w:ascii="Times New Roman" w:eastAsia="Times New Roman" w:hAnsi="Times New Roman" w:cs="Times New Roman"/>
          <w:sz w:val="24"/>
          <w:szCs w:val="24"/>
        </w:rPr>
        <w:t>(додається).</w:t>
      </w:r>
    </w:p>
    <w:p w14:paraId="77AF6A86" w14:textId="77777777" w:rsidR="00CF77DE" w:rsidRPr="008231BA" w:rsidRDefault="00F4537C" w:rsidP="002037F7">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З огляду на вищезазначене та з урахуванням положень Особливостей, </w:t>
      </w:r>
      <w:r w:rsidR="00B77146" w:rsidRPr="008231BA">
        <w:rPr>
          <w:rFonts w:ascii="Times New Roman" w:eastAsia="Times New Roman" w:hAnsi="Times New Roman" w:cs="Times New Roman"/>
          <w:sz w:val="24"/>
          <w:szCs w:val="24"/>
        </w:rPr>
        <w:t xml:space="preserve">у Замовника </w:t>
      </w:r>
      <w:r w:rsidRPr="008231BA">
        <w:rPr>
          <w:rFonts w:ascii="Times New Roman" w:eastAsia="Times New Roman" w:hAnsi="Times New Roman" w:cs="Times New Roman"/>
          <w:sz w:val="24"/>
          <w:szCs w:val="24"/>
        </w:rPr>
        <w:t xml:space="preserve">наявні підстави </w:t>
      </w:r>
      <w:r w:rsidR="0039693A" w:rsidRPr="008231BA">
        <w:rPr>
          <w:rFonts w:ascii="Times New Roman" w:eastAsia="Times New Roman" w:hAnsi="Times New Roman" w:cs="Times New Roman"/>
          <w:color w:val="000000"/>
          <w:sz w:val="24"/>
          <w:szCs w:val="24"/>
        </w:rPr>
        <w:t xml:space="preserve">для здійснення </w:t>
      </w:r>
      <w:r w:rsidR="002037F7" w:rsidRPr="008231BA">
        <w:rPr>
          <w:rFonts w:ascii="Times New Roman" w:eastAsia="Times New Roman" w:hAnsi="Times New Roman" w:cs="Times New Roman"/>
          <w:color w:val="000000"/>
          <w:sz w:val="24"/>
          <w:szCs w:val="24"/>
        </w:rPr>
        <w:t>З</w:t>
      </w:r>
      <w:r w:rsidR="0039693A" w:rsidRPr="008231BA">
        <w:rPr>
          <w:rFonts w:ascii="Times New Roman" w:eastAsia="Times New Roman" w:hAnsi="Times New Roman" w:cs="Times New Roman"/>
          <w:color w:val="000000"/>
          <w:sz w:val="24"/>
          <w:szCs w:val="24"/>
        </w:rPr>
        <w:t xml:space="preserve">акупівлі без </w:t>
      </w:r>
      <w:r w:rsidR="0039693A"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39693A" w:rsidRPr="008231BA">
        <w:rPr>
          <w:rFonts w:ascii="Times New Roman" w:eastAsia="Times New Roman" w:hAnsi="Times New Roman" w:cs="Times New Roman"/>
          <w:color w:val="000000"/>
          <w:sz w:val="24"/>
          <w:szCs w:val="24"/>
        </w:rPr>
        <w:t xml:space="preserve">відповідно до підпункту 6 пункту 13 </w:t>
      </w:r>
      <w:r w:rsidR="0039693A" w:rsidRPr="008231BA">
        <w:rPr>
          <w:rFonts w:ascii="Times New Roman" w:eastAsia="Times New Roman" w:hAnsi="Times New Roman" w:cs="Times New Roman"/>
          <w:sz w:val="24"/>
          <w:szCs w:val="24"/>
        </w:rPr>
        <w:t xml:space="preserve">Особливостей, у зв’язку із </w:t>
      </w:r>
      <w:r w:rsidR="00B77146" w:rsidRPr="008231BA">
        <w:rPr>
          <w:rFonts w:ascii="Times New Roman" w:eastAsia="Times New Roman" w:hAnsi="Times New Roman" w:cs="Times New Roman"/>
          <w:sz w:val="24"/>
          <w:szCs w:val="24"/>
        </w:rPr>
        <w:t>відміною процедури відкритих торгів через неподання жодної тендерної пропозиції.</w:t>
      </w:r>
    </w:p>
    <w:p w14:paraId="1F9687E6" w14:textId="77777777" w:rsidR="002037F7" w:rsidRPr="008231BA" w:rsidRDefault="002037F7" w:rsidP="002037F7">
      <w:pPr>
        <w:spacing w:after="0" w:line="240" w:lineRule="auto"/>
        <w:ind w:firstLine="708"/>
        <w:jc w:val="both"/>
        <w:rPr>
          <w:rFonts w:ascii="Times New Roman" w:eastAsia="Times New Roman" w:hAnsi="Times New Roman" w:cs="Times New Roman"/>
          <w:sz w:val="24"/>
          <w:szCs w:val="24"/>
        </w:rPr>
      </w:pPr>
    </w:p>
    <w:p w14:paraId="6CE847B6" w14:textId="77777777" w:rsidR="00D329A2"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другого порядку денного:</w:t>
      </w:r>
    </w:p>
    <w:p w14:paraId="2614040F" w14:textId="77777777" w:rsidR="00A52A14" w:rsidRPr="008231BA" w:rsidRDefault="00A52A14" w:rsidP="00A52A14">
      <w:pPr>
        <w:spacing w:after="0" w:line="240" w:lineRule="auto"/>
        <w:jc w:val="center"/>
        <w:rPr>
          <w:rFonts w:ascii="Times New Roman" w:eastAsia="Times New Roman" w:hAnsi="Times New Roman" w:cs="Times New Roman"/>
          <w:b/>
          <w:sz w:val="24"/>
          <w:szCs w:val="24"/>
        </w:rPr>
      </w:pPr>
    </w:p>
    <w:p w14:paraId="68EC7F80" w14:textId="77777777" w:rsidR="00221571" w:rsidRPr="008231BA" w:rsidRDefault="00F53D0B" w:rsidP="00ED48C8">
      <w:pPr>
        <w:spacing w:after="0" w:line="240" w:lineRule="auto"/>
        <w:ind w:firstLine="720"/>
        <w:jc w:val="both"/>
        <w:rPr>
          <w:rFonts w:ascii="Times New Roman" w:hAnsi="Times New Roman" w:cs="Times New Roman"/>
          <w:sz w:val="24"/>
          <w:szCs w:val="24"/>
        </w:rPr>
      </w:pPr>
      <w:r w:rsidRPr="008231BA">
        <w:rPr>
          <w:rFonts w:ascii="Times New Roman" w:eastAsia="Times New Roman" w:hAnsi="Times New Roman" w:cs="Times New Roman"/>
          <w:sz w:val="24"/>
          <w:szCs w:val="24"/>
        </w:rPr>
        <w:t>Відповідно до положень абзацу двадцять восьмого пункту 13 Особливостей</w:t>
      </w:r>
      <w:r w:rsidR="00ED48C8" w:rsidRPr="008231BA">
        <w:rPr>
          <w:rFonts w:ascii="Times New Roman" w:eastAsia="Times New Roman" w:hAnsi="Times New Roman" w:cs="Times New Roman"/>
          <w:sz w:val="24"/>
          <w:szCs w:val="24"/>
        </w:rPr>
        <w:t xml:space="preserve">, за результатами закупівлі, здійсненої відповідно до цього пункту, замовники оприлюднюють в електронній системі </w:t>
      </w:r>
      <w:proofErr w:type="spellStart"/>
      <w:r w:rsidR="00ED48C8" w:rsidRPr="008231BA">
        <w:rPr>
          <w:rFonts w:ascii="Times New Roman" w:eastAsia="Times New Roman" w:hAnsi="Times New Roman" w:cs="Times New Roman"/>
          <w:sz w:val="24"/>
          <w:szCs w:val="24"/>
        </w:rPr>
        <w:t>закупівель</w:t>
      </w:r>
      <w:proofErr w:type="spellEnd"/>
      <w:r w:rsidR="00ED48C8" w:rsidRPr="008231BA">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00ED48C8" w:rsidRPr="008231BA">
        <w:rPr>
          <w:rFonts w:ascii="Times New Roman" w:eastAsia="Times New Roman" w:hAnsi="Times New Roman" w:cs="Times New Roman"/>
          <w:sz w:val="24"/>
          <w:szCs w:val="24"/>
        </w:rPr>
        <w:t>закупівель</w:t>
      </w:r>
      <w:proofErr w:type="spellEnd"/>
      <w:r w:rsidR="00ED48C8" w:rsidRPr="008231BA">
        <w:rPr>
          <w:rFonts w:ascii="Times New Roman" w:eastAsia="Times New Roman" w:hAnsi="Times New Roman" w:cs="Times New Roman"/>
          <w:sz w:val="24"/>
          <w:szCs w:val="24"/>
        </w:rPr>
        <w:t xml:space="preserve">, відповідно до пункту 3-8 розділу X «Прикінцеві та перехідні положення» Закону. </w:t>
      </w:r>
      <w:r w:rsidR="00221571" w:rsidRPr="008231BA">
        <w:rPr>
          <w:rFonts w:ascii="Times New Roman" w:eastAsia="Times New Roman" w:hAnsi="Times New Roman" w:cs="Times New Roman"/>
          <w:sz w:val="24"/>
          <w:szCs w:val="24"/>
        </w:rPr>
        <w:t>Водночас пунктом 3</w:t>
      </w:r>
      <w:r w:rsidR="00221571" w:rsidRPr="008231BA">
        <w:rPr>
          <w:rFonts w:ascii="Times New Roman" w:eastAsia="Times New Roman" w:hAnsi="Times New Roman" w:cs="Times New Roman"/>
          <w:bCs/>
          <w:sz w:val="24"/>
          <w:szCs w:val="24"/>
          <w:vertAlign w:val="superscript"/>
        </w:rPr>
        <w:t>-8</w:t>
      </w:r>
      <w:r w:rsidR="00221571" w:rsidRPr="008231BA">
        <w:rPr>
          <w:rFonts w:ascii="Times New Roman" w:eastAsia="Times New Roman" w:hAnsi="Times New Roman" w:cs="Times New Roman"/>
          <w:sz w:val="24"/>
          <w:szCs w:val="24"/>
        </w:rPr>
        <w:t xml:space="preserve"> розділу X </w:t>
      </w:r>
      <w:r w:rsidR="00221571" w:rsidRPr="008231BA">
        <w:rPr>
          <w:rFonts w:ascii="Times New Roman" w:hAnsi="Times New Roman" w:cs="Times New Roman"/>
          <w:sz w:val="24"/>
          <w:szCs w:val="24"/>
        </w:rPr>
        <w:t>«Прикінцеві та перехідні положення»</w:t>
      </w:r>
      <w:r w:rsidR="00221571" w:rsidRPr="008231BA">
        <w:rPr>
          <w:rFonts w:ascii="Times New Roman" w:eastAsia="Times New Roman" w:hAnsi="Times New Roman" w:cs="Times New Roman"/>
          <w:sz w:val="24"/>
          <w:szCs w:val="24"/>
        </w:rPr>
        <w:t xml:space="preserve"> Закону</w:t>
      </w:r>
      <w:r w:rsidR="00CF77DE" w:rsidRPr="008231BA">
        <w:rPr>
          <w:rFonts w:ascii="Times New Roman" w:eastAsia="Times New Roman" w:hAnsi="Times New Roman" w:cs="Times New Roman"/>
          <w:sz w:val="24"/>
          <w:szCs w:val="24"/>
        </w:rPr>
        <w:t xml:space="preserve"> </w:t>
      </w:r>
      <w:r w:rsidR="00221571" w:rsidRPr="008231BA">
        <w:rPr>
          <w:rFonts w:ascii="Times New Roman" w:eastAsia="Times New Roman" w:hAnsi="Times New Roman" w:cs="Times New Roman"/>
          <w:sz w:val="24"/>
          <w:szCs w:val="24"/>
        </w:rPr>
        <w:t>установлено,</w:t>
      </w:r>
      <w:r w:rsidR="00221571" w:rsidRPr="008231BA">
        <w:rPr>
          <w:rFonts w:ascii="Times New Roman" w:hAnsi="Times New Roman" w:cs="Times New Roman"/>
          <w:sz w:val="24"/>
          <w:szCs w:val="24"/>
        </w:rPr>
        <w:t xml:space="preserve"> що на період дії правового режиму воєнного стану в Україні в разі здійснення замовником закупівлі без використання електронної системи </w:t>
      </w:r>
      <w:proofErr w:type="spellStart"/>
      <w:r w:rsidR="00221571" w:rsidRPr="008231BA">
        <w:rPr>
          <w:rFonts w:ascii="Times New Roman" w:hAnsi="Times New Roman" w:cs="Times New Roman"/>
          <w:sz w:val="24"/>
          <w:szCs w:val="24"/>
        </w:rPr>
        <w:t>закупівель</w:t>
      </w:r>
      <w:proofErr w:type="spellEnd"/>
      <w:r w:rsidR="00221571" w:rsidRPr="008231BA">
        <w:rPr>
          <w:rFonts w:ascii="Times New Roman" w:hAnsi="Times New Roman" w:cs="Times New Roman"/>
          <w:sz w:val="24"/>
          <w:szCs w:val="24"/>
        </w:rPr>
        <w:t xml:space="preserve">, за умови що вартість закупівлі дорівнює або перевищує 50 тисяч гривень, замовник оприлюднює в електронній системі </w:t>
      </w:r>
      <w:proofErr w:type="spellStart"/>
      <w:r w:rsidR="00221571" w:rsidRPr="008231BA">
        <w:rPr>
          <w:rFonts w:ascii="Times New Roman" w:hAnsi="Times New Roman" w:cs="Times New Roman"/>
          <w:sz w:val="24"/>
          <w:szCs w:val="24"/>
        </w:rPr>
        <w:t>закупівель</w:t>
      </w:r>
      <w:proofErr w:type="spellEnd"/>
      <w:r w:rsidR="00221571" w:rsidRPr="008231BA">
        <w:rPr>
          <w:rFonts w:ascii="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00221571" w:rsidRPr="008231BA">
        <w:rPr>
          <w:rFonts w:ascii="Times New Roman" w:hAnsi="Times New Roman" w:cs="Times New Roman"/>
          <w:sz w:val="24"/>
          <w:szCs w:val="24"/>
        </w:rPr>
        <w:t>закупівель</w:t>
      </w:r>
      <w:proofErr w:type="spellEnd"/>
      <w:r w:rsidR="00221571" w:rsidRPr="008231BA">
        <w:rPr>
          <w:rFonts w:ascii="Times New Roman" w:hAnsi="Times New Roman" w:cs="Times New Roman"/>
          <w:sz w:val="24"/>
          <w:szCs w:val="24"/>
        </w:rPr>
        <w:t>,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53E4395A" w14:textId="77777777" w:rsidR="00ED48C8" w:rsidRPr="008231BA" w:rsidRDefault="00ED48C8" w:rsidP="00ED48C8">
      <w:pPr>
        <w:spacing w:after="0" w:line="240" w:lineRule="auto"/>
        <w:ind w:firstLine="720"/>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Крім того, відповідно до абзацу двадцять дев’ятого пункту 13 Особливостей, 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w:t>
      </w:r>
      <w:proofErr w:type="spellStart"/>
      <w:r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оприлюднює в електронній системі </w:t>
      </w:r>
      <w:proofErr w:type="spellStart"/>
      <w:r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14:paraId="75790217" w14:textId="77777777" w:rsidR="00CF77DE" w:rsidRPr="008231BA" w:rsidRDefault="00CF77DE" w:rsidP="00B1387B">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Таким чином, з огляду на </w:t>
      </w:r>
      <w:r w:rsidR="00586BC1" w:rsidRPr="008231BA">
        <w:rPr>
          <w:rFonts w:ascii="Times New Roman" w:eastAsia="Times New Roman" w:hAnsi="Times New Roman" w:cs="Times New Roman"/>
          <w:sz w:val="24"/>
          <w:szCs w:val="24"/>
        </w:rPr>
        <w:t>положення</w:t>
      </w:r>
      <w:r w:rsidRPr="008231BA">
        <w:rPr>
          <w:rFonts w:ascii="Times New Roman" w:eastAsia="Times New Roman" w:hAnsi="Times New Roman" w:cs="Times New Roman"/>
          <w:sz w:val="24"/>
          <w:szCs w:val="24"/>
        </w:rPr>
        <w:t xml:space="preserve"> Особливостей</w:t>
      </w:r>
      <w:r w:rsidR="0091229B" w:rsidRPr="008231BA">
        <w:rPr>
          <w:rFonts w:ascii="Times New Roman" w:eastAsia="Times New Roman" w:hAnsi="Times New Roman" w:cs="Times New Roman"/>
          <w:sz w:val="24"/>
          <w:szCs w:val="24"/>
        </w:rPr>
        <w:t>, є</w:t>
      </w:r>
      <w:r w:rsidRPr="008231BA">
        <w:rPr>
          <w:rFonts w:ascii="Times New Roman" w:eastAsia="Times New Roman" w:hAnsi="Times New Roman" w:cs="Times New Roman"/>
          <w:sz w:val="24"/>
          <w:szCs w:val="24"/>
        </w:rPr>
        <w:t xml:space="preserve"> необхідність </w:t>
      </w:r>
      <w:r w:rsidR="005C221A" w:rsidRPr="008231BA">
        <w:rPr>
          <w:rFonts w:ascii="Times New Roman" w:eastAsia="Times New Roman" w:hAnsi="Times New Roman" w:cs="Times New Roman"/>
          <w:sz w:val="24"/>
          <w:szCs w:val="24"/>
        </w:rPr>
        <w:t xml:space="preserve">забезпечити оприлюднення </w:t>
      </w:r>
      <w:r w:rsidR="005C221A" w:rsidRPr="008231BA">
        <w:rPr>
          <w:rFonts w:ascii="Times New Roman" w:hAnsi="Times New Roman" w:cs="Times New Roman"/>
          <w:sz w:val="24"/>
          <w:szCs w:val="24"/>
        </w:rPr>
        <w:t xml:space="preserve">в електронній системі </w:t>
      </w:r>
      <w:proofErr w:type="spellStart"/>
      <w:r w:rsidR="005C221A" w:rsidRPr="008231BA">
        <w:rPr>
          <w:rFonts w:ascii="Times New Roman" w:hAnsi="Times New Roman" w:cs="Times New Roman"/>
          <w:sz w:val="24"/>
          <w:szCs w:val="24"/>
        </w:rPr>
        <w:t>закупівель</w:t>
      </w:r>
      <w:proofErr w:type="spellEnd"/>
      <w:r w:rsidR="005C221A" w:rsidRPr="008231BA">
        <w:rPr>
          <w:rFonts w:ascii="Times New Roman" w:hAnsi="Times New Roman" w:cs="Times New Roman"/>
          <w:sz w:val="24"/>
          <w:szCs w:val="24"/>
        </w:rPr>
        <w:t xml:space="preserve"> </w:t>
      </w:r>
      <w:r w:rsidR="005C221A" w:rsidRPr="008231BA">
        <w:rPr>
          <w:rFonts w:ascii="Times New Roman" w:eastAsia="Times New Roman" w:hAnsi="Times New Roman" w:cs="Times New Roman"/>
          <w:sz w:val="24"/>
          <w:szCs w:val="24"/>
        </w:rPr>
        <w:t xml:space="preserve">разом із звітом про договір про закупівлю, укладений без використання електронної системи </w:t>
      </w:r>
      <w:proofErr w:type="spellStart"/>
      <w:r w:rsidR="005C221A" w:rsidRPr="008231BA">
        <w:rPr>
          <w:rFonts w:ascii="Times New Roman" w:eastAsia="Times New Roman" w:hAnsi="Times New Roman" w:cs="Times New Roman"/>
          <w:sz w:val="24"/>
          <w:szCs w:val="24"/>
        </w:rPr>
        <w:t>закупівель</w:t>
      </w:r>
      <w:proofErr w:type="spellEnd"/>
      <w:r w:rsidR="005C221A" w:rsidRPr="008231BA">
        <w:rPr>
          <w:rFonts w:ascii="Times New Roman" w:eastAsia="Times New Roman" w:hAnsi="Times New Roman" w:cs="Times New Roman"/>
          <w:sz w:val="24"/>
          <w:szCs w:val="24"/>
        </w:rPr>
        <w:t>,</w:t>
      </w:r>
      <w:r w:rsidR="00B1387B" w:rsidRPr="008231BA">
        <w:rPr>
          <w:rFonts w:ascii="Times New Roman" w:eastAsia="Times New Roman" w:hAnsi="Times New Roman" w:cs="Times New Roman"/>
          <w:sz w:val="24"/>
          <w:szCs w:val="24"/>
        </w:rPr>
        <w:t xml:space="preserve"> </w:t>
      </w:r>
      <w:r w:rsidR="005C221A" w:rsidRPr="008231BA">
        <w:rPr>
          <w:rFonts w:ascii="Times New Roman" w:eastAsia="Times New Roman" w:hAnsi="Times New Roman" w:cs="Times New Roman"/>
          <w:sz w:val="24"/>
          <w:szCs w:val="24"/>
        </w:rPr>
        <w:t>договір про закупівлю та додатки до нього, а також обґрунтування підстави для здійснення замовником закупівлі відповідно до пункту</w:t>
      </w:r>
      <w:r w:rsidR="00B1387B" w:rsidRPr="008231BA">
        <w:rPr>
          <w:rFonts w:ascii="Times New Roman" w:eastAsia="Times New Roman" w:hAnsi="Times New Roman" w:cs="Times New Roman"/>
          <w:sz w:val="24"/>
          <w:szCs w:val="24"/>
        </w:rPr>
        <w:t xml:space="preserve"> 13 Особливостей</w:t>
      </w:r>
      <w:r w:rsidR="002906EB">
        <w:rPr>
          <w:rFonts w:ascii="Times New Roman" w:eastAsia="Times New Roman" w:hAnsi="Times New Roman" w:cs="Times New Roman"/>
          <w:sz w:val="24"/>
          <w:szCs w:val="24"/>
        </w:rPr>
        <w:t xml:space="preserve"> </w:t>
      </w:r>
      <w:r w:rsidR="002906EB" w:rsidRPr="008231BA">
        <w:rPr>
          <w:rFonts w:ascii="Times New Roman" w:eastAsia="Times New Roman" w:hAnsi="Times New Roman" w:cs="Times New Roman"/>
          <w:sz w:val="24"/>
          <w:szCs w:val="24"/>
        </w:rPr>
        <w:t>(у вигляді даного протокольного рішення)</w:t>
      </w:r>
      <w:r w:rsidRPr="008231BA">
        <w:rPr>
          <w:rFonts w:ascii="Times New Roman" w:eastAsia="Times New Roman" w:hAnsi="Times New Roman" w:cs="Times New Roman"/>
          <w:sz w:val="24"/>
          <w:szCs w:val="24"/>
        </w:rPr>
        <w:t>, не пізніше ніж через 10 робочих днів з дня укладення такого договору.</w:t>
      </w:r>
    </w:p>
    <w:p w14:paraId="3E5228BD" w14:textId="77777777" w:rsidR="00CF77DE" w:rsidRPr="008231BA" w:rsidRDefault="00CF77DE">
      <w:pPr>
        <w:spacing w:after="0" w:line="240" w:lineRule="auto"/>
        <w:ind w:firstLine="708"/>
        <w:jc w:val="both"/>
        <w:rPr>
          <w:rFonts w:ascii="Times New Roman" w:eastAsia="Times New Roman" w:hAnsi="Times New Roman" w:cs="Times New Roman"/>
          <w:sz w:val="24"/>
          <w:szCs w:val="24"/>
        </w:rPr>
      </w:pPr>
    </w:p>
    <w:p w14:paraId="70F1A237" w14:textId="7B0DCCB3" w:rsidR="00CF77DE" w:rsidRPr="008231BA" w:rsidRDefault="00092EA3" w:rsidP="00092EA3">
      <w:pPr>
        <w:spacing w:after="0" w:line="240" w:lineRule="auto"/>
        <w:ind w:firstLine="708"/>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ВИРІШИ</w:t>
      </w:r>
      <w:r w:rsidR="005103A2">
        <w:rPr>
          <w:rFonts w:ascii="Times New Roman" w:eastAsia="Times New Roman" w:hAnsi="Times New Roman" w:cs="Times New Roman"/>
          <w:b/>
          <w:sz w:val="24"/>
          <w:szCs w:val="24"/>
        </w:rPr>
        <w:t>ЛА</w:t>
      </w:r>
      <w:r w:rsidR="00CF77DE" w:rsidRPr="008231BA">
        <w:rPr>
          <w:rFonts w:ascii="Times New Roman" w:eastAsia="Times New Roman" w:hAnsi="Times New Roman" w:cs="Times New Roman"/>
          <w:b/>
          <w:sz w:val="24"/>
          <w:szCs w:val="24"/>
        </w:rPr>
        <w:t>:</w:t>
      </w:r>
    </w:p>
    <w:p w14:paraId="00E903BB" w14:textId="77777777" w:rsidR="00AB46ED" w:rsidRPr="008231BA" w:rsidRDefault="00AB46ED" w:rsidP="00092EA3">
      <w:pPr>
        <w:spacing w:after="0" w:line="240" w:lineRule="auto"/>
        <w:ind w:firstLine="708"/>
        <w:jc w:val="both"/>
        <w:rPr>
          <w:rFonts w:ascii="Times New Roman" w:hAnsi="Times New Roman" w:cs="Times New Roman"/>
          <w:sz w:val="24"/>
          <w:szCs w:val="24"/>
        </w:rPr>
      </w:pPr>
    </w:p>
    <w:p w14:paraId="0640D835" w14:textId="0681F629" w:rsidR="00645893" w:rsidRPr="008231BA" w:rsidRDefault="00645893" w:rsidP="00092EA3">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Укласти договір про закупівлю за предметом закупівлі: </w:t>
      </w:r>
      <w:r w:rsidR="00BC3710" w:rsidRPr="008811C1">
        <w:rPr>
          <w:rFonts w:ascii="Times New Roman" w:eastAsia="Times New Roman" w:hAnsi="Times New Roman"/>
          <w:b/>
          <w:sz w:val="24"/>
          <w:szCs w:val="24"/>
        </w:rPr>
        <w:t>«</w:t>
      </w:r>
      <w:r w:rsidR="00527613" w:rsidRPr="00527613">
        <w:rPr>
          <w:rFonts w:ascii="Times New Roman" w:hAnsi="Times New Roman" w:cs="Times New Roman"/>
          <w:b/>
          <w:sz w:val="24"/>
          <w:szCs w:val="24"/>
        </w:rPr>
        <w:t>Оренда</w:t>
      </w:r>
      <w:r w:rsidR="00527613" w:rsidRPr="00527613">
        <w:rPr>
          <w:rFonts w:ascii="Times New Roman" w:hAnsi="Times New Roman" w:cs="Times New Roman"/>
          <w:sz w:val="24"/>
          <w:szCs w:val="24"/>
        </w:rPr>
        <w:t xml:space="preserve"> </w:t>
      </w:r>
      <w:r w:rsidR="00527613" w:rsidRPr="00527613">
        <w:rPr>
          <w:rFonts w:ascii="Times New Roman" w:hAnsi="Times New Roman" w:cs="Times New Roman"/>
          <w:b/>
          <w:sz w:val="24"/>
          <w:szCs w:val="24"/>
        </w:rPr>
        <w:t>лічильників в комплекті з монтажним обладнанням</w:t>
      </w:r>
      <w:r w:rsidR="00527613" w:rsidRPr="00527613">
        <w:rPr>
          <w:rFonts w:ascii="Times New Roman" w:hAnsi="Times New Roman" w:cs="Times New Roman"/>
          <w:sz w:val="24"/>
          <w:szCs w:val="24"/>
        </w:rPr>
        <w:t xml:space="preserve"> </w:t>
      </w:r>
      <w:r w:rsidR="00527613" w:rsidRPr="00527613">
        <w:rPr>
          <w:rFonts w:ascii="Times New Roman" w:hAnsi="Times New Roman" w:cs="Times New Roman"/>
          <w:b/>
          <w:sz w:val="24"/>
          <w:szCs w:val="24"/>
        </w:rPr>
        <w:t>(ДК 021:2015 «Єдиний закупівельний словник» - 99999999-9 Не відображене в інших розділах)</w:t>
      </w:r>
      <w:r w:rsidR="00BC3710" w:rsidRPr="008811C1">
        <w:rPr>
          <w:rFonts w:ascii="Times New Roman" w:eastAsia="Times New Roman" w:hAnsi="Times New Roman"/>
          <w:b/>
          <w:sz w:val="24"/>
          <w:szCs w:val="24"/>
        </w:rPr>
        <w:t>»</w:t>
      </w:r>
      <w:r w:rsidRPr="008231BA">
        <w:rPr>
          <w:rFonts w:ascii="Times New Roman" w:hAnsi="Times New Roman" w:cs="Times New Roman"/>
          <w:b/>
          <w:sz w:val="24"/>
          <w:szCs w:val="24"/>
        </w:rPr>
        <w:t xml:space="preserve"> </w:t>
      </w:r>
      <w:r w:rsidRPr="008231BA">
        <w:rPr>
          <w:rFonts w:ascii="Times New Roman" w:hAnsi="Times New Roman" w:cs="Times New Roman"/>
          <w:sz w:val="24"/>
          <w:szCs w:val="24"/>
        </w:rPr>
        <w:t>без застосування відкритих торгів та/або електронного каталогу для закупівлі товару відповідно до підпункту 6 пункту 13 Особливостей,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відрізня</w:t>
      </w:r>
      <w:r w:rsidR="004E59A4" w:rsidRPr="008231BA">
        <w:rPr>
          <w:rFonts w:ascii="Times New Roman" w:hAnsi="Times New Roman" w:cs="Times New Roman"/>
          <w:sz w:val="24"/>
          <w:szCs w:val="24"/>
        </w:rPr>
        <w:t>ються</w:t>
      </w:r>
      <w:r w:rsidRPr="008231BA">
        <w:rPr>
          <w:rFonts w:ascii="Times New Roman" w:hAnsi="Times New Roman" w:cs="Times New Roman"/>
          <w:sz w:val="24"/>
          <w:szCs w:val="24"/>
        </w:rPr>
        <w:t xml:space="preserve"> від вимог, що були визначені замовником у тендерній документації (крім вимог, визначених пунктом 47</w:t>
      </w:r>
      <w:r w:rsidR="004E59A4" w:rsidRPr="008231BA">
        <w:rPr>
          <w:rFonts w:ascii="Times New Roman" w:hAnsi="Times New Roman" w:cs="Times New Roman"/>
          <w:sz w:val="24"/>
          <w:szCs w:val="24"/>
        </w:rPr>
        <w:t xml:space="preserve"> О</w:t>
      </w:r>
      <w:r w:rsidRPr="008231BA">
        <w:rPr>
          <w:rFonts w:ascii="Times New Roman" w:hAnsi="Times New Roman" w:cs="Times New Roman"/>
          <w:sz w:val="24"/>
          <w:szCs w:val="24"/>
        </w:rPr>
        <w:t>собливостей), та сума договору про закупівлю не</w:t>
      </w:r>
      <w:r w:rsidR="004E59A4" w:rsidRPr="008231BA">
        <w:rPr>
          <w:rFonts w:ascii="Times New Roman" w:hAnsi="Times New Roman" w:cs="Times New Roman"/>
          <w:sz w:val="24"/>
          <w:szCs w:val="24"/>
        </w:rPr>
        <w:t xml:space="preserve"> </w:t>
      </w:r>
      <w:r w:rsidRPr="008231BA">
        <w:rPr>
          <w:rFonts w:ascii="Times New Roman" w:hAnsi="Times New Roman" w:cs="Times New Roman"/>
          <w:sz w:val="24"/>
          <w:szCs w:val="24"/>
        </w:rPr>
        <w:t>перевищу</w:t>
      </w:r>
      <w:r w:rsidR="004E59A4" w:rsidRPr="008231BA">
        <w:rPr>
          <w:rFonts w:ascii="Times New Roman" w:hAnsi="Times New Roman" w:cs="Times New Roman"/>
          <w:sz w:val="24"/>
          <w:szCs w:val="24"/>
        </w:rPr>
        <w:t>є</w:t>
      </w:r>
      <w:r w:rsidRPr="008231BA">
        <w:rPr>
          <w:rFonts w:ascii="Times New Roman" w:hAnsi="Times New Roman" w:cs="Times New Roman"/>
          <w:sz w:val="24"/>
          <w:szCs w:val="24"/>
        </w:rPr>
        <w:t xml:space="preserve">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004E59A4" w:rsidRPr="008231BA">
        <w:rPr>
          <w:rFonts w:ascii="Times New Roman" w:hAnsi="Times New Roman" w:cs="Times New Roman"/>
          <w:sz w:val="24"/>
          <w:szCs w:val="24"/>
        </w:rPr>
        <w:t>.</w:t>
      </w:r>
    </w:p>
    <w:p w14:paraId="00B3105F" w14:textId="77777777" w:rsidR="00CF77DE" w:rsidRPr="008231BA" w:rsidRDefault="00092EA3" w:rsidP="00260CD1">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lastRenderedPageBreak/>
        <w:t xml:space="preserve">2. </w:t>
      </w:r>
      <w:r w:rsidR="00D329A2" w:rsidRPr="008231BA">
        <w:rPr>
          <w:rFonts w:ascii="Times New Roman" w:hAnsi="Times New Roman" w:cs="Times New Roman"/>
          <w:sz w:val="24"/>
          <w:szCs w:val="24"/>
        </w:rPr>
        <w:t xml:space="preserve">За результатами </w:t>
      </w:r>
      <w:r w:rsidR="002037F7" w:rsidRPr="008231BA">
        <w:rPr>
          <w:rFonts w:ascii="Times New Roman" w:hAnsi="Times New Roman" w:cs="Times New Roman"/>
          <w:sz w:val="24"/>
          <w:szCs w:val="24"/>
        </w:rPr>
        <w:t>З</w:t>
      </w:r>
      <w:r w:rsidR="00D329A2" w:rsidRPr="008231BA">
        <w:rPr>
          <w:rFonts w:ascii="Times New Roman" w:hAnsi="Times New Roman" w:cs="Times New Roman"/>
          <w:sz w:val="24"/>
          <w:szCs w:val="24"/>
        </w:rPr>
        <w:t>акупівлі, здійсненої відповідно до підпункту 6 пункту 13 Особливостей</w:t>
      </w:r>
      <w:r w:rsidR="004E59A4" w:rsidRPr="008231BA">
        <w:rPr>
          <w:rFonts w:ascii="Times New Roman" w:hAnsi="Times New Roman" w:cs="Times New Roman"/>
          <w:sz w:val="24"/>
          <w:szCs w:val="24"/>
        </w:rPr>
        <w:t>,</w:t>
      </w:r>
      <w:r w:rsidR="00D329A2" w:rsidRPr="008231BA">
        <w:rPr>
          <w:rFonts w:ascii="Times New Roman" w:hAnsi="Times New Roman" w:cs="Times New Roman"/>
          <w:sz w:val="24"/>
          <w:szCs w:val="24"/>
        </w:rPr>
        <w:t xml:space="preserve"> оприлюднити в електронній системі </w:t>
      </w:r>
      <w:proofErr w:type="spellStart"/>
      <w:r w:rsidR="00D329A2" w:rsidRPr="008231BA">
        <w:rPr>
          <w:rFonts w:ascii="Times New Roman" w:hAnsi="Times New Roman" w:cs="Times New Roman"/>
          <w:sz w:val="24"/>
          <w:szCs w:val="24"/>
        </w:rPr>
        <w:t>закупівель</w:t>
      </w:r>
      <w:proofErr w:type="spellEnd"/>
      <w:r w:rsidR="00D329A2" w:rsidRPr="008231BA">
        <w:rPr>
          <w:rFonts w:ascii="Times New Roman" w:hAnsi="Times New Roman" w:cs="Times New Roman"/>
          <w:sz w:val="24"/>
          <w:szCs w:val="24"/>
        </w:rPr>
        <w:t xml:space="preserve"> </w:t>
      </w:r>
      <w:r w:rsidR="004E59A4" w:rsidRPr="008231BA">
        <w:rPr>
          <w:rFonts w:ascii="Times New Roman" w:eastAsia="Times New Roman" w:hAnsi="Times New Roman" w:cs="Times New Roman"/>
          <w:sz w:val="24"/>
          <w:szCs w:val="24"/>
        </w:rPr>
        <w:t xml:space="preserve">разом із звітом про договір про закупівлю, укладений без використання електронної системи </w:t>
      </w:r>
      <w:proofErr w:type="spellStart"/>
      <w:r w:rsidR="004E59A4" w:rsidRPr="008231BA">
        <w:rPr>
          <w:rFonts w:ascii="Times New Roman" w:eastAsia="Times New Roman" w:hAnsi="Times New Roman" w:cs="Times New Roman"/>
          <w:sz w:val="24"/>
          <w:szCs w:val="24"/>
        </w:rPr>
        <w:t>закупівель</w:t>
      </w:r>
      <w:proofErr w:type="spellEnd"/>
      <w:r w:rsidR="004E59A4" w:rsidRPr="008231BA">
        <w:rPr>
          <w:rFonts w:ascii="Times New Roman" w:eastAsia="Times New Roman" w:hAnsi="Times New Roman" w:cs="Times New Roman"/>
          <w:sz w:val="24"/>
          <w:szCs w:val="24"/>
        </w:rPr>
        <w:t>, договір про закупівлю та додатки до нього, а також обґрунтування підстави для здійснення замовником закупівлі відповідно до пункту 13 Особливостей</w:t>
      </w:r>
      <w:r w:rsidR="00761869" w:rsidRPr="008231BA">
        <w:rPr>
          <w:rFonts w:ascii="Times New Roman" w:eastAsia="Times New Roman" w:hAnsi="Times New Roman" w:cs="Times New Roman"/>
          <w:sz w:val="24"/>
          <w:szCs w:val="24"/>
        </w:rPr>
        <w:t xml:space="preserve"> (у вигляді даного протокольного рішення)</w:t>
      </w:r>
      <w:r w:rsidR="00D329A2" w:rsidRPr="008231BA">
        <w:rPr>
          <w:rFonts w:ascii="Times New Roman" w:hAnsi="Times New Roman" w:cs="Times New Roman"/>
          <w:sz w:val="24"/>
          <w:szCs w:val="24"/>
        </w:rPr>
        <w:t>, не пізніше ніж через 10 робочих днів з дня укладення такого договору.</w:t>
      </w:r>
    </w:p>
    <w:p w14:paraId="7087C470" w14:textId="77777777" w:rsidR="00337BB6" w:rsidRPr="008231BA" w:rsidRDefault="00337BB6" w:rsidP="00D329A2">
      <w:pPr>
        <w:spacing w:after="0" w:line="240" w:lineRule="auto"/>
        <w:ind w:firstLine="708"/>
        <w:jc w:val="both"/>
        <w:rPr>
          <w:rFonts w:ascii="Times New Roman" w:hAnsi="Times New Roman" w:cs="Times New Roman"/>
          <w:sz w:val="24"/>
          <w:szCs w:val="24"/>
        </w:rPr>
      </w:pPr>
    </w:p>
    <w:p w14:paraId="2387F8E6" w14:textId="77777777" w:rsidR="00337BB6" w:rsidRPr="008231BA" w:rsidRDefault="00337BB6" w:rsidP="00D329A2">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Додатки до протоколу:</w:t>
      </w:r>
    </w:p>
    <w:p w14:paraId="32645504" w14:textId="612C8082"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ОГОЛОШЕННЯ про проведення відкритих торгів </w:t>
      </w:r>
      <w:r w:rsidR="007A04C5" w:rsidRPr="007A04C5">
        <w:rPr>
          <w:rFonts w:ascii="Times New Roman" w:eastAsia="Times New Roman" w:hAnsi="Times New Roman" w:cs="Times New Roman"/>
          <w:b/>
          <w:bCs/>
          <w:sz w:val="24"/>
          <w:szCs w:val="24"/>
          <w:u w:val="single"/>
        </w:rPr>
        <w:t>UA-2024-02-22-012084-a</w:t>
      </w:r>
      <w:r w:rsidRPr="008231BA">
        <w:rPr>
          <w:rFonts w:ascii="Times New Roman" w:hAnsi="Times New Roman" w:cs="Times New Roman"/>
          <w:sz w:val="24"/>
          <w:szCs w:val="24"/>
        </w:rPr>
        <w:t>;</w:t>
      </w:r>
    </w:p>
    <w:p w14:paraId="4E1E3C8A" w14:textId="7D61A6CF"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2. ЗВІТ про результати проведення процедури закупівлі </w:t>
      </w:r>
      <w:r w:rsidR="007A04C5" w:rsidRPr="007A04C5">
        <w:rPr>
          <w:rFonts w:ascii="Times New Roman" w:eastAsia="Times New Roman" w:hAnsi="Times New Roman" w:cs="Times New Roman"/>
          <w:b/>
          <w:bCs/>
          <w:sz w:val="24"/>
          <w:szCs w:val="24"/>
          <w:u w:val="single"/>
        </w:rPr>
        <w:t>UA-2024-02-22-012084-a</w:t>
      </w:r>
      <w:r w:rsidRPr="008231BA">
        <w:rPr>
          <w:rFonts w:ascii="Times New Roman" w:hAnsi="Times New Roman" w:cs="Times New Roman"/>
          <w:sz w:val="24"/>
          <w:szCs w:val="24"/>
        </w:rPr>
        <w:t>.</w:t>
      </w:r>
    </w:p>
    <w:p w14:paraId="79055BE9" w14:textId="77777777" w:rsidR="00337BB6" w:rsidRPr="008231BA" w:rsidRDefault="00337BB6" w:rsidP="00337BB6">
      <w:pPr>
        <w:spacing w:after="0" w:line="240" w:lineRule="auto"/>
        <w:ind w:firstLine="708"/>
        <w:jc w:val="both"/>
        <w:rPr>
          <w:rFonts w:ascii="Times New Roman" w:hAnsi="Times New Roman" w:cs="Times New Roman"/>
          <w:sz w:val="24"/>
          <w:szCs w:val="24"/>
        </w:rPr>
      </w:pPr>
    </w:p>
    <w:p w14:paraId="5DA3FB6B" w14:textId="77777777" w:rsidR="00B664BB" w:rsidRPr="008231BA" w:rsidRDefault="00761869" w:rsidP="00B664BB">
      <w:pPr>
        <w:tabs>
          <w:tab w:val="left" w:pos="0"/>
        </w:tabs>
        <w:spacing w:after="0" w:line="240" w:lineRule="auto"/>
        <w:jc w:val="both"/>
        <w:rPr>
          <w:rFonts w:ascii="Times New Roman" w:hAnsi="Times New Roman" w:cs="Times New Roman"/>
          <w:b/>
          <w:sz w:val="24"/>
          <w:szCs w:val="24"/>
          <w:lang w:eastAsia="uk-UA"/>
        </w:rPr>
      </w:pPr>
      <w:bookmarkStart w:id="3" w:name="_heading=h.2et92p0"/>
      <w:bookmarkEnd w:id="3"/>
      <w:r w:rsidRPr="008231BA">
        <w:rPr>
          <w:rFonts w:ascii="Times New Roman" w:hAnsi="Times New Roman" w:cs="Times New Roman"/>
          <w:b/>
          <w:sz w:val="24"/>
          <w:szCs w:val="24"/>
          <w:lang w:eastAsia="uk-UA"/>
        </w:rPr>
        <w:tab/>
      </w:r>
      <w:r w:rsidR="00B664BB" w:rsidRPr="008231BA">
        <w:rPr>
          <w:rFonts w:ascii="Times New Roman" w:hAnsi="Times New Roman" w:cs="Times New Roman"/>
          <w:b/>
          <w:sz w:val="24"/>
          <w:szCs w:val="24"/>
          <w:lang w:eastAsia="uk-UA"/>
        </w:rPr>
        <w:t>Уповноважена особа</w:t>
      </w:r>
    </w:p>
    <w:p w14:paraId="76F128C9" w14:textId="77777777" w:rsidR="00B664BB" w:rsidRPr="008231BA" w:rsidRDefault="00B664BB" w:rsidP="00B664BB">
      <w:pPr>
        <w:tabs>
          <w:tab w:val="left" w:pos="0"/>
        </w:tabs>
        <w:spacing w:after="0" w:line="240" w:lineRule="auto"/>
        <w:jc w:val="both"/>
        <w:rPr>
          <w:rFonts w:ascii="Times New Roman" w:hAnsi="Times New Roman" w:cs="Times New Roman"/>
          <w:b/>
          <w:sz w:val="24"/>
          <w:szCs w:val="24"/>
        </w:rPr>
      </w:pPr>
    </w:p>
    <w:p w14:paraId="1CB69CF6" w14:textId="75A74110" w:rsidR="00B664BB" w:rsidRPr="008231BA" w:rsidRDefault="00E648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Pr>
          <w:rFonts w:ascii="Times New Roman" w:hAnsi="Times New Roman" w:cs="Times New Roman"/>
          <w:b/>
          <w:sz w:val="24"/>
          <w:szCs w:val="24"/>
          <w:lang w:eastAsia="uk-UA"/>
        </w:rPr>
        <w:tab/>
      </w:r>
      <w:bookmarkStart w:id="4" w:name="_GoBack"/>
      <w:bookmarkEnd w:id="4"/>
      <w:r w:rsidR="00101881" w:rsidRPr="00101881">
        <w:rPr>
          <w:rFonts w:ascii="Times New Roman" w:hAnsi="Times New Roman" w:cs="Times New Roman"/>
          <w:b/>
          <w:sz w:val="24"/>
          <w:szCs w:val="24"/>
          <w:lang w:eastAsia="uk-UA"/>
        </w:rPr>
        <w:t>Валентина МЕЛЬНИК</w:t>
      </w:r>
      <w:r w:rsidR="008847EE" w:rsidRPr="00B82938">
        <w:rPr>
          <w:rFonts w:ascii="Times New Roman" w:hAnsi="Times New Roman" w:cs="Times New Roman"/>
          <w:b/>
          <w:sz w:val="24"/>
          <w:szCs w:val="24"/>
          <w:lang w:eastAsia="uk-UA"/>
        </w:rPr>
        <w:tab/>
      </w:r>
      <w:r w:rsidR="00B664BB" w:rsidRPr="008231BA">
        <w:rPr>
          <w:rFonts w:ascii="Times New Roman" w:hAnsi="Times New Roman" w:cs="Times New Roman"/>
          <w:sz w:val="24"/>
          <w:szCs w:val="24"/>
        </w:rPr>
        <w:tab/>
      </w:r>
      <w:r w:rsidR="00B664BB" w:rsidRPr="008231BA">
        <w:rPr>
          <w:rFonts w:ascii="Times New Roman" w:hAnsi="Times New Roman" w:cs="Times New Roman"/>
          <w:sz w:val="24"/>
          <w:szCs w:val="24"/>
          <w:lang w:eastAsia="uk-UA"/>
        </w:rPr>
        <w:tab/>
      </w:r>
      <w:r w:rsidR="00B664BB" w:rsidRPr="008231BA">
        <w:rPr>
          <w:rFonts w:ascii="Times New Roman" w:hAnsi="Times New Roman" w:cs="Times New Roman"/>
          <w:sz w:val="24"/>
          <w:szCs w:val="24"/>
          <w:lang w:eastAsia="uk-UA"/>
        </w:rPr>
        <w:tab/>
        <w:t xml:space="preserve">_____________________ </w:t>
      </w:r>
    </w:p>
    <w:p w14:paraId="24B03940" w14:textId="77777777"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14:paraId="1791025A"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p>
    <w:p w14:paraId="3113EFB8"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r w:rsidRPr="008231BA">
        <w:rPr>
          <w:rFonts w:ascii="Times New Roman" w:hAnsi="Times New Roman" w:cs="Times New Roman"/>
          <w:b/>
          <w:sz w:val="24"/>
          <w:szCs w:val="24"/>
          <w:lang w:eastAsia="uk-UA"/>
        </w:rPr>
        <w:tab/>
        <w:t>ПОГОДЖЕНО (ЗАТВЕРДЖЕНО)</w:t>
      </w:r>
    </w:p>
    <w:p w14:paraId="64E02216" w14:textId="77777777" w:rsidR="002037F7" w:rsidRPr="008231BA" w:rsidRDefault="002037F7" w:rsidP="00761869">
      <w:pPr>
        <w:tabs>
          <w:tab w:val="left" w:pos="0"/>
        </w:tabs>
        <w:spacing w:after="0" w:line="240" w:lineRule="auto"/>
        <w:jc w:val="both"/>
        <w:rPr>
          <w:rFonts w:ascii="Times New Roman" w:hAnsi="Times New Roman" w:cs="Times New Roman"/>
          <w:b/>
          <w:sz w:val="24"/>
          <w:szCs w:val="24"/>
          <w:lang w:eastAsia="uk-UA"/>
        </w:rPr>
      </w:pPr>
    </w:p>
    <w:p w14:paraId="05888155" w14:textId="460E5CCA"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r w:rsidRPr="008231BA">
        <w:rPr>
          <w:rFonts w:ascii="Times New Roman" w:hAnsi="Times New Roman" w:cs="Times New Roman"/>
          <w:b/>
          <w:sz w:val="24"/>
          <w:szCs w:val="24"/>
          <w:lang w:eastAsia="uk-UA"/>
        </w:rPr>
        <w:tab/>
      </w:r>
      <w:r w:rsidR="008847EE" w:rsidRPr="008847EE">
        <w:rPr>
          <w:rFonts w:ascii="Times New Roman" w:hAnsi="Times New Roman" w:cs="Times New Roman"/>
          <w:b/>
          <w:sz w:val="24"/>
          <w:szCs w:val="24"/>
          <w:lang w:eastAsia="uk-UA"/>
        </w:rPr>
        <w:t>Директор (керівник)</w:t>
      </w:r>
    </w:p>
    <w:p w14:paraId="60D65D76"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rPr>
      </w:pPr>
    </w:p>
    <w:p w14:paraId="1ACC71EE" w14:textId="6DA9A1F2" w:rsidR="00761869" w:rsidRPr="008231BA" w:rsidRDefault="00761869" w:rsidP="00AA65BE">
      <w:pPr>
        <w:suppressAutoHyphens w:val="0"/>
        <w:spacing w:after="0" w:line="240" w:lineRule="auto"/>
        <w:rPr>
          <w:rFonts w:ascii="Times New Roman" w:hAnsi="Times New Roman" w:cs="Times New Roman"/>
          <w:sz w:val="24"/>
          <w:szCs w:val="24"/>
          <w:lang w:eastAsia="uk-UA"/>
        </w:rPr>
      </w:pPr>
      <w:r w:rsidRPr="008231BA">
        <w:rPr>
          <w:rFonts w:ascii="Times New Roman" w:hAnsi="Times New Roman" w:cs="Times New Roman"/>
          <w:sz w:val="24"/>
          <w:szCs w:val="24"/>
        </w:rPr>
        <w:tab/>
      </w:r>
      <w:r w:rsidR="00356C33">
        <w:rPr>
          <w:rFonts w:ascii="Arial" w:hAnsi="Arial" w:cs="Arial"/>
          <w:color w:val="1F1F1F"/>
          <w:sz w:val="21"/>
          <w:szCs w:val="21"/>
          <w:shd w:val="clear" w:color="auto" w:fill="FFFFFF"/>
        </w:rPr>
        <w:t> </w:t>
      </w:r>
      <w:r w:rsidR="00101881">
        <w:rPr>
          <w:rFonts w:ascii="Times New Roman" w:hAnsi="Times New Roman" w:cs="Times New Roman"/>
          <w:b/>
          <w:sz w:val="24"/>
          <w:szCs w:val="24"/>
          <w:lang w:eastAsia="uk-UA"/>
        </w:rPr>
        <w:t>Марія</w:t>
      </w:r>
      <w:r w:rsidR="00B82938" w:rsidRPr="00B82938">
        <w:rPr>
          <w:rFonts w:ascii="Times New Roman" w:hAnsi="Times New Roman" w:cs="Times New Roman"/>
          <w:b/>
          <w:sz w:val="24"/>
          <w:szCs w:val="24"/>
          <w:lang w:eastAsia="uk-UA"/>
        </w:rPr>
        <w:t xml:space="preserve"> </w:t>
      </w:r>
      <w:r w:rsidR="00101881">
        <w:rPr>
          <w:rFonts w:ascii="Times New Roman" w:hAnsi="Times New Roman" w:cs="Times New Roman"/>
          <w:b/>
          <w:sz w:val="24"/>
          <w:szCs w:val="24"/>
          <w:lang w:eastAsia="uk-UA"/>
        </w:rPr>
        <w:t>Мазур</w:t>
      </w:r>
      <w:r w:rsidRPr="00B82938">
        <w:rPr>
          <w:rFonts w:ascii="Times New Roman" w:hAnsi="Times New Roman" w:cs="Times New Roman"/>
          <w:b/>
          <w:sz w:val="24"/>
          <w:szCs w:val="24"/>
          <w:lang w:eastAsia="uk-UA"/>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r>
      <w:r w:rsidR="00986F62">
        <w:rPr>
          <w:rFonts w:ascii="Times New Roman" w:hAnsi="Times New Roman" w:cs="Times New Roman"/>
          <w:sz w:val="24"/>
          <w:szCs w:val="24"/>
          <w:lang w:eastAsia="uk-UA"/>
        </w:rPr>
        <w:tab/>
      </w:r>
      <w:r w:rsidR="008847EE">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t xml:space="preserve">_____________________ </w:t>
      </w:r>
    </w:p>
    <w:p w14:paraId="303B66D1" w14:textId="77777777" w:rsidR="00761869" w:rsidRPr="00B664BB" w:rsidRDefault="00761869" w:rsidP="007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14:paraId="71E431F8" w14:textId="77777777" w:rsidR="00761869" w:rsidRPr="00B664BB" w:rsidRDefault="00761869"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14:paraId="5A5DF353" w14:textId="77777777" w:rsidR="00CF77DE" w:rsidRPr="00B664BB" w:rsidRDefault="00CF77DE">
      <w:pPr>
        <w:spacing w:after="0" w:line="240" w:lineRule="auto"/>
        <w:rPr>
          <w:rFonts w:ascii="Times New Roman" w:eastAsia="Times New Roman" w:hAnsi="Times New Roman" w:cs="Times New Roman"/>
          <w:sz w:val="24"/>
          <w:szCs w:val="24"/>
        </w:rPr>
      </w:pPr>
    </w:p>
    <w:p w14:paraId="614C9749" w14:textId="77777777" w:rsidR="00CF77DE" w:rsidRDefault="00CF77DE"/>
    <w:sectPr w:rsidR="00CF77DE">
      <w:pgSz w:w="11906" w:h="16838"/>
      <w:pgMar w:top="850" w:right="850" w:bottom="850" w:left="1417" w:header="708" w:footer="708" w:gutter="0"/>
      <w:pgNumType w:start="1"/>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A8A917E"/>
    <w:name w:val="WWNum1"/>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ascii="Times New Roman" w:eastAsia="Times New Roman" w:hAnsi="Times New Roman" w:cs="Times New Roman"/>
        <w:b w:val="0"/>
        <w:i w:val="0"/>
        <w:sz w:val="20"/>
        <w:szCs w:val="24"/>
      </w:rPr>
    </w:lvl>
    <w:lvl w:ilvl="2">
      <w:start w:val="1"/>
      <w:numFmt w:val="decimal"/>
      <w:lvlText w:val="%3."/>
      <w:lvlJc w:val="left"/>
      <w:pPr>
        <w:tabs>
          <w:tab w:val="num" w:pos="0"/>
        </w:tabs>
        <w:ind w:left="360" w:hanging="360"/>
      </w:pPr>
      <w:rPr>
        <w:rFonts w:ascii="Times New Roman" w:hAnsi="Times New Roman"/>
        <w:b w:val="0"/>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410056"/>
    <w:multiLevelType w:val="multilevel"/>
    <w:tmpl w:val="1C7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33"/>
    <w:rsid w:val="0008144B"/>
    <w:rsid w:val="00081A33"/>
    <w:rsid w:val="00092EA3"/>
    <w:rsid w:val="000A2E50"/>
    <w:rsid w:val="000C50B4"/>
    <w:rsid w:val="00101881"/>
    <w:rsid w:val="001C7FF7"/>
    <w:rsid w:val="002037F7"/>
    <w:rsid w:val="00221571"/>
    <w:rsid w:val="00260CD1"/>
    <w:rsid w:val="00276527"/>
    <w:rsid w:val="002906EB"/>
    <w:rsid w:val="002C4105"/>
    <w:rsid w:val="00332CA6"/>
    <w:rsid w:val="00337BB6"/>
    <w:rsid w:val="00356C33"/>
    <w:rsid w:val="00383E19"/>
    <w:rsid w:val="0039693A"/>
    <w:rsid w:val="003C1F12"/>
    <w:rsid w:val="003E0B24"/>
    <w:rsid w:val="003F6163"/>
    <w:rsid w:val="004423A9"/>
    <w:rsid w:val="004E59A4"/>
    <w:rsid w:val="004E7659"/>
    <w:rsid w:val="004F5297"/>
    <w:rsid w:val="005103A2"/>
    <w:rsid w:val="00527613"/>
    <w:rsid w:val="005500B8"/>
    <w:rsid w:val="00586BC1"/>
    <w:rsid w:val="005C221A"/>
    <w:rsid w:val="005C4E39"/>
    <w:rsid w:val="00645820"/>
    <w:rsid w:val="00645893"/>
    <w:rsid w:val="006479A2"/>
    <w:rsid w:val="0068531C"/>
    <w:rsid w:val="006D21E0"/>
    <w:rsid w:val="006D514A"/>
    <w:rsid w:val="00722F4F"/>
    <w:rsid w:val="007303AC"/>
    <w:rsid w:val="00761869"/>
    <w:rsid w:val="007A04C5"/>
    <w:rsid w:val="007E4D1D"/>
    <w:rsid w:val="00801237"/>
    <w:rsid w:val="008156B9"/>
    <w:rsid w:val="008231BA"/>
    <w:rsid w:val="00851286"/>
    <w:rsid w:val="008847EE"/>
    <w:rsid w:val="008A349F"/>
    <w:rsid w:val="008B1C78"/>
    <w:rsid w:val="008C1986"/>
    <w:rsid w:val="008F7435"/>
    <w:rsid w:val="0091229B"/>
    <w:rsid w:val="00926441"/>
    <w:rsid w:val="00935BA8"/>
    <w:rsid w:val="00950F38"/>
    <w:rsid w:val="00972560"/>
    <w:rsid w:val="00986F62"/>
    <w:rsid w:val="009F7230"/>
    <w:rsid w:val="00A07E11"/>
    <w:rsid w:val="00A26181"/>
    <w:rsid w:val="00A360DA"/>
    <w:rsid w:val="00A52A14"/>
    <w:rsid w:val="00A739C2"/>
    <w:rsid w:val="00AA65BE"/>
    <w:rsid w:val="00AB46ED"/>
    <w:rsid w:val="00AC4B61"/>
    <w:rsid w:val="00AD3171"/>
    <w:rsid w:val="00AE3076"/>
    <w:rsid w:val="00B1387B"/>
    <w:rsid w:val="00B15097"/>
    <w:rsid w:val="00B664BB"/>
    <w:rsid w:val="00B7690A"/>
    <w:rsid w:val="00B77146"/>
    <w:rsid w:val="00B77C75"/>
    <w:rsid w:val="00B809A2"/>
    <w:rsid w:val="00B82938"/>
    <w:rsid w:val="00B8680E"/>
    <w:rsid w:val="00BC3710"/>
    <w:rsid w:val="00BD37C5"/>
    <w:rsid w:val="00C1646D"/>
    <w:rsid w:val="00C215F9"/>
    <w:rsid w:val="00C24BD5"/>
    <w:rsid w:val="00C90835"/>
    <w:rsid w:val="00CF77DE"/>
    <w:rsid w:val="00D07BD6"/>
    <w:rsid w:val="00D329A2"/>
    <w:rsid w:val="00D948A8"/>
    <w:rsid w:val="00E22541"/>
    <w:rsid w:val="00E23953"/>
    <w:rsid w:val="00E30D33"/>
    <w:rsid w:val="00E5383E"/>
    <w:rsid w:val="00E648BB"/>
    <w:rsid w:val="00EA71AE"/>
    <w:rsid w:val="00EB1419"/>
    <w:rsid w:val="00EC43C8"/>
    <w:rsid w:val="00ED48C8"/>
    <w:rsid w:val="00F141AF"/>
    <w:rsid w:val="00F20535"/>
    <w:rsid w:val="00F4537C"/>
    <w:rsid w:val="00F53D0B"/>
    <w:rsid w:val="00F54DA6"/>
    <w:rsid w:val="00F67718"/>
    <w:rsid w:val="00F868AD"/>
    <w:rsid w:val="00F9462B"/>
    <w:rsid w:val="00FC3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9AA91F"/>
  <w15:chartTrackingRefBased/>
  <w15:docId w15:val="{6088F829-EE8A-45DD-8823-154A966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bidi="hi-IN"/>
    </w:rPr>
  </w:style>
  <w:style w:type="paragraph" w:styleId="1">
    <w:name w:val="heading 1"/>
    <w:basedOn w:val="LO-normal"/>
    <w:next w:val="a"/>
    <w:qFormat/>
    <w:pPr>
      <w:keepNext/>
      <w:keepLines/>
      <w:spacing w:before="480" w:after="120"/>
      <w:outlineLvl w:val="0"/>
    </w:pPr>
    <w:rPr>
      <w:b/>
      <w:sz w:val="48"/>
      <w:szCs w:val="48"/>
    </w:rPr>
  </w:style>
  <w:style w:type="paragraph" w:styleId="2">
    <w:name w:val="heading 2"/>
    <w:basedOn w:val="LO-normal"/>
    <w:next w:val="a"/>
    <w:qFormat/>
    <w:pPr>
      <w:keepNext/>
      <w:keepLines/>
      <w:spacing w:before="360" w:after="80"/>
      <w:outlineLvl w:val="1"/>
    </w:pPr>
    <w:rPr>
      <w:b/>
      <w:sz w:val="36"/>
      <w:szCs w:val="36"/>
    </w:rPr>
  </w:style>
  <w:style w:type="paragraph" w:styleId="3">
    <w:name w:val="heading 3"/>
    <w:basedOn w:val="LO-normal"/>
    <w:next w:val="a"/>
    <w:qFormat/>
    <w:pPr>
      <w:keepNext/>
      <w:keepLines/>
      <w:spacing w:before="280" w:after="80"/>
      <w:outlineLvl w:val="2"/>
    </w:pPr>
    <w:rPr>
      <w:b/>
      <w:sz w:val="28"/>
      <w:szCs w:val="28"/>
    </w:rPr>
  </w:style>
  <w:style w:type="paragraph" w:styleId="4">
    <w:name w:val="heading 4"/>
    <w:basedOn w:val="LO-normal"/>
    <w:next w:val="a"/>
    <w:qFormat/>
    <w:pPr>
      <w:keepNext/>
      <w:keepLines/>
      <w:spacing w:before="240" w:after="40"/>
      <w:outlineLvl w:val="3"/>
    </w:pPr>
    <w:rPr>
      <w:b/>
      <w:sz w:val="24"/>
      <w:szCs w:val="24"/>
    </w:rPr>
  </w:style>
  <w:style w:type="paragraph" w:styleId="5">
    <w:name w:val="heading 5"/>
    <w:basedOn w:val="LO-normal"/>
    <w:next w:val="a"/>
    <w:qFormat/>
    <w:pPr>
      <w:keepNext/>
      <w:keepLines/>
      <w:spacing w:before="220" w:after="40"/>
      <w:outlineLvl w:val="4"/>
    </w:pPr>
    <w:rPr>
      <w:b/>
    </w:rPr>
  </w:style>
  <w:style w:type="paragraph" w:styleId="6">
    <w:name w:val="heading 6"/>
    <w:basedOn w:val="LO-normal"/>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замовчуванням1"/>
  </w:style>
  <w:style w:type="character" w:customStyle="1" w:styleId="a3">
    <w:name w:val="Текст выноски Знак"/>
    <w:rPr>
      <w:rFonts w:ascii="Tahoma" w:eastAsia="Calibri"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ascii="Times New Roman" w:eastAsia="Times New Roman" w:hAnsi="Times New Roman" w:cs="Times New Roman"/>
      <w:b w:val="0"/>
      <w:i w:val="0"/>
      <w:sz w:val="20"/>
    </w:rPr>
  </w:style>
  <w:style w:type="character" w:customStyle="1" w:styleId="ListLabel3">
    <w:name w:val="ListLabel 3"/>
    <w:rPr>
      <w:rFonts w:ascii="Times New Roman" w:hAnsi="Times New Roman"/>
      <w:b w:val="0"/>
      <w:sz w:val="20"/>
    </w:rPr>
  </w:style>
  <w:style w:type="character" w:styleId="a4">
    <w:name w:val="Hyperlink"/>
    <w:rPr>
      <w:color w:val="000080"/>
      <w:u w:val="single"/>
    </w:rPr>
  </w:style>
  <w:style w:type="paragraph" w:customStyle="1" w:styleId="a5">
    <w:name w:val="Заголовок"/>
    <w:basedOn w:val="a"/>
    <w:next w:val="a6"/>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LO-normal">
    <w:name w:val="LO-normal"/>
    <w:pPr>
      <w:suppressAutoHyphens/>
    </w:pPr>
    <w:rPr>
      <w:rFonts w:ascii="Calibri" w:eastAsia="Calibri" w:hAnsi="Calibri" w:cs="Calibri"/>
      <w:sz w:val="22"/>
      <w:szCs w:val="22"/>
      <w:lang w:eastAsia="zh-CN" w:bidi="hi-IN"/>
    </w:rPr>
  </w:style>
  <w:style w:type="paragraph" w:styleId="a9">
    <w:name w:val="Title"/>
    <w:basedOn w:val="LO-normal"/>
    <w:next w:val="a"/>
    <w:qFormat/>
    <w:pPr>
      <w:keepNext/>
      <w:keepLines/>
      <w:spacing w:before="480" w:after="120"/>
    </w:pPr>
    <w:rPr>
      <w:b/>
      <w:sz w:val="72"/>
      <w:szCs w:val="72"/>
    </w:rPr>
  </w:style>
  <w:style w:type="paragraph" w:customStyle="1" w:styleId="12">
    <w:name w:val="Текст у виносці1"/>
    <w:basedOn w:val="a"/>
    <w:pPr>
      <w:spacing w:after="0" w:line="240" w:lineRule="auto"/>
    </w:pPr>
    <w:rPr>
      <w:rFonts w:ascii="Tahoma" w:hAnsi="Tahoma" w:cs="Tahoma"/>
      <w:sz w:val="16"/>
      <w:szCs w:val="16"/>
    </w:rPr>
  </w:style>
  <w:style w:type="paragraph" w:styleId="aa">
    <w:name w:val="Subtitle"/>
    <w:basedOn w:val="LO-normal"/>
    <w:next w:val="a"/>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57136">
      <w:bodyDiv w:val="1"/>
      <w:marLeft w:val="0"/>
      <w:marRight w:val="0"/>
      <w:marTop w:val="0"/>
      <w:marBottom w:val="0"/>
      <w:divBdr>
        <w:top w:val="none" w:sz="0" w:space="0" w:color="auto"/>
        <w:left w:val="none" w:sz="0" w:space="0" w:color="auto"/>
        <w:bottom w:val="none" w:sz="0" w:space="0" w:color="auto"/>
        <w:right w:val="none" w:sz="0" w:space="0" w:color="auto"/>
      </w:divBdr>
    </w:div>
    <w:div w:id="869760337">
      <w:bodyDiv w:val="1"/>
      <w:marLeft w:val="0"/>
      <w:marRight w:val="0"/>
      <w:marTop w:val="0"/>
      <w:marBottom w:val="0"/>
      <w:divBdr>
        <w:top w:val="none" w:sz="0" w:space="0" w:color="auto"/>
        <w:left w:val="none" w:sz="0" w:space="0" w:color="auto"/>
        <w:bottom w:val="none" w:sz="0" w:space="0" w:color="auto"/>
        <w:right w:val="none" w:sz="0" w:space="0" w:color="auto"/>
      </w:divBdr>
      <w:divsChild>
        <w:div w:id="913272447">
          <w:marLeft w:val="0"/>
          <w:marRight w:val="0"/>
          <w:marTop w:val="0"/>
          <w:marBottom w:val="0"/>
          <w:divBdr>
            <w:top w:val="none" w:sz="0" w:space="0" w:color="auto"/>
            <w:left w:val="none" w:sz="0" w:space="0" w:color="auto"/>
            <w:bottom w:val="none" w:sz="0" w:space="0" w:color="auto"/>
            <w:right w:val="none" w:sz="0" w:space="0" w:color="auto"/>
          </w:divBdr>
          <w:divsChild>
            <w:div w:id="10378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971B-AF23-42E9-A5C7-85609052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7957</Words>
  <Characters>4537</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vt:lpstr>
      <vt:lpstr>ПРОТОКОЛ</vt:lpstr>
    </vt:vector>
  </TitlesOfParts>
  <Company>HP</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Влада</dc:creator>
  <cp:keywords/>
  <cp:lastModifiedBy>Kontora</cp:lastModifiedBy>
  <cp:revision>36</cp:revision>
  <cp:lastPrinted>1899-12-31T22:00:00Z</cp:lastPrinted>
  <dcterms:created xsi:type="dcterms:W3CDTF">2023-09-18T14:45:00Z</dcterms:created>
  <dcterms:modified xsi:type="dcterms:W3CDTF">2024-03-12T15:47:00Z</dcterms:modified>
</cp:coreProperties>
</file>