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AE24" w14:textId="77777777" w:rsidR="0046328E" w:rsidRPr="000E2EE2" w:rsidRDefault="0046328E" w:rsidP="0046328E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52" w:lineRule="exact"/>
        <w:ind w:right="241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Pr="000E2EE2">
        <w:rPr>
          <w:rFonts w:ascii="Times New Roman" w:hAnsi="Times New Roman"/>
          <w:sz w:val="24"/>
          <w:szCs w:val="24"/>
          <w:lang w:eastAsia="ru-RU"/>
        </w:rPr>
        <w:t>ДОГОВІР №</w:t>
      </w:r>
      <w:r w:rsidR="00D80D5A" w:rsidRPr="000E2EE2">
        <w:rPr>
          <w:rFonts w:ascii="Times New Roman" w:hAnsi="Times New Roman"/>
          <w:sz w:val="24"/>
          <w:szCs w:val="24"/>
          <w:lang w:eastAsia="ru-RU"/>
        </w:rPr>
        <w:t>____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2AD16FD" w14:textId="3C0D3C18" w:rsidR="00565DDA" w:rsidRPr="000E2EE2" w:rsidRDefault="00CF44A3" w:rsidP="00565DD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52" w:lineRule="exact"/>
        <w:ind w:right="24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8629AE" w:rsidRPr="000E2EE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64DE6" w:rsidRPr="000E2EE2">
        <w:rPr>
          <w:rFonts w:ascii="Times New Roman" w:hAnsi="Times New Roman"/>
          <w:sz w:val="24"/>
          <w:szCs w:val="24"/>
          <w:lang w:eastAsia="ru-RU"/>
        </w:rPr>
        <w:t xml:space="preserve">     на виготовлення </w:t>
      </w:r>
      <w:r w:rsidRPr="000E2EE2">
        <w:rPr>
          <w:rFonts w:ascii="Times New Roman" w:hAnsi="Times New Roman"/>
          <w:sz w:val="24"/>
          <w:szCs w:val="24"/>
          <w:lang w:eastAsia="ru-RU"/>
        </w:rPr>
        <w:t>проектно</w:t>
      </w:r>
      <w:r w:rsidR="00364DE6" w:rsidRPr="000E2EE2">
        <w:rPr>
          <w:rFonts w:ascii="Times New Roman" w:hAnsi="Times New Roman"/>
          <w:sz w:val="24"/>
          <w:szCs w:val="24"/>
          <w:lang w:eastAsia="ru-RU"/>
        </w:rPr>
        <w:t>-кошторисно</w:t>
      </w:r>
      <w:r w:rsidRPr="000E2EE2">
        <w:rPr>
          <w:rFonts w:ascii="Times New Roman" w:hAnsi="Times New Roman"/>
          <w:sz w:val="24"/>
          <w:szCs w:val="24"/>
          <w:lang w:eastAsia="ru-RU"/>
        </w:rPr>
        <w:t>ї документації</w:t>
      </w:r>
      <w:r w:rsidR="00565DDA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28AE25" w14:textId="7A51355C" w:rsidR="0046328E" w:rsidRPr="000E2EE2" w:rsidRDefault="00565DDA" w:rsidP="00565DD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52" w:lineRule="exact"/>
        <w:ind w:right="24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629AE" w:rsidRPr="000E2EE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14:paraId="4E28AE26" w14:textId="77777777" w:rsidR="0046328E" w:rsidRPr="000E2EE2" w:rsidRDefault="003A54A8" w:rsidP="003A54A8">
      <w:pPr>
        <w:widowControl w:val="0"/>
        <w:shd w:val="clear" w:color="auto" w:fill="FFFFFF"/>
        <w:tabs>
          <w:tab w:val="left" w:pos="40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ab/>
      </w:r>
    </w:p>
    <w:p w14:paraId="4E28AE27" w14:textId="0E895ED5" w:rsidR="0046328E" w:rsidRPr="000E2EE2" w:rsidRDefault="0046328E" w:rsidP="005D5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м. Вінниця                                                                  </w:t>
      </w:r>
      <w:r w:rsidR="003A54A8" w:rsidRPr="000E2EE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D5809" w:rsidRPr="000E2EE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3A54A8" w:rsidRPr="000E2EE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C0A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A54A8" w:rsidRPr="000E2EE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4A8" w:rsidRPr="000E2EE2">
        <w:rPr>
          <w:rFonts w:ascii="Times New Roman" w:hAnsi="Times New Roman"/>
          <w:sz w:val="24"/>
          <w:szCs w:val="24"/>
          <w:lang w:eastAsia="ru-RU"/>
        </w:rPr>
        <w:t>«</w:t>
      </w:r>
      <w:r w:rsidR="00DF6AA2" w:rsidRPr="000E2EE2">
        <w:rPr>
          <w:rFonts w:ascii="Times New Roman" w:hAnsi="Times New Roman"/>
          <w:sz w:val="24"/>
          <w:szCs w:val="24"/>
          <w:lang w:eastAsia="ru-RU"/>
        </w:rPr>
        <w:t>__</w:t>
      </w:r>
      <w:r w:rsidR="003A54A8" w:rsidRPr="000E2EE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6AA2" w:rsidRPr="000E2EE2">
        <w:rPr>
          <w:rFonts w:ascii="Times New Roman" w:hAnsi="Times New Roman"/>
          <w:sz w:val="24"/>
          <w:szCs w:val="24"/>
          <w:lang w:eastAsia="ru-RU"/>
        </w:rPr>
        <w:t>_______</w:t>
      </w:r>
      <w:r w:rsidR="005D5809" w:rsidRPr="000E2EE2">
        <w:rPr>
          <w:rFonts w:ascii="Times New Roman" w:hAnsi="Times New Roman"/>
          <w:sz w:val="24"/>
          <w:szCs w:val="24"/>
          <w:lang w:eastAsia="ru-RU"/>
        </w:rPr>
        <w:t>___</w:t>
      </w:r>
      <w:r w:rsidRPr="000E2EE2">
        <w:rPr>
          <w:rFonts w:ascii="Times New Roman" w:hAnsi="Times New Roman"/>
          <w:sz w:val="24"/>
          <w:szCs w:val="24"/>
          <w:lang w:eastAsia="ru-RU"/>
        </w:rPr>
        <w:t>202</w:t>
      </w:r>
      <w:r w:rsidR="00FC0A35">
        <w:rPr>
          <w:rFonts w:ascii="Times New Roman" w:hAnsi="Times New Roman"/>
          <w:sz w:val="24"/>
          <w:szCs w:val="24"/>
          <w:lang w:eastAsia="ru-RU"/>
        </w:rPr>
        <w:t>4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p w14:paraId="4E28AE28" w14:textId="77777777" w:rsidR="0046328E" w:rsidRPr="000E2EE2" w:rsidRDefault="0046328E" w:rsidP="003A5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28AE29" w14:textId="163A3108" w:rsidR="00C06F55" w:rsidRPr="000E2EE2" w:rsidRDefault="00CF44A3" w:rsidP="00463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Квартирно-експлуатаційний відділ м. Вінниця</w:t>
      </w:r>
      <w:r w:rsidR="004C201B" w:rsidRPr="000E2EE2">
        <w:rPr>
          <w:rFonts w:ascii="Times New Roman" w:hAnsi="Times New Roman"/>
          <w:sz w:val="24"/>
          <w:szCs w:val="24"/>
          <w:lang w:eastAsia="ru-RU"/>
        </w:rPr>
        <w:t xml:space="preserve"> (далі – </w:t>
      </w:r>
      <w:r w:rsidRPr="000E2EE2">
        <w:rPr>
          <w:rFonts w:ascii="Times New Roman" w:hAnsi="Times New Roman"/>
          <w:sz w:val="24"/>
          <w:szCs w:val="24"/>
          <w:lang w:eastAsia="ru-RU"/>
        </w:rPr>
        <w:t>Замовник)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>, в особі</w:t>
      </w:r>
      <w:r w:rsidR="00781286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FD2" w:rsidRPr="000E2EE2">
        <w:rPr>
          <w:rFonts w:ascii="Times New Roman" w:hAnsi="Times New Roman"/>
          <w:sz w:val="24"/>
          <w:szCs w:val="24"/>
          <w:lang w:eastAsia="ru-RU"/>
        </w:rPr>
        <w:t>начальника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0A3">
        <w:rPr>
          <w:rFonts w:ascii="Times New Roman" w:hAnsi="Times New Roman"/>
          <w:sz w:val="24"/>
          <w:szCs w:val="24"/>
          <w:lang w:eastAsia="ru-RU"/>
        </w:rPr>
        <w:t>ЗАБОЛОТНОГО Олександра Олександровича</w:t>
      </w:r>
      <w:r w:rsidR="00F64FD2" w:rsidRPr="000E2EE2">
        <w:rPr>
          <w:rFonts w:ascii="Times New Roman" w:hAnsi="Times New Roman"/>
          <w:sz w:val="24"/>
          <w:szCs w:val="24"/>
          <w:lang w:eastAsia="ru-RU"/>
        </w:rPr>
        <w:t>, що діє на підставі Положення,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 xml:space="preserve">  з однієї сторони, та</w:t>
      </w:r>
    </w:p>
    <w:p w14:paraId="4E28AE2A" w14:textId="3939A225" w:rsidR="0046328E" w:rsidRPr="000E2EE2" w:rsidRDefault="00F170A3" w:rsidP="001E0B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613D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8C613D" w:rsidRPr="008C613D">
        <w:rPr>
          <w:rFonts w:ascii="Times New Roman" w:hAnsi="Times New Roman"/>
          <w:sz w:val="24"/>
          <w:szCs w:val="24"/>
          <w:lang w:eastAsia="ru-RU"/>
        </w:rPr>
        <w:t>_______________(далі – Виконавець)</w:t>
      </w:r>
      <w:r w:rsidR="00FE2FEE" w:rsidRPr="008C613D">
        <w:rPr>
          <w:rFonts w:ascii="Times New Roman" w:hAnsi="Times New Roman"/>
          <w:sz w:val="24"/>
          <w:szCs w:val="24"/>
          <w:lang w:eastAsia="ru-RU"/>
        </w:rPr>
        <w:t>,</w:t>
      </w:r>
      <w:r w:rsidR="00781286" w:rsidRPr="000E2EE2">
        <w:rPr>
          <w:rFonts w:ascii="Times New Roman" w:hAnsi="Times New Roman"/>
          <w:sz w:val="24"/>
          <w:szCs w:val="24"/>
          <w:lang w:eastAsia="ru-RU"/>
        </w:rPr>
        <w:t xml:space="preserve"> в особі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781286" w:rsidRPr="000E2EE2">
        <w:rPr>
          <w:rFonts w:ascii="Times New Roman" w:hAnsi="Times New Roman"/>
          <w:sz w:val="24"/>
          <w:szCs w:val="24"/>
          <w:lang w:eastAsia="ru-RU"/>
        </w:rPr>
        <w:t>,</w:t>
      </w:r>
      <w:r w:rsidR="00FE2FEE" w:rsidRPr="000E2EE2">
        <w:rPr>
          <w:rFonts w:ascii="Times New Roman" w:hAnsi="Times New Roman"/>
          <w:sz w:val="24"/>
          <w:szCs w:val="24"/>
          <w:lang w:eastAsia="ru-RU"/>
        </w:rPr>
        <w:t xml:space="preserve"> що діє на підставі </w:t>
      </w:r>
      <w:r w:rsidR="00CD5FA0">
        <w:rPr>
          <w:rFonts w:ascii="Times New Roman" w:hAnsi="Times New Roman"/>
          <w:sz w:val="24"/>
          <w:szCs w:val="24"/>
          <w:lang w:eastAsia="ru-RU"/>
        </w:rPr>
        <w:t>______________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 xml:space="preserve">, з другої </w:t>
      </w:r>
      <w:r w:rsidR="00CD5FA0">
        <w:rPr>
          <w:rFonts w:ascii="Times New Roman" w:hAnsi="Times New Roman"/>
          <w:sz w:val="24"/>
          <w:szCs w:val="24"/>
          <w:lang w:eastAsia="ru-RU"/>
        </w:rPr>
        <w:t>с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 xml:space="preserve">торони, разом далі іменовані Сторони, </w:t>
      </w:r>
      <w:r w:rsidR="00C77774" w:rsidRPr="000E2EE2">
        <w:rPr>
          <w:rFonts w:ascii="Times New Roman" w:hAnsi="Times New Roman"/>
          <w:bCs/>
          <w:sz w:val="24"/>
          <w:szCs w:val="24"/>
          <w:lang w:eastAsia="ru-RU"/>
        </w:rPr>
        <w:t xml:space="preserve">керуючись </w:t>
      </w:r>
      <w:r w:rsidR="001E0BDF" w:rsidRPr="000E2EE2">
        <w:rPr>
          <w:rFonts w:ascii="Times New Roman" w:hAnsi="Times New Roman"/>
          <w:bCs/>
          <w:sz w:val="24"/>
          <w:szCs w:val="24"/>
          <w:lang w:eastAsia="ru-RU"/>
        </w:rPr>
        <w:t xml:space="preserve">пунктом </w:t>
      </w:r>
      <w:r w:rsidR="00FC0A35"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="00C77774" w:rsidRPr="000E2EE2">
        <w:rPr>
          <w:rFonts w:ascii="Times New Roman" w:hAnsi="Times New Roman"/>
          <w:bCs/>
          <w:sz w:val="24"/>
          <w:szCs w:val="24"/>
          <w:lang w:eastAsia="ru-RU"/>
        </w:rPr>
        <w:t> 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 КМУ від 12 жовтня 2022 року №1178, уклали цей договір, далі по тексту – Договір</w:t>
      </w:r>
      <w:r w:rsidR="004C201B" w:rsidRPr="000E2EE2">
        <w:rPr>
          <w:rFonts w:ascii="Times New Roman" w:hAnsi="Times New Roman"/>
          <w:bCs/>
          <w:sz w:val="24"/>
          <w:szCs w:val="24"/>
          <w:lang w:eastAsia="ru-RU"/>
        </w:rPr>
        <w:t xml:space="preserve"> про наст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>у</w:t>
      </w:r>
      <w:r w:rsidR="004C201B" w:rsidRPr="000E2EE2">
        <w:rPr>
          <w:rFonts w:ascii="Times New Roman" w:hAnsi="Times New Roman"/>
          <w:sz w:val="24"/>
          <w:szCs w:val="24"/>
          <w:lang w:eastAsia="ru-RU"/>
        </w:rPr>
        <w:t>пне</w:t>
      </w:r>
      <w:r w:rsidR="007323C1" w:rsidRPr="000E2EE2">
        <w:rPr>
          <w:rFonts w:ascii="Times New Roman" w:hAnsi="Times New Roman"/>
          <w:sz w:val="24"/>
          <w:szCs w:val="24"/>
          <w:lang w:eastAsia="ru-RU"/>
        </w:rPr>
        <w:t>:</w:t>
      </w:r>
    </w:p>
    <w:p w14:paraId="4E28AE2B" w14:textId="77777777" w:rsidR="00C77774" w:rsidRPr="000E2EE2" w:rsidRDefault="00C77774" w:rsidP="00463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2C" w14:textId="5ED43139" w:rsidR="0046328E" w:rsidRPr="000E2EE2" w:rsidRDefault="0046328E" w:rsidP="002832E2">
      <w:pPr>
        <w:pStyle w:val="a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ПРЕДМЕТ ДОГОВОРУ</w:t>
      </w:r>
    </w:p>
    <w:p w14:paraId="66CCEE05" w14:textId="77777777" w:rsidR="002832E2" w:rsidRPr="000E2EE2" w:rsidRDefault="002832E2" w:rsidP="002832E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2D" w14:textId="0A87EC06" w:rsidR="008423E1" w:rsidRPr="000E2EE2" w:rsidRDefault="0046328E" w:rsidP="000402F7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ab/>
        <w:t>1.</w:t>
      </w:r>
      <w:r w:rsidR="00C06F55" w:rsidRPr="000E2EE2"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0E2EE2">
        <w:rPr>
          <w:rFonts w:ascii="Times New Roman" w:hAnsi="Times New Roman"/>
          <w:sz w:val="24"/>
          <w:szCs w:val="24"/>
          <w:lang w:val="uk-UA" w:eastAsia="ru-RU"/>
        </w:rPr>
        <w:t xml:space="preserve"> Замовник доручає, а Виконавець бере на себе зобов’язання, протягом визначеного в договорі строку виконати</w:t>
      </w:r>
      <w:r w:rsidR="00921A44" w:rsidRPr="000E2EE2">
        <w:rPr>
          <w:rFonts w:ascii="Times New Roman" w:hAnsi="Times New Roman"/>
          <w:sz w:val="24"/>
          <w:szCs w:val="24"/>
          <w:lang w:val="uk-UA" w:eastAsia="ru-RU"/>
        </w:rPr>
        <w:t xml:space="preserve"> роботи по виготовленню </w:t>
      </w:r>
      <w:r w:rsidR="00364DE6" w:rsidRPr="000E2EE2">
        <w:rPr>
          <w:rFonts w:ascii="Times New Roman" w:hAnsi="Times New Roman"/>
          <w:sz w:val="24"/>
          <w:szCs w:val="24"/>
          <w:lang w:val="uk-UA" w:eastAsia="ru-RU"/>
        </w:rPr>
        <w:t>проектно-кошторисної</w:t>
      </w:r>
      <w:r w:rsidR="00B62338" w:rsidRPr="000E2EE2">
        <w:rPr>
          <w:rFonts w:ascii="Times New Roman" w:hAnsi="Times New Roman"/>
          <w:sz w:val="24"/>
          <w:szCs w:val="24"/>
          <w:lang w:val="uk-UA" w:eastAsia="ru-RU"/>
        </w:rPr>
        <w:t xml:space="preserve"> документації</w:t>
      </w:r>
      <w:r w:rsidR="007F1693" w:rsidRPr="000E2EE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402F7" w:rsidRPr="000E2EE2">
        <w:rPr>
          <w:rFonts w:ascii="Times New Roman" w:hAnsi="Times New Roman"/>
          <w:sz w:val="24"/>
          <w:szCs w:val="24"/>
          <w:lang w:val="uk-UA" w:eastAsia="ru-RU"/>
        </w:rPr>
        <w:t>по об’єкту</w:t>
      </w:r>
      <w:r w:rsidR="007323C1" w:rsidRPr="000E2EE2">
        <w:rPr>
          <w:rFonts w:ascii="Times New Roman" w:hAnsi="Times New Roman"/>
          <w:sz w:val="24"/>
          <w:szCs w:val="24"/>
          <w:lang w:val="uk-UA" w:eastAsia="ru-RU"/>
        </w:rPr>
        <w:t>:</w:t>
      </w:r>
      <w:r w:rsidR="003D5FD5" w:rsidRPr="000E2EE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E2FEE" w:rsidRPr="000E2EE2">
        <w:rPr>
          <w:rFonts w:ascii="Times New Roman" w:hAnsi="Times New Roman"/>
          <w:b/>
          <w:sz w:val="24"/>
          <w:szCs w:val="24"/>
          <w:lang w:val="uk-UA" w:eastAsia="ru-RU"/>
        </w:rPr>
        <w:t>«</w:t>
      </w:r>
      <w:r w:rsidR="00B32271">
        <w:rPr>
          <w:rFonts w:ascii="Times New Roman" w:hAnsi="Times New Roman"/>
          <w:b/>
          <w:sz w:val="24"/>
          <w:szCs w:val="24"/>
          <w:lang w:val="uk-UA" w:eastAsia="ru-RU"/>
        </w:rPr>
        <w:t>Реконструкція</w:t>
      </w:r>
      <w:r w:rsidR="00F170A3" w:rsidRPr="00F170A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611B3">
        <w:rPr>
          <w:rFonts w:ascii="Times New Roman" w:hAnsi="Times New Roman"/>
          <w:b/>
          <w:sz w:val="24"/>
          <w:szCs w:val="24"/>
          <w:lang w:val="uk-UA" w:eastAsia="ru-RU"/>
        </w:rPr>
        <w:t xml:space="preserve">зовнішніх </w:t>
      </w:r>
      <w:r w:rsidR="00F170A3" w:rsidRPr="00F170A3">
        <w:rPr>
          <w:rFonts w:ascii="Times New Roman" w:hAnsi="Times New Roman"/>
          <w:b/>
          <w:sz w:val="24"/>
          <w:szCs w:val="24"/>
          <w:lang w:val="uk-UA" w:eastAsia="ru-RU"/>
        </w:rPr>
        <w:t>мереж водовідв</w:t>
      </w:r>
      <w:r w:rsidR="00F170A3">
        <w:rPr>
          <w:rFonts w:ascii="Times New Roman" w:hAnsi="Times New Roman"/>
          <w:b/>
          <w:sz w:val="24"/>
          <w:szCs w:val="24"/>
          <w:lang w:val="uk-UA" w:eastAsia="ru-RU"/>
        </w:rPr>
        <w:t xml:space="preserve">едення військового містечка №85 </w:t>
      </w:r>
      <w:r w:rsidR="00F170A3" w:rsidRPr="00F170A3">
        <w:rPr>
          <w:rFonts w:ascii="Times New Roman" w:hAnsi="Times New Roman"/>
          <w:b/>
          <w:sz w:val="24"/>
          <w:szCs w:val="24"/>
          <w:lang w:val="uk-UA" w:eastAsia="ru-RU"/>
        </w:rPr>
        <w:t>с.</w:t>
      </w:r>
      <w:r w:rsidR="006611B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F170A3" w:rsidRPr="00F170A3">
        <w:rPr>
          <w:rFonts w:ascii="Times New Roman" w:hAnsi="Times New Roman"/>
          <w:b/>
          <w:sz w:val="24"/>
          <w:szCs w:val="24"/>
          <w:lang w:val="uk-UA" w:eastAsia="ru-RU"/>
        </w:rPr>
        <w:t>Демидівка Жмеринського району Вінницької області</w:t>
      </w:r>
      <w:r w:rsidR="00FE2FEE" w:rsidRPr="000E2EE2">
        <w:rPr>
          <w:rFonts w:ascii="Times New Roman" w:hAnsi="Times New Roman"/>
          <w:b/>
          <w:sz w:val="24"/>
          <w:szCs w:val="24"/>
          <w:lang w:val="uk-UA" w:eastAsia="ru-RU"/>
        </w:rPr>
        <w:t xml:space="preserve">» </w:t>
      </w:r>
      <w:r w:rsidR="00116182" w:rsidRPr="000E2EE2">
        <w:rPr>
          <w:rFonts w:ascii="Times New Roman" w:hAnsi="Times New Roman"/>
          <w:b/>
          <w:sz w:val="24"/>
          <w:szCs w:val="24"/>
          <w:lang w:val="uk-UA" w:eastAsia="ru-RU"/>
        </w:rPr>
        <w:t>(далі по тексту – Проектна документація)</w:t>
      </w:r>
      <w:r w:rsidR="00BC0DB7" w:rsidRPr="000E2EE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BD66C8" w:rsidRPr="000E2EE2">
        <w:rPr>
          <w:rFonts w:ascii="Times New Roman" w:hAnsi="Times New Roman"/>
          <w:sz w:val="24"/>
          <w:szCs w:val="24"/>
          <w:lang w:val="uk-UA" w:eastAsia="ru-RU"/>
        </w:rPr>
        <w:t>(</w:t>
      </w:r>
      <w:r w:rsidR="008423E1" w:rsidRPr="000E2EE2">
        <w:rPr>
          <w:rFonts w:ascii="Times New Roman" w:hAnsi="Times New Roman"/>
          <w:sz w:val="24"/>
          <w:szCs w:val="24"/>
          <w:lang w:val="uk-UA" w:eastAsia="ru-RU"/>
        </w:rPr>
        <w:t xml:space="preserve">код </w:t>
      </w:r>
      <w:r w:rsidR="00DE64A2" w:rsidRPr="000E2EE2">
        <w:rPr>
          <w:rFonts w:ascii="Times New Roman" w:hAnsi="Times New Roman"/>
          <w:sz w:val="24"/>
          <w:szCs w:val="24"/>
          <w:lang w:val="uk-UA" w:eastAsia="ru-RU"/>
        </w:rPr>
        <w:t>ДК 21:2015 71320000-7 Послуги з інженерного проектування</w:t>
      </w:r>
      <w:r w:rsidR="008423E1" w:rsidRPr="000E2EE2">
        <w:rPr>
          <w:rFonts w:ascii="Times New Roman" w:hAnsi="Times New Roman"/>
          <w:sz w:val="24"/>
          <w:szCs w:val="24"/>
          <w:lang w:val="uk-UA" w:eastAsia="ru-RU"/>
        </w:rPr>
        <w:t>)</w:t>
      </w:r>
      <w:r w:rsidR="00F67088" w:rsidRPr="000E2EE2">
        <w:rPr>
          <w:rFonts w:ascii="Times New Roman" w:hAnsi="Times New Roman"/>
          <w:sz w:val="24"/>
          <w:szCs w:val="24"/>
          <w:lang w:val="uk-UA" w:eastAsia="ru-RU"/>
        </w:rPr>
        <w:t>,</w:t>
      </w:r>
      <w:r w:rsidR="00F67088" w:rsidRPr="000E2E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 Замовник зобов'язується прийняти та оплатити виконану роботу</w:t>
      </w:r>
      <w:r w:rsidR="007F4F5D" w:rsidRPr="000E2EE2">
        <w:rPr>
          <w:rFonts w:ascii="Times New Roman" w:hAnsi="Times New Roman"/>
          <w:sz w:val="24"/>
          <w:szCs w:val="24"/>
          <w:lang w:val="uk-UA" w:eastAsia="ru-RU"/>
        </w:rPr>
        <w:t>.</w:t>
      </w:r>
      <w:r w:rsidR="008423E1" w:rsidRPr="000E2EE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4E28AE2E" w14:textId="60705028" w:rsidR="003E311C" w:rsidRPr="000E2EE2" w:rsidRDefault="003E311C" w:rsidP="000402F7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ab/>
        <w:t>1.2. Склад та обсяги робіт, що є предметом Договору, визначаються у відповідності до завдання на проектування</w:t>
      </w:r>
      <w:r w:rsidR="001652EE" w:rsidRPr="000E2EE2">
        <w:rPr>
          <w:rFonts w:ascii="Times New Roman" w:hAnsi="Times New Roman"/>
          <w:sz w:val="24"/>
          <w:szCs w:val="24"/>
          <w:lang w:val="uk-UA" w:eastAsia="ru-RU"/>
        </w:rPr>
        <w:t xml:space="preserve"> (Додаток 1 до Договору)</w:t>
      </w:r>
      <w:r w:rsidRPr="000E2EE2">
        <w:rPr>
          <w:rFonts w:ascii="Times New Roman" w:hAnsi="Times New Roman"/>
          <w:sz w:val="24"/>
          <w:szCs w:val="24"/>
          <w:lang w:val="uk-UA" w:eastAsia="ru-RU"/>
        </w:rPr>
        <w:t>.</w:t>
      </w:r>
      <w:r w:rsidR="00556283" w:rsidRPr="000E2EE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3A33A7EE" w14:textId="00FF2EE1" w:rsidR="00D6405D" w:rsidRPr="000E2EE2" w:rsidRDefault="00D6405D" w:rsidP="00D6405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 xml:space="preserve">1.3. Якість робіт, що виконується </w:t>
      </w:r>
      <w:r w:rsidR="00565DDA" w:rsidRPr="000E2EE2">
        <w:rPr>
          <w:rFonts w:ascii="Times New Roman" w:hAnsi="Times New Roman"/>
          <w:sz w:val="24"/>
          <w:szCs w:val="24"/>
          <w:lang w:val="uk-UA" w:eastAsia="ru-RU"/>
        </w:rPr>
        <w:t>Виконавцем</w:t>
      </w:r>
      <w:r w:rsidRPr="000E2EE2">
        <w:rPr>
          <w:rFonts w:ascii="Times New Roman" w:hAnsi="Times New Roman"/>
          <w:sz w:val="24"/>
          <w:szCs w:val="24"/>
          <w:lang w:val="uk-UA" w:eastAsia="ru-RU"/>
        </w:rPr>
        <w:t xml:space="preserve"> повинна відповідати нормам та правилам для цього виду робіт згідно з вимогами нормативно-правових актів та вимогами Замовника:</w:t>
      </w:r>
    </w:p>
    <w:p w14:paraId="6ABE38BD" w14:textId="77777777" w:rsidR="00D6405D" w:rsidRPr="000E2EE2" w:rsidRDefault="00D6405D" w:rsidP="00D6405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>- проектна документація має бути розроблена відповідно до наказу Міністерства регіонального розвитку, будівництва та житлово-комунального господарства України від 16.05.2011 №45 «Порядок розроблення проектної документації на будівництво об'єктів» та ДБН А.2.2-3-2014 «Склад та зміст проектної документації на будівництво»;</w:t>
      </w:r>
    </w:p>
    <w:p w14:paraId="1E939E5A" w14:textId="7B1094CA" w:rsidR="00D6405D" w:rsidRPr="000E2EE2" w:rsidRDefault="00D6405D" w:rsidP="00D6405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>- кошторисна документація має бути складена відповідно до вимог Кошторисних норм України «Настанова з визначення варто</w:t>
      </w:r>
      <w:r w:rsidR="00F170A3">
        <w:rPr>
          <w:rFonts w:ascii="Times New Roman" w:hAnsi="Times New Roman"/>
          <w:sz w:val="24"/>
          <w:szCs w:val="24"/>
          <w:lang w:val="uk-UA" w:eastAsia="ru-RU"/>
        </w:rPr>
        <w:t>сті будівництва» від 05.11.2021.</w:t>
      </w:r>
    </w:p>
    <w:p w14:paraId="0798C3ED" w14:textId="77777777" w:rsidR="00F67088" w:rsidRPr="000E2EE2" w:rsidRDefault="00F67088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32" w14:textId="365FE2B0" w:rsidR="0046328E" w:rsidRPr="000E2EE2" w:rsidRDefault="001652EE" w:rsidP="002832E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СТРОКИ</w:t>
      </w:r>
      <w:r w:rsidR="0046328E"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 ПОЧАТКУ ТА ЗАВЕРШЕННЯ РОБІТ</w:t>
      </w:r>
    </w:p>
    <w:p w14:paraId="7DC980D2" w14:textId="77777777" w:rsidR="002832E2" w:rsidRPr="000E2EE2" w:rsidRDefault="002832E2" w:rsidP="002832E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33" w14:textId="3C43DA05" w:rsidR="00FF110A" w:rsidRPr="000E2EE2" w:rsidRDefault="0046328E" w:rsidP="00165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1652EE" w:rsidRPr="000E2EE2">
        <w:rPr>
          <w:rFonts w:ascii="Times New Roman" w:hAnsi="Times New Roman"/>
          <w:sz w:val="24"/>
          <w:szCs w:val="24"/>
          <w:lang w:eastAsia="ru-RU"/>
        </w:rPr>
        <w:t xml:space="preserve">Виконавець приступає до виконання робіт з моменту укладання даного Договору, але не раніше виконання Замовником пункту 2.2. Договору, і виконує їх </w:t>
      </w:r>
      <w:r w:rsidR="00364DE6" w:rsidRPr="000E2EE2">
        <w:rPr>
          <w:rFonts w:ascii="Times New Roman" w:hAnsi="Times New Roman"/>
          <w:sz w:val="24"/>
          <w:szCs w:val="24"/>
          <w:lang w:eastAsia="ru-RU"/>
        </w:rPr>
        <w:t xml:space="preserve">у повному обсязі в строк </w:t>
      </w:r>
      <w:r w:rsidR="00364DE6" w:rsidRPr="00C870B2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781286" w:rsidRPr="00C870B2">
        <w:rPr>
          <w:rFonts w:ascii="Times New Roman" w:hAnsi="Times New Roman"/>
          <w:sz w:val="24"/>
          <w:szCs w:val="24"/>
          <w:lang w:eastAsia="ru-RU"/>
        </w:rPr>
        <w:t>15</w:t>
      </w:r>
      <w:r w:rsidR="00364DE6" w:rsidRPr="00C870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707">
        <w:rPr>
          <w:rFonts w:ascii="Times New Roman" w:hAnsi="Times New Roman"/>
          <w:sz w:val="24"/>
          <w:szCs w:val="24"/>
          <w:lang w:eastAsia="ru-RU"/>
        </w:rPr>
        <w:t>квітня</w:t>
      </w:r>
      <w:r w:rsidR="00511F82" w:rsidRPr="00C870B2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82F7D" w:rsidRPr="00C870B2">
        <w:rPr>
          <w:rFonts w:ascii="Times New Roman" w:hAnsi="Times New Roman"/>
          <w:sz w:val="24"/>
          <w:szCs w:val="24"/>
          <w:lang w:eastAsia="ru-RU"/>
        </w:rPr>
        <w:t>4</w:t>
      </w:r>
      <w:r w:rsidR="00511F82" w:rsidRPr="000E2EE2">
        <w:rPr>
          <w:rFonts w:ascii="Times New Roman" w:hAnsi="Times New Roman"/>
          <w:sz w:val="24"/>
          <w:szCs w:val="24"/>
          <w:lang w:eastAsia="ru-RU"/>
        </w:rPr>
        <w:t xml:space="preserve"> року.</w:t>
      </w:r>
    </w:p>
    <w:p w14:paraId="17E7D608" w14:textId="3B03225D" w:rsidR="001652EE" w:rsidRPr="000E2EE2" w:rsidRDefault="00177874" w:rsidP="00165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1652EE" w:rsidRPr="000E2EE2">
        <w:rPr>
          <w:rFonts w:ascii="Times New Roman" w:hAnsi="Times New Roman"/>
          <w:sz w:val="24"/>
          <w:szCs w:val="24"/>
          <w:lang w:eastAsia="ru-RU"/>
        </w:rPr>
        <w:t>Замовник після підписання Договору передає Виконавцю необхідну технічну документацію та вихідні дані для проектування, що визначені Завданням на проектування (Додаток №1), а в разі необхідності забезпечує доступ до об'єкту, щодо якого складається Проектна документація за цим Договором.</w:t>
      </w:r>
    </w:p>
    <w:p w14:paraId="4E28AE35" w14:textId="708418CA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2.</w:t>
      </w:r>
      <w:r w:rsidR="00DF6AA2" w:rsidRPr="000E2EE2">
        <w:rPr>
          <w:rFonts w:ascii="Times New Roman" w:hAnsi="Times New Roman"/>
          <w:sz w:val="24"/>
          <w:szCs w:val="24"/>
          <w:lang w:eastAsia="ru-RU"/>
        </w:rPr>
        <w:t>3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652EE" w:rsidRPr="000E2EE2">
        <w:rPr>
          <w:rFonts w:ascii="Times New Roman" w:hAnsi="Times New Roman"/>
          <w:sz w:val="24"/>
          <w:szCs w:val="24"/>
          <w:lang w:eastAsia="ru-RU"/>
        </w:rPr>
        <w:t>Строки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виконання Робіт за цим Договором можуть змінюватися у разі:</w:t>
      </w:r>
    </w:p>
    <w:p w14:paraId="4E28AE36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- внесення змін до Договору щодо переліку та обсягу робіт, </w:t>
      </w:r>
      <w:r w:rsidR="00FF110A" w:rsidRPr="000E2EE2">
        <w:rPr>
          <w:rFonts w:ascii="Times New Roman" w:hAnsi="Times New Roman"/>
          <w:sz w:val="24"/>
          <w:szCs w:val="24"/>
          <w:lang w:eastAsia="ru-RU"/>
        </w:rPr>
        <w:t>-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на термін, встановлений такими змінами; </w:t>
      </w:r>
    </w:p>
    <w:p w14:paraId="4E28AE37" w14:textId="77777777" w:rsidR="00FF110A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- затримки отримання необхідних</w:t>
      </w:r>
      <w:r w:rsidR="00FF110A" w:rsidRPr="000E2EE2">
        <w:rPr>
          <w:rFonts w:ascii="Times New Roman" w:hAnsi="Times New Roman"/>
          <w:sz w:val="24"/>
          <w:szCs w:val="24"/>
          <w:lang w:eastAsia="ru-RU"/>
        </w:rPr>
        <w:t xml:space="preserve"> вихідних даних для проектування від замовника,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узгоджень, рішень та інших дій відповідних органів державної влади, органів місцевого самоврядування з причин, що не залежать від Сторін. </w:t>
      </w:r>
    </w:p>
    <w:p w14:paraId="4E28AE38" w14:textId="0B4799C2" w:rsidR="0046328E" w:rsidRPr="000E2EE2" w:rsidRDefault="001652E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Строки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 виконання робіт за цим Договором відповідно збільшується, про що Сторони зобов’язані письмово інформувати одна одну.</w:t>
      </w:r>
    </w:p>
    <w:p w14:paraId="4E28AE39" w14:textId="6C64E09A" w:rsidR="00712395" w:rsidRPr="000E2EE2" w:rsidRDefault="0046328E" w:rsidP="00165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2.</w:t>
      </w:r>
      <w:r w:rsidR="00DF6AA2" w:rsidRPr="000E2EE2">
        <w:rPr>
          <w:rFonts w:ascii="Times New Roman" w:hAnsi="Times New Roman"/>
          <w:sz w:val="24"/>
          <w:szCs w:val="24"/>
          <w:lang w:eastAsia="ru-RU"/>
        </w:rPr>
        <w:t>4</w:t>
      </w:r>
      <w:r w:rsidRPr="000E2EE2">
        <w:rPr>
          <w:rFonts w:ascii="Times New Roman" w:hAnsi="Times New Roman"/>
          <w:sz w:val="24"/>
          <w:szCs w:val="24"/>
          <w:lang w:eastAsia="ru-RU"/>
        </w:rPr>
        <w:t>. Рішення про зміну термінів виконання робіт оформляється додатковою угодою</w:t>
      </w:r>
      <w:r w:rsidR="001652EE" w:rsidRPr="000E2EE2">
        <w:rPr>
          <w:rFonts w:ascii="Times New Roman" w:hAnsi="Times New Roman"/>
          <w:sz w:val="24"/>
          <w:szCs w:val="24"/>
          <w:lang w:eastAsia="ru-RU"/>
        </w:rPr>
        <w:t>,</w:t>
      </w:r>
      <w:r w:rsidR="001652EE" w:rsidRPr="000E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2EE" w:rsidRPr="000E2EE2">
        <w:rPr>
          <w:rFonts w:ascii="Times New Roman" w:hAnsi="Times New Roman"/>
          <w:sz w:val="24"/>
          <w:szCs w:val="24"/>
          <w:lang w:eastAsia="ru-RU"/>
        </w:rPr>
        <w:t>яка є невід'ємною частиною цього Договору.</w:t>
      </w:r>
    </w:p>
    <w:p w14:paraId="4E28AE3B" w14:textId="77777777" w:rsidR="0046328E" w:rsidRDefault="0046328E" w:rsidP="00D86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14:paraId="602C1515" w14:textId="77777777" w:rsidR="00FC0A35" w:rsidRPr="000E2EE2" w:rsidRDefault="00FC0A35" w:rsidP="00D86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3C" w14:textId="31407E26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lastRenderedPageBreak/>
        <w:t>3. ВАРТІСТЬ РОБІТ І ПОРЯДОК РОЗРАХУНКІВ</w:t>
      </w:r>
    </w:p>
    <w:p w14:paraId="12343BFE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14584B" w14:textId="77777777" w:rsidR="00364DE6" w:rsidRPr="000E2EE2" w:rsidRDefault="0046328E" w:rsidP="00565DD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2EE2">
        <w:rPr>
          <w:rFonts w:ascii="Times New Roman" w:hAnsi="Times New Roman"/>
          <w:sz w:val="24"/>
          <w:szCs w:val="24"/>
          <w:lang w:val="uk-UA" w:eastAsia="ru-RU"/>
        </w:rPr>
        <w:t xml:space="preserve">3.1. </w:t>
      </w:r>
      <w:r w:rsidR="000402F7" w:rsidRPr="000E2EE2">
        <w:rPr>
          <w:rFonts w:ascii="Times New Roman" w:hAnsi="Times New Roman"/>
          <w:sz w:val="24"/>
          <w:szCs w:val="24"/>
          <w:lang w:val="uk-UA" w:eastAsia="ru-RU"/>
        </w:rPr>
        <w:t xml:space="preserve">Вартість робіт за цим Договором визначається у відповідності до розрахунку згідно </w:t>
      </w:r>
      <w:r w:rsidR="006D0CBA" w:rsidRPr="000E2EE2">
        <w:rPr>
          <w:rFonts w:ascii="Times New Roman" w:hAnsi="Times New Roman"/>
          <w:sz w:val="24"/>
          <w:szCs w:val="24"/>
          <w:lang w:val="uk-UA" w:eastAsia="ru-RU"/>
        </w:rPr>
        <w:t xml:space="preserve">«Настанови з визначення вартості проектних, науково-проектних, вишукувальних робіт та експертизи проектної документації на будівництво» </w:t>
      </w:r>
      <w:r w:rsidR="000402F7" w:rsidRPr="000E2EE2">
        <w:rPr>
          <w:rFonts w:ascii="Times New Roman" w:hAnsi="Times New Roman"/>
          <w:sz w:val="24"/>
          <w:szCs w:val="24"/>
          <w:lang w:val="uk-UA" w:eastAsia="ru-RU"/>
        </w:rPr>
        <w:t>(Додаток №</w:t>
      </w:r>
      <w:r w:rsidR="005C5104" w:rsidRPr="000E2EE2">
        <w:rPr>
          <w:rFonts w:ascii="Times New Roman" w:hAnsi="Times New Roman"/>
          <w:sz w:val="24"/>
          <w:szCs w:val="24"/>
          <w:lang w:val="uk-UA" w:eastAsia="ru-RU"/>
        </w:rPr>
        <w:t>3</w:t>
      </w:r>
      <w:r w:rsidR="000402F7" w:rsidRPr="000E2EE2">
        <w:rPr>
          <w:rFonts w:ascii="Times New Roman" w:hAnsi="Times New Roman"/>
          <w:sz w:val="24"/>
          <w:szCs w:val="24"/>
          <w:lang w:val="uk-UA" w:eastAsia="ru-RU"/>
        </w:rPr>
        <w:t xml:space="preserve"> до Договору) та складає </w:t>
      </w:r>
      <w:r w:rsidR="00F872B6" w:rsidRPr="000E2EE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002D924D" w14:textId="777FEBE9" w:rsidR="00F67088" w:rsidRPr="000E2EE2" w:rsidRDefault="00282F7D" w:rsidP="00364DE6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pacing w:val="-3"/>
          <w:sz w:val="24"/>
          <w:szCs w:val="20"/>
          <w:lang w:val="uk-UA"/>
        </w:rPr>
        <w:t>_________________</w:t>
      </w:r>
      <w:r w:rsidR="002A0283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 грн (</w:t>
      </w:r>
      <w:r>
        <w:rPr>
          <w:rFonts w:ascii="Times New Roman" w:hAnsi="Times New Roman"/>
          <w:b/>
          <w:spacing w:val="-3"/>
          <w:sz w:val="24"/>
          <w:szCs w:val="20"/>
          <w:lang w:val="uk-UA"/>
        </w:rPr>
        <w:t>______________________________________</w:t>
      </w:r>
      <w:r w:rsidR="00781286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 гривень</w:t>
      </w:r>
      <w:r w:rsidR="00FE2FEE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, </w:t>
      </w:r>
      <w:r>
        <w:rPr>
          <w:rFonts w:ascii="Times New Roman" w:hAnsi="Times New Roman"/>
          <w:b/>
          <w:spacing w:val="-3"/>
          <w:sz w:val="24"/>
          <w:szCs w:val="20"/>
          <w:lang w:val="uk-UA"/>
        </w:rPr>
        <w:t>____</w:t>
      </w:r>
      <w:r w:rsidR="00FE2FEE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 копійок</w:t>
      </w:r>
      <w:r w:rsidR="002A0283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) </w:t>
      </w:r>
      <w:r>
        <w:rPr>
          <w:rFonts w:ascii="Times New Roman" w:hAnsi="Times New Roman"/>
          <w:b/>
          <w:spacing w:val="-3"/>
          <w:sz w:val="24"/>
          <w:szCs w:val="20"/>
          <w:lang w:val="uk-UA"/>
        </w:rPr>
        <w:t>в тому числі</w:t>
      </w:r>
      <w:r w:rsidR="002A0283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 ПДВ</w:t>
      </w:r>
      <w:r>
        <w:rPr>
          <w:rFonts w:ascii="Times New Roman" w:hAnsi="Times New Roman"/>
          <w:b/>
          <w:spacing w:val="-3"/>
          <w:sz w:val="24"/>
          <w:szCs w:val="20"/>
          <w:lang w:val="uk-UA"/>
        </w:rPr>
        <w:t xml:space="preserve"> _____________________________________________________</w:t>
      </w:r>
      <w:r w:rsidR="002A0283" w:rsidRPr="000E2EE2">
        <w:rPr>
          <w:rFonts w:ascii="Times New Roman" w:hAnsi="Times New Roman"/>
          <w:b/>
          <w:spacing w:val="-3"/>
          <w:sz w:val="24"/>
          <w:szCs w:val="20"/>
          <w:lang w:val="uk-UA"/>
        </w:rPr>
        <w:t>.</w:t>
      </w:r>
    </w:p>
    <w:p w14:paraId="4E28AE3E" w14:textId="47333EFC" w:rsidR="000402F7" w:rsidRDefault="00565DDA" w:rsidP="00FC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0402F7" w:rsidRPr="000E2EE2">
        <w:rPr>
          <w:rFonts w:ascii="Times New Roman" w:hAnsi="Times New Roman"/>
          <w:color w:val="000000"/>
          <w:sz w:val="24"/>
          <w:szCs w:val="24"/>
          <w:lang w:eastAsia="ru-RU"/>
        </w:rPr>
        <w:t>Розрахунки за виконані роботи зді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йснюються Замовником протягом </w:t>
      </w:r>
      <w:r w:rsidR="00FE2FEE" w:rsidRPr="000E2EE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402F7"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робочих днів після підписання Сторонами актів виконаних робіт та після надходження бюджетних коштів від головного розпорядника бюджетних коштів.</w:t>
      </w:r>
    </w:p>
    <w:p w14:paraId="55942164" w14:textId="434501CC" w:rsidR="008977C9" w:rsidRPr="001B6DFE" w:rsidRDefault="008977C9" w:rsidP="002D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Pr="001B6DFE">
        <w:rPr>
          <w:rFonts w:ascii="Times New Roman" w:hAnsi="Times New Roman" w:cs="Times New Roman"/>
          <w:sz w:val="27"/>
          <w:szCs w:val="27"/>
        </w:rPr>
        <w:t xml:space="preserve"> </w:t>
      </w: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>Сторонами погоджено, що Замовник має право</w:t>
      </w:r>
      <w:r w:rsidR="002D5A07"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після прийняття робіт</w:t>
      </w: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затримати розрахунки за виконан</w:t>
      </w:r>
      <w:r w:rsidR="002D5A07" w:rsidRPr="001B6DFE">
        <w:rPr>
          <w:rFonts w:ascii="Times New Roman" w:hAnsi="Times New Roman"/>
          <w:color w:val="000000"/>
          <w:sz w:val="24"/>
          <w:szCs w:val="24"/>
          <w:lang w:eastAsia="ru-RU"/>
        </w:rPr>
        <w:t>і</w:t>
      </w: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роботи у разі </w:t>
      </w:r>
      <w:r w:rsidR="002D5A07" w:rsidRPr="001B6DFE">
        <w:rPr>
          <w:rFonts w:ascii="Times New Roman" w:hAnsi="Times New Roman"/>
          <w:color w:val="000000"/>
          <w:sz w:val="24"/>
          <w:szCs w:val="24"/>
          <w:lang w:eastAsia="ru-RU"/>
        </w:rPr>
        <w:t>отримання</w:t>
      </w: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зауважень від експертної організації, на строк необхідний для усунення Виконавцем зауважень</w:t>
      </w:r>
      <w:r w:rsidR="00CA0DB3"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</w:t>
      </w: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експертної організації.</w:t>
      </w:r>
    </w:p>
    <w:p w14:paraId="26221F59" w14:textId="29666E21" w:rsidR="008977C9" w:rsidRPr="000E2EE2" w:rsidRDefault="002D5A07" w:rsidP="002D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6DFE">
        <w:rPr>
          <w:rFonts w:ascii="Times New Roman" w:hAnsi="Times New Roman"/>
          <w:color w:val="000000"/>
          <w:sz w:val="24"/>
          <w:szCs w:val="24"/>
          <w:lang w:eastAsia="ru-RU"/>
        </w:rPr>
        <w:t>У разі</w:t>
      </w:r>
      <w:r w:rsidR="008977C9" w:rsidRPr="001B6DFE">
        <w:rPr>
          <w:rFonts w:ascii="Times New Roman" w:hAnsi="Times New Roman"/>
          <w:color w:val="000000"/>
          <w:sz w:val="24"/>
          <w:szCs w:val="24"/>
          <w:lang w:eastAsia="ru-RU"/>
        </w:rPr>
        <w:t>, якщо Виконавець відмовився усунути виявлені експертною організацією зауваження, Замовник має право не здійснювати оплату за виконанні роботи і це не буде вважатись порушенням умов Договору зі сторони Замовника.</w:t>
      </w:r>
    </w:p>
    <w:p w14:paraId="7CB85EF0" w14:textId="1220ED99" w:rsidR="00FC0A35" w:rsidRDefault="000402F7" w:rsidP="00040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977C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C5104"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У разі затримки</w:t>
      </w:r>
      <w:r w:rsidR="00FC0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бюджетного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фінансування, розрахунок </w:t>
      </w:r>
      <w:r w:rsidR="00FC0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виконанні роботи 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здійснюється протягом 7 (семи) банківських днів з дати отримання Замовником </w:t>
      </w:r>
      <w:r w:rsidR="00FC0A35" w:rsidRPr="00FC0A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бюджетного фінансування закупівлі </w:t>
      </w:r>
      <w:r w:rsidR="00FC0A35" w:rsidRPr="00FC0A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цілі, передбачені Договором.</w:t>
      </w:r>
    </w:p>
    <w:p w14:paraId="4E28AE40" w14:textId="1E8E8510" w:rsidR="000402F7" w:rsidRPr="000E2EE2" w:rsidRDefault="000402F7" w:rsidP="00040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8977C9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Pr="000E2EE2">
        <w:rPr>
          <w:rFonts w:ascii="Times New Roman" w:hAnsi="Times New Roman"/>
          <w:color w:val="000000"/>
          <w:sz w:val="24"/>
          <w:szCs w:val="24"/>
          <w:lang w:eastAsia="ru-RU"/>
        </w:rPr>
        <w:t>. Зміни та доповнення до Договору, а також зміни порядку оплати за виконані роботи, оформлюються Додатковою угодою.</w:t>
      </w:r>
    </w:p>
    <w:p w14:paraId="7A20FEE9" w14:textId="21D3E2DB" w:rsidR="001652EE" w:rsidRDefault="008977C9" w:rsidP="001652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</w:t>
      </w:r>
      <w:r w:rsidR="001652EE" w:rsidRPr="000E2EE2">
        <w:rPr>
          <w:rFonts w:ascii="Times New Roman" w:hAnsi="Times New Roman"/>
          <w:color w:val="000000"/>
          <w:sz w:val="24"/>
          <w:szCs w:val="24"/>
          <w:lang w:eastAsia="ru-RU"/>
        </w:rPr>
        <w:t>. У разі, якщо в ході виконання робіт може виникнути потреба у виконанні додаткових робіт, не врахованих в кошторисі, Виконавець зобов’язаний письмово повідомити Замовника про обставини, що призводять до необхідності їх виконання. Якщо Виконавець до початку робіт не попередить про необхідність у виконанні додаткових робіт, він буде зобов'язаний виконати договір за вже встановленою ціною.</w:t>
      </w:r>
    </w:p>
    <w:p w14:paraId="4E28AE41" w14:textId="77777777" w:rsidR="00932EEA" w:rsidRPr="000E2EE2" w:rsidRDefault="00932EEA" w:rsidP="0071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28AE42" w14:textId="5F718632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4.ПРАВА І ОБОВ’ЯЗКИ СТОРІН</w:t>
      </w:r>
    </w:p>
    <w:p w14:paraId="21360A93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43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4.1. Права Замовника:</w:t>
      </w:r>
    </w:p>
    <w:p w14:paraId="4E28AE44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4.1.1. Періодично перевіряти хід виконання робіт;</w:t>
      </w:r>
    </w:p>
    <w:p w14:paraId="4E28AE45" w14:textId="143A5725" w:rsidR="00A83CAB" w:rsidRDefault="0046328E" w:rsidP="00E0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4.1.2. У разі невиконання робіт належним чином, призначити Виконавцю термін для усунення недоліків, а в разі невиконання Виконавцем цієї вимоги</w:t>
      </w:r>
      <w:r w:rsidR="00B11197" w:rsidRPr="000E2EE2">
        <w:rPr>
          <w:rFonts w:ascii="Times New Roman" w:hAnsi="Times New Roman"/>
          <w:sz w:val="24"/>
          <w:szCs w:val="24"/>
          <w:lang w:eastAsia="ru-RU"/>
        </w:rPr>
        <w:t>, а також порушення термінів виконання робіт за Договором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0F6456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B89" w:rsidRPr="000E2EE2">
        <w:rPr>
          <w:rFonts w:ascii="Times New Roman" w:hAnsi="Times New Roman"/>
          <w:sz w:val="24"/>
          <w:szCs w:val="24"/>
          <w:lang w:eastAsia="ru-RU"/>
        </w:rPr>
        <w:t>д</w:t>
      </w:r>
      <w:r w:rsidR="00A83CAB" w:rsidRPr="000E2EE2">
        <w:rPr>
          <w:rFonts w:ascii="Times New Roman" w:hAnsi="Times New Roman"/>
          <w:sz w:val="24"/>
          <w:szCs w:val="24"/>
          <w:lang w:eastAsia="ru-RU"/>
        </w:rPr>
        <w:t>остроково</w:t>
      </w:r>
      <w:r w:rsidR="00E30B89" w:rsidRPr="000E2EE2">
        <w:rPr>
          <w:rFonts w:ascii="Times New Roman" w:hAnsi="Times New Roman"/>
          <w:sz w:val="24"/>
          <w:szCs w:val="24"/>
          <w:lang w:eastAsia="ru-RU"/>
        </w:rPr>
        <w:t xml:space="preserve">, без відшкодування збитків Виконавцю, розірвати цей Договір в односторонньому порядку, письмово повідомивши про це Виконавця у строк не менше ніж за 10 (десять) робочих днів до </w:t>
      </w:r>
      <w:r w:rsidR="00D667B8" w:rsidRPr="000E2EE2">
        <w:rPr>
          <w:rFonts w:ascii="Times New Roman" w:hAnsi="Times New Roman"/>
          <w:sz w:val="24"/>
          <w:szCs w:val="24"/>
          <w:lang w:eastAsia="ru-RU"/>
        </w:rPr>
        <w:t>дати розірвання, шляхом направлення Виконавцю рекомендованого листа з описом вкладення н</w:t>
      </w:r>
      <w:r w:rsidR="008977C9">
        <w:rPr>
          <w:rFonts w:ascii="Times New Roman" w:hAnsi="Times New Roman"/>
          <w:sz w:val="24"/>
          <w:szCs w:val="24"/>
          <w:lang w:eastAsia="ru-RU"/>
        </w:rPr>
        <w:t>а адресу, зазначену у Договорі;</w:t>
      </w:r>
    </w:p>
    <w:p w14:paraId="1D2DED53" w14:textId="697FBC1C" w:rsidR="008977C9" w:rsidRPr="000E2EE2" w:rsidRDefault="008977C9" w:rsidP="002D5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В</w:t>
      </w:r>
      <w:r w:rsidRPr="008977C9">
        <w:rPr>
          <w:rFonts w:ascii="Times New Roman" w:hAnsi="Times New Roman"/>
          <w:sz w:val="24"/>
          <w:szCs w:val="24"/>
          <w:lang w:eastAsia="ru-RU"/>
        </w:rPr>
        <w:t>имагати від Виконавця усунення за власний рахунок та в найкоротші терм</w:t>
      </w:r>
      <w:r>
        <w:rPr>
          <w:rFonts w:ascii="Times New Roman" w:hAnsi="Times New Roman"/>
          <w:sz w:val="24"/>
          <w:szCs w:val="24"/>
          <w:lang w:eastAsia="ru-RU"/>
        </w:rPr>
        <w:t>іни зауважень до проектної документації</w:t>
      </w:r>
      <w:r w:rsidR="002D5A07">
        <w:rPr>
          <w:rFonts w:ascii="Times New Roman" w:hAnsi="Times New Roman"/>
          <w:sz w:val="24"/>
          <w:szCs w:val="24"/>
          <w:lang w:eastAsia="ru-RU"/>
        </w:rPr>
        <w:t>, що сталися з вини Виконавця.</w:t>
      </w:r>
    </w:p>
    <w:p w14:paraId="4E28AE46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4.2. Обов’язки Замовника:</w:t>
      </w:r>
    </w:p>
    <w:p w14:paraId="4E28AE47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4.2.1. До початку виконання робіт за цим Договором передати Виконавцю:</w:t>
      </w:r>
    </w:p>
    <w:p w14:paraId="4E28AE48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- завірені копії установчих документів;</w:t>
      </w:r>
    </w:p>
    <w:p w14:paraId="4E28AE49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- інші вихідні дані та документи, необхідні для виконання робіт.</w:t>
      </w:r>
    </w:p>
    <w:p w14:paraId="4E28AE4A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4.2.2. Сплатити вартість робіт на умовах, встановлених цим Договором;</w:t>
      </w:r>
    </w:p>
    <w:p w14:paraId="4E28AE4B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4.2.3. Прийняти виконані Виконавцем роботи відповідно до умов Договору;</w:t>
      </w:r>
    </w:p>
    <w:p w14:paraId="4E28AE4C" w14:textId="698EF313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4.2.4. У межах своєї компетенції та повноважень сприяти В</w:t>
      </w:r>
      <w:r w:rsidR="003E5B8C" w:rsidRPr="000E2EE2">
        <w:rPr>
          <w:rFonts w:ascii="Times New Roman" w:hAnsi="Times New Roman"/>
          <w:sz w:val="24"/>
          <w:szCs w:val="24"/>
          <w:lang w:eastAsia="ru-RU"/>
        </w:rPr>
        <w:t>иконавцю робіт за цим Договором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E28AE4D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4.3. Права Виконавця:</w:t>
      </w:r>
    </w:p>
    <w:p w14:paraId="4E28AE4E" w14:textId="77777777" w:rsidR="00C81968" w:rsidRPr="000E2EE2" w:rsidRDefault="0046328E" w:rsidP="0028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4.3.1. Своєчасно та в повному обсязі одержувати від Замовника достовірні вихідні дані, необхідні для виконання робіт за цим Договором.</w:t>
      </w:r>
    </w:p>
    <w:p w14:paraId="4E28AE4F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4.4. Обов’язки Виконавця:</w:t>
      </w:r>
    </w:p>
    <w:p w14:paraId="4E28AE50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4.4.1. </w:t>
      </w:r>
      <w:r w:rsidR="00DF6A12" w:rsidRPr="000E2EE2">
        <w:rPr>
          <w:rFonts w:ascii="Times New Roman" w:hAnsi="Times New Roman"/>
          <w:sz w:val="24"/>
          <w:szCs w:val="24"/>
          <w:lang w:eastAsia="ru-RU"/>
        </w:rPr>
        <w:t>Якісно в</w:t>
      </w:r>
      <w:r w:rsidRPr="000E2EE2">
        <w:rPr>
          <w:rFonts w:ascii="Times New Roman" w:hAnsi="Times New Roman"/>
          <w:sz w:val="24"/>
          <w:szCs w:val="24"/>
          <w:lang w:eastAsia="ru-RU"/>
        </w:rPr>
        <w:t>иконувати роботи відповідно до Завдання на проектування</w:t>
      </w:r>
      <w:r w:rsidR="003D1BA0" w:rsidRPr="000E2EE2">
        <w:rPr>
          <w:rFonts w:ascii="Times New Roman" w:hAnsi="Times New Roman"/>
          <w:sz w:val="24"/>
          <w:szCs w:val="24"/>
          <w:lang w:eastAsia="ru-RU"/>
        </w:rPr>
        <w:t>,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інших вихідних даних, дотримуватись термінів виконання робіт та умов Договору;</w:t>
      </w:r>
    </w:p>
    <w:p w14:paraId="4E28AE51" w14:textId="77777777" w:rsidR="00194F99" w:rsidRPr="000E2EE2" w:rsidRDefault="00280E45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4.4.2. </w:t>
      </w:r>
      <w:r w:rsidR="00194F99" w:rsidRPr="000E2EE2">
        <w:rPr>
          <w:rFonts w:ascii="Times New Roman" w:hAnsi="Times New Roman"/>
          <w:sz w:val="24"/>
          <w:szCs w:val="24"/>
          <w:lang w:eastAsia="ru-RU"/>
        </w:rPr>
        <w:t>Дотримуватись вимог, що містяться у Завданні на проектування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2" w14:textId="77777777" w:rsidR="00C81968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4.4.3</w:t>
      </w:r>
      <w:r w:rsidR="00C81968" w:rsidRPr="000E2EE2">
        <w:rPr>
          <w:rFonts w:ascii="Times New Roman" w:hAnsi="Times New Roman"/>
          <w:sz w:val="24"/>
          <w:szCs w:val="24"/>
          <w:lang w:eastAsia="ru-RU"/>
        </w:rPr>
        <w:t>. Мати у своєму складі відповідних виконавців, що згідно з законодавством отримали кваліфікаційний сертифікат, який підтверджує спроможність виконання робіт щодо об’єктів відповідного класу наслідків (відповідальності)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  <w:r w:rsidR="009C58B6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28AE53" w14:textId="77777777" w:rsidR="009C58B6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lastRenderedPageBreak/>
        <w:t>4.4.4</w:t>
      </w:r>
      <w:r w:rsidR="00990D13" w:rsidRPr="000E2E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C58B6" w:rsidRPr="000E2EE2">
        <w:rPr>
          <w:rFonts w:ascii="Times New Roman" w:hAnsi="Times New Roman"/>
          <w:sz w:val="24"/>
          <w:szCs w:val="24"/>
          <w:lang w:eastAsia="ru-RU"/>
        </w:rPr>
        <w:t xml:space="preserve">Надати Замовнику </w:t>
      </w:r>
      <w:r w:rsidR="00BC0EE4" w:rsidRPr="000E2EE2">
        <w:rPr>
          <w:rFonts w:ascii="Times New Roman" w:hAnsi="Times New Roman"/>
          <w:sz w:val="24"/>
          <w:szCs w:val="24"/>
          <w:lang w:eastAsia="ru-RU"/>
        </w:rPr>
        <w:t>протягом одного дня з моменту укладання даного Договору належним чином завірені копії наказів про призначення Головного архітектора проекту та Головного інженера проекту</w:t>
      </w:r>
      <w:r w:rsidR="00B13687" w:rsidRPr="000E2EE2">
        <w:rPr>
          <w:rFonts w:ascii="Times New Roman" w:hAnsi="Times New Roman"/>
          <w:sz w:val="24"/>
          <w:szCs w:val="24"/>
          <w:lang w:eastAsia="ru-RU"/>
        </w:rPr>
        <w:t xml:space="preserve">, про призначення інших осіб, відповідальних за проектування, та </w:t>
      </w:r>
      <w:r w:rsidR="00556283" w:rsidRPr="000E2EE2">
        <w:rPr>
          <w:rFonts w:ascii="Times New Roman" w:hAnsi="Times New Roman"/>
          <w:sz w:val="24"/>
          <w:szCs w:val="24"/>
          <w:lang w:eastAsia="ru-RU"/>
        </w:rPr>
        <w:t xml:space="preserve">надати </w:t>
      </w:r>
      <w:r w:rsidR="00B13687" w:rsidRPr="000E2EE2">
        <w:rPr>
          <w:rFonts w:ascii="Times New Roman" w:hAnsi="Times New Roman"/>
          <w:sz w:val="24"/>
          <w:szCs w:val="24"/>
          <w:lang w:eastAsia="ru-RU"/>
        </w:rPr>
        <w:t xml:space="preserve">належним чином завірені копії їх </w:t>
      </w:r>
      <w:r w:rsidR="00990D13" w:rsidRPr="000E2EE2">
        <w:rPr>
          <w:rFonts w:ascii="Times New Roman" w:hAnsi="Times New Roman"/>
          <w:sz w:val="24"/>
          <w:szCs w:val="24"/>
          <w:lang w:eastAsia="ru-RU"/>
        </w:rPr>
        <w:t>кваліфікаційних сертифікатів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4" w14:textId="77777777" w:rsidR="00DF6A12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4.4.5. </w:t>
      </w:r>
      <w:r w:rsidR="00DF6A12" w:rsidRPr="000E2EE2">
        <w:rPr>
          <w:rFonts w:ascii="Times New Roman" w:hAnsi="Times New Roman"/>
          <w:sz w:val="24"/>
          <w:szCs w:val="24"/>
          <w:lang w:eastAsia="ru-RU"/>
        </w:rPr>
        <w:t>Письмово</w:t>
      </w:r>
      <w:r w:rsidR="0094645B" w:rsidRPr="000E2EE2">
        <w:rPr>
          <w:rFonts w:ascii="Times New Roman" w:hAnsi="Times New Roman"/>
          <w:sz w:val="24"/>
          <w:szCs w:val="24"/>
          <w:lang w:eastAsia="ru-RU"/>
        </w:rPr>
        <w:t xml:space="preserve"> погоджувати із Замовником питання про залучення до виконання робіт субпідрядників і забезпечувати координацію їх діяльності та залишатись відповідальними за результати їх робіт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5" w14:textId="77777777" w:rsidR="00990D13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4.4.6. </w:t>
      </w:r>
      <w:r w:rsidR="00990D13" w:rsidRPr="000E2EE2">
        <w:rPr>
          <w:rFonts w:ascii="Times New Roman" w:hAnsi="Times New Roman"/>
          <w:sz w:val="24"/>
          <w:szCs w:val="24"/>
          <w:lang w:eastAsia="ru-RU"/>
        </w:rPr>
        <w:t>Нести відповідальність за результати робіт залучених субпідрядних організацій, у разі їх залучення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6" w14:textId="77777777" w:rsidR="0094645B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4.4.7. </w:t>
      </w:r>
      <w:r w:rsidR="0094645B" w:rsidRPr="000E2EE2">
        <w:rPr>
          <w:rFonts w:ascii="Times New Roman" w:hAnsi="Times New Roman"/>
          <w:sz w:val="24"/>
          <w:szCs w:val="24"/>
          <w:lang w:eastAsia="ru-RU"/>
        </w:rPr>
        <w:t>Усувати за свій рахунок допущені з його вини недоліки робіт</w:t>
      </w:r>
      <w:r w:rsidR="00EE668C" w:rsidRPr="000E2EE2">
        <w:rPr>
          <w:rFonts w:ascii="Times New Roman" w:hAnsi="Times New Roman"/>
          <w:sz w:val="24"/>
          <w:szCs w:val="24"/>
          <w:lang w:eastAsia="ru-RU"/>
        </w:rPr>
        <w:t>, які будуть виявлені Замовником при їх прийнятті або державними та іншими органами, уповноваженими перевіряти та затверджувати роботи, що є предметом цього Договору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7" w14:textId="77777777" w:rsidR="00004553" w:rsidRPr="000E2EE2" w:rsidRDefault="00280E45" w:rsidP="0037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4.4.8. </w:t>
      </w:r>
      <w:r w:rsidR="00004553" w:rsidRPr="000E2EE2">
        <w:rPr>
          <w:rFonts w:ascii="Times New Roman" w:hAnsi="Times New Roman"/>
          <w:sz w:val="24"/>
          <w:szCs w:val="24"/>
          <w:lang w:eastAsia="ru-RU"/>
        </w:rPr>
        <w:t xml:space="preserve">Надавати Замовнику всю необхідну інформацію, пов’язану </w:t>
      </w:r>
      <w:r w:rsidR="00356186" w:rsidRPr="000E2EE2">
        <w:rPr>
          <w:rFonts w:ascii="Times New Roman" w:hAnsi="Times New Roman"/>
          <w:sz w:val="24"/>
          <w:szCs w:val="24"/>
          <w:lang w:eastAsia="ru-RU"/>
        </w:rPr>
        <w:t>з виконанням робіт за Договором, або яка може тим чи іншим чином вплинути на виконання робіт за</w:t>
      </w:r>
      <w:r w:rsidR="00004553"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186" w:rsidRPr="000E2EE2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14:paraId="4E28AE58" w14:textId="77777777" w:rsidR="003722F8" w:rsidRPr="000E2EE2" w:rsidRDefault="00280E45" w:rsidP="0099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4.4.9. </w:t>
      </w:r>
      <w:r w:rsidR="003722F8" w:rsidRPr="000E2EE2">
        <w:rPr>
          <w:rFonts w:ascii="Times New Roman" w:hAnsi="Times New Roman"/>
          <w:sz w:val="24"/>
          <w:szCs w:val="24"/>
          <w:lang w:eastAsia="ru-RU"/>
        </w:rPr>
        <w:t>Нести відповідальність за якість виконаних робіт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9" w14:textId="77777777" w:rsidR="007E7DFF" w:rsidRPr="000E2EE2" w:rsidRDefault="00280E45" w:rsidP="0099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4.4.10. </w:t>
      </w:r>
      <w:r w:rsidR="007E7DFF" w:rsidRPr="000E2EE2">
        <w:rPr>
          <w:rFonts w:ascii="Times New Roman" w:hAnsi="Times New Roman"/>
          <w:sz w:val="24"/>
          <w:szCs w:val="24"/>
          <w:lang w:eastAsia="ru-RU"/>
        </w:rPr>
        <w:t>Безумовно повернути кошти Замовнику в сумі виявленого контролюючими органами завищення обсягів та вартості виконаних робіт</w:t>
      </w:r>
      <w:r w:rsidRPr="000E2EE2">
        <w:rPr>
          <w:rFonts w:ascii="Times New Roman" w:hAnsi="Times New Roman"/>
          <w:sz w:val="24"/>
          <w:szCs w:val="24"/>
          <w:lang w:eastAsia="ru-RU"/>
        </w:rPr>
        <w:t>;</w:t>
      </w:r>
    </w:p>
    <w:p w14:paraId="4E28AE5A" w14:textId="77777777" w:rsidR="0046328E" w:rsidRPr="000E2EE2" w:rsidRDefault="00280E45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4.4.11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. Передати Замовнику результат робіт на умовах, визначених цим Договором;</w:t>
      </w:r>
    </w:p>
    <w:p w14:paraId="4E28AE5C" w14:textId="37A7B6B5" w:rsidR="0046328E" w:rsidRPr="00CF6707" w:rsidRDefault="00280E45" w:rsidP="002C4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4.4.12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 Не передавати без згоди Замовника документацію іншим особам, крім випадків, коли таке передавання пов’язане з виконанням Виконавцем своїх обов’язків за цим </w:t>
      </w:r>
      <w:r w:rsidR="0046328E" w:rsidRPr="00CF6707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14:paraId="43BF8C9C" w14:textId="4A094932" w:rsidR="00AE274C" w:rsidRPr="00CF6707" w:rsidRDefault="00AE274C" w:rsidP="008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707">
        <w:rPr>
          <w:rFonts w:ascii="Times New Roman" w:hAnsi="Times New Roman"/>
          <w:sz w:val="24"/>
          <w:szCs w:val="24"/>
          <w:lang w:eastAsia="ru-RU"/>
        </w:rPr>
        <w:t xml:space="preserve">4.4.13. 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 xml:space="preserve">У разі отримання </w:t>
      </w:r>
      <w:r w:rsidR="008977C9" w:rsidRPr="00CF6707">
        <w:rPr>
          <w:rFonts w:ascii="Times New Roman" w:hAnsi="Times New Roman"/>
          <w:sz w:val="24"/>
          <w:szCs w:val="24"/>
          <w:lang w:eastAsia="ru-RU"/>
        </w:rPr>
        <w:t>зауважень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7F" w:rsidRPr="00CF6707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>експертної організації</w:t>
      </w:r>
      <w:r w:rsidR="008977C9" w:rsidRPr="00CF6707">
        <w:rPr>
          <w:rFonts w:ascii="Times New Roman" w:hAnsi="Times New Roman"/>
          <w:sz w:val="24"/>
          <w:szCs w:val="24"/>
          <w:lang w:eastAsia="ru-RU"/>
        </w:rPr>
        <w:t xml:space="preserve"> до проектної документації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>, Виконавець зобов’язаний</w:t>
      </w:r>
      <w:r w:rsidR="002D5A07" w:rsidRPr="00CF6707">
        <w:rPr>
          <w:rFonts w:ascii="Times New Roman" w:hAnsi="Times New Roman"/>
          <w:sz w:val="24"/>
          <w:szCs w:val="24"/>
          <w:lang w:eastAsia="ru-RU"/>
        </w:rPr>
        <w:t xml:space="preserve"> за власні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 xml:space="preserve"> кошти та своїми силами усунути </w:t>
      </w:r>
      <w:r w:rsidR="008977C9" w:rsidRPr="00CF6707">
        <w:rPr>
          <w:rFonts w:ascii="Times New Roman" w:hAnsi="Times New Roman"/>
          <w:sz w:val="24"/>
          <w:szCs w:val="24"/>
          <w:lang w:eastAsia="ru-RU"/>
        </w:rPr>
        <w:t>зауваження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 xml:space="preserve">, визначені </w:t>
      </w:r>
      <w:r w:rsidR="008977C9" w:rsidRPr="00CF6707">
        <w:rPr>
          <w:rFonts w:ascii="Times New Roman" w:hAnsi="Times New Roman"/>
          <w:sz w:val="24"/>
          <w:szCs w:val="24"/>
          <w:lang w:eastAsia="ru-RU"/>
        </w:rPr>
        <w:t>експертною організацією. Зауваження</w:t>
      </w:r>
      <w:r w:rsidR="008C613D" w:rsidRPr="00CF6707">
        <w:rPr>
          <w:rFonts w:ascii="Times New Roman" w:hAnsi="Times New Roman"/>
          <w:sz w:val="24"/>
          <w:szCs w:val="24"/>
          <w:lang w:eastAsia="ru-RU"/>
        </w:rPr>
        <w:t xml:space="preserve"> мають бути усунені Виконавцем протягом терміну, визначеного Експертною організацією або Замовником. </w:t>
      </w:r>
    </w:p>
    <w:p w14:paraId="38192275" w14:textId="5504394D" w:rsidR="002C4582" w:rsidRPr="000E2EE2" w:rsidRDefault="002C4582" w:rsidP="004A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5D" w14:textId="71C0C959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5. ПОРЯДОК ЗДАЧІ ТА ПРИЙМАННЯ РОБІТ</w:t>
      </w:r>
    </w:p>
    <w:p w14:paraId="0BF94B5A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7E22E38" w14:textId="77777777" w:rsidR="00FC0A35" w:rsidRPr="0075628D" w:rsidRDefault="00FC0A35" w:rsidP="00FC0A35">
      <w:pPr>
        <w:tabs>
          <w:tab w:val="left" w:pos="709"/>
        </w:tabs>
        <w:spacing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75628D">
        <w:rPr>
          <w:rFonts w:ascii="Times New Roman" w:hAnsi="Times New Roman"/>
          <w:sz w:val="24"/>
          <w:szCs w:val="24"/>
        </w:rPr>
        <w:t>Прийняття-передача виконаних робіт оформлюється Актом здачі-приймання виконаних проектних робіт, підписаним двома Сторонами, який надається Виконавцем Замовнику.</w:t>
      </w:r>
    </w:p>
    <w:p w14:paraId="1B13F250" w14:textId="089B72F1" w:rsidR="00FC0A35" w:rsidRPr="0075628D" w:rsidRDefault="00FC0A35" w:rsidP="00FC0A35">
      <w:pPr>
        <w:spacing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5.2. Виконавець разом з Актом здачі-приймання виконаних проектних робіт передає Замовнику 1 (один) друкований примірник Проектної документації, Проектну документацію в електронному вигляді.</w:t>
      </w:r>
      <w:r w:rsidRPr="0075628D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Hlk35523120"/>
      <w:r w:rsidRPr="0075628D">
        <w:rPr>
          <w:rFonts w:ascii="Times New Roman" w:hAnsi="Times New Roman"/>
          <w:sz w:val="24"/>
          <w:szCs w:val="24"/>
        </w:rPr>
        <w:t>Кошторисна документація в електронному вигляді має бути у форматах *.ims; *.bsdu; *.ibd; *.bds; *.imd; *.imp; *.bpdu). Проектна документація в електронному вигляді має бути у форматах: текстові файли   *.pdf; графічні –  *.pdf. Проектна документація, розроблена в електронній формі, підписується кваліфікованим електронним підписом виконавця/виконавців.</w:t>
      </w:r>
    </w:p>
    <w:bookmarkEnd w:id="0"/>
    <w:p w14:paraId="6743A3FA" w14:textId="77777777" w:rsidR="00FC0A35" w:rsidRPr="0075628D" w:rsidRDefault="00FC0A35" w:rsidP="00FC0A35">
      <w:pPr>
        <w:spacing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5.3. Замовник розглядає надану проектну документацію протягом 10 (десяти) календарних днів та за відсутності зауважень приймає виконані роботи шляхом підписання Акта здачі-приймання виконаних проектних робіт. Після цього Виконавець протягом 3 (трьох) днів передає Замовнику додатково 3 (три) друковані примірники проектної документації, що підписані виконавцем (виконавцями).</w:t>
      </w:r>
    </w:p>
    <w:p w14:paraId="28F6A183" w14:textId="77777777" w:rsidR="00FC0A35" w:rsidRPr="0075628D" w:rsidRDefault="00FC0A35" w:rsidP="00FC0A35">
      <w:pPr>
        <w:spacing w:line="300" w:lineRule="exac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 xml:space="preserve">5.4. У разі мотивованої відмови Замовника прийняти виконані роботи Сторонами складається акт з переліком претензій та термінів усунення недоліків. </w:t>
      </w:r>
    </w:p>
    <w:p w14:paraId="189EE374" w14:textId="77777777" w:rsidR="00FC0A35" w:rsidRPr="0075628D" w:rsidRDefault="00FC0A35" w:rsidP="00FC0A35">
      <w:pPr>
        <w:spacing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5.5. За наявності обґрунтованих заперечень Замовника, Виконавець зобов’язаний зробити необхідні виправлення без додаткової оплати, у погоджений Сторонами строк.</w:t>
      </w:r>
    </w:p>
    <w:p w14:paraId="228889D9" w14:textId="77777777" w:rsidR="00FC0A35" w:rsidRPr="0075628D" w:rsidRDefault="00FC0A35" w:rsidP="00FC0A35">
      <w:pPr>
        <w:spacing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5.6. Після усунення зауважень Виконавець передає Замовнику 4 (чотири) примірники проектної документації, Проектну документацію в електронному вигляді. Протягом 5 (п’яти) робочих днів Замовник приймає роботи шляхом підписання Акта здачі-приймання виконаних проектних робіт.</w:t>
      </w:r>
    </w:p>
    <w:p w14:paraId="6B1CFFDA" w14:textId="77777777" w:rsidR="00FC0A35" w:rsidRPr="0075628D" w:rsidRDefault="00FC0A35" w:rsidP="00FC0A35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5.7. Підписаний Сторонами Акт здачі-приймання виконаних проектних робіт є підставою для розрахунку (або остаточного розрахунку) Замовника з Виконавцем.</w:t>
      </w:r>
    </w:p>
    <w:p w14:paraId="04E5D330" w14:textId="6881BC8F" w:rsidR="00FC0A35" w:rsidRPr="0075628D" w:rsidRDefault="00FC0A35" w:rsidP="00AE274C">
      <w:pPr>
        <w:spacing w:after="0" w:line="30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628D">
        <w:rPr>
          <w:rFonts w:ascii="Times New Roman" w:hAnsi="Times New Roman"/>
          <w:sz w:val="24"/>
          <w:szCs w:val="24"/>
        </w:rPr>
        <w:t>5.8. Допускається дострокова здача робіт за згодою Замовника.</w:t>
      </w:r>
    </w:p>
    <w:p w14:paraId="4E28AE67" w14:textId="77777777" w:rsidR="00141EF4" w:rsidRPr="000E2EE2" w:rsidRDefault="00141EF4" w:rsidP="00CC08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68" w14:textId="655CCB84" w:rsidR="0046328E" w:rsidRPr="000E2EE2" w:rsidRDefault="00141EF4" w:rsidP="00463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lastRenderedPageBreak/>
        <w:t>6.</w:t>
      </w:r>
      <w:r w:rsidR="0046328E"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 ВІДПОВІДАЛЬНІСТЬ СТОРІН</w:t>
      </w:r>
    </w:p>
    <w:p w14:paraId="33F880CA" w14:textId="77777777" w:rsidR="002832E2" w:rsidRPr="000E2EE2" w:rsidRDefault="002832E2" w:rsidP="00463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69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6.1. За невиконання або неналежне виконання зобов’язань по цьому Договору Виконавець і Замовник несуть відповідальність згідно з законодавством України та умовами цього Договору.</w:t>
      </w:r>
    </w:p>
    <w:p w14:paraId="4E28AE6A" w14:textId="003CCF5F" w:rsidR="0046328E" w:rsidRPr="000E2EE2" w:rsidRDefault="0046328E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uk-UA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6.2. У випадку пор</w:t>
      </w:r>
      <w:r w:rsidR="000F6456" w:rsidRPr="000E2EE2">
        <w:rPr>
          <w:rFonts w:ascii="Times New Roman" w:hAnsi="Times New Roman"/>
          <w:sz w:val="24"/>
          <w:szCs w:val="24"/>
          <w:lang w:eastAsia="ru-RU"/>
        </w:rPr>
        <w:t>ушення термінів виконання робіт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3C4" w:rsidRPr="000E2EE2">
        <w:rPr>
          <w:rFonts w:ascii="Times New Roman" w:hAnsi="Times New Roman"/>
          <w:sz w:val="24"/>
          <w:szCs w:val="24"/>
          <w:lang w:eastAsia="ru-RU"/>
        </w:rPr>
        <w:t>передбачених Договором</w:t>
      </w:r>
      <w:r w:rsidRPr="000E2EE2">
        <w:rPr>
          <w:rFonts w:ascii="Times New Roman" w:hAnsi="Times New Roman"/>
          <w:sz w:val="24"/>
          <w:szCs w:val="24"/>
          <w:lang w:eastAsia="ru-RU"/>
        </w:rPr>
        <w:t>, Виконавець сплачує Замовнику пеню в розмірі подвійної облікової ставки НБУ, що діяла у період, за який сплачується пеня, від вартості невиконаних робіт за кожний день затримки.</w:t>
      </w:r>
      <w:r w:rsidR="001F089F" w:rsidRPr="000E2EE2">
        <w:rPr>
          <w:rFonts w:ascii="Times New Roman" w:hAnsi="Times New Roman"/>
          <w:sz w:val="24"/>
          <w:szCs w:val="24"/>
          <w:lang w:eastAsia="ru-RU" w:bidi="uk-UA"/>
        </w:rPr>
        <w:t xml:space="preserve"> З</w:t>
      </w:r>
      <w:r w:rsidR="00AC41A2" w:rsidRPr="000E2EE2">
        <w:rPr>
          <w:rFonts w:ascii="Times New Roman" w:hAnsi="Times New Roman"/>
          <w:sz w:val="24"/>
          <w:szCs w:val="24"/>
          <w:lang w:eastAsia="ru-RU" w:bidi="uk-UA"/>
        </w:rPr>
        <w:t>а прострочення виконання робіт понад 30 (тридцять) календарних днів додатково стягується штраф у розмі</w:t>
      </w:r>
      <w:r w:rsidR="001F089F" w:rsidRPr="000E2EE2">
        <w:rPr>
          <w:rFonts w:ascii="Times New Roman" w:hAnsi="Times New Roman"/>
          <w:sz w:val="24"/>
          <w:szCs w:val="24"/>
          <w:lang w:eastAsia="ru-RU" w:bidi="uk-UA"/>
        </w:rPr>
        <w:t>рі 7 % від вартості таких робіт.</w:t>
      </w:r>
    </w:p>
    <w:p w14:paraId="4E28AE6B" w14:textId="32DA2500" w:rsidR="008E7F05" w:rsidRPr="000E2EE2" w:rsidRDefault="008E7F05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6.3. За умови несвоєчасного усунення</w:t>
      </w:r>
      <w:r w:rsidRPr="000E2EE2">
        <w:rPr>
          <w:rFonts w:ascii="Times New Roman" w:hAnsi="Times New Roman"/>
          <w:sz w:val="24"/>
          <w:szCs w:val="24"/>
        </w:rPr>
        <w:t xml:space="preserve"> недоліків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, що виникли з вини Виконавця, Виконавець сплачує Замовнику </w:t>
      </w:r>
      <w:r w:rsidR="004F4665" w:rsidRPr="000E2EE2">
        <w:rPr>
          <w:rFonts w:ascii="Times New Roman" w:hAnsi="Times New Roman"/>
          <w:sz w:val="24"/>
          <w:szCs w:val="24"/>
          <w:lang w:eastAsia="ru-RU"/>
        </w:rPr>
        <w:t xml:space="preserve">штраф у розмірі 5% від </w:t>
      </w:r>
      <w:r w:rsidR="0047797C">
        <w:rPr>
          <w:rFonts w:ascii="Times New Roman" w:hAnsi="Times New Roman"/>
          <w:sz w:val="24"/>
          <w:szCs w:val="24"/>
          <w:lang w:eastAsia="ru-RU"/>
        </w:rPr>
        <w:t>вартості робіт,</w:t>
      </w:r>
      <w:r w:rsidR="0047797C" w:rsidRPr="0047797C">
        <w:rPr>
          <w:rFonts w:ascii="Times New Roman" w:hAnsi="Times New Roman"/>
          <w:sz w:val="24"/>
          <w:szCs w:val="24"/>
          <w:lang w:eastAsia="ru-RU"/>
        </w:rPr>
        <w:t xml:space="preserve"> виконаних неякісно</w:t>
      </w:r>
      <w:r w:rsidR="004F4665" w:rsidRPr="000E2EE2">
        <w:rPr>
          <w:rFonts w:ascii="Times New Roman" w:hAnsi="Times New Roman"/>
          <w:sz w:val="24"/>
          <w:szCs w:val="24"/>
          <w:lang w:eastAsia="ru-RU"/>
        </w:rPr>
        <w:t>.</w:t>
      </w:r>
    </w:p>
    <w:p w14:paraId="4E28AE6C" w14:textId="35A40FA6" w:rsidR="0046328E" w:rsidRPr="000E2EE2" w:rsidRDefault="004F4665" w:rsidP="002D3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6.4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 Виконавець відповідає за неякісне виконання робіт. У разі виявлення недоліків в </w:t>
      </w:r>
      <w:r w:rsidR="002D3BD8">
        <w:rPr>
          <w:rFonts w:ascii="Times New Roman" w:hAnsi="Times New Roman"/>
          <w:sz w:val="24"/>
          <w:szCs w:val="24"/>
          <w:lang w:eastAsia="ru-RU"/>
        </w:rPr>
        <w:t xml:space="preserve">проектній 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документації Виконавець зобов’язаний </w:t>
      </w:r>
      <w:r w:rsidR="002D3BD8" w:rsidRPr="002D3BD8">
        <w:rPr>
          <w:rFonts w:ascii="Times New Roman" w:hAnsi="Times New Roman"/>
          <w:sz w:val="24"/>
          <w:szCs w:val="24"/>
          <w:lang w:eastAsia="ru-RU"/>
        </w:rPr>
        <w:t xml:space="preserve">на вимогу </w:t>
      </w:r>
      <w:r w:rsidR="002D3BD8">
        <w:rPr>
          <w:rFonts w:ascii="Times New Roman" w:hAnsi="Times New Roman"/>
          <w:sz w:val="24"/>
          <w:szCs w:val="24"/>
          <w:lang w:eastAsia="ru-RU"/>
        </w:rPr>
        <w:t>З</w:t>
      </w:r>
      <w:r w:rsidR="002D3BD8" w:rsidRPr="002D3BD8">
        <w:rPr>
          <w:rFonts w:ascii="Times New Roman" w:hAnsi="Times New Roman"/>
          <w:sz w:val="24"/>
          <w:szCs w:val="24"/>
          <w:lang w:eastAsia="ru-RU"/>
        </w:rPr>
        <w:t xml:space="preserve">амовника </w:t>
      </w:r>
      <w:r w:rsidR="002D3BD8">
        <w:rPr>
          <w:rFonts w:ascii="Times New Roman" w:hAnsi="Times New Roman"/>
          <w:sz w:val="24"/>
          <w:szCs w:val="24"/>
          <w:lang w:eastAsia="ru-RU"/>
        </w:rPr>
        <w:t>безоплатно переробити проектну</w:t>
      </w:r>
      <w:r w:rsidR="002D3BD8" w:rsidRPr="002D3BD8">
        <w:rPr>
          <w:rFonts w:ascii="Times New Roman" w:hAnsi="Times New Roman"/>
          <w:sz w:val="24"/>
          <w:szCs w:val="24"/>
          <w:lang w:eastAsia="ru-RU"/>
        </w:rPr>
        <w:t xml:space="preserve"> документацію</w:t>
      </w:r>
      <w:r w:rsidR="001356C3" w:rsidRPr="000E2EE2">
        <w:rPr>
          <w:rFonts w:ascii="Times New Roman" w:hAnsi="Times New Roman"/>
          <w:sz w:val="24"/>
          <w:szCs w:val="24"/>
          <w:lang w:eastAsia="ru-RU"/>
        </w:rPr>
        <w:t>, відшкодувати завдані Замовнику збитки</w:t>
      </w:r>
      <w:r w:rsidR="002C4582" w:rsidRPr="000E2EE2">
        <w:rPr>
          <w:rFonts w:ascii="Times New Roman" w:hAnsi="Times New Roman"/>
          <w:sz w:val="24"/>
          <w:szCs w:val="24"/>
          <w:lang w:eastAsia="ru-RU"/>
        </w:rPr>
        <w:t>, а також сплатити Замовнику штраф в розмірі 10% від вартості робіт, виконаних неякісно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.</w:t>
      </w:r>
    </w:p>
    <w:p w14:paraId="7AF12D30" w14:textId="319BE5CA" w:rsidR="00124932" w:rsidRDefault="00124932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6.5. Виконавець відповідає за недоліки Проектної документації, включаючи недоліки, виявлені </w:t>
      </w:r>
      <w:r w:rsidR="008C613D">
        <w:rPr>
          <w:rFonts w:ascii="Times New Roman" w:hAnsi="Times New Roman"/>
          <w:sz w:val="24"/>
          <w:szCs w:val="24"/>
          <w:lang w:eastAsia="ru-RU"/>
        </w:rPr>
        <w:t xml:space="preserve">під час проходження експертизи, </w:t>
      </w:r>
      <w:r w:rsidRPr="000E2EE2">
        <w:rPr>
          <w:rFonts w:ascii="Times New Roman" w:hAnsi="Times New Roman"/>
          <w:sz w:val="24"/>
          <w:szCs w:val="24"/>
          <w:lang w:eastAsia="ru-RU"/>
        </w:rPr>
        <w:t>у ході будівництва, а також у процесі експлуатації об'єкта, створеного на основі виконаної Проектної документації.</w:t>
      </w:r>
    </w:p>
    <w:p w14:paraId="4A139824" w14:textId="697B503F" w:rsidR="00CF289D" w:rsidRPr="00CF289D" w:rsidRDefault="00CF289D" w:rsidP="00CF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6.6</w:t>
      </w:r>
      <w:r w:rsidRPr="00CF289D">
        <w:rPr>
          <w:rFonts w:ascii="Times New Roman" w:eastAsia="Calibri" w:hAnsi="Times New Roman" w:cs="Times New Roman"/>
          <w:sz w:val="24"/>
          <w:szCs w:val="24"/>
        </w:rPr>
        <w:t>. Штрафні санкції, зазначені в п.6.2.</w:t>
      </w:r>
      <w:r w:rsidR="0047797C">
        <w:rPr>
          <w:rFonts w:ascii="Times New Roman" w:eastAsia="Calibri" w:hAnsi="Times New Roman" w:cs="Times New Roman"/>
          <w:sz w:val="24"/>
          <w:szCs w:val="24"/>
        </w:rPr>
        <w:t xml:space="preserve">, 6.3. </w:t>
      </w:r>
      <w:r w:rsidRPr="00CF289D">
        <w:rPr>
          <w:rFonts w:ascii="Times New Roman" w:eastAsia="Calibri" w:hAnsi="Times New Roman" w:cs="Times New Roman"/>
          <w:sz w:val="24"/>
          <w:szCs w:val="24"/>
        </w:rPr>
        <w:t>та п.6.4. даного Договору сплачуються Виконавцем протягом 10 робочих днів після отримання відповідної вимоги Замовника.</w:t>
      </w:r>
    </w:p>
    <w:p w14:paraId="4E28AE6D" w14:textId="0D7E48C7" w:rsidR="0046328E" w:rsidRPr="000E2EE2" w:rsidRDefault="00124932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</w:t>
      </w:r>
      <w:r w:rsidR="00CF289D">
        <w:rPr>
          <w:rFonts w:ascii="Times New Roman" w:hAnsi="Times New Roman"/>
          <w:sz w:val="24"/>
          <w:szCs w:val="24"/>
          <w:lang w:eastAsia="ru-RU"/>
        </w:rPr>
        <w:t>7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. Сплата штрафних санкцій не звільняє Сторони від необхідності виконання зобов’язань по Договору.</w:t>
      </w:r>
    </w:p>
    <w:p w14:paraId="4E28AE6E" w14:textId="5427D60F" w:rsidR="0046328E" w:rsidRDefault="00124932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6.</w:t>
      </w:r>
      <w:r w:rsidR="00CF289D">
        <w:rPr>
          <w:rFonts w:ascii="Times New Roman" w:hAnsi="Times New Roman"/>
          <w:sz w:val="24"/>
          <w:szCs w:val="24"/>
          <w:lang w:eastAsia="ru-RU"/>
        </w:rPr>
        <w:t>8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 За виконання зобов’язань залучених третіх осіб, Виконавець несе безпосередню відповідальність перед Замовником як за своє власне виконання. </w:t>
      </w:r>
    </w:p>
    <w:p w14:paraId="2F50A885" w14:textId="545F6FC0" w:rsidR="00CF289D" w:rsidRPr="00CF289D" w:rsidRDefault="00CF289D" w:rsidP="00CF28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6.9</w:t>
      </w:r>
      <w:r w:rsidRPr="00CF289D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Сторони погоджуються, що штрафні санкції стягуються за весь період прострочення, без урахування законодавчої норми ч. 6 ст. 232 Господарського кодексу України, стосовно обмеження такого строку 6 (шести) місяцями.</w:t>
      </w:r>
    </w:p>
    <w:p w14:paraId="7943333F" w14:textId="5AC3AB42" w:rsidR="00CF289D" w:rsidRPr="00CF289D" w:rsidRDefault="00CF289D" w:rsidP="00CF28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6.10</w:t>
      </w:r>
      <w:r w:rsidRPr="00CF289D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Сторони погодились, що Замовник звільняється від сплати будь-яких штрафів, пені, стягнень, інших санкцій тощо стосовно несвоєчасного виконання фінансових зобов’язань за цим Договором, яке викликане затримкою бюджетного фінансування.</w:t>
      </w:r>
    </w:p>
    <w:p w14:paraId="4E28AE6F" w14:textId="7CC1D314" w:rsidR="00436E39" w:rsidRPr="000E2EE2" w:rsidRDefault="00CF289D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6.11</w:t>
      </w:r>
      <w:r w:rsidR="00436E39" w:rsidRPr="000E2EE2">
        <w:rPr>
          <w:rFonts w:ascii="Times New Roman" w:hAnsi="Times New Roman"/>
          <w:sz w:val="24"/>
          <w:szCs w:val="24"/>
          <w:lang w:eastAsia="ru-RU"/>
        </w:rPr>
        <w:t>. Сторона надсилає претензійний лист з вимогою щодо сплати штрафних санкцій, передбачених згідно даного Договору, цінним листом із описом вкладенням на юридичну адресу іншої Сторон</w:t>
      </w:r>
      <w:r w:rsidR="002D3BD8">
        <w:rPr>
          <w:rFonts w:ascii="Times New Roman" w:hAnsi="Times New Roman"/>
          <w:sz w:val="24"/>
          <w:szCs w:val="24"/>
          <w:lang w:eastAsia="ru-RU"/>
        </w:rPr>
        <w:t>и зазначену в розділі 11</w:t>
      </w:r>
      <w:r w:rsidR="00436E39" w:rsidRPr="000E2EE2">
        <w:rPr>
          <w:rFonts w:ascii="Times New Roman" w:hAnsi="Times New Roman"/>
          <w:sz w:val="24"/>
          <w:szCs w:val="24"/>
          <w:lang w:eastAsia="ru-RU"/>
        </w:rPr>
        <w:t xml:space="preserve"> Договору. При цьому, інша Сторона зобов’язана розглянути претензійний лист та надати на нього відповідь протягом 10 календарних днів з моменту його отримання. </w:t>
      </w:r>
    </w:p>
    <w:p w14:paraId="4E28AE70" w14:textId="77777777" w:rsidR="0046328E" w:rsidRPr="000E2EE2" w:rsidRDefault="0046328E" w:rsidP="0033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71" w14:textId="2514587E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7. СТРОК ДІЇ ДОГОВОРУ. ПОРЯДОК ВНЕСЕННЯ ЗМІН ТА РОЗІРВАННЯ ДОГОВОРУ</w:t>
      </w:r>
    </w:p>
    <w:p w14:paraId="18939B7D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72" w14:textId="2DE4622C" w:rsidR="00892360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7.1. Цей Договір набирає чинності з дати його підписання і діє до </w:t>
      </w:r>
      <w:r w:rsidR="003C4A44" w:rsidRPr="000E2EE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83AFE" w:rsidRPr="000E2E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4A44" w:rsidRPr="000E2EE2">
        <w:rPr>
          <w:rFonts w:ascii="Times New Roman" w:hAnsi="Times New Roman"/>
          <w:b/>
          <w:sz w:val="24"/>
          <w:szCs w:val="24"/>
          <w:lang w:eastAsia="ru-RU"/>
        </w:rPr>
        <w:t>грудня</w:t>
      </w:r>
      <w:r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4A8" w:rsidRPr="000E2EE2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282F7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 року. </w:t>
      </w:r>
      <w:r w:rsidRPr="000E2EE2">
        <w:rPr>
          <w:rFonts w:ascii="Times New Roman" w:hAnsi="Times New Roman"/>
          <w:sz w:val="24"/>
          <w:szCs w:val="24"/>
          <w:lang w:eastAsia="ru-RU"/>
        </w:rPr>
        <w:t>У разі, якщо Сторони до цього строку не виконали в повному обсязі свої зобов’язання за цим Договором, цей Договір продовжує свою дію до моменту повного виконання Сторонами своїх зобов’язань.</w:t>
      </w:r>
    </w:p>
    <w:p w14:paraId="4E28AE73" w14:textId="77777777" w:rsidR="00892360" w:rsidRPr="000E2EE2" w:rsidRDefault="00892360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Дія договору припиняється достроково у разі припинення чи скасування на всій території України та/або на території Вінницької області правового режиму воєнного стану, введеного Указом Президента України від 24.02.2022р. №64/2022 «Про введення воєнного стану в Україні» (зі змінами), затвердженим Законом України від 24.02.2022р. №2102-ІХ (далі – режим воєнного стану). У такому випадку дія договору припиняється у день та час, визначений сторонами шляхом укладення відповідної додаткової угоди. Якщо така додаткова угода не укладається сторонами протягом 14 календарних днів з дня припинення чи скасування на всій території України та/або на території Вінницької області режиму воєнного стану, то дія цього договору припиняється через 90 днів, з дня припинення чи скасування режиму воєнного стану на всій території України та/або на території Вінницької області.</w:t>
      </w:r>
    </w:p>
    <w:p w14:paraId="4E28AE74" w14:textId="77777777" w:rsidR="0046328E" w:rsidRPr="000E2EE2" w:rsidRDefault="0046328E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7.2. З дати набрання чинності цим Договором всі попередні переговори, домовленості та листування Сторін з питань, врегульованих цим Договором, втрачають силу.</w:t>
      </w:r>
    </w:p>
    <w:p w14:paraId="6C736632" w14:textId="45FFAFE8" w:rsidR="00CF289D" w:rsidRPr="00CF289D" w:rsidRDefault="0046328E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89D">
        <w:rPr>
          <w:rFonts w:ascii="Times New Roman" w:hAnsi="Times New Roman"/>
          <w:sz w:val="24"/>
          <w:szCs w:val="24"/>
          <w:lang w:eastAsia="ru-RU"/>
        </w:rPr>
        <w:t xml:space="preserve">7.3. </w:t>
      </w:r>
      <w:r w:rsidR="00CF289D" w:rsidRPr="00CF289D">
        <w:rPr>
          <w:rFonts w:ascii="Times New Roman" w:eastAsia="Calibri" w:hAnsi="Times New Roman" w:cs="Times New Roman"/>
          <w:sz w:val="24"/>
          <w:szCs w:val="24"/>
        </w:rPr>
        <w:t xml:space="preserve">Зміни та доповнення до цього Договору вносяться за взаємною згодою Сторін та </w:t>
      </w:r>
      <w:r w:rsidR="00CF289D" w:rsidRPr="00CF289D">
        <w:rPr>
          <w:rFonts w:ascii="Times New Roman" w:eastAsia="Calibri" w:hAnsi="Times New Roman" w:cs="Times New Roman"/>
          <w:sz w:val="24"/>
          <w:szCs w:val="24"/>
        </w:rPr>
        <w:lastRenderedPageBreak/>
        <w:t>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Договору.</w:t>
      </w:r>
    </w:p>
    <w:p w14:paraId="222488FF" w14:textId="37FFD208" w:rsidR="00CF289D" w:rsidRPr="00CF289D" w:rsidRDefault="00CF289D" w:rsidP="00CF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9D">
        <w:rPr>
          <w:rFonts w:ascii="Times New Roman" w:eastAsia="Calibri" w:hAnsi="Times New Roman" w:cs="Times New Roman"/>
          <w:sz w:val="24"/>
          <w:szCs w:val="24"/>
        </w:rPr>
        <w:t xml:space="preserve">Пропозицію щодо внесення змін до Договору може зробити кожна зі Сторін Договору. </w:t>
      </w:r>
      <w:r w:rsidRPr="00CF289D">
        <w:rPr>
          <w:rFonts w:ascii="Times New Roman" w:eastAsia="Calibri" w:hAnsi="Times New Roman" w:cs="Times New Roman"/>
          <w:sz w:val="24"/>
          <w:szCs w:val="24"/>
          <w:lang w:bidi="uk-UA"/>
        </w:rPr>
        <w:t>Пропозиція щодо внесення змін до Договору має бути направлена цінним листом із описом вкладенням, надісланого на юридичну адресу</w:t>
      </w:r>
      <w:r w:rsidR="00AE274C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Сторони, зазначену в розділі 11</w:t>
      </w:r>
      <w:r w:rsidRPr="00CF289D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Договору або вручена Стороні під розписку.</w:t>
      </w:r>
    </w:p>
    <w:p w14:paraId="6EA869CA" w14:textId="77777777" w:rsidR="00CF289D" w:rsidRPr="00CF289D" w:rsidRDefault="00CF289D" w:rsidP="00CF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9D">
        <w:rPr>
          <w:rFonts w:ascii="Times New Roman" w:eastAsia="Calibri" w:hAnsi="Times New Roman" w:cs="Times New Roman"/>
          <w:sz w:val="24"/>
          <w:szCs w:val="24"/>
        </w:rPr>
        <w:t>Пропозиція щодо внесення змін до Договору має містити обґрунтування необхідності внесення таких змін із наданням підтверджуючих документів.</w:t>
      </w:r>
    </w:p>
    <w:p w14:paraId="4DEF4B57" w14:textId="77777777" w:rsidR="00CF289D" w:rsidRPr="00CF289D" w:rsidRDefault="00CF289D" w:rsidP="00CF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CF289D">
        <w:rPr>
          <w:rFonts w:ascii="Times New Roman" w:eastAsia="Calibri" w:hAnsi="Times New Roman" w:cs="Times New Roman"/>
          <w:sz w:val="24"/>
          <w:szCs w:val="24"/>
          <w:lang w:bidi="uk-UA"/>
        </w:rPr>
        <w:t>Сторона, яка одержала пропозицію про зміну Договору, у п’ятиденний  строк після одержання пропозиції письмово повідомляє другу сторону про результати її розгляду.</w:t>
      </w:r>
    </w:p>
    <w:p w14:paraId="33AA9EFC" w14:textId="1191549E" w:rsidR="00CF289D" w:rsidRPr="00CF289D" w:rsidRDefault="00CF289D" w:rsidP="00CF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9D">
        <w:rPr>
          <w:rFonts w:ascii="Times New Roman" w:eastAsia="Calibri" w:hAnsi="Times New Roman" w:cs="Times New Roman"/>
          <w:sz w:val="24"/>
          <w:szCs w:val="24"/>
        </w:rPr>
        <w:t>Додатки та додаткові угоди до цього договору підписані Сторонами протягом терміну його дії, є невід’ємними частинами цього договору.</w:t>
      </w:r>
    </w:p>
    <w:p w14:paraId="4E28AE76" w14:textId="7107135A" w:rsidR="0046328E" w:rsidRPr="000E2EE2" w:rsidRDefault="0046328E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7.4. Цей Договір може бути припинений достроково </w:t>
      </w:r>
      <w:r w:rsidR="004A7F88" w:rsidRPr="000E2EE2">
        <w:rPr>
          <w:rFonts w:ascii="Times New Roman" w:hAnsi="Times New Roman"/>
          <w:sz w:val="24"/>
          <w:szCs w:val="24"/>
          <w:lang w:eastAsia="ru-RU"/>
        </w:rPr>
        <w:t xml:space="preserve">лише </w:t>
      </w:r>
      <w:r w:rsidRPr="000E2EE2">
        <w:rPr>
          <w:rFonts w:ascii="Times New Roman" w:hAnsi="Times New Roman"/>
          <w:sz w:val="24"/>
          <w:szCs w:val="24"/>
          <w:lang w:eastAsia="ru-RU"/>
        </w:rPr>
        <w:t>за згодою Сторін</w:t>
      </w:r>
      <w:r w:rsidR="00B11197" w:rsidRPr="000E2EE2">
        <w:rPr>
          <w:rFonts w:ascii="Times New Roman" w:hAnsi="Times New Roman"/>
          <w:sz w:val="24"/>
          <w:szCs w:val="24"/>
          <w:lang w:eastAsia="ru-RU"/>
        </w:rPr>
        <w:t xml:space="preserve"> шляхом укладення додаткової угоди до Договору та у випадку передбачених підпунктом </w:t>
      </w:r>
      <w:r w:rsidR="004A7F88" w:rsidRPr="000E2EE2">
        <w:rPr>
          <w:rFonts w:ascii="Times New Roman" w:hAnsi="Times New Roman"/>
          <w:sz w:val="24"/>
          <w:szCs w:val="24"/>
          <w:lang w:eastAsia="ru-RU"/>
        </w:rPr>
        <w:t>4.1.2 даного Договору</w:t>
      </w:r>
      <w:r w:rsidRPr="000E2EE2">
        <w:rPr>
          <w:rFonts w:ascii="Times New Roman" w:hAnsi="Times New Roman"/>
          <w:sz w:val="24"/>
          <w:szCs w:val="24"/>
          <w:lang w:eastAsia="ru-RU"/>
        </w:rPr>
        <w:t>.</w:t>
      </w:r>
    </w:p>
    <w:p w14:paraId="4E28AE79" w14:textId="7B950FEC" w:rsidR="0046328E" w:rsidRPr="000E2EE2" w:rsidRDefault="0046328E" w:rsidP="00B1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7A" w14:textId="75CC8473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8. ПОРЯДОК ВИРІШЕННЯ СПОРІВ</w:t>
      </w:r>
    </w:p>
    <w:p w14:paraId="420217EE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7B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8.1. Усі спори, які пов'язані з виконанням цього договору, вирішуються шляхом переговорів між сторонами. В разі недосягнення згоди </w:t>
      </w:r>
      <w:r w:rsidRPr="000E2EE2">
        <w:rPr>
          <w:rFonts w:ascii="Times New Roman" w:hAnsi="Times New Roman"/>
          <w:spacing w:val="10"/>
          <w:sz w:val="24"/>
          <w:szCs w:val="24"/>
          <w:lang w:eastAsia="ru-RU"/>
        </w:rPr>
        <w:t>спір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вирішується в судовому порядку.</w:t>
      </w:r>
    </w:p>
    <w:p w14:paraId="4E28AE7C" w14:textId="77777777" w:rsidR="0046328E" w:rsidRPr="000E2EE2" w:rsidRDefault="0046328E" w:rsidP="0046328E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2" w:lineRule="exact"/>
        <w:ind w:right="1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8.2. Усі правовідносини, що виникають у зв'язку з виконанням умов цього договору і не врегульовані ним, регламентуються згідно законодавства України.</w:t>
      </w:r>
    </w:p>
    <w:p w14:paraId="4E28AE7D" w14:textId="77777777" w:rsidR="006276EA" w:rsidRPr="000E2EE2" w:rsidRDefault="006276EA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7E" w14:textId="5BF79D8C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b/>
          <w:sz w:val="24"/>
          <w:szCs w:val="24"/>
          <w:lang w:eastAsia="ru-RU"/>
        </w:rPr>
        <w:t>9. ФОРС- МАЖОР</w:t>
      </w:r>
    </w:p>
    <w:p w14:paraId="4563E9FD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7F" w14:textId="77777777" w:rsidR="0046328E" w:rsidRPr="000E2EE2" w:rsidRDefault="0046328E" w:rsidP="0046328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9.1. Сторони звільняються від матеріальної відповідальності за порушення договірних зобов’язань, якщо вони зумовлені форс-мажорними обставинами</w:t>
      </w:r>
      <w:r w:rsidR="00317100" w:rsidRPr="000E2EE2">
        <w:rPr>
          <w:rFonts w:ascii="Times New Roman" w:hAnsi="Times New Roman"/>
          <w:sz w:val="24"/>
          <w:szCs w:val="24"/>
          <w:lang w:eastAsia="ru-RU"/>
        </w:rPr>
        <w:t>,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100" w:rsidRPr="000E2EE2">
        <w:rPr>
          <w:rFonts w:ascii="Times New Roman" w:hAnsi="Times New Roman"/>
          <w:sz w:val="24"/>
          <w:szCs w:val="24"/>
          <w:lang w:eastAsia="ru-RU"/>
        </w:rPr>
        <w:t xml:space="preserve">про які Сторони в момент укладення цього Договору не могли знати та не могли їх передбачити </w:t>
      </w:r>
      <w:r w:rsidRPr="000E2EE2">
        <w:rPr>
          <w:rFonts w:ascii="Times New Roman" w:hAnsi="Times New Roman"/>
          <w:sz w:val="24"/>
          <w:szCs w:val="24"/>
          <w:lang w:eastAsia="ru-RU"/>
        </w:rPr>
        <w:t>(</w:t>
      </w:r>
      <w:r w:rsidR="00F846E3" w:rsidRPr="000E2EE2">
        <w:rPr>
          <w:rFonts w:ascii="Times New Roman" w:hAnsi="Times New Roman"/>
          <w:sz w:val="24"/>
          <w:szCs w:val="24"/>
          <w:lang w:eastAsia="ru-RU"/>
        </w:rPr>
        <w:t>форс-мажорні обставини</w:t>
      </w:r>
      <w:r w:rsidRPr="000E2EE2">
        <w:rPr>
          <w:rFonts w:ascii="Times New Roman" w:hAnsi="Times New Roman"/>
          <w:sz w:val="24"/>
          <w:szCs w:val="24"/>
          <w:lang w:eastAsia="ru-RU"/>
        </w:rPr>
        <w:t>), до яких належить: війна, воєнні дії, пожежі, повені, інші стихійні лиха чи сезонні природні явища, прийняття державних нормативних актів, що унеможливлюють виконання Сторонами своїх зобов’язань та інші обставини, які не залежать від волі Сторін.</w:t>
      </w:r>
    </w:p>
    <w:p w14:paraId="4E28AE80" w14:textId="35731B1F" w:rsidR="0046328E" w:rsidRPr="000E2EE2" w:rsidRDefault="0046328E" w:rsidP="006B1C9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 xml:space="preserve">9.2. Сторона, яка не має можливості виконувати свої зобов’язання через форс-мажорні обставини, повинна </w:t>
      </w:r>
      <w:r w:rsidR="0075285C" w:rsidRPr="000E2EE2">
        <w:rPr>
          <w:rFonts w:ascii="Times New Roman" w:hAnsi="Times New Roman"/>
          <w:sz w:val="24"/>
          <w:szCs w:val="24"/>
          <w:lang w:eastAsia="ru-RU"/>
        </w:rPr>
        <w:t xml:space="preserve">письмово </w:t>
      </w:r>
      <w:r w:rsidRPr="000E2EE2">
        <w:rPr>
          <w:rFonts w:ascii="Times New Roman" w:hAnsi="Times New Roman"/>
          <w:sz w:val="24"/>
          <w:szCs w:val="24"/>
          <w:lang w:eastAsia="ru-RU"/>
        </w:rPr>
        <w:t>повідомити про це іншу Сторону протягом 10 (десяти) календарних днів з дати їх настання</w:t>
      </w:r>
      <w:r w:rsidR="006B1C97" w:rsidRPr="000E2EE2">
        <w:rPr>
          <w:rFonts w:ascii="Times New Roman" w:hAnsi="Times New Roman"/>
          <w:sz w:val="24"/>
          <w:szCs w:val="24"/>
          <w:lang w:eastAsia="ru-RU"/>
        </w:rPr>
        <w:t xml:space="preserve"> з наданням підтверджуючих документів щодо настання таких наслідків (</w:t>
      </w:r>
      <w:r w:rsidR="000F6456" w:rsidRPr="000E2EE2">
        <w:rPr>
          <w:rFonts w:ascii="Times New Roman" w:hAnsi="Times New Roman"/>
          <w:sz w:val="24"/>
          <w:szCs w:val="24"/>
          <w:lang w:eastAsia="ru-RU"/>
        </w:rPr>
        <w:t>сертифікат</w:t>
      </w:r>
      <w:r w:rsidR="006B1C97" w:rsidRPr="000E2EE2">
        <w:rPr>
          <w:rFonts w:ascii="Times New Roman" w:hAnsi="Times New Roman"/>
          <w:sz w:val="24"/>
          <w:szCs w:val="24"/>
          <w:lang w:eastAsia="ru-RU"/>
        </w:rPr>
        <w:t xml:space="preserve"> Торгово-промислової палати)</w:t>
      </w:r>
      <w:r w:rsidRPr="000E2EE2">
        <w:rPr>
          <w:rFonts w:ascii="Times New Roman" w:hAnsi="Times New Roman"/>
          <w:sz w:val="24"/>
          <w:szCs w:val="24"/>
          <w:lang w:eastAsia="ru-RU"/>
        </w:rPr>
        <w:t xml:space="preserve">. Несвоєчасність повідомлення про форс-мажорні обставини позбавляє цю Сторону права посилатись на них надалі. </w:t>
      </w:r>
    </w:p>
    <w:p w14:paraId="4E28AE81" w14:textId="77777777" w:rsidR="0046328E" w:rsidRPr="000E2EE2" w:rsidRDefault="0046328E" w:rsidP="00892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9.3. Якщо форс-мажорні обставини діють протягом 3 (трьох) місяців, то кожна із Сторін матиме право в односторонньому порядку розірвати цей Договір, письмово попередивши іншу Сторону не менш як за 10 (десять) календарних днів до розірвання. У такому разі жодна із Сторін не матиме права на відшкодування іншою стороною можливих збитків.</w:t>
      </w:r>
    </w:p>
    <w:p w14:paraId="4E28AE82" w14:textId="77777777" w:rsidR="006B1C97" w:rsidRPr="000E2EE2" w:rsidRDefault="006B1C97" w:rsidP="006B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9.4. Сторони погодились, що воєнний стан в Україні на момент укладання Договору не є обставиною, що унеможливлює його виконання.</w:t>
      </w:r>
    </w:p>
    <w:p w14:paraId="4E28AE83" w14:textId="77777777" w:rsidR="00DC71E5" w:rsidRPr="000E2EE2" w:rsidRDefault="00DC71E5" w:rsidP="006B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8AE8A" w14:textId="2636CDFA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46328E" w:rsidRPr="000E2EE2">
        <w:rPr>
          <w:rFonts w:ascii="Times New Roman" w:hAnsi="Times New Roman"/>
          <w:b/>
          <w:sz w:val="24"/>
          <w:szCs w:val="24"/>
          <w:lang w:eastAsia="ru-RU"/>
        </w:rPr>
        <w:t>. ІНШІ УМОВИ</w:t>
      </w:r>
    </w:p>
    <w:p w14:paraId="70C2FD27" w14:textId="77777777" w:rsidR="002832E2" w:rsidRPr="000E2EE2" w:rsidRDefault="002832E2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8B" w14:textId="5AB36C56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.1. Жодна із Сторін не має права передавати свої права та зобов’язання по Договору третій стороні без письмової згоди іншої Сторони.</w:t>
      </w:r>
    </w:p>
    <w:p w14:paraId="4E28AE8C" w14:textId="09B12E2C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.2. Усі зміни та доповнення до Договору є дійсними, якщо вони складені у письмовій формі, підписані уповноваженими представниками Сторін та оформлені додатковою угодою. </w:t>
      </w:r>
    </w:p>
    <w:p w14:paraId="4E28AE8D" w14:textId="0B198042" w:rsidR="0046328E" w:rsidRPr="000E2EE2" w:rsidRDefault="00AE274C" w:rsidP="00CF2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CF289D" w:rsidRPr="00CF289D">
        <w:rPr>
          <w:rFonts w:ascii="Times New Roman" w:hAnsi="Times New Roman"/>
          <w:sz w:val="24"/>
          <w:szCs w:val="24"/>
          <w:lang w:eastAsia="ru-RU"/>
        </w:rPr>
        <w:t>Сторона несе повну відповідальність за правильність вказаних у цьому Договорі належних їй реквізитів та зобов’язується своєчасно у письмовій формі повідомляти іншу Сторону про їх зміну, а у разі неповідомлення – така Сторона несе ризик настання пов’язаних із цим несприятливих наслідків.</w:t>
      </w:r>
    </w:p>
    <w:p w14:paraId="4E28AE8E" w14:textId="58ACBE84" w:rsidR="0046328E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 xml:space="preserve">.4. Взаємовідносини Сторін, не визначені цим Договором, регулюються законодавством України, зокрема, Цивільним кодексом України, Господарським кодексом України, іншими нормативно-правовими актами, що регулюють виконання Сторонами своїх 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lastRenderedPageBreak/>
        <w:t>зобов’язань за цим Договором.</w:t>
      </w:r>
    </w:p>
    <w:p w14:paraId="2329C689" w14:textId="0CE323E5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uk-UA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10.5. Виконавець забезпечує виконання своїх зобов’язань за Договором у розмірі __% вартості Договору шляхом внесення на рахунок Замовника грошового забезпечення у сумі ________ грн. (____________ гривень __ копійок), що підтверджується платіжним інструкція від ________ №____.</w:t>
      </w:r>
      <w:bookmarkStart w:id="1" w:name="_GoBack"/>
      <w:bookmarkEnd w:id="1"/>
    </w:p>
    <w:p w14:paraId="14B22B0C" w14:textId="77777777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Внесення забезпечення виконання договору не припиняє виконання зобов’язань Виконавця за Договором.</w:t>
      </w:r>
    </w:p>
    <w:p w14:paraId="122A2475" w14:textId="77777777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Усі витрати, пов’язані з поданням забезпечення виконання договору, здійснюються за рахунок коштів Виконавця.</w:t>
      </w:r>
    </w:p>
    <w:p w14:paraId="75C55FB6" w14:textId="3D3DE769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10.6. Замовник зобов’язується повернути Виконавцю забезпечення виконання Договору після належного виконання Виконавцем умов Договору щодо якості та строків, крім випадків, визначених у пункті 10.7., а також у разі скасування у судовому порядку результатів процедури закупівлі або цього Договору та у випадках, передбачених статтею 43 Закону України «Про публічні закупівлі» з урахуванням Особливостей, затверджених постановою КМУ від</w:t>
      </w:r>
      <w:r w:rsidRPr="00AA3643">
        <w:rPr>
          <w:rFonts w:ascii="Times New Roman" w:hAnsi="Times New Roman"/>
          <w:bCs/>
          <w:sz w:val="24"/>
          <w:szCs w:val="24"/>
          <w:lang w:eastAsia="ru-RU"/>
        </w:rPr>
        <w:t xml:space="preserve"> 12 жовтня 2022 року №1178</w:t>
      </w:r>
      <w:r w:rsidRPr="00AA3643">
        <w:rPr>
          <w:rFonts w:ascii="Times New Roman" w:hAnsi="Times New Roman"/>
          <w:sz w:val="24"/>
          <w:szCs w:val="24"/>
          <w:lang w:eastAsia="ru-RU"/>
        </w:rPr>
        <w:t>, але не пізніше ніж протягом десяти банківських днів після належного виконання Виконавцем умов Договору.</w:t>
      </w:r>
    </w:p>
    <w:p w14:paraId="2FF5C6B3" w14:textId="6D3030D5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10.7. Замовник не повертає Виконавцю забезпечення виконання Договору та стягує безвідсоткове грошове забезпечення шляхом перерахування його до державного бюджету при настанні однієї або декількох наступних умов:</w:t>
      </w:r>
    </w:p>
    <w:p w14:paraId="02D484FE" w14:textId="77777777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- односторонньої відмови Виконавця від виконання зобов’язань за цим Договором;</w:t>
      </w:r>
    </w:p>
    <w:p w14:paraId="3FDE4167" w14:textId="1C1C29E3" w:rsidR="00041279" w:rsidRPr="00AA3643" w:rsidRDefault="00041279" w:rsidP="00AA1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- розірвання цього Договору Замовником згідно пп. 4.1.2. даного Договору;</w:t>
      </w:r>
    </w:p>
    <w:p w14:paraId="074A1397" w14:textId="5F63C7D2" w:rsidR="00041279" w:rsidRPr="00AA3643" w:rsidRDefault="00041279" w:rsidP="00AA1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uk-UA"/>
        </w:rPr>
      </w:pPr>
      <w:r w:rsidRPr="00AA3643">
        <w:rPr>
          <w:rFonts w:ascii="Times New Roman" w:hAnsi="Times New Roman"/>
          <w:sz w:val="24"/>
          <w:szCs w:val="24"/>
          <w:lang w:eastAsia="ru-RU" w:bidi="uk-UA"/>
        </w:rPr>
        <w:t xml:space="preserve">- </w:t>
      </w:r>
      <w:r w:rsidR="00AA16ED" w:rsidRPr="00AA3643">
        <w:rPr>
          <w:rFonts w:ascii="Times New Roman" w:hAnsi="Times New Roman"/>
          <w:sz w:val="24"/>
          <w:szCs w:val="24"/>
          <w:lang w:eastAsia="ru-RU"/>
        </w:rPr>
        <w:t xml:space="preserve">безпідставної відмови Виконавця в усуненні недоліків, що виникли з вини Виконавця; </w:t>
      </w:r>
    </w:p>
    <w:p w14:paraId="47404DBB" w14:textId="04ECA9B7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- Виконавець більш ніж на 30 (тридцять) календарних днів порушив строк виконання робіт.</w:t>
      </w:r>
    </w:p>
    <w:p w14:paraId="4399654A" w14:textId="5C2EA0B3" w:rsidR="00041279" w:rsidRPr="00AA3643" w:rsidRDefault="00041279" w:rsidP="0004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10.8. Кошти, що надійшли як забезпечення виконання договору (у разі якщо вони не повертаються), підлягають перерахуванню до державного бюджету.</w:t>
      </w:r>
    </w:p>
    <w:p w14:paraId="4E28AE8F" w14:textId="1BAE5CC6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643">
        <w:rPr>
          <w:rFonts w:ascii="Times New Roman" w:hAnsi="Times New Roman"/>
          <w:sz w:val="24"/>
          <w:szCs w:val="24"/>
          <w:lang w:eastAsia="ru-RU"/>
        </w:rPr>
        <w:t>10</w:t>
      </w:r>
      <w:r w:rsidR="00041279" w:rsidRPr="00AA3643">
        <w:rPr>
          <w:rFonts w:ascii="Times New Roman" w:hAnsi="Times New Roman"/>
          <w:sz w:val="24"/>
          <w:szCs w:val="24"/>
          <w:lang w:eastAsia="ru-RU"/>
        </w:rPr>
        <w:t>.9</w:t>
      </w:r>
      <w:r w:rsidR="0046328E" w:rsidRPr="00AA3643">
        <w:rPr>
          <w:rFonts w:ascii="Times New Roman" w:hAnsi="Times New Roman"/>
          <w:sz w:val="24"/>
          <w:szCs w:val="24"/>
          <w:lang w:eastAsia="ru-RU"/>
        </w:rPr>
        <w:t>. Цей Договір укладено українською мовою у 2 (двох) примірниках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, які мають однакову юридичну силу, по одному для кожної Сторони.</w:t>
      </w:r>
    </w:p>
    <w:p w14:paraId="4E28AE90" w14:textId="6207B16D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041279">
        <w:rPr>
          <w:rFonts w:ascii="Times New Roman" w:hAnsi="Times New Roman"/>
          <w:sz w:val="24"/>
          <w:szCs w:val="24"/>
          <w:lang w:eastAsia="ru-RU"/>
        </w:rPr>
        <w:t>.10</w:t>
      </w:r>
      <w:r w:rsidR="0046328E"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6328E" w:rsidRPr="000E2EE2">
        <w:rPr>
          <w:rFonts w:ascii="Times New Roman" w:hAnsi="Times New Roman"/>
          <w:sz w:val="24"/>
          <w:szCs w:val="24"/>
          <w:lang w:eastAsia="ru-RU"/>
        </w:rPr>
        <w:t>Додатки до цього Договору є його невід’ємною частиною.</w:t>
      </w:r>
    </w:p>
    <w:p w14:paraId="477C96C8" w14:textId="77777777" w:rsidR="00CA7078" w:rsidRPr="000E2EE2" w:rsidRDefault="00CA7078" w:rsidP="00CA7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Додаток 1 – Завдання на проектування.</w:t>
      </w:r>
    </w:p>
    <w:p w14:paraId="11B13EBE" w14:textId="0B55EFDD" w:rsidR="00CA7078" w:rsidRPr="000E2EE2" w:rsidRDefault="00CA7078" w:rsidP="00CA7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Додаток 2 – Договірна ціна з розрахунками.</w:t>
      </w:r>
    </w:p>
    <w:p w14:paraId="748DC606" w14:textId="68D31AA6" w:rsidR="00CA7078" w:rsidRPr="000E2EE2" w:rsidRDefault="00CA7078" w:rsidP="00477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E2">
        <w:rPr>
          <w:rFonts w:ascii="Times New Roman" w:hAnsi="Times New Roman"/>
          <w:sz w:val="24"/>
          <w:szCs w:val="24"/>
          <w:lang w:eastAsia="ru-RU"/>
        </w:rPr>
        <w:t>Додаток 3 – Кошторис №1 на проектні, науково-проектні, вишукувальні роботи.</w:t>
      </w:r>
    </w:p>
    <w:p w14:paraId="4E28AE94" w14:textId="77777777" w:rsidR="0046328E" w:rsidRPr="000E2EE2" w:rsidRDefault="0046328E" w:rsidP="0046328E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28AE95" w14:textId="50E0A2A3" w:rsidR="0046328E" w:rsidRPr="000E2EE2" w:rsidRDefault="00AE274C" w:rsidP="0046328E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46328E" w:rsidRPr="000E2EE2">
        <w:rPr>
          <w:rFonts w:ascii="Times New Roman" w:hAnsi="Times New Roman"/>
          <w:b/>
          <w:sz w:val="24"/>
          <w:szCs w:val="24"/>
          <w:lang w:eastAsia="ru-RU"/>
        </w:rPr>
        <w:t>. РЕКВІЗИТИ СТОРІН</w:t>
      </w:r>
    </w:p>
    <w:p w14:paraId="4E28AE96" w14:textId="77777777" w:rsidR="00FF110A" w:rsidRPr="000E2EE2" w:rsidRDefault="00FF110A" w:rsidP="00CF2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76" w:type="dxa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414"/>
      </w:tblGrid>
      <w:tr w:rsidR="002832E2" w:rsidRPr="000E2EE2" w14:paraId="4E28AEB3" w14:textId="77777777" w:rsidTr="001C7F8F">
        <w:trPr>
          <w:trHeight w:val="2676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AF04D" w14:textId="058B8B95" w:rsidR="002832E2" w:rsidRPr="00CF289D" w:rsidRDefault="002832E2" w:rsidP="002832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289D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72F43AF6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Квартирно-експлуатаційний відділ </w:t>
            </w:r>
          </w:p>
          <w:p w14:paraId="02F457D3" w14:textId="20DCF059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Вінниця</w:t>
            </w:r>
          </w:p>
          <w:p w14:paraId="36CB7165" w14:textId="21F21C0F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67D39" w:rsidRPr="000E2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, м. Вінниця, вул. Стрілецька, 87</w:t>
            </w:r>
          </w:p>
          <w:p w14:paraId="35CA0629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р/р UA 338201720343150002000002305</w:t>
            </w:r>
          </w:p>
          <w:p w14:paraId="225B1DE6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р/р UA 608201720343181002600002305</w:t>
            </w:r>
          </w:p>
          <w:p w14:paraId="1C96D394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в ДКСУ м. Київ</w:t>
            </w:r>
          </w:p>
          <w:p w14:paraId="613F9221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14:paraId="5ED5F31F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Код ЄДРПОУ 08320218</w:t>
            </w:r>
          </w:p>
          <w:p w14:paraId="50DCE51F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>ІПН 083202102281</w:t>
            </w:r>
          </w:p>
          <w:p w14:paraId="454EAF94" w14:textId="52226552" w:rsidR="002832E2" w:rsidRPr="000E2EE2" w:rsidRDefault="00EE2D40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(0432)27-83-98</w:t>
            </w:r>
          </w:p>
          <w:p w14:paraId="56FD4EDD" w14:textId="77777777" w:rsidR="00176E94" w:rsidRPr="000E2EE2" w:rsidRDefault="00176E94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514A8" w14:textId="6B2E43F8" w:rsidR="002832E2" w:rsidRPr="000E2EE2" w:rsidRDefault="00EE2D40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832E2" w:rsidRPr="000E2EE2">
              <w:rPr>
                <w:rFonts w:ascii="Times New Roman" w:hAnsi="Times New Roman" w:cs="Times New Roman"/>
                <w:sz w:val="24"/>
                <w:szCs w:val="24"/>
              </w:rPr>
              <w:t xml:space="preserve">чальник КЕВ м. Вінниця                                                       </w:t>
            </w:r>
          </w:p>
          <w:p w14:paraId="3E2679DA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AEA5" w14:textId="4D12BDF5" w:rsidR="002832E2" w:rsidRPr="000E2EE2" w:rsidRDefault="00EE2D40" w:rsidP="00EE2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Олександр ЗАБОЛОТНИЙ</w:t>
            </w:r>
          </w:p>
        </w:tc>
        <w:tc>
          <w:tcPr>
            <w:tcW w:w="54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81227" w14:textId="4EC74788" w:rsidR="002832E2" w:rsidRPr="00CF289D" w:rsidRDefault="002832E2" w:rsidP="002832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6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F289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14:paraId="4B6B2D72" w14:textId="77777777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4486" w14:textId="3FB2ECDC" w:rsidR="002832E2" w:rsidRPr="000E2EE2" w:rsidRDefault="002832E2" w:rsidP="00283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E28AEB2" w14:textId="77777777" w:rsidR="002832E2" w:rsidRPr="000E2EE2" w:rsidRDefault="002832E2" w:rsidP="00EE2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AEB4" w14:textId="7BBEBE3F" w:rsidR="00A66720" w:rsidRPr="000E2EE2" w:rsidRDefault="00A66720" w:rsidP="00C904CE">
      <w:pPr>
        <w:rPr>
          <w:rFonts w:ascii="Times New Roman" w:hAnsi="Times New Roman"/>
        </w:rPr>
      </w:pPr>
    </w:p>
    <w:p w14:paraId="5F956002" w14:textId="0C95E6FD" w:rsidR="00EE2D40" w:rsidRDefault="00EE2D4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9398CF7" w14:textId="77777777" w:rsidR="00522BD1" w:rsidRPr="00E818E6" w:rsidRDefault="00522BD1" w:rsidP="00522BD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48435597"/>
      <w:bookmarkStart w:id="3" w:name="_Hlk148435575"/>
      <w:r w:rsidRPr="00E818E6">
        <w:rPr>
          <w:rFonts w:ascii="Times New Roman" w:hAnsi="Times New Roman" w:cs="Times New Roman"/>
          <w:i/>
          <w:sz w:val="24"/>
          <w:szCs w:val="24"/>
        </w:rPr>
        <w:lastRenderedPageBreak/>
        <w:t>Відповідно до пункту 3.10 Положення про порядок укладання, обліку та виконання господарських договорів в квартирно-експлуатаційному відділі м. Вінниця, затвердженого наказом начальника КЕВ м. Вінниця № 156 від 22.09.2023 р.</w:t>
      </w:r>
    </w:p>
    <w:p w14:paraId="2FE1DE6F" w14:textId="77777777" w:rsidR="00522BD1" w:rsidRPr="00E818E6" w:rsidRDefault="00522BD1" w:rsidP="00522BD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18E6">
        <w:rPr>
          <w:rFonts w:ascii="Times New Roman" w:hAnsi="Times New Roman" w:cs="Times New Roman"/>
          <w:b/>
          <w:bCs/>
          <w:i/>
          <w:sz w:val="24"/>
          <w:szCs w:val="24"/>
        </w:rPr>
        <w:t>П О Г О Д Ж Е Н О:</w:t>
      </w:r>
    </w:p>
    <w:p w14:paraId="071F2829" w14:textId="77777777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546C95" w14:textId="77777777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6">
        <w:rPr>
          <w:rFonts w:ascii="Times New Roman" w:hAnsi="Times New Roman" w:cs="Times New Roman"/>
          <w:i/>
          <w:sz w:val="24"/>
          <w:szCs w:val="24"/>
        </w:rPr>
        <w:tab/>
        <w:t>Відповідальний виконавець за договором</w:t>
      </w:r>
    </w:p>
    <w:p w14:paraId="2ED6791B" w14:textId="2C427434" w:rsidR="00522BD1" w:rsidRPr="00E818E6" w:rsidRDefault="00282F7D" w:rsidP="00522B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="00522BD1" w:rsidRPr="00E818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  <w:r w:rsidR="00522BD1" w:rsidRPr="00E818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4F0C6A4" w14:textId="77777777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6">
        <w:rPr>
          <w:rFonts w:ascii="Times New Roman" w:hAnsi="Times New Roman" w:cs="Times New Roman"/>
          <w:i/>
          <w:sz w:val="24"/>
          <w:szCs w:val="24"/>
        </w:rPr>
        <w:tab/>
      </w:r>
      <w:bookmarkStart w:id="4" w:name="_Hlk148429976"/>
      <w:r w:rsidRPr="00E818E6">
        <w:rPr>
          <w:rFonts w:ascii="Times New Roman" w:hAnsi="Times New Roman" w:cs="Times New Roman"/>
          <w:i/>
          <w:sz w:val="24"/>
          <w:szCs w:val="24"/>
        </w:rPr>
        <w:t>Уповноважена особа з питань публічних закупівель</w:t>
      </w:r>
    </w:p>
    <w:p w14:paraId="54016681" w14:textId="432411FE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_____________</w:t>
      </w:r>
      <w:bookmarkEnd w:id="4"/>
      <w:r w:rsidR="00EE2D40"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14:paraId="54C6567A" w14:textId="77777777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6">
        <w:rPr>
          <w:rFonts w:ascii="Times New Roman" w:hAnsi="Times New Roman" w:cs="Times New Roman"/>
          <w:i/>
          <w:sz w:val="24"/>
          <w:szCs w:val="24"/>
        </w:rPr>
        <w:tab/>
        <w:t>Начальник фінансово-економічного відділення</w:t>
      </w:r>
    </w:p>
    <w:p w14:paraId="57F06A93" w14:textId="1AC7F028" w:rsidR="00522BD1" w:rsidRPr="00E818E6" w:rsidRDefault="00282F7D" w:rsidP="00522B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="00522BD1" w:rsidRPr="00E818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</w:t>
      </w: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="00EE2D40" w:rsidRPr="00E818E6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</w:p>
    <w:p w14:paraId="3D356497" w14:textId="77777777" w:rsidR="00522BD1" w:rsidRPr="00E818E6" w:rsidRDefault="00522BD1" w:rsidP="0052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6">
        <w:rPr>
          <w:rFonts w:ascii="Times New Roman" w:hAnsi="Times New Roman" w:cs="Times New Roman"/>
          <w:i/>
          <w:sz w:val="24"/>
          <w:szCs w:val="24"/>
        </w:rPr>
        <w:tab/>
        <w:t>Юридична служба</w:t>
      </w:r>
    </w:p>
    <w:p w14:paraId="4460D0DE" w14:textId="084F6149" w:rsidR="00522BD1" w:rsidRPr="00E818E6" w:rsidRDefault="00282F7D" w:rsidP="00522B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  <w:r w:rsidR="00522BD1" w:rsidRPr="00E818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</w:t>
      </w:r>
      <w:r w:rsidRPr="00E818E6">
        <w:rPr>
          <w:rFonts w:ascii="Times New Roman" w:hAnsi="Times New Roman" w:cs="Times New Roman"/>
          <w:i/>
          <w:sz w:val="24"/>
          <w:szCs w:val="24"/>
          <w:u w:val="single"/>
        </w:rPr>
        <w:t>____________________</w:t>
      </w:r>
    </w:p>
    <w:bookmarkEnd w:id="2"/>
    <w:p w14:paraId="5139B096" w14:textId="77777777" w:rsidR="00522BD1" w:rsidRPr="00E818E6" w:rsidRDefault="00522BD1" w:rsidP="00522BD1">
      <w:pPr>
        <w:rPr>
          <w:i/>
        </w:rPr>
      </w:pPr>
    </w:p>
    <w:p w14:paraId="2D383F76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61E76AF5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05FF11B9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25579C15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2D0B9C1C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3170A6C7" w14:textId="77777777" w:rsidR="00522BD1" w:rsidRPr="00E818E6" w:rsidRDefault="00522BD1" w:rsidP="00522BD1">
      <w:pPr>
        <w:ind w:firstLine="709"/>
        <w:jc w:val="center"/>
        <w:rPr>
          <w:i/>
        </w:rPr>
      </w:pPr>
    </w:p>
    <w:p w14:paraId="49BAFA82" w14:textId="77777777" w:rsidR="00522BD1" w:rsidRPr="000E2EE2" w:rsidRDefault="00522BD1" w:rsidP="00522BD1">
      <w:pPr>
        <w:ind w:firstLine="709"/>
        <w:jc w:val="center"/>
      </w:pPr>
    </w:p>
    <w:p w14:paraId="25291B61" w14:textId="77777777" w:rsidR="00522BD1" w:rsidRPr="000E2EE2" w:rsidRDefault="00522BD1" w:rsidP="00522BD1">
      <w:pPr>
        <w:ind w:firstLine="709"/>
        <w:jc w:val="center"/>
      </w:pPr>
    </w:p>
    <w:bookmarkEnd w:id="3"/>
    <w:p w14:paraId="350C1D06" w14:textId="77777777" w:rsidR="00522BD1" w:rsidRPr="000E2EE2" w:rsidRDefault="00522BD1" w:rsidP="00522BD1"/>
    <w:p w14:paraId="2CC23F48" w14:textId="77777777" w:rsidR="00522BD1" w:rsidRPr="000E2EE2" w:rsidRDefault="00522BD1" w:rsidP="0052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6BDBA" w14:textId="3D62D657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C590F7" w14:textId="1D57008A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DBC7970" w14:textId="328B8638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DA8E597" w14:textId="437CA420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FB14A66" w14:textId="6F7FFEAC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5A019A" w14:textId="43FC20D3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841B1D" w14:textId="791106EA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D4347FB" w14:textId="392D1D29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C4717C" w14:textId="15424F62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EC11F5" w14:textId="1A79B60E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49E697" w14:textId="10200ED8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E61BBB" w14:textId="6EC2B5AA" w:rsidR="00522BD1" w:rsidRPr="000E2EE2" w:rsidRDefault="00522BD1" w:rsidP="00AF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DE3D502" w14:textId="77777777" w:rsidR="00CA7078" w:rsidRPr="000E2EE2" w:rsidRDefault="00CA7078" w:rsidP="00CA7078">
      <w:pPr>
        <w:spacing w:after="0" w:line="240" w:lineRule="auto"/>
        <w:rPr>
          <w:rFonts w:ascii="Times New Roman" w:hAnsi="Times New Roman" w:cs="Times New Roman"/>
        </w:rPr>
      </w:pPr>
      <w:r w:rsidRPr="000E2E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0E2EE2">
        <w:rPr>
          <w:rFonts w:ascii="Times New Roman" w:hAnsi="Times New Roman" w:cs="Times New Roman"/>
        </w:rPr>
        <w:t xml:space="preserve">Додаток №1 </w:t>
      </w:r>
    </w:p>
    <w:p w14:paraId="386F8DDC" w14:textId="355EF5B3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EE2">
        <w:rPr>
          <w:rFonts w:ascii="Times New Roman" w:hAnsi="Times New Roman" w:cs="Times New Roman"/>
        </w:rPr>
        <w:t>до договору № ________ від __.__.202</w:t>
      </w:r>
      <w:r w:rsidR="00BE2A5F">
        <w:rPr>
          <w:rFonts w:ascii="Times New Roman" w:hAnsi="Times New Roman" w:cs="Times New Roman"/>
        </w:rPr>
        <w:t>4</w:t>
      </w:r>
      <w:r w:rsidRPr="000E2EE2">
        <w:rPr>
          <w:rFonts w:ascii="Times New Roman" w:hAnsi="Times New Roman" w:cs="Times New Roman"/>
        </w:rPr>
        <w:t xml:space="preserve"> р.</w:t>
      </w:r>
    </w:p>
    <w:p w14:paraId="2AA20C7C" w14:textId="77777777" w:rsidR="00CA7078" w:rsidRPr="000E2EE2" w:rsidRDefault="00CA7078" w:rsidP="00CA7078">
      <w:pPr>
        <w:spacing w:after="0"/>
        <w:jc w:val="right"/>
        <w:rPr>
          <w:rFonts w:ascii="Times New Roman" w:hAnsi="Times New Roman" w:cs="Times New Roman"/>
        </w:rPr>
      </w:pPr>
    </w:p>
    <w:p w14:paraId="207F2A5F" w14:textId="77777777" w:rsidR="00EE2D40" w:rsidRDefault="00EE2D40" w:rsidP="00EE2D40">
      <w:pPr>
        <w:spacing w:after="21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10A3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14:paraId="49893F67" w14:textId="77777777" w:rsidR="00EE2D40" w:rsidRDefault="00EE2D40" w:rsidP="00EE2D40">
      <w:pPr>
        <w:spacing w:after="2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10A3">
        <w:rPr>
          <w:rFonts w:ascii="Times New Roman" w:hAnsi="Times New Roman" w:cs="Times New Roman"/>
          <w:sz w:val="24"/>
          <w:szCs w:val="24"/>
        </w:rPr>
        <w:t xml:space="preserve">ачальник КЕВ м. Вінниця </w:t>
      </w:r>
    </w:p>
    <w:p w14:paraId="31521CEF" w14:textId="77777777" w:rsidR="00EE2D40" w:rsidRPr="00CC10A3" w:rsidRDefault="00EE2D40" w:rsidP="00EE2D40">
      <w:pPr>
        <w:spacing w:after="2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_____________Олександр ЗАБОЛОТНИЙ</w:t>
      </w:r>
    </w:p>
    <w:p w14:paraId="362CDC22" w14:textId="77777777" w:rsidR="00EE2D40" w:rsidRDefault="00EE2D40" w:rsidP="00EE2D40">
      <w:pPr>
        <w:spacing w:after="21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05DFFC" w14:textId="77777777" w:rsidR="00EE2D40" w:rsidRDefault="00EE2D40" w:rsidP="00EE2D40">
      <w:pPr>
        <w:pStyle w:val="1"/>
        <w:spacing w:after="0"/>
        <w:ind w:right="4"/>
      </w:pPr>
      <w:r>
        <w:t xml:space="preserve">ЗАВДАННЯ НА ПРОЕКТУВАННЯ </w:t>
      </w:r>
    </w:p>
    <w:p w14:paraId="666ECC5E" w14:textId="77777777" w:rsidR="00EE2D40" w:rsidRDefault="00EE2D40" w:rsidP="00EE2D4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68" w:type="dxa"/>
        <w:tblInd w:w="-567" w:type="dxa"/>
        <w:tblCellMar>
          <w:top w:w="13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3539"/>
        <w:gridCol w:w="6662"/>
      </w:tblGrid>
      <w:tr w:rsidR="00EE2D40" w:rsidRPr="00BE2A5F" w14:paraId="02738A88" w14:textId="77777777" w:rsidTr="00B5308A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1BDF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1F2A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 та місцезнаходження об'єкта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058" w14:textId="7712F900" w:rsidR="00EE2D40" w:rsidRPr="00BE2A5F" w:rsidRDefault="00B32271" w:rsidP="00B530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Реконструкція</w:t>
            </w:r>
            <w:r w:rsidR="00EE2D40"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зовнішніх мереж водовідведення військового містечка №85 с. Демидівка Жмеринського району Вінницької області </w:t>
            </w:r>
          </w:p>
        </w:tc>
      </w:tr>
      <w:tr w:rsidR="00EE2D40" w:rsidRPr="00BE2A5F" w14:paraId="66F0E827" w14:textId="77777777" w:rsidTr="00B5308A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3D7A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4266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Підстава для проектування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FBB4" w14:textId="77777777" w:rsidR="00EE2D40" w:rsidRPr="00BE2A5F" w:rsidRDefault="00EE2D40" w:rsidP="00B5308A">
            <w:pPr>
              <w:spacing w:after="27" w:line="253" w:lineRule="auto"/>
              <w:ind w:left="3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 територіальних громад Вінницької області про виділення коштів на відновлення військового містечка для потреб підрозділів територіальної оборони</w:t>
            </w:r>
          </w:p>
        </w:tc>
      </w:tr>
      <w:tr w:rsidR="00EE2D40" w:rsidRPr="00BE2A5F" w14:paraId="0D381976" w14:textId="77777777" w:rsidTr="00B5308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01C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EA40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будівництва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5831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Капітальний ремонт </w:t>
            </w:r>
          </w:p>
        </w:tc>
      </w:tr>
      <w:tr w:rsidR="00EE2D40" w:rsidRPr="00BE2A5F" w14:paraId="4B5580E9" w14:textId="77777777" w:rsidTr="00B5308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1A6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C678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Дані про інвестора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948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EE2D40" w:rsidRPr="00BE2A5F" w14:paraId="457FC978" w14:textId="77777777" w:rsidTr="00B5308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580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3495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Дані про замовника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241B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Квартирно-експлуатаційний відділ м. Вінниця  </w:t>
            </w:r>
          </w:p>
        </w:tc>
      </w:tr>
      <w:tr w:rsidR="00EE2D40" w:rsidRPr="00BE2A5F" w14:paraId="4D03F6F5" w14:textId="77777777" w:rsidTr="00B5308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A22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683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Джерело фінансування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5976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Власні кошти Замовника, виділені субвенціями</w:t>
            </w:r>
          </w:p>
        </w:tc>
      </w:tr>
      <w:tr w:rsidR="00EE2D40" w:rsidRPr="00BE2A5F" w14:paraId="518BA5D1" w14:textId="77777777" w:rsidTr="00B5308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EED8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624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Необхідність розрахунків ефективності інвестицій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8C77" w14:textId="77777777" w:rsidR="00EE2D40" w:rsidRPr="00BE2A5F" w:rsidRDefault="00EE2D40" w:rsidP="00B5308A">
            <w:pPr>
              <w:rPr>
                <w:sz w:val="20"/>
                <w:szCs w:val="20"/>
              </w:rPr>
            </w:pPr>
          </w:p>
        </w:tc>
      </w:tr>
      <w:tr w:rsidR="00EE2D40" w:rsidRPr="00BE2A5F" w14:paraId="31C72CDE" w14:textId="77777777" w:rsidTr="00B5308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350A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2F9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Дані про Проектувальника (Генпроектувальника)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DB7E" w14:textId="77777777" w:rsidR="00EE2D40" w:rsidRPr="00BE2A5F" w:rsidRDefault="00EE2D40" w:rsidP="00B5308A">
            <w:pPr>
              <w:rPr>
                <w:sz w:val="20"/>
                <w:szCs w:val="20"/>
              </w:rPr>
            </w:pPr>
          </w:p>
        </w:tc>
      </w:tr>
      <w:tr w:rsidR="00EE2D40" w:rsidRPr="00BE2A5F" w14:paraId="05BF6663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0E0D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48D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Стадійність проектування з визначенням затверджувальної стадії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F82B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Одностадійне - «Робочий проект» (РП) </w:t>
            </w:r>
          </w:p>
        </w:tc>
      </w:tr>
      <w:tr w:rsidR="00EE2D40" w:rsidRPr="00BE2A5F" w14:paraId="5460C28B" w14:textId="77777777" w:rsidTr="00B5308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927F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E441" w14:textId="77777777" w:rsidR="00EE2D40" w:rsidRPr="00BE2A5F" w:rsidRDefault="00EE2D40" w:rsidP="00B5308A">
            <w:pPr>
              <w:ind w:left="2"/>
              <w:jc w:val="both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Дані про особливі умови будівництва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CF" w14:textId="77777777" w:rsidR="00EE2D40" w:rsidRPr="00BE2A5F" w:rsidRDefault="00EE2D40" w:rsidP="00B5308A">
            <w:pPr>
              <w:spacing w:after="21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Визначається на етапі проектування. </w:t>
            </w:r>
          </w:p>
          <w:p w14:paraId="0ED9CB81" w14:textId="77777777" w:rsidR="00EE2D40" w:rsidRPr="00BE2A5F" w:rsidRDefault="00EE2D40" w:rsidP="00B5308A">
            <w:pPr>
              <w:ind w:left="511" w:hanging="511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планується вести в умовах експлуатації будівлі </w:t>
            </w:r>
          </w:p>
        </w:tc>
      </w:tr>
      <w:tr w:rsidR="00EE2D40" w:rsidRPr="00BE2A5F" w14:paraId="09B5361D" w14:textId="77777777" w:rsidTr="00B5308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2E8E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D22E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Особливі умови проектування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0B53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Відсутні </w:t>
            </w:r>
          </w:p>
        </w:tc>
      </w:tr>
      <w:tr w:rsidR="00EE2D40" w:rsidRPr="00BE2A5F" w14:paraId="661F1713" w14:textId="77777777" w:rsidTr="00B5308A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AA8A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25DC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Інженерні вишукування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576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Геодезична зйомка у масштабі 1:500 наявна у замовника</w:t>
            </w:r>
          </w:p>
        </w:tc>
      </w:tr>
      <w:tr w:rsidR="00EE2D40" w:rsidRPr="00BE2A5F" w14:paraId="28CC1751" w14:textId="77777777" w:rsidTr="00B5308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33CE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200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BD83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Будівництво передбачити в одну чергу, без виділення пускових комплексів </w:t>
            </w:r>
          </w:p>
        </w:tc>
      </w:tr>
      <w:tr w:rsidR="00EE2D40" w:rsidRPr="00BE2A5F" w14:paraId="446F37C5" w14:textId="77777777" w:rsidTr="00B5308A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5844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FA61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Вихідні дані для проектування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0E45" w14:textId="77777777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протяжність мереж які замінюються орієнтовно 2645 м.</w:t>
            </w:r>
          </w:p>
          <w:p w14:paraId="1E7314EE" w14:textId="120FD519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Діаметр трубопроводів 100-150 мм</w:t>
            </w:r>
            <w:r w:rsidR="00CF6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 до розрахунків витрат</w:t>
            </w:r>
          </w:p>
          <w:p w14:paraId="3FF6BA37" w14:textId="77777777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споживачів від 200 до 1500, </w:t>
            </w:r>
          </w:p>
          <w:p w14:paraId="77529BF4" w14:textId="046EED69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підключень 10</w:t>
            </w:r>
            <w:r w:rsidR="00CF670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проекті передбачається підключення до першого колодязя від будівлі</w:t>
            </w:r>
          </w:p>
          <w:p w14:paraId="3735E6E3" w14:textId="77777777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Ділянка орієнтовно 890 м – напірний трубопровід Ду 100, решта траси самоплинна.</w:t>
            </w:r>
          </w:p>
          <w:p w14:paraId="29E76710" w14:textId="77777777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Траса мережі буде уточнено після підписання договору та прийняття узгоджених проектних рішень.</w:t>
            </w:r>
          </w:p>
          <w:p w14:paraId="2D698710" w14:textId="77777777" w:rsidR="00EE2D40" w:rsidRPr="00BE2A5F" w:rsidRDefault="00EE2D40" w:rsidP="00EE2D40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461"/>
              </w:tabs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На трасі існує станція перекачування, вихідний трубопровід ДУ 100</w:t>
            </w:r>
          </w:p>
        </w:tc>
      </w:tr>
      <w:tr w:rsidR="00EE2D40" w:rsidRPr="00BE2A5F" w14:paraId="41554314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5AED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88D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Дані про підключення об'єкта до мереж інженерного забезпечення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5D7" w14:textId="77777777" w:rsidR="00EE2D40" w:rsidRPr="00BE2A5F" w:rsidRDefault="00EE2D40" w:rsidP="00B5308A">
            <w:pPr>
              <w:spacing w:after="2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– отримує технічні умови та погоджує проектну документацію з організаціями, що видали ці технічні умови. </w:t>
            </w:r>
          </w:p>
          <w:p w14:paraId="104850ED" w14:textId="77777777" w:rsidR="00EE2D40" w:rsidRPr="00BE2A5F" w:rsidRDefault="00EE2D40" w:rsidP="00B5308A">
            <w:pPr>
              <w:tabs>
                <w:tab w:val="left" w:pos="313"/>
              </w:tabs>
              <w:ind w:firstLine="19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Проектувальник – забезпечує технічний супровід та усуває зауваження (при наявності).</w:t>
            </w:r>
          </w:p>
        </w:tc>
      </w:tr>
      <w:tr w:rsidR="00EE2D40" w:rsidRPr="00BE2A5F" w14:paraId="3CF04871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2BD5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74DB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Визначення класу (наслідків ) відповідальності та установленого строку експлуатації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D61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Виконати розрахунок відповідно до Закону України «Про регулювання містобудівної діяльності» за ДСТУ 8855:2019 «Будівлі та споруди. Визначення класу наслідків (відповідальності)» </w:t>
            </w:r>
          </w:p>
        </w:tc>
      </w:tr>
      <w:tr w:rsidR="00EE2D40" w:rsidRPr="00BE2A5F" w14:paraId="4ADCFFAF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799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Pr="00BE2A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BC89" w14:textId="77777777" w:rsidR="00EE2D40" w:rsidRPr="00BE2A5F" w:rsidRDefault="00EE2D40" w:rsidP="00B5308A">
            <w:pPr>
              <w:ind w:left="2"/>
              <w:rPr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Вимоги до основних проектних рішень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B972" w14:textId="77777777" w:rsidR="00EE2D40" w:rsidRPr="00BE2A5F" w:rsidRDefault="00EE2D40" w:rsidP="00B5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Трубопроводи виконати з труб поліпропіленових, діаметри трубопроводів згідно розрахунків навантаження, запроектувати запірну арматуру на напірному трубопроводі.</w:t>
            </w:r>
          </w:p>
          <w:p w14:paraId="3ACC36E9" w14:textId="77777777" w:rsidR="00EE2D40" w:rsidRPr="00BE2A5F" w:rsidRDefault="00EE2D40" w:rsidP="00B5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Відстань між каналізаційним колодязями має забезпечувати експлуатаційні вимоги та  відповідати ДБН В.2.5-75:2013 </w:t>
            </w:r>
          </w:p>
          <w:p w14:paraId="47636315" w14:textId="77777777" w:rsidR="00EE2D40" w:rsidRPr="00BE2A5F" w:rsidRDefault="00EE2D40" w:rsidP="00B5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Станцію перекачування внести до складу проекту передбачити заміну обладнання на станції та ремонт, або заміну приймального резервуара..</w:t>
            </w:r>
          </w:p>
        </w:tc>
      </w:tr>
      <w:tr w:rsidR="00EE2D40" w:rsidRPr="00BE2A5F" w14:paraId="37A14776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BB5C" w14:textId="77777777" w:rsidR="00EE2D40" w:rsidRPr="00BE2A5F" w:rsidRDefault="00EE2D40" w:rsidP="00B5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89A4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Вимоги до режиму безпеки і охорони праці.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54E2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 xml:space="preserve">Прийняти в проекті заходи повинні забезпечувати безпеку і охорону праці відповідно до діючих норм  та правил. </w:t>
            </w:r>
          </w:p>
          <w:p w14:paraId="202B4921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Ремонтно-будівельні роботи будуть проводитися на території, що експлуатується.</w:t>
            </w:r>
          </w:p>
        </w:tc>
      </w:tr>
      <w:tr w:rsidR="00EE2D40" w:rsidRPr="00BE2A5F" w14:paraId="419AA987" w14:textId="77777777" w:rsidTr="00B5308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56DA" w14:textId="77777777" w:rsidR="00EE2D40" w:rsidRPr="00BE2A5F" w:rsidRDefault="00EE2D40" w:rsidP="00B5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2FF" w14:textId="77777777" w:rsidR="00EE2D40" w:rsidRPr="00BE2A5F" w:rsidRDefault="00EE2D40" w:rsidP="00B5308A">
            <w:pPr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Додаткові вимоги.</w:t>
            </w:r>
          </w:p>
          <w:p w14:paraId="65F24665" w14:textId="77777777" w:rsidR="00EE2D40" w:rsidRPr="00BE2A5F" w:rsidRDefault="00EE2D40" w:rsidP="00B5308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EA7" w14:textId="2E969A01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Перед початком складання кошторису  пред’явити Замовнику відомість матеріальних ресурсів на узгодження. Урахувати ціни станом на 202</w:t>
            </w:r>
            <w:r w:rsidR="00CF6707">
              <w:rPr>
                <w:rFonts w:ascii="Times New Roman" w:hAnsi="Times New Roman"/>
                <w:sz w:val="20"/>
                <w:szCs w:val="20"/>
              </w:rPr>
              <w:t>4</w:t>
            </w:r>
            <w:r w:rsidRPr="00BE2A5F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14:paraId="3F38CDF7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У проектній, кошторисній документації чітко вказати найменування, технічні характеристики, тип, марку матеріальних ресурсів.</w:t>
            </w:r>
          </w:p>
          <w:p w14:paraId="014259A5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Кошторисну документацію виконати у відповідності до «Настанови з визначення вартості будівництва» за Наказом №281 від 01.11.2021р.</w:t>
            </w:r>
          </w:p>
          <w:p w14:paraId="6975CB68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Рівень середньомісячної заробітної плати в інвесторській кошторисній документації, при середньому розряді складності робіт - 3,8, прийняти у розмірі 12 101,81 грн.</w:t>
            </w:r>
          </w:p>
          <w:p w14:paraId="67094506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Коефіцієнт для урахування впливу умов виконання ремонтно-будівельних робіт прийняти в розмірі 1,2 (ДСТУ-Н Б Д,2.4-21:2012 додаток Б табл.Б1 п.1).</w:t>
            </w:r>
          </w:p>
          <w:p w14:paraId="69A9E03A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Кошти на здійснення авторського нагляду визначити за обґрунтовуючи розрахунком, складеним на підставі узгодженого із замовником план-графіку відвідувань об’єкта будівництва (п.4.35 «Настанови з визначення вартості будівництва» за Наказом №281 від 01.11.2021р.)</w:t>
            </w:r>
          </w:p>
          <w:p w14:paraId="350C043C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Витрати  на здійснення технічного нагляду прийняти в розмірі 1,5% від підсумку глав 1-9 (п.4.32 «Настанови з визначення вартості будівництва» за Наказом №281 від 01.11.2021р.)</w:t>
            </w:r>
          </w:p>
          <w:p w14:paraId="290B529B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Показник витрат на покриття ризику прийняти в розмірі 2,4% від підсумку глав 1-12 у графі 7 зведеного кошторисного розрахунку (Додаток 28 до «Настанови з визначення вартості будівництва» за Наказом №281 від 01.11.2021р.п.4.40)</w:t>
            </w:r>
          </w:p>
          <w:p w14:paraId="326CD1DC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Усереднений показник для визначення розміру кошторисного прибутку прийняти в розмірі 7,65 грн/люд. год. загальної кошторисної трудомісткості (Додаток 25 до «Настанови з визначення вартості будівництва» за Наказом №281 від 01.11.2021р.п.4.38).</w:t>
            </w:r>
          </w:p>
          <w:p w14:paraId="13BBBEB0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Усереднений показник для визначення розміру адміністративних витрат прийняти в розмірі 3,89 грн/люд. год. загальної кошторисної трудомісткості (Додаток 27 «Настанови з визначення вартості будівництва» за Наказом №281 від 01.11.2021р. п.4,39)</w:t>
            </w:r>
          </w:p>
          <w:p w14:paraId="248F30A5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Врахувати витрати, що пов'язані з інфляційними процесами.</w:t>
            </w:r>
          </w:p>
          <w:p w14:paraId="2449E117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У зведеному кошторисному розрахунку узагальнити усі витрати по об’єкту.</w:t>
            </w:r>
          </w:p>
          <w:p w14:paraId="414CFD35" w14:textId="77777777" w:rsidR="00EE2D40" w:rsidRPr="00BE2A5F" w:rsidRDefault="00EE2D40" w:rsidP="00EE2D40">
            <w:pPr>
              <w:pStyle w:val="aa"/>
              <w:numPr>
                <w:ilvl w:val="0"/>
                <w:numId w:val="6"/>
              </w:numPr>
              <w:ind w:left="36" w:firstLine="0"/>
              <w:rPr>
                <w:sz w:val="20"/>
                <w:szCs w:val="20"/>
              </w:rPr>
            </w:pPr>
            <w:r w:rsidRPr="00BE2A5F">
              <w:rPr>
                <w:rFonts w:ascii="Times New Roman" w:hAnsi="Times New Roman"/>
                <w:sz w:val="20"/>
                <w:szCs w:val="20"/>
              </w:rPr>
              <w:t>Проектно кошторисну документацію надати у 4 екс. паперових та один у форматі ПДФ, обов’язково до складу ПКД має бути включений Дефектний акт.</w:t>
            </w:r>
          </w:p>
        </w:tc>
      </w:tr>
    </w:tbl>
    <w:p w14:paraId="656680A0" w14:textId="77777777" w:rsidR="00EE2D40" w:rsidRDefault="00EE2D40" w:rsidP="00EE2D40">
      <w:pPr>
        <w:spacing w:after="0"/>
        <w:ind w:left="-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F87C5E" w14:textId="57CB99C4" w:rsidR="00CA7078" w:rsidRDefault="00EE2D40" w:rsidP="00EE2D40">
      <w:pPr>
        <w:pStyle w:val="ac"/>
        <w:tabs>
          <w:tab w:val="left" w:pos="0"/>
        </w:tabs>
        <w:spacing w:before="90"/>
        <w:ind w:right="105"/>
        <w:jc w:val="both"/>
      </w:pPr>
      <w:r>
        <w:t>Розроби</w:t>
      </w:r>
      <w:r w:rsidR="00BE2A5F">
        <w:t>ла</w:t>
      </w:r>
      <w:r>
        <w:t xml:space="preserve">      </w:t>
      </w:r>
      <w:r w:rsidR="00BE2A5F">
        <w:t xml:space="preserve">                                        </w:t>
      </w:r>
      <w:r>
        <w:t xml:space="preserve">                                                  Людмила </w:t>
      </w:r>
      <w:r w:rsidR="00BE2A5F">
        <w:t>КОВАЛЬСЬКА</w:t>
      </w:r>
    </w:p>
    <w:p w14:paraId="243B0734" w14:textId="77777777" w:rsidR="00BE2A5F" w:rsidRDefault="00BE2A5F" w:rsidP="00EE2D40">
      <w:pPr>
        <w:pStyle w:val="ac"/>
        <w:tabs>
          <w:tab w:val="left" w:pos="0"/>
        </w:tabs>
        <w:spacing w:before="90"/>
        <w:ind w:right="105"/>
        <w:jc w:val="both"/>
      </w:pPr>
    </w:p>
    <w:p w14:paraId="378E49F1" w14:textId="38D6D1CA" w:rsidR="00EE2D40" w:rsidRDefault="00BE2A5F" w:rsidP="00EE2D40">
      <w:pPr>
        <w:pStyle w:val="ac"/>
        <w:tabs>
          <w:tab w:val="left" w:pos="0"/>
        </w:tabs>
        <w:spacing w:before="90"/>
        <w:ind w:right="105"/>
        <w:jc w:val="both"/>
      </w:pPr>
      <w:r>
        <w:t>Розробив                                                                                               Костянтин БОГОЦЬКИЙ</w:t>
      </w:r>
    </w:p>
    <w:p w14:paraId="15DE5C81" w14:textId="77777777" w:rsidR="00873B4B" w:rsidRDefault="00873B4B" w:rsidP="00EE2D40">
      <w:pPr>
        <w:pStyle w:val="ac"/>
        <w:tabs>
          <w:tab w:val="left" w:pos="0"/>
        </w:tabs>
        <w:spacing w:before="90"/>
        <w:ind w:right="105"/>
        <w:jc w:val="both"/>
      </w:pPr>
    </w:p>
    <w:p w14:paraId="0E8F7D69" w14:textId="77777777" w:rsidR="00873B4B" w:rsidRDefault="00873B4B" w:rsidP="00EE2D40">
      <w:pPr>
        <w:pStyle w:val="ac"/>
        <w:tabs>
          <w:tab w:val="left" w:pos="0"/>
        </w:tabs>
        <w:spacing w:before="90"/>
        <w:ind w:right="105"/>
        <w:jc w:val="both"/>
      </w:pPr>
    </w:p>
    <w:p w14:paraId="68B765E9" w14:textId="77777777" w:rsidR="00EE2D40" w:rsidRPr="000E2EE2" w:rsidRDefault="00EE2D40" w:rsidP="00EE2D40">
      <w:pPr>
        <w:pStyle w:val="ac"/>
        <w:tabs>
          <w:tab w:val="left" w:pos="0"/>
        </w:tabs>
        <w:spacing w:before="90"/>
        <w:ind w:right="105"/>
        <w:jc w:val="both"/>
        <w:rPr>
          <w:sz w:val="22"/>
          <w:szCs w:val="22"/>
        </w:rPr>
      </w:pPr>
    </w:p>
    <w:p w14:paraId="656FC69E" w14:textId="21856773" w:rsidR="00BE2A5F" w:rsidRPr="00873B4B" w:rsidRDefault="00BE2A5F" w:rsidP="00BE2A5F">
      <w:pPr>
        <w:pStyle w:val="ac"/>
        <w:tabs>
          <w:tab w:val="left" w:pos="2181"/>
          <w:tab w:val="left" w:pos="2716"/>
        </w:tabs>
        <w:spacing w:before="90"/>
        <w:ind w:right="105"/>
        <w:rPr>
          <w:sz w:val="22"/>
          <w:szCs w:val="22"/>
        </w:rPr>
      </w:pPr>
      <w:r w:rsidRPr="00873B4B">
        <w:rPr>
          <w:sz w:val="22"/>
          <w:szCs w:val="22"/>
        </w:rPr>
        <w:t xml:space="preserve">Замовник:                                                                    </w:t>
      </w:r>
      <w:r w:rsidR="00873B4B">
        <w:rPr>
          <w:sz w:val="22"/>
          <w:szCs w:val="22"/>
        </w:rPr>
        <w:t xml:space="preserve">       </w:t>
      </w:r>
      <w:r w:rsidRPr="00873B4B">
        <w:rPr>
          <w:sz w:val="22"/>
          <w:szCs w:val="22"/>
        </w:rPr>
        <w:t xml:space="preserve">  Виконавець:</w:t>
      </w:r>
    </w:p>
    <w:tbl>
      <w:tblPr>
        <w:tblW w:w="10551" w:type="dxa"/>
        <w:tblLayout w:type="fixed"/>
        <w:tblLook w:val="04A0" w:firstRow="1" w:lastRow="0" w:firstColumn="1" w:lastColumn="0" w:noHBand="0" w:noVBand="1"/>
      </w:tblPr>
      <w:tblGrid>
        <w:gridCol w:w="5116"/>
        <w:gridCol w:w="5435"/>
      </w:tblGrid>
      <w:tr w:rsidR="00BE2A5F" w:rsidRPr="000E2EE2" w14:paraId="06DA7830" w14:textId="77777777" w:rsidTr="00B5308A">
        <w:trPr>
          <w:trHeight w:val="1836"/>
        </w:trPr>
        <w:tc>
          <w:tcPr>
            <w:tcW w:w="5116" w:type="dxa"/>
            <w:shd w:val="clear" w:color="auto" w:fill="auto"/>
          </w:tcPr>
          <w:p w14:paraId="0C2397C9" w14:textId="77777777" w:rsidR="00BE2A5F" w:rsidRPr="000E2EE2" w:rsidRDefault="00BE2A5F" w:rsidP="00B5308A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Квартирно-експлуатаційний відділ </w:t>
            </w:r>
          </w:p>
          <w:p w14:paraId="4C82B237" w14:textId="77777777" w:rsidR="00BE2A5F" w:rsidRPr="000E2EE2" w:rsidRDefault="00BE2A5F" w:rsidP="00B5308A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>м. Вінниця</w:t>
            </w:r>
          </w:p>
          <w:p w14:paraId="4CFBCAA9" w14:textId="77777777" w:rsidR="00BE2A5F" w:rsidRPr="000E2EE2" w:rsidRDefault="00BE2A5F" w:rsidP="00B5308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ачальник КЕВ м. Вінниця </w:t>
            </w:r>
          </w:p>
          <w:p w14:paraId="729A97B3" w14:textId="77777777" w:rsidR="00BE2A5F" w:rsidRPr="000E2EE2" w:rsidRDefault="00BE2A5F" w:rsidP="00B5308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FBA93DB" w14:textId="77777777" w:rsidR="00BE2A5F" w:rsidRPr="000E2EE2" w:rsidRDefault="00BE2A5F" w:rsidP="00B5308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/Олександр ЗАБОЛОТНИЙ</w:t>
            </w:r>
          </w:p>
        </w:tc>
        <w:tc>
          <w:tcPr>
            <w:tcW w:w="5435" w:type="dxa"/>
            <w:shd w:val="clear" w:color="auto" w:fill="auto"/>
          </w:tcPr>
          <w:p w14:paraId="23C70CB5" w14:textId="77777777" w:rsidR="00BE2A5F" w:rsidRPr="000E2EE2" w:rsidRDefault="00BE2A5F" w:rsidP="00B5308A">
            <w:pPr>
              <w:spacing w:before="24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63F2E8F" w14:textId="77777777" w:rsidR="00BE2A5F" w:rsidRPr="000E2EE2" w:rsidRDefault="00BE2A5F" w:rsidP="00B5308A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E9DD45" w14:textId="77777777" w:rsidR="00BE2A5F" w:rsidRPr="000E2EE2" w:rsidRDefault="00BE2A5F" w:rsidP="00B5308A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 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</w:t>
            </w:r>
          </w:p>
        </w:tc>
      </w:tr>
    </w:tbl>
    <w:p w14:paraId="7567009B" w14:textId="11839479" w:rsidR="00CA7078" w:rsidRPr="000E2EE2" w:rsidRDefault="00CA7078" w:rsidP="00CA7078">
      <w:pPr>
        <w:pStyle w:val="ac"/>
        <w:tabs>
          <w:tab w:val="left" w:pos="2181"/>
          <w:tab w:val="left" w:pos="2716"/>
        </w:tabs>
        <w:spacing w:before="90"/>
        <w:ind w:right="105"/>
        <w:rPr>
          <w:sz w:val="22"/>
          <w:szCs w:val="22"/>
        </w:rPr>
      </w:pPr>
      <w:r w:rsidRPr="000E2EE2">
        <w:rPr>
          <w:sz w:val="22"/>
          <w:szCs w:val="22"/>
        </w:rPr>
        <w:t xml:space="preserve">                                                                       </w:t>
      </w:r>
    </w:p>
    <w:p w14:paraId="0B8F34D2" w14:textId="54A5CE24" w:rsidR="00EE2D40" w:rsidRDefault="00EE2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E216B6" w14:textId="77777777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EA0F2B" w14:textId="77777777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EE2">
        <w:rPr>
          <w:rFonts w:ascii="Times New Roman" w:hAnsi="Times New Roman" w:cs="Times New Roman"/>
        </w:rPr>
        <w:t>Додаток № 2</w:t>
      </w:r>
    </w:p>
    <w:p w14:paraId="2154A4E9" w14:textId="477BD8FC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EE2">
        <w:rPr>
          <w:rFonts w:ascii="Times New Roman" w:hAnsi="Times New Roman" w:cs="Times New Roman"/>
        </w:rPr>
        <w:t>до договору № _________ від_____._____.202</w:t>
      </w:r>
      <w:r w:rsidR="00BE2A5F">
        <w:rPr>
          <w:rFonts w:ascii="Times New Roman" w:hAnsi="Times New Roman" w:cs="Times New Roman"/>
        </w:rPr>
        <w:t>4</w:t>
      </w:r>
      <w:r w:rsidRPr="000E2EE2">
        <w:rPr>
          <w:rFonts w:ascii="Times New Roman" w:hAnsi="Times New Roman" w:cs="Times New Roman"/>
        </w:rPr>
        <w:t xml:space="preserve"> р.</w:t>
      </w:r>
    </w:p>
    <w:p w14:paraId="474752A4" w14:textId="77777777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3A28CF" w14:textId="77777777" w:rsidR="00CA7078" w:rsidRPr="000E2EE2" w:rsidRDefault="00CA7078" w:rsidP="00CA70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A66635" w14:textId="7777777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50" w:lineRule="exact"/>
        <w:ind w:right="9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ДОГОВІРНА ЦІНА</w:t>
      </w:r>
    </w:p>
    <w:p w14:paraId="6EABD126" w14:textId="7777777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ind w:right="9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на виконання проектних, науково-проектних, вишукувальних робіт</w:t>
      </w:r>
    </w:p>
    <w:p w14:paraId="599AADEF" w14:textId="310F4CC0" w:rsidR="00BE2A5F" w:rsidRDefault="00B32271" w:rsidP="00CA707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Реконструкція</w:t>
      </w:r>
      <w:r w:rsidR="00BE2A5F" w:rsidRPr="00F170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611B3">
        <w:rPr>
          <w:rFonts w:ascii="Times New Roman" w:hAnsi="Times New Roman"/>
          <w:b/>
          <w:sz w:val="24"/>
          <w:szCs w:val="24"/>
          <w:lang w:eastAsia="ru-RU"/>
        </w:rPr>
        <w:t xml:space="preserve">зовнішніх </w:t>
      </w:r>
      <w:r w:rsidR="00BE2A5F" w:rsidRPr="00F170A3">
        <w:rPr>
          <w:rFonts w:ascii="Times New Roman" w:hAnsi="Times New Roman"/>
          <w:b/>
          <w:sz w:val="24"/>
          <w:szCs w:val="24"/>
          <w:lang w:eastAsia="ru-RU"/>
        </w:rPr>
        <w:t>мереж водовідв</w:t>
      </w:r>
      <w:r w:rsidR="00BE2A5F">
        <w:rPr>
          <w:rFonts w:ascii="Times New Roman" w:hAnsi="Times New Roman"/>
          <w:b/>
          <w:sz w:val="24"/>
          <w:szCs w:val="24"/>
          <w:lang w:eastAsia="ru-RU"/>
        </w:rPr>
        <w:t xml:space="preserve">едення військового містечка №85 </w:t>
      </w:r>
      <w:r w:rsidR="00BE2A5F" w:rsidRPr="00F170A3">
        <w:rPr>
          <w:rFonts w:ascii="Times New Roman" w:hAnsi="Times New Roman"/>
          <w:b/>
          <w:sz w:val="24"/>
          <w:szCs w:val="24"/>
          <w:lang w:eastAsia="ru-RU"/>
        </w:rPr>
        <w:t>с.Демидівка Жмеринського району Вінницької області</w:t>
      </w:r>
      <w:r w:rsidR="00BE2A5F" w:rsidRPr="000E2EE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14:paraId="61C8E04E" w14:textId="1E0F9174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(найменування об’єкта будівництва, черга будівництва)</w:t>
      </w:r>
    </w:p>
    <w:p w14:paraId="72520393" w14:textId="34A98B3C" w:rsidR="00CA7078" w:rsidRPr="000E2EE2" w:rsidRDefault="00CA7078" w:rsidP="00CA7078">
      <w:pPr>
        <w:widowControl w:val="0"/>
        <w:tabs>
          <w:tab w:val="left" w:pos="2672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164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що здійснюється</w:t>
      </w:r>
      <w:r w:rsidRPr="000E2EE2">
        <w:rPr>
          <w:rFonts w:ascii="Times New Roman" w:eastAsia="Times New Roman" w:hAnsi="Times New Roman" w:cs="Times New Roman"/>
          <w:spacing w:val="-1"/>
          <w:sz w:val="20"/>
          <w:szCs w:val="20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0E2EE2">
        <w:rPr>
          <w:rFonts w:ascii="Times New Roman" w:eastAsia="Times New Roman" w:hAnsi="Times New Roman" w:cs="Times New Roman"/>
          <w:spacing w:val="-2"/>
          <w:sz w:val="20"/>
          <w:szCs w:val="20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20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2</w:t>
      </w:r>
      <w:r w:rsidR="00BE2A5F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4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році</w:t>
      </w:r>
    </w:p>
    <w:p w14:paraId="4F60062D" w14:textId="77777777" w:rsidR="00CA7078" w:rsidRPr="000E2EE2" w:rsidRDefault="00CA7078" w:rsidP="00CA7078">
      <w:pPr>
        <w:widowControl w:val="0"/>
        <w:tabs>
          <w:tab w:val="left" w:pos="56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" w:right="4488"/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</w:pP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</w:t>
      </w:r>
      <w:r w:rsidRPr="000E2EE2">
        <w:rPr>
          <w:rFonts w:ascii="Times New Roman" w:eastAsia="Times New Roman" w:hAnsi="Times New Roman" w:cs="Times New Roman"/>
          <w:spacing w:val="-3"/>
          <w:sz w:val="20"/>
          <w:szCs w:val="20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договірної</w:t>
      </w:r>
      <w:r w:rsidRPr="000E2EE2">
        <w:rPr>
          <w:rFonts w:ascii="Times New Roman" w:eastAsia="Times New Roman" w:hAnsi="Times New Roman" w:cs="Times New Roman"/>
          <w:spacing w:val="-2"/>
          <w:sz w:val="20"/>
          <w:szCs w:val="20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ціни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</w:t>
      </w:r>
    </w:p>
    <w:p w14:paraId="31D9DC37" w14:textId="77777777" w:rsidR="00CA7078" w:rsidRPr="000E2EE2" w:rsidRDefault="00CA7078" w:rsidP="00CA7078">
      <w:pPr>
        <w:widowControl w:val="0"/>
        <w:tabs>
          <w:tab w:val="left" w:pos="56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" w:right="4488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Визначена згідно</w:t>
      </w:r>
      <w:r w:rsidRPr="000E2EE2">
        <w:rPr>
          <w:rFonts w:ascii="Times New Roman" w:eastAsia="Times New Roman" w:hAnsi="Times New Roman" w:cs="Times New Roman"/>
          <w:spacing w:val="-1"/>
          <w:sz w:val="20"/>
          <w:szCs w:val="20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із</w:t>
      </w:r>
    </w:p>
    <w:p w14:paraId="0DE20B17" w14:textId="66D2FE61" w:rsidR="00CA7078" w:rsidRPr="000E2EE2" w:rsidRDefault="00CA7078" w:rsidP="00CA7078">
      <w:pPr>
        <w:widowControl w:val="0"/>
        <w:tabs>
          <w:tab w:val="left" w:pos="1656"/>
          <w:tab w:val="left" w:pos="352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4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FFDD73" wp14:editId="57DF3EB2">
                <wp:simplePos x="0" y="0"/>
                <wp:positionH relativeFrom="page">
                  <wp:posOffset>1443355</wp:posOffset>
                </wp:positionH>
                <wp:positionV relativeFrom="paragraph">
                  <wp:posOffset>447675</wp:posOffset>
                </wp:positionV>
                <wp:extent cx="1608455" cy="379730"/>
                <wp:effectExtent l="0" t="0" r="0" b="12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8455" cy="379730"/>
                        </a:xfrm>
                        <a:custGeom>
                          <a:avLst/>
                          <a:gdLst>
                            <a:gd name="T0" fmla="*/ 2532 w 2533"/>
                            <a:gd name="T1" fmla="*/ 412 h 598"/>
                            <a:gd name="T2" fmla="*/ 2522 w 2533"/>
                            <a:gd name="T3" fmla="*/ 412 h 598"/>
                            <a:gd name="T4" fmla="*/ 2522 w 2533"/>
                            <a:gd name="T5" fmla="*/ 0 h 598"/>
                            <a:gd name="T6" fmla="*/ 4 w 2533"/>
                            <a:gd name="T7" fmla="*/ 0 h 598"/>
                            <a:gd name="T8" fmla="*/ 4 w 2533"/>
                            <a:gd name="T9" fmla="*/ 412 h 598"/>
                            <a:gd name="T10" fmla="*/ 0 w 2533"/>
                            <a:gd name="T11" fmla="*/ 412 h 598"/>
                            <a:gd name="T12" fmla="*/ 0 w 2533"/>
                            <a:gd name="T13" fmla="*/ 597 h 598"/>
                            <a:gd name="T14" fmla="*/ 2532 w 2533"/>
                            <a:gd name="T15" fmla="*/ 597 h 598"/>
                            <a:gd name="T16" fmla="*/ 2532 w 2533"/>
                            <a:gd name="T17" fmla="*/ 412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33" h="598">
                              <a:moveTo>
                                <a:pt x="2532" y="412"/>
                              </a:moveTo>
                              <a:lnTo>
                                <a:pt x="2522" y="412"/>
                              </a:lnTo>
                              <a:lnTo>
                                <a:pt x="2522" y="0"/>
                              </a:lnTo>
                              <a:lnTo>
                                <a:pt x="4" y="0"/>
                              </a:lnTo>
                              <a:lnTo>
                                <a:pt x="4" y="412"/>
                              </a:lnTo>
                              <a:lnTo>
                                <a:pt x="0" y="412"/>
                              </a:lnTo>
                              <a:lnTo>
                                <a:pt x="0" y="597"/>
                              </a:lnTo>
                              <a:lnTo>
                                <a:pt x="2532" y="597"/>
                              </a:lnTo>
                              <a:lnTo>
                                <a:pt x="2532" y="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3C8B6694" id="Поли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25pt,55.85pt,239.75pt,55.85pt,239.75pt,35.25pt,113.85pt,35.25pt,113.85pt,55.85pt,113.65pt,55.85pt,113.65pt,65.1pt,240.25pt,65.1pt,240.25pt,55.85pt" coordsize="253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mCXQMAAPMJAAAOAAAAZHJzL2Uyb0RvYy54bWysVn9u0zAU/h+JO1j+E4nlR5t1rZZOaNMQ&#10;0oBJKwdwE6eJSOJgu03HJTgC15iE4AzlRrznJJ1bFogQlRrb8ZfP733v2c/nF9siJxsuVSbKkHon&#10;LiW8jESclauQflhcvzyjRGlWxiwXJQ/pPVf0Yv782XldzbgvUpHHXBIgKdWsrkKaal3NHEdFKS+Y&#10;OhEVL2EyEbJgGoZy5cSS1cBe5I7vuqdOLWRcSRFxpeDtVTNJ54Y/SXik3yeJ4prkIQXbtHlK81zi&#10;05mfs9lKsirNotYM9g9WFCwrYdE91RXTjKxl9htVkUVSKJHok0gUjkiSLOLGB/DGc4+8uUtZxY0v&#10;II6q9jKp/0cbvdvcSpLFIfUpKVkBIdp93f3Yfds9mP/33cPPL8RHnepKzQB+V91K9FRVNyL6qGDC&#10;OZjBgQIMWdZvRQx8bK2F0WabyAK/BK/J1oTgfh8CvtUkgpfeqXs2DgJKIpgbTaaTkYmRw2bd19Fa&#10;6ddcGCa2uVG6CWEMPROAuHVjAeFOihyi+cIhfjDySY3NqA35HuZZsLHnk5QE07NjEIhjcfl9XCML&#10;1ss1tkB+0MsFGuyXdJ+26tSCjHvcm1iYHhrYovuV+mimNqZPJc+W3O0xyBskuGcr3ktl6x1MJ0+r&#10;5B0K3p8ItuL9bLbof0orW/iDXIBcXnXZytIugaNt2WYw9AjD49M1u6YSCncLpjNsiYWHqQkUgMJ0&#10;7wGDegg2yf5XMOiD4GAQM7iP4MkgMGQWgqeDwJg9iIYEGeIiZoiBD3MSs8DAh7nptX56B442UrZx&#10;klBcjsuKpATKyhIdYLOKaQxv1yU1HLJ4AJE0pHjG4EQhNnwhDERjmDGjjKGQMq0Mj5C8PIT6x9AO&#10;0LVVy9kCu6O0m+7aBtYINATzaFvH0LUNUxPIYSjYaK2fHUfXdsa3ggwGHq8LQcNImF2zDwlG0iok&#10;SuRZfJ3lOUZCydXyMpdkw+DScG1+rYkHsNxswFLgZ03C4htTDLH+NQVzKeJ7qIVSNDcPuClBJxXy&#10;MyU13DpCqj6tmeSU5G9KKOtTbzwG9bQZjIOJDwNpzyztGVZGQBVSTeHAwO6lbq4260pmqxRW8kyS&#10;leIV1OAkw1Jp7GusagdwszDatLcgvLrYY4N6vKvNfwEAAP//AwBQSwMEFAAGAAgAAAAhAL3UNALf&#10;AAAACgEAAA8AAABkcnMvZG93bnJldi54bWxMj8tOwzAQRfdI/IM1SOyoTQJNCXGqCokVAonChp2T&#10;TB4iHkexm0e/nmEFy9E9uvdMtl9sLyYcfedIw+1GgUAqXdVRo+Hz4/lmB8IHQ5XpHaGGFT3s88uL&#10;zKSVm+kdp2NoBJeQT42GNoQhldKXLVrjN25A4qx2ozWBz7GR1WhmLre9jJTaSms64oXWDPjUYvl9&#10;PFkN8+HtS63J+aF2BZ1f47Veo5dJ6+ur5fAIIuAS/mD41Wd1yNmpcCeqvOg1RFESM6ohUfcgGLjb&#10;qS2IgslYxSDzTP5/If8BAAD//wMAUEsBAi0AFAAGAAgAAAAhALaDOJL+AAAA4QEAABMAAAAAAAAA&#10;AAAAAAAAAAAAAFtDb250ZW50X1R5cGVzXS54bWxQSwECLQAUAAYACAAAACEAOP0h/9YAAACUAQAA&#10;CwAAAAAAAAAAAAAAAAAvAQAAX3JlbHMvLnJlbHNQSwECLQAUAAYACAAAACEA+vn5gl0DAADzCQAA&#10;DgAAAAAAAAAAAAAAAAAuAgAAZHJzL2Uyb0RvYy54bWxQSwECLQAUAAYACAAAACEAvdQ0At8AAAAK&#10;AQAADwAAAAAAAAAAAAAAAAC3BQAAZHJzL2Rvd25yZXYueG1sUEsFBgAAAAAEAAQA8wAAAMMGAAAA&#10;AA==&#10;" o:allowincell="f" stroked="f">
                <v:path arrowok="t" o:connecttype="custom" o:connectlocs="1607820,261620;1601470,261620;1601470,0;2540,0;2540,261620;0,261620;0,379095;1607820,379095;1607820,261620" o:connectangles="0,0,0,0,0,0,0,0,0"/>
                <w10:wrap anchorx="page"/>
              </v:polyline>
            </w:pict>
          </mc:Fallback>
        </mc:AlternateConten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Складена </w:t>
      </w:r>
      <w:r w:rsidRPr="000E2EE2">
        <w:rPr>
          <w:rFonts w:ascii="Times New Roman" w:eastAsia="Times New Roman" w:hAnsi="Times New Roman" w:cs="Times New Roman"/>
          <w:spacing w:val="-5"/>
          <w:sz w:val="20"/>
          <w:szCs w:val="20"/>
          <w:lang w:eastAsia="uk-UA"/>
        </w:rPr>
        <w:t>«</w:t>
      </w:r>
      <w:r w:rsidRPr="000E2EE2">
        <w:rPr>
          <w:rFonts w:ascii="Times New Roman" w:eastAsia="Times New Roman" w:hAnsi="Times New Roman" w:cs="Times New Roman"/>
          <w:spacing w:val="-5"/>
          <w:sz w:val="20"/>
          <w:szCs w:val="20"/>
          <w:u w:val="single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pacing w:val="-5"/>
          <w:sz w:val="20"/>
          <w:szCs w:val="20"/>
          <w:u w:val="single"/>
          <w:lang w:eastAsia="uk-UA"/>
        </w:rPr>
        <w:tab/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»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ab/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="00BE2A5F">
        <w:rPr>
          <w:rFonts w:ascii="Times New Roman" w:eastAsia="Times New Roman" w:hAnsi="Times New Roman" w:cs="Times New Roman"/>
          <w:sz w:val="20"/>
          <w:szCs w:val="20"/>
          <w:lang w:eastAsia="uk-UA"/>
        </w:rPr>
        <w:t>4</w:t>
      </w:r>
      <w:r w:rsidRPr="000E2EE2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</w:t>
      </w:r>
      <w:r w:rsidRPr="000E2EE2">
        <w:rPr>
          <w:rFonts w:ascii="Times New Roman" w:eastAsia="Times New Roman" w:hAnsi="Times New Roman" w:cs="Times New Roman"/>
          <w:sz w:val="20"/>
          <w:szCs w:val="20"/>
          <w:lang w:eastAsia="uk-UA"/>
        </w:rPr>
        <w:t>р.</w:t>
      </w:r>
    </w:p>
    <w:p w14:paraId="33D0346B" w14:textId="7777777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9788" w:type="dxa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37"/>
        <w:gridCol w:w="1999"/>
        <w:gridCol w:w="1044"/>
        <w:gridCol w:w="1569"/>
        <w:gridCol w:w="993"/>
        <w:gridCol w:w="1070"/>
      </w:tblGrid>
      <w:tr w:rsidR="00CA7078" w:rsidRPr="000E2EE2" w14:paraId="20F6D6D0" w14:textId="77777777" w:rsidTr="00F170A3">
        <w:trPr>
          <w:trHeight w:val="26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77B626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Чергове число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25E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 w:right="-18" w:firstLine="21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Стадія проектування і перелік виконуваних робіт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5EF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91" w:lineRule="auto"/>
              <w:ind w:left="429" w:right="402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№№ кошторисів,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059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вартість робіт, тис.грн</w:t>
            </w:r>
          </w:p>
        </w:tc>
      </w:tr>
      <w:tr w:rsidR="00CA7078" w:rsidRPr="000E2EE2" w14:paraId="6C865F90" w14:textId="77777777" w:rsidTr="00F170A3">
        <w:trPr>
          <w:trHeight w:val="573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9BB10B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D7C6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C89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2EF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73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вишуку- вальних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962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 w:right="114" w:hanging="19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проектних (науко- во-проектних)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748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63"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додат- кових*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78A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0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</w:tr>
      <w:tr w:rsidR="00CA7078" w:rsidRPr="000E2EE2" w14:paraId="5CAAB072" w14:textId="77777777" w:rsidTr="00F170A3">
        <w:trPr>
          <w:trHeight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D9F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5C5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DE5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02D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4ADA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5221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9A05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A7078" w:rsidRPr="000E2EE2" w14:paraId="57774907" w14:textId="77777777" w:rsidTr="00F170A3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E5B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3D5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16"/>
                <w:lang w:eastAsia="uk-UA"/>
              </w:rPr>
              <w:t>Робочий проект (РП)  (в т.ч. обстеження будівлі)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D39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D83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135" w14:textId="59B876C9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732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F3F1" w14:textId="3B201AFF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A7078" w:rsidRPr="000E2EE2" w14:paraId="5CF8D8C1" w14:textId="77777777" w:rsidTr="00F170A3">
        <w:trPr>
          <w:trHeight w:val="3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1A3" w14:textId="1D1BBA34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9DD" w14:textId="0C8D2045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059" w14:textId="4775C82C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F0BD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44C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5F1" w14:textId="082489B9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2B1" w14:textId="14B1E82C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A7078" w:rsidRPr="000E2EE2" w14:paraId="1A67C834" w14:textId="77777777" w:rsidTr="00F170A3">
        <w:trPr>
          <w:trHeight w:val="3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56C1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0082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договірна ціна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F43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47B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609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1ED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A7078" w:rsidRPr="000E2EE2" w14:paraId="566F64F2" w14:textId="77777777" w:rsidTr="00F170A3">
        <w:trPr>
          <w:trHeight w:val="366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23F9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16"/>
                <w:lang w:eastAsia="uk-UA"/>
              </w:rPr>
              <w:t xml:space="preserve">Всього договірна ціна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9F6" w14:textId="77777777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62C" w14:textId="7CC43859" w:rsidR="00CA7078" w:rsidRPr="000E2EE2" w:rsidRDefault="00CA7078" w:rsidP="00F170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A8087A3" w14:textId="7777777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  <w:r w:rsidRPr="000E2EE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* </w:t>
      </w:r>
      <w:r w:rsidRPr="000E2EE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Враховуються у разі</w:t>
      </w:r>
      <w:r w:rsidRPr="000E2EE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</w:t>
      </w:r>
      <w:r w:rsidRPr="000E2EE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якщо ці роботи виконуються за дорученням замовника</w:t>
      </w:r>
    </w:p>
    <w:p w14:paraId="7FE02505" w14:textId="7777777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</w:p>
    <w:p w14:paraId="54F9227B" w14:textId="3923CF47" w:rsidR="00CA7078" w:rsidRPr="000E2EE2" w:rsidRDefault="00CA7078" w:rsidP="00CA707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uk-UA"/>
        </w:rPr>
      </w:pPr>
      <w:r w:rsidRPr="000E2EE2">
        <w:rPr>
          <w:rFonts w:ascii="Times New Roman" w:eastAsia="Times New Roman" w:hAnsi="Times New Roman" w:cs="Times New Roman"/>
          <w:iCs/>
          <w:sz w:val="23"/>
          <w:szCs w:val="23"/>
          <w:lang w:eastAsia="uk-UA"/>
        </w:rPr>
        <w:t xml:space="preserve">Всього договірна ціна </w:t>
      </w:r>
      <w:r w:rsidR="00BE2A5F">
        <w:rPr>
          <w:rFonts w:ascii="Times New Roman" w:eastAsia="Times New Roman" w:hAnsi="Times New Roman" w:cs="Times New Roman"/>
          <w:iCs/>
          <w:sz w:val="23"/>
          <w:szCs w:val="23"/>
          <w:lang w:eastAsia="uk-UA"/>
        </w:rPr>
        <w:t>____________________________________________</w:t>
      </w:r>
    </w:p>
    <w:p w14:paraId="74ACB7A6" w14:textId="77777777" w:rsidR="00CA7078" w:rsidRPr="000E2EE2" w:rsidRDefault="00CA7078" w:rsidP="00CA7078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0E5BE2" w14:textId="31CACFA1" w:rsidR="00CA7078" w:rsidRPr="00873B4B" w:rsidRDefault="00CA7078" w:rsidP="00CA7078">
      <w:pPr>
        <w:pStyle w:val="ac"/>
        <w:tabs>
          <w:tab w:val="left" w:pos="2181"/>
          <w:tab w:val="left" w:pos="2716"/>
        </w:tabs>
        <w:spacing w:before="90"/>
        <w:ind w:right="105"/>
        <w:rPr>
          <w:sz w:val="22"/>
          <w:szCs w:val="22"/>
        </w:rPr>
      </w:pPr>
      <w:r w:rsidRPr="00873B4B">
        <w:rPr>
          <w:sz w:val="22"/>
          <w:szCs w:val="22"/>
        </w:rPr>
        <w:t xml:space="preserve">Замовник:                                                                      </w:t>
      </w:r>
      <w:r w:rsidR="00873B4B">
        <w:rPr>
          <w:sz w:val="22"/>
          <w:szCs w:val="22"/>
        </w:rPr>
        <w:t xml:space="preserve">             </w:t>
      </w:r>
      <w:r w:rsidRPr="00873B4B">
        <w:rPr>
          <w:sz w:val="22"/>
          <w:szCs w:val="22"/>
        </w:rPr>
        <w:t>Виконавець:</w:t>
      </w:r>
    </w:p>
    <w:tbl>
      <w:tblPr>
        <w:tblW w:w="10551" w:type="dxa"/>
        <w:tblLayout w:type="fixed"/>
        <w:tblLook w:val="04A0" w:firstRow="1" w:lastRow="0" w:firstColumn="1" w:lastColumn="0" w:noHBand="0" w:noVBand="1"/>
      </w:tblPr>
      <w:tblGrid>
        <w:gridCol w:w="5116"/>
        <w:gridCol w:w="5435"/>
      </w:tblGrid>
      <w:tr w:rsidR="00CA7078" w:rsidRPr="000E2EE2" w14:paraId="0DD73188" w14:textId="77777777" w:rsidTr="00F170A3">
        <w:trPr>
          <w:trHeight w:val="1836"/>
        </w:trPr>
        <w:tc>
          <w:tcPr>
            <w:tcW w:w="5116" w:type="dxa"/>
            <w:shd w:val="clear" w:color="auto" w:fill="auto"/>
          </w:tcPr>
          <w:p w14:paraId="387ED6ED" w14:textId="77777777" w:rsidR="00CA7078" w:rsidRPr="000E2EE2" w:rsidRDefault="00CA7078" w:rsidP="00CA7078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Квартирно-експлуатаційний відділ </w:t>
            </w:r>
          </w:p>
          <w:p w14:paraId="7508247A" w14:textId="77777777" w:rsidR="00CA7078" w:rsidRPr="000E2EE2" w:rsidRDefault="00CA7078" w:rsidP="00CA7078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>м. Вінниця</w:t>
            </w:r>
          </w:p>
          <w:p w14:paraId="546C491E" w14:textId="1614A02D" w:rsidR="00CA7078" w:rsidRPr="000E2EE2" w:rsidRDefault="00BE2A5F" w:rsidP="00CA707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CA7078"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ачальник КЕВ м. Вінниця </w:t>
            </w:r>
          </w:p>
          <w:p w14:paraId="593DD3D9" w14:textId="77777777" w:rsidR="00CA7078" w:rsidRPr="000E2EE2" w:rsidRDefault="00CA7078" w:rsidP="00CA707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13572E4" w14:textId="28EC88BF" w:rsidR="00CA7078" w:rsidRPr="000E2EE2" w:rsidRDefault="00BE2A5F" w:rsidP="00CA70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/Олександр ЗАБОЛОТНИЙ</w:t>
            </w:r>
          </w:p>
        </w:tc>
        <w:tc>
          <w:tcPr>
            <w:tcW w:w="5435" w:type="dxa"/>
            <w:shd w:val="clear" w:color="auto" w:fill="auto"/>
          </w:tcPr>
          <w:p w14:paraId="433E544B" w14:textId="77777777" w:rsidR="00CA7078" w:rsidRPr="000E2EE2" w:rsidRDefault="00CA7078" w:rsidP="00CA7078">
            <w:pPr>
              <w:spacing w:before="24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9348954" w14:textId="77777777" w:rsidR="00CA7078" w:rsidRPr="000E2EE2" w:rsidRDefault="00CA7078" w:rsidP="00CA7078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D4A7E2B" w14:textId="2E9BF7F9" w:rsidR="00CA7078" w:rsidRPr="000E2EE2" w:rsidRDefault="00CA7078" w:rsidP="00BE2A5F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 /</w:t>
            </w:r>
            <w:r w:rsidR="00BE2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</w:t>
            </w:r>
          </w:p>
        </w:tc>
      </w:tr>
    </w:tbl>
    <w:p w14:paraId="1393F631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5869BA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DCD9B1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3981BF8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D75A333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502DEE1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A2D213F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6160FA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D230A9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4A19510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5E08690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9736FA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124E79D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D66739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F42D2D8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9F79D8" w14:textId="77777777" w:rsidR="00CA7078" w:rsidRPr="000E2EE2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1210FC" w14:textId="77777777" w:rsidR="00CA7078" w:rsidRDefault="00CA7078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98E626" w14:textId="77777777" w:rsidR="009C0C8C" w:rsidRPr="000E2EE2" w:rsidRDefault="009C0C8C" w:rsidP="00C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6227241" w14:textId="77777777" w:rsidR="00CA7078" w:rsidRPr="000E2EE2" w:rsidRDefault="00CA7078" w:rsidP="00CA7078">
      <w:pPr>
        <w:spacing w:before="68" w:after="0" w:line="259" w:lineRule="auto"/>
        <w:ind w:left="5551"/>
        <w:rPr>
          <w:rFonts w:ascii="Times New Roman" w:eastAsia="Calibri" w:hAnsi="Times New Roman" w:cs="Times New Roman"/>
          <w:sz w:val="20"/>
          <w:szCs w:val="20"/>
        </w:rPr>
      </w:pPr>
      <w:r w:rsidRPr="000E2EE2">
        <w:rPr>
          <w:rFonts w:ascii="Times New Roman" w:eastAsia="Calibri" w:hAnsi="Times New Roman" w:cs="Times New Roman"/>
          <w:sz w:val="20"/>
          <w:szCs w:val="20"/>
        </w:rPr>
        <w:lastRenderedPageBreak/>
        <w:t>Додаток 3</w:t>
      </w:r>
    </w:p>
    <w:p w14:paraId="228623B2" w14:textId="77777777" w:rsidR="00CA7078" w:rsidRPr="000E2EE2" w:rsidRDefault="00CA7078" w:rsidP="00CA7078">
      <w:pPr>
        <w:spacing w:before="1" w:after="0" w:line="259" w:lineRule="auto"/>
        <w:ind w:left="5551"/>
        <w:rPr>
          <w:rFonts w:ascii="Times New Roman" w:eastAsia="Calibri" w:hAnsi="Times New Roman" w:cs="Times New Roman"/>
          <w:sz w:val="20"/>
          <w:szCs w:val="20"/>
        </w:rPr>
      </w:pPr>
      <w:r w:rsidRPr="000E2EE2">
        <w:rPr>
          <w:rFonts w:ascii="Times New Roman" w:eastAsia="Calibri" w:hAnsi="Times New Roman" w:cs="Times New Roman"/>
          <w:sz w:val="20"/>
          <w:szCs w:val="20"/>
        </w:rPr>
        <w:t>до Настанови (пункти 2.19, 2.21, 3.2)</w:t>
      </w:r>
    </w:p>
    <w:p w14:paraId="0F1435B7" w14:textId="77777777" w:rsidR="00CA7078" w:rsidRPr="000E2EE2" w:rsidRDefault="00CA7078" w:rsidP="00CA7078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</w:p>
    <w:p w14:paraId="155D5CFD" w14:textId="77777777" w:rsidR="00CA7078" w:rsidRPr="000E2EE2" w:rsidRDefault="00CA7078" w:rsidP="00CA7078">
      <w:pPr>
        <w:widowControl w:val="0"/>
        <w:autoSpaceDE w:val="0"/>
        <w:autoSpaceDN w:val="0"/>
        <w:spacing w:before="90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 w:rsidRPr="000E2EE2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КОШТОРИС №1</w:t>
      </w:r>
    </w:p>
    <w:p w14:paraId="39C50F88" w14:textId="77777777" w:rsidR="00CA7078" w:rsidRPr="000E2EE2" w:rsidRDefault="00CA7078" w:rsidP="00CA7078">
      <w:pPr>
        <w:spacing w:after="160" w:line="259" w:lineRule="auto"/>
        <w:ind w:right="2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E2">
        <w:rPr>
          <w:rFonts w:ascii="Times New Roman" w:eastAsia="Calibri" w:hAnsi="Times New Roman" w:cs="Times New Roman"/>
          <w:b/>
          <w:sz w:val="24"/>
          <w:szCs w:val="24"/>
        </w:rPr>
        <w:t>на проектні, науково-проектні, вишукувальні роботи</w:t>
      </w:r>
    </w:p>
    <w:p w14:paraId="57F1A208" w14:textId="77777777" w:rsidR="00CA7078" w:rsidRPr="000E2EE2" w:rsidRDefault="00CA7078" w:rsidP="00CA7078">
      <w:pPr>
        <w:spacing w:before="2" w:after="160" w:line="259" w:lineRule="auto"/>
        <w:ind w:right="3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EE2">
        <w:rPr>
          <w:rFonts w:ascii="Times New Roman" w:eastAsia="Calibri" w:hAnsi="Times New Roman" w:cs="Times New Roman"/>
          <w:b/>
          <w:sz w:val="24"/>
          <w:szCs w:val="24"/>
        </w:rPr>
        <w:t xml:space="preserve">Форма № </w:t>
      </w:r>
      <w:r w:rsidRPr="000E2EE2">
        <w:rPr>
          <w:rFonts w:ascii="Times New Roman" w:eastAsia="Calibri" w:hAnsi="Times New Roman" w:cs="Times New Roman"/>
          <w:sz w:val="24"/>
          <w:szCs w:val="24"/>
        </w:rPr>
        <w:t>2-П</w:t>
      </w:r>
    </w:p>
    <w:p w14:paraId="55667329" w14:textId="25B1880B" w:rsidR="00CA7078" w:rsidRPr="000E2EE2" w:rsidRDefault="009C0C8C" w:rsidP="00CA7078">
      <w:pPr>
        <w:widowControl w:val="0"/>
        <w:autoSpaceDE w:val="0"/>
        <w:autoSpaceDN w:val="0"/>
        <w:spacing w:after="0" w:line="247" w:lineRule="exact"/>
        <w:ind w:right="226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uk-UA" w:bidi="uk-U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Реконструкція</w:t>
      </w:r>
      <w:r w:rsidRPr="00F170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зовнішніх </w:t>
      </w:r>
      <w:r w:rsidRPr="00F170A3">
        <w:rPr>
          <w:rFonts w:ascii="Times New Roman" w:hAnsi="Times New Roman"/>
          <w:b/>
          <w:sz w:val="24"/>
          <w:szCs w:val="24"/>
          <w:lang w:eastAsia="ru-RU"/>
        </w:rPr>
        <w:t>мереж водовідв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едення військового містечка №85 </w:t>
      </w:r>
      <w:r w:rsidRPr="00F170A3">
        <w:rPr>
          <w:rFonts w:ascii="Times New Roman" w:hAnsi="Times New Roman"/>
          <w:b/>
          <w:sz w:val="24"/>
          <w:szCs w:val="24"/>
          <w:lang w:eastAsia="ru-RU"/>
        </w:rPr>
        <w:t>с.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70A3">
        <w:rPr>
          <w:rFonts w:ascii="Times New Roman" w:hAnsi="Times New Roman"/>
          <w:b/>
          <w:sz w:val="24"/>
          <w:szCs w:val="24"/>
          <w:lang w:eastAsia="ru-RU"/>
        </w:rPr>
        <w:t>Демидівка Жмеринського району Вінницької області</w:t>
      </w:r>
      <w:r w:rsidRPr="000E2EE2">
        <w:rPr>
          <w:rFonts w:ascii="Times New Roman" w:eastAsia="Times New Roman" w:hAnsi="Times New Roman" w:cs="Times New Roman"/>
          <w:i/>
          <w:sz w:val="24"/>
          <w:szCs w:val="24"/>
          <w:lang w:eastAsia="uk-UA" w:bidi="uk-UA"/>
        </w:rPr>
        <w:t xml:space="preserve"> </w:t>
      </w:r>
      <w:r w:rsidR="00CA7078" w:rsidRPr="000E2EE2">
        <w:rPr>
          <w:rFonts w:ascii="Times New Roman" w:eastAsia="Times New Roman" w:hAnsi="Times New Roman" w:cs="Times New Roman"/>
          <w:i/>
          <w:sz w:val="24"/>
          <w:szCs w:val="24"/>
          <w:lang w:eastAsia="uk-UA" w:bidi="uk-UA"/>
        </w:rPr>
        <w:t>(найменування об’єкта будівництва, стадії проектування,</w:t>
      </w:r>
    </w:p>
    <w:p w14:paraId="565CC9EE" w14:textId="77777777" w:rsidR="00CA7078" w:rsidRPr="000E2EE2" w:rsidRDefault="00CA7078" w:rsidP="00CA7078">
      <w:pPr>
        <w:spacing w:before="8" w:after="12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2EE2">
        <w:rPr>
          <w:rFonts w:ascii="Times New Roman" w:eastAsia="Calibri" w:hAnsi="Times New Roman" w:cs="Times New Roman"/>
          <w:b/>
          <w:i/>
          <w:sz w:val="24"/>
          <w:szCs w:val="24"/>
        </w:rPr>
        <w:t>Робочий проект</w:t>
      </w:r>
    </w:p>
    <w:p w14:paraId="40BB87BA" w14:textId="77777777" w:rsidR="00CA7078" w:rsidRPr="000E2EE2" w:rsidRDefault="00CA7078" w:rsidP="00CA7078">
      <w:pPr>
        <w:spacing w:after="160" w:line="247" w:lineRule="exact"/>
        <w:ind w:right="22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2EE2">
        <w:rPr>
          <w:rFonts w:ascii="Times New Roman" w:eastAsia="Calibri" w:hAnsi="Times New Roman" w:cs="Times New Roman"/>
          <w:i/>
          <w:sz w:val="24"/>
          <w:szCs w:val="24"/>
        </w:rPr>
        <w:t>виду проектних, науково-проектних вишукувальних робіт</w:t>
      </w:r>
    </w:p>
    <w:p w14:paraId="7552C35B" w14:textId="77777777" w:rsidR="00CA7078" w:rsidRPr="000E2EE2" w:rsidRDefault="00CA7078" w:rsidP="00CA7078">
      <w:pPr>
        <w:tabs>
          <w:tab w:val="left" w:pos="9670"/>
        </w:tabs>
        <w:spacing w:before="161" w:after="120" w:line="259" w:lineRule="auto"/>
        <w:ind w:right="305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E2EE2">
        <w:rPr>
          <w:rFonts w:ascii="Times New Roman" w:eastAsia="Calibri" w:hAnsi="Times New Roman" w:cs="Times New Roman"/>
          <w:sz w:val="24"/>
          <w:szCs w:val="24"/>
        </w:rPr>
        <w:t>Найменування проектної (науково-проектної, вишукувальної)</w:t>
      </w:r>
      <w:r w:rsidRPr="000E2EE2">
        <w:rPr>
          <w:rFonts w:ascii="Times New Roman" w:eastAsia="Calibri" w:hAnsi="Times New Roman" w:cs="Times New Roman"/>
          <w:spacing w:val="-37"/>
          <w:sz w:val="24"/>
          <w:szCs w:val="24"/>
        </w:rPr>
        <w:t xml:space="preserve"> </w:t>
      </w:r>
      <w:r w:rsidRPr="000E2EE2">
        <w:rPr>
          <w:rFonts w:ascii="Times New Roman" w:eastAsia="Calibri" w:hAnsi="Times New Roman" w:cs="Times New Roman"/>
          <w:sz w:val="24"/>
          <w:szCs w:val="24"/>
        </w:rPr>
        <w:t>організації</w:t>
      </w:r>
      <w:r w:rsidRPr="000E2EE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</w:p>
    <w:tbl>
      <w:tblPr>
        <w:tblW w:w="9924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3526"/>
        <w:gridCol w:w="2854"/>
        <w:gridCol w:w="1561"/>
        <w:gridCol w:w="1261"/>
      </w:tblGrid>
      <w:tr w:rsidR="00CA7078" w:rsidRPr="000E2EE2" w14:paraId="385E3DCF" w14:textId="77777777" w:rsidTr="00F170A3">
        <w:trPr>
          <w:trHeight w:val="1293"/>
        </w:trPr>
        <w:tc>
          <w:tcPr>
            <w:tcW w:w="722" w:type="dxa"/>
            <w:shd w:val="clear" w:color="auto" w:fill="auto"/>
          </w:tcPr>
          <w:p w14:paraId="1E4F7DD9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  <w:p w14:paraId="6A9BB6D0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before="138" w:after="0" w:line="240" w:lineRule="auto"/>
              <w:ind w:left="157" w:right="150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Ч.ч.</w:t>
            </w:r>
          </w:p>
        </w:tc>
        <w:tc>
          <w:tcPr>
            <w:tcW w:w="3526" w:type="dxa"/>
            <w:shd w:val="clear" w:color="auto" w:fill="auto"/>
          </w:tcPr>
          <w:p w14:paraId="72C13741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Характеристика об’єкта будівництва або виду робіт</w:t>
            </w:r>
          </w:p>
          <w:p w14:paraId="7971B5D1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73" w:lineRule="auto"/>
              <w:ind w:left="1560" w:right="112" w:hanging="1424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2854" w:type="dxa"/>
            <w:shd w:val="clear" w:color="auto" w:fill="auto"/>
          </w:tcPr>
          <w:p w14:paraId="1A5900D9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ind w:left="319" w:firstLine="19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Назва документа обґрунтування</w:t>
            </w:r>
            <w:r w:rsidRPr="000E2EE2">
              <w:rPr>
                <w:rFonts w:ascii="Times New Roman" w:eastAsia="Times New Roman" w:hAnsi="Times New Roman" w:cs="Times New Roman"/>
                <w:spacing w:val="-4"/>
                <w:szCs w:val="24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pacing w:val="-7"/>
                <w:szCs w:val="24"/>
                <w:lang w:eastAsia="uk-UA" w:bidi="uk-UA"/>
              </w:rPr>
              <w:t>та</w:t>
            </w:r>
          </w:p>
          <w:p w14:paraId="63824A4A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 xml:space="preserve">№ частин, </w:t>
            </w:r>
            <w:r w:rsidRPr="000E2EE2">
              <w:rPr>
                <w:rFonts w:ascii="Times New Roman" w:eastAsia="Times New Roman" w:hAnsi="Times New Roman" w:cs="Times New Roman"/>
                <w:spacing w:val="-4"/>
                <w:szCs w:val="24"/>
                <w:lang w:eastAsia="uk-UA" w:bidi="uk-UA"/>
              </w:rPr>
              <w:t xml:space="preserve">глав, </w:t>
            </w: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таблиць,</w:t>
            </w:r>
            <w:r w:rsidRPr="000E2EE2">
              <w:rPr>
                <w:rFonts w:ascii="Times New Roman" w:eastAsia="Times New Roman" w:hAnsi="Times New Roman" w:cs="Times New Roman"/>
                <w:spacing w:val="-1"/>
                <w:szCs w:val="24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пунктів</w:t>
            </w:r>
          </w:p>
        </w:tc>
        <w:tc>
          <w:tcPr>
            <w:tcW w:w="1561" w:type="dxa"/>
            <w:shd w:val="clear" w:color="auto" w:fill="auto"/>
          </w:tcPr>
          <w:p w14:paraId="1868E156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before="188" w:after="0" w:line="424" w:lineRule="auto"/>
              <w:ind w:left="394" w:right="211" w:hanging="156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Розрахунок вартості</w:t>
            </w:r>
          </w:p>
        </w:tc>
        <w:tc>
          <w:tcPr>
            <w:tcW w:w="1261" w:type="dxa"/>
            <w:shd w:val="clear" w:color="auto" w:fill="auto"/>
          </w:tcPr>
          <w:p w14:paraId="0A995BAA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before="188" w:after="0" w:line="424" w:lineRule="auto"/>
              <w:ind w:left="443" w:right="172" w:hanging="245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Вартість, грн.</w:t>
            </w:r>
          </w:p>
        </w:tc>
      </w:tr>
      <w:tr w:rsidR="00CA7078" w:rsidRPr="000E2EE2" w14:paraId="71D76D59" w14:textId="77777777" w:rsidTr="00F170A3">
        <w:trPr>
          <w:trHeight w:val="330"/>
        </w:trPr>
        <w:tc>
          <w:tcPr>
            <w:tcW w:w="722" w:type="dxa"/>
            <w:shd w:val="clear" w:color="auto" w:fill="auto"/>
          </w:tcPr>
          <w:p w14:paraId="1275F8C2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52D4D3B0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8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14:paraId="49C9DD08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8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60314A6E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10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14:paraId="5E014596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6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5</w:t>
            </w:r>
          </w:p>
        </w:tc>
      </w:tr>
      <w:tr w:rsidR="00CE1FF9" w:rsidRPr="000E2EE2" w14:paraId="07C01D8C" w14:textId="77777777" w:rsidTr="00F170A3">
        <w:trPr>
          <w:trHeight w:val="383"/>
        </w:trPr>
        <w:tc>
          <w:tcPr>
            <w:tcW w:w="722" w:type="dxa"/>
            <w:shd w:val="clear" w:color="auto" w:fill="auto"/>
          </w:tcPr>
          <w:p w14:paraId="708AD1B6" w14:textId="4DBE500E" w:rsidR="00CE1FF9" w:rsidRPr="000E2EE2" w:rsidRDefault="00CE1FF9" w:rsidP="00CE1FF9">
            <w:pPr>
              <w:widowControl w:val="0"/>
              <w:autoSpaceDE w:val="0"/>
              <w:autoSpaceDN w:val="0"/>
              <w:spacing w:after="0" w:line="247" w:lineRule="exact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811D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613564B8" w14:textId="77777777" w:rsidR="00CE1FF9" w:rsidRPr="00811D96" w:rsidRDefault="00CE1FF9" w:rsidP="00CE1FF9">
            <w:pPr>
              <w:pStyle w:val="TableParagraph"/>
              <w:tabs>
                <w:tab w:val="left" w:pos="1200"/>
              </w:tabs>
              <w:rPr>
                <w:szCs w:val="24"/>
              </w:rPr>
            </w:pPr>
            <w:r w:rsidRPr="00340FF6">
              <w:rPr>
                <w:szCs w:val="24"/>
              </w:rPr>
              <w:t>Реконструкція зовнішніх мереж водовідведення військового містечка №85 с. Демидівка Жмеринського району Вінницької області</w:t>
            </w:r>
            <w:r w:rsidRPr="00811D96">
              <w:rPr>
                <w:szCs w:val="24"/>
              </w:rPr>
              <w:t>.</w:t>
            </w:r>
          </w:p>
          <w:p w14:paraId="5865CFAB" w14:textId="77777777" w:rsidR="00CE1FF9" w:rsidRDefault="00CE1FF9" w:rsidP="00CE1FF9">
            <w:pPr>
              <w:pStyle w:val="TableParagraph"/>
              <w:tabs>
                <w:tab w:val="left" w:pos="1200"/>
              </w:tabs>
              <w:rPr>
                <w:szCs w:val="24"/>
              </w:rPr>
            </w:pPr>
            <w:r>
              <w:rPr>
                <w:szCs w:val="24"/>
              </w:rPr>
              <w:t>Орієнтовний клас наслідків СС2</w:t>
            </w:r>
            <w:r w:rsidRPr="00811D96">
              <w:rPr>
                <w:szCs w:val="24"/>
              </w:rPr>
              <w:t>;</w:t>
            </w:r>
          </w:p>
          <w:p w14:paraId="54DCB161" w14:textId="77777777" w:rsidR="00CE1FF9" w:rsidRPr="00811D96" w:rsidRDefault="00CE1FF9" w:rsidP="00CE1FF9">
            <w:pPr>
              <w:pStyle w:val="TableParagraph"/>
              <w:tabs>
                <w:tab w:val="left" w:pos="1200"/>
              </w:tabs>
              <w:rPr>
                <w:szCs w:val="24"/>
              </w:rPr>
            </w:pPr>
            <w:r>
              <w:rPr>
                <w:szCs w:val="24"/>
              </w:rPr>
              <w:t>Довжина мереж 2,645 км</w:t>
            </w:r>
          </w:p>
          <w:p w14:paraId="318DC369" w14:textId="77777777" w:rsidR="00CE1FF9" w:rsidRDefault="00CE1FF9" w:rsidP="00CE1FF9">
            <w:pPr>
              <w:pStyle w:val="TableParagraph"/>
              <w:tabs>
                <w:tab w:val="left" w:pos="1200"/>
              </w:tabs>
              <w:rPr>
                <w:lang w:val="ru-RU"/>
              </w:rPr>
            </w:pPr>
            <w:r w:rsidRPr="00811D96">
              <w:rPr>
                <w:szCs w:val="24"/>
              </w:rPr>
              <w:t>Розрахунковий показник:</w:t>
            </w:r>
            <w:r w:rsidRPr="00811D96">
              <w:t xml:space="preserve">  </w:t>
            </w:r>
            <w:r>
              <w:rPr>
                <w:lang w:val="ru-RU"/>
              </w:rPr>
              <w:t>Орієнтовна вартість об’єкта –</w:t>
            </w:r>
          </w:p>
          <w:p w14:paraId="3B968A56" w14:textId="268E5F93" w:rsidR="00CE1FF9" w:rsidRPr="000E2EE2" w:rsidRDefault="00CE1FF9" w:rsidP="00CE1FF9">
            <w:pPr>
              <w:widowControl w:val="0"/>
              <w:tabs>
                <w:tab w:val="left" w:pos="12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4 000 000</w:t>
            </w:r>
            <w:r w:rsidRPr="00811D96">
              <w:rPr>
                <w:rFonts w:ascii="Times New Roman" w:hAnsi="Times New Roman" w:cs="Times New Roman"/>
              </w:rPr>
              <w:t xml:space="preserve"> грн.</w:t>
            </w:r>
            <w:r w:rsidRPr="00811D96">
              <w:t xml:space="preserve"> </w:t>
            </w:r>
          </w:p>
        </w:tc>
        <w:tc>
          <w:tcPr>
            <w:tcW w:w="2854" w:type="dxa"/>
            <w:shd w:val="clear" w:color="auto" w:fill="auto"/>
          </w:tcPr>
          <w:p w14:paraId="62E6204D" w14:textId="77777777" w:rsidR="00CE1FF9" w:rsidRPr="00811D96" w:rsidRDefault="00CE1FF9" w:rsidP="00CE1FF9">
            <w:pPr>
              <w:pStyle w:val="TableParagraph"/>
              <w:rPr>
                <w:szCs w:val="24"/>
              </w:rPr>
            </w:pPr>
            <w:r w:rsidRPr="00811D96">
              <w:rPr>
                <w:szCs w:val="24"/>
              </w:rPr>
              <w:t>Настанова</w:t>
            </w:r>
          </w:p>
          <w:p w14:paraId="3172283A" w14:textId="77777777" w:rsidR="00CE1FF9" w:rsidRPr="00811D96" w:rsidRDefault="00CE1FF9" w:rsidP="00CE1FF9">
            <w:pPr>
              <w:pStyle w:val="TableParagraph"/>
              <w:rPr>
                <w:szCs w:val="24"/>
              </w:rPr>
            </w:pPr>
            <w:r w:rsidRPr="00811D96">
              <w:rPr>
                <w:szCs w:val="24"/>
              </w:rPr>
              <w:t>Клас наслідків – (СС</w:t>
            </w:r>
            <w:r>
              <w:rPr>
                <w:szCs w:val="24"/>
              </w:rPr>
              <w:t>2</w:t>
            </w:r>
            <w:r w:rsidRPr="00811D96">
              <w:rPr>
                <w:szCs w:val="24"/>
              </w:rPr>
              <w:t>)</w:t>
            </w:r>
          </w:p>
          <w:p w14:paraId="037E1563" w14:textId="77777777" w:rsidR="00CE1FF9" w:rsidRPr="00811D96" w:rsidRDefault="00CE1FF9" w:rsidP="00CE1FF9">
            <w:pPr>
              <w:pStyle w:val="TableParagraph"/>
              <w:rPr>
                <w:szCs w:val="24"/>
              </w:rPr>
            </w:pPr>
            <w:r w:rsidRPr="00811D96">
              <w:rPr>
                <w:szCs w:val="24"/>
              </w:rPr>
              <w:t>К-1, стадія поектування – 1</w:t>
            </w:r>
          </w:p>
          <w:p w14:paraId="1707220D" w14:textId="77777777" w:rsidR="00CE1FF9" w:rsidRPr="00811D96" w:rsidRDefault="00CE1FF9" w:rsidP="00CE1FF9">
            <w:pPr>
              <w:pStyle w:val="TableParagraph"/>
              <w:rPr>
                <w:szCs w:val="24"/>
              </w:rPr>
            </w:pPr>
            <w:r w:rsidRPr="00811D96">
              <w:rPr>
                <w:szCs w:val="24"/>
              </w:rPr>
              <w:t>Робочий проект (РП) (настанова),</w:t>
            </w:r>
          </w:p>
          <w:p w14:paraId="07B21136" w14:textId="77777777" w:rsidR="00CE1FF9" w:rsidRPr="005B5438" w:rsidRDefault="00CE1FF9" w:rsidP="00CE1FF9">
            <w:pPr>
              <w:pStyle w:val="TableParagraph"/>
              <w:rPr>
                <w:szCs w:val="24"/>
                <w:lang w:val="ru-RU"/>
              </w:rPr>
            </w:pPr>
            <w:r w:rsidRPr="00811D96">
              <w:rPr>
                <w:szCs w:val="24"/>
              </w:rPr>
              <w:t>При кількості стадій проектування -</w:t>
            </w:r>
            <w:r>
              <w:rPr>
                <w:szCs w:val="24"/>
                <w:lang w:val="ru-RU"/>
              </w:rPr>
              <w:t>1</w:t>
            </w:r>
          </w:p>
          <w:p w14:paraId="554AF8D7" w14:textId="77777777" w:rsidR="00CE1FF9" w:rsidRPr="00811D96" w:rsidRDefault="00CE1FF9" w:rsidP="00CE1FF9">
            <w:pPr>
              <w:pStyle w:val="TableParagraph"/>
              <w:rPr>
                <w:szCs w:val="24"/>
              </w:rPr>
            </w:pPr>
            <w:r w:rsidRPr="00811D96">
              <w:rPr>
                <w:szCs w:val="24"/>
              </w:rPr>
              <w:t>К=</w:t>
            </w:r>
            <w:r>
              <w:rPr>
                <w:szCs w:val="24"/>
              </w:rPr>
              <w:t>0,06</w:t>
            </w:r>
            <w:r w:rsidRPr="00811D96">
              <w:rPr>
                <w:szCs w:val="24"/>
              </w:rPr>
              <w:t>- Усереднений процентний показник. Дод</w:t>
            </w:r>
            <w:r>
              <w:rPr>
                <w:szCs w:val="24"/>
              </w:rPr>
              <w:t xml:space="preserve">аток 1 до настанови, табл.1. табл3.2 </w:t>
            </w:r>
            <w:r w:rsidRPr="00811D96">
              <w:rPr>
                <w:szCs w:val="24"/>
              </w:rPr>
              <w:t>. гр. СС</w:t>
            </w:r>
            <w:r>
              <w:rPr>
                <w:szCs w:val="24"/>
              </w:rPr>
              <w:t>2</w:t>
            </w:r>
          </w:p>
          <w:p w14:paraId="7237465C" w14:textId="3EF5485E" w:rsidR="00CE1FF9" w:rsidRPr="000E2EE2" w:rsidRDefault="00CE1FF9" w:rsidP="00CE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561" w:type="dxa"/>
            <w:shd w:val="clear" w:color="auto" w:fill="auto"/>
          </w:tcPr>
          <w:p w14:paraId="4D93195A" w14:textId="2202B8F1" w:rsidR="00CE1FF9" w:rsidRPr="000E2EE2" w:rsidRDefault="00CE1FF9" w:rsidP="00CE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261" w:type="dxa"/>
            <w:shd w:val="clear" w:color="auto" w:fill="auto"/>
          </w:tcPr>
          <w:p w14:paraId="1F407B1F" w14:textId="120341DF" w:rsidR="00CE1FF9" w:rsidRPr="000E2EE2" w:rsidRDefault="00CE1FF9" w:rsidP="00CE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</w:tr>
      <w:tr w:rsidR="00CA7078" w:rsidRPr="000E2EE2" w14:paraId="011A1ED2" w14:textId="77777777" w:rsidTr="00F170A3">
        <w:trPr>
          <w:trHeight w:val="378"/>
        </w:trPr>
        <w:tc>
          <w:tcPr>
            <w:tcW w:w="722" w:type="dxa"/>
            <w:shd w:val="clear" w:color="auto" w:fill="auto"/>
          </w:tcPr>
          <w:p w14:paraId="703A29B2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3526" w:type="dxa"/>
            <w:shd w:val="clear" w:color="auto" w:fill="auto"/>
          </w:tcPr>
          <w:p w14:paraId="025E8775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Знижка</w:t>
            </w:r>
          </w:p>
        </w:tc>
        <w:tc>
          <w:tcPr>
            <w:tcW w:w="2854" w:type="dxa"/>
            <w:shd w:val="clear" w:color="auto" w:fill="auto"/>
          </w:tcPr>
          <w:p w14:paraId="7F7F354B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561" w:type="dxa"/>
            <w:shd w:val="clear" w:color="auto" w:fill="auto"/>
          </w:tcPr>
          <w:p w14:paraId="4E2C7B61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261" w:type="dxa"/>
            <w:shd w:val="clear" w:color="auto" w:fill="auto"/>
          </w:tcPr>
          <w:p w14:paraId="1B860FD5" w14:textId="5D7DC07A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</w:tr>
      <w:tr w:rsidR="00CA7078" w:rsidRPr="000E2EE2" w14:paraId="664C603F" w14:textId="77777777" w:rsidTr="00F170A3">
        <w:trPr>
          <w:trHeight w:val="378"/>
        </w:trPr>
        <w:tc>
          <w:tcPr>
            <w:tcW w:w="722" w:type="dxa"/>
            <w:shd w:val="clear" w:color="auto" w:fill="auto"/>
          </w:tcPr>
          <w:p w14:paraId="621D19DB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3526" w:type="dxa"/>
            <w:shd w:val="clear" w:color="auto" w:fill="auto"/>
          </w:tcPr>
          <w:p w14:paraId="1175CFE9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  <w:t>Всього</w:t>
            </w:r>
          </w:p>
        </w:tc>
        <w:tc>
          <w:tcPr>
            <w:tcW w:w="2854" w:type="dxa"/>
            <w:shd w:val="clear" w:color="auto" w:fill="auto"/>
          </w:tcPr>
          <w:p w14:paraId="6FB5EB6B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561" w:type="dxa"/>
            <w:shd w:val="clear" w:color="auto" w:fill="auto"/>
          </w:tcPr>
          <w:p w14:paraId="3115568B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  <w:tc>
          <w:tcPr>
            <w:tcW w:w="1261" w:type="dxa"/>
            <w:shd w:val="clear" w:color="auto" w:fill="auto"/>
          </w:tcPr>
          <w:p w14:paraId="1AA5D0EA" w14:textId="3C4DFABD" w:rsidR="00CA7078" w:rsidRPr="000E2EE2" w:rsidRDefault="00CA7078" w:rsidP="00F1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 w:bidi="uk-UA"/>
              </w:rPr>
            </w:pPr>
          </w:p>
        </w:tc>
      </w:tr>
    </w:tbl>
    <w:p w14:paraId="1B15366B" w14:textId="77777777" w:rsidR="00CA7078" w:rsidRPr="000E2EE2" w:rsidRDefault="00CA7078" w:rsidP="00CA7078">
      <w:pPr>
        <w:spacing w:before="4" w:after="12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D55F12" w14:textId="12102FB7" w:rsidR="00CA7078" w:rsidRPr="000E2EE2" w:rsidRDefault="00CA7078" w:rsidP="00397DA1">
      <w:pPr>
        <w:tabs>
          <w:tab w:val="left" w:pos="6622"/>
        </w:tabs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E2">
        <w:rPr>
          <w:rFonts w:ascii="Times New Roman" w:eastAsia="Calibri" w:hAnsi="Times New Roman" w:cs="Times New Roman"/>
          <w:sz w:val="24"/>
          <w:szCs w:val="24"/>
        </w:rPr>
        <w:t>Всього за</w:t>
      </w:r>
      <w:r w:rsidRPr="000E2E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2EE2">
        <w:rPr>
          <w:rFonts w:ascii="Times New Roman" w:eastAsia="Calibri" w:hAnsi="Times New Roman" w:cs="Times New Roman"/>
          <w:sz w:val="24"/>
          <w:szCs w:val="24"/>
        </w:rPr>
        <w:t>кошторисом</w:t>
      </w:r>
      <w:r w:rsidRPr="000E2E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C0C8C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14:paraId="6FACF1DB" w14:textId="77777777" w:rsidR="00CA7078" w:rsidRPr="000E2EE2" w:rsidRDefault="00CA7078" w:rsidP="00397DA1">
      <w:pPr>
        <w:tabs>
          <w:tab w:val="left" w:pos="6622"/>
        </w:tabs>
        <w:spacing w:after="0" w:line="240" w:lineRule="auto"/>
        <w:ind w:left="714"/>
        <w:rPr>
          <w:rFonts w:ascii="Times New Roman" w:eastAsia="Calibri" w:hAnsi="Times New Roman" w:cs="Times New Roman"/>
          <w:i/>
          <w:sz w:val="24"/>
          <w:szCs w:val="24"/>
        </w:rPr>
      </w:pPr>
      <w:r w:rsidRPr="000E2EE2">
        <w:rPr>
          <w:rFonts w:ascii="Times New Roman" w:eastAsia="Calibri" w:hAnsi="Times New Roman" w:cs="Times New Roman"/>
          <w:i/>
          <w:sz w:val="24"/>
          <w:szCs w:val="24"/>
        </w:rPr>
        <w:t>(сума прописом)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0"/>
        <w:gridCol w:w="2135"/>
      </w:tblGrid>
      <w:tr w:rsidR="00CA7078" w:rsidRPr="000E2EE2" w14:paraId="06DF13DF" w14:textId="77777777" w:rsidTr="00F170A3">
        <w:tc>
          <w:tcPr>
            <w:tcW w:w="7220" w:type="dxa"/>
            <w:shd w:val="clear" w:color="auto" w:fill="auto"/>
          </w:tcPr>
          <w:p w14:paraId="58C740DD" w14:textId="77777777" w:rsidR="00CA7078" w:rsidRPr="000E2EE2" w:rsidRDefault="00CA7078" w:rsidP="00F170A3">
            <w:pPr>
              <w:widowControl w:val="0"/>
              <w:autoSpaceDE w:val="0"/>
              <w:autoSpaceDN w:val="0"/>
              <w:spacing w:before="92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Головний архітектор проекту</w:t>
            </w:r>
          </w:p>
          <w:p w14:paraId="6F10441C" w14:textId="77777777" w:rsidR="00CA7078" w:rsidRPr="000E2EE2" w:rsidRDefault="00CA7078" w:rsidP="00F170A3">
            <w:pPr>
              <w:widowControl w:val="0"/>
              <w:tabs>
                <w:tab w:val="left" w:pos="3216"/>
                <w:tab w:val="left" w:pos="4807"/>
                <w:tab w:val="left" w:pos="5118"/>
                <w:tab w:val="left" w:pos="6930"/>
              </w:tabs>
              <w:autoSpaceDE w:val="0"/>
              <w:autoSpaceDN w:val="0"/>
              <w:spacing w:before="198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(Головний інженер</w:t>
            </w:r>
            <w:r w:rsidRPr="000E2EE2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проекту)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ab/>
            </w:r>
          </w:p>
          <w:p w14:paraId="5E11E09A" w14:textId="77777777" w:rsidR="00CA7078" w:rsidRPr="000E2EE2" w:rsidRDefault="00CA7078" w:rsidP="00F170A3">
            <w:pPr>
              <w:widowControl w:val="0"/>
              <w:tabs>
                <w:tab w:val="left" w:pos="7242"/>
              </w:tabs>
              <w:autoSpaceDE w:val="0"/>
              <w:autoSpaceDN w:val="0"/>
              <w:spacing w:before="198" w:after="0" w:line="240" w:lineRule="auto"/>
              <w:ind w:left="37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 w:bidi="uk-UA"/>
              </w:rPr>
              <w:t>(підпис)</w:t>
            </w:r>
          </w:p>
          <w:p w14:paraId="6EE26CA7" w14:textId="77777777" w:rsidR="00CA7078" w:rsidRPr="000E2EE2" w:rsidRDefault="00CA7078" w:rsidP="00F170A3">
            <w:pPr>
              <w:widowControl w:val="0"/>
              <w:tabs>
                <w:tab w:val="left" w:pos="3702"/>
                <w:tab w:val="left" w:pos="5406"/>
                <w:tab w:val="left" w:pos="5826"/>
                <w:tab w:val="left" w:pos="7638"/>
              </w:tabs>
              <w:autoSpaceDE w:val="0"/>
              <w:autoSpaceDN w:val="0"/>
              <w:spacing w:before="199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Кошторис</w:t>
            </w:r>
            <w:r w:rsidRPr="000E2E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склав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ab/>
            </w:r>
          </w:p>
          <w:p w14:paraId="7F6F3468" w14:textId="77777777" w:rsidR="00CA7078" w:rsidRPr="000E2EE2" w:rsidRDefault="00CA7078" w:rsidP="00F170A3">
            <w:pPr>
              <w:widowControl w:val="0"/>
              <w:tabs>
                <w:tab w:val="left" w:pos="7242"/>
              </w:tabs>
              <w:autoSpaceDE w:val="0"/>
              <w:autoSpaceDN w:val="0"/>
              <w:spacing w:before="198" w:after="0" w:line="240" w:lineRule="auto"/>
              <w:ind w:left="37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 w:bidi="uk-UA"/>
              </w:rPr>
              <w:t>(підпис)</w:t>
            </w:r>
          </w:p>
          <w:p w14:paraId="683A6FCB" w14:textId="77777777" w:rsidR="00CA7078" w:rsidRPr="000E2EE2" w:rsidRDefault="00CA7078" w:rsidP="00F170A3">
            <w:pPr>
              <w:widowControl w:val="0"/>
              <w:tabs>
                <w:tab w:val="left" w:pos="2523"/>
              </w:tabs>
              <w:autoSpaceDE w:val="0"/>
              <w:autoSpaceDN w:val="0"/>
              <w:spacing w:before="1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  <w:r w:rsidRPr="000E2EE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uk-UA" w:bidi="uk-UA"/>
              </w:rPr>
              <w:t>«</w:t>
            </w:r>
            <w:r w:rsidRPr="000E2EE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eastAsia="uk-UA" w:bidi="uk-UA"/>
              </w:rPr>
              <w:t xml:space="preserve">   </w:t>
            </w:r>
            <w:r w:rsidRPr="000E2EE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uk-UA" w:bidi="uk-UA"/>
              </w:rPr>
              <w:t>»</w:t>
            </w:r>
            <w:r w:rsidRPr="000E2E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uk-UA" w:bidi="uk-UA"/>
              </w:rPr>
              <w:tab/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20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 w:bidi="uk-UA"/>
              </w:rPr>
              <w:t xml:space="preserve"> </w:t>
            </w:r>
            <w:r w:rsidRPr="000E2EE2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  <w:t>р.</w:t>
            </w:r>
          </w:p>
          <w:p w14:paraId="4B977482" w14:textId="77777777" w:rsidR="00CA7078" w:rsidRPr="000E2EE2" w:rsidRDefault="00CA7078" w:rsidP="00F170A3">
            <w:pPr>
              <w:widowControl w:val="0"/>
              <w:tabs>
                <w:tab w:val="left" w:pos="2523"/>
              </w:tabs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2135" w:type="dxa"/>
            <w:shd w:val="clear" w:color="auto" w:fill="auto"/>
          </w:tcPr>
          <w:p w14:paraId="0C5D84FC" w14:textId="77777777" w:rsidR="00CA7078" w:rsidRPr="000E2EE2" w:rsidRDefault="00CA7078" w:rsidP="00F170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35E48" w14:textId="77777777" w:rsidR="00CA7078" w:rsidRPr="000E2EE2" w:rsidRDefault="00CA7078" w:rsidP="00F170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4ECD7" w14:textId="77777777" w:rsidR="00CA7078" w:rsidRPr="000E2EE2" w:rsidRDefault="00CA7078" w:rsidP="00F170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EB12C" w14:textId="77777777" w:rsidR="00CA7078" w:rsidRPr="000E2EE2" w:rsidRDefault="00CA7078" w:rsidP="00F170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FC03F" w14:textId="77777777" w:rsidR="00CA7078" w:rsidRPr="000E2EE2" w:rsidRDefault="00CA7078" w:rsidP="00F170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C67584" w14:textId="77777777" w:rsidR="00397DA1" w:rsidRPr="00873B4B" w:rsidRDefault="00397DA1" w:rsidP="00397DA1">
      <w:pPr>
        <w:pStyle w:val="ac"/>
        <w:tabs>
          <w:tab w:val="left" w:pos="2181"/>
          <w:tab w:val="left" w:pos="2716"/>
        </w:tabs>
        <w:spacing w:before="90"/>
        <w:ind w:right="105"/>
        <w:rPr>
          <w:sz w:val="22"/>
          <w:szCs w:val="22"/>
        </w:rPr>
      </w:pPr>
      <w:r w:rsidRPr="00873B4B">
        <w:rPr>
          <w:sz w:val="22"/>
          <w:szCs w:val="22"/>
        </w:rPr>
        <w:t xml:space="preserve">Замовник: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73B4B">
        <w:rPr>
          <w:sz w:val="22"/>
          <w:szCs w:val="22"/>
        </w:rPr>
        <w:t>Виконавець:</w:t>
      </w:r>
    </w:p>
    <w:tbl>
      <w:tblPr>
        <w:tblW w:w="10551" w:type="dxa"/>
        <w:tblLayout w:type="fixed"/>
        <w:tblLook w:val="04A0" w:firstRow="1" w:lastRow="0" w:firstColumn="1" w:lastColumn="0" w:noHBand="0" w:noVBand="1"/>
      </w:tblPr>
      <w:tblGrid>
        <w:gridCol w:w="5116"/>
        <w:gridCol w:w="5435"/>
      </w:tblGrid>
      <w:tr w:rsidR="00397DA1" w:rsidRPr="000E2EE2" w14:paraId="0D81551D" w14:textId="77777777" w:rsidTr="00FD2621">
        <w:trPr>
          <w:trHeight w:val="1836"/>
        </w:trPr>
        <w:tc>
          <w:tcPr>
            <w:tcW w:w="5116" w:type="dxa"/>
            <w:shd w:val="clear" w:color="auto" w:fill="auto"/>
          </w:tcPr>
          <w:p w14:paraId="2F972916" w14:textId="77777777" w:rsidR="00397DA1" w:rsidRPr="000E2EE2" w:rsidRDefault="00397DA1" w:rsidP="00FD2621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Квартирно-експлуатаційний відділ </w:t>
            </w:r>
          </w:p>
          <w:p w14:paraId="55100C8E" w14:textId="77777777" w:rsidR="00397DA1" w:rsidRPr="000E2EE2" w:rsidRDefault="00397DA1" w:rsidP="00FD2621">
            <w:pPr>
              <w:tabs>
                <w:tab w:val="left" w:pos="1980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sz w:val="24"/>
                <w:szCs w:val="24"/>
              </w:rPr>
              <w:t>м. Вінниця</w:t>
            </w:r>
          </w:p>
          <w:p w14:paraId="63BE7C13" w14:textId="77777777" w:rsidR="00397DA1" w:rsidRPr="000E2EE2" w:rsidRDefault="00397DA1" w:rsidP="00FD262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ачальник КЕВ м. Вінниця </w:t>
            </w:r>
          </w:p>
          <w:p w14:paraId="1DAAD29A" w14:textId="77777777" w:rsidR="00397DA1" w:rsidRPr="000E2EE2" w:rsidRDefault="00397DA1" w:rsidP="00FD262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D5E0E6D" w14:textId="77777777" w:rsidR="00397DA1" w:rsidRPr="000E2EE2" w:rsidRDefault="00397DA1" w:rsidP="00FD262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/Олександр ЗАБОЛОТНИЙ</w:t>
            </w:r>
          </w:p>
        </w:tc>
        <w:tc>
          <w:tcPr>
            <w:tcW w:w="5435" w:type="dxa"/>
            <w:shd w:val="clear" w:color="auto" w:fill="auto"/>
          </w:tcPr>
          <w:p w14:paraId="5C5C3314" w14:textId="77777777" w:rsidR="00397DA1" w:rsidRPr="000E2EE2" w:rsidRDefault="00397DA1" w:rsidP="00FD2621">
            <w:pPr>
              <w:spacing w:before="24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8206B0B" w14:textId="77777777" w:rsidR="00397DA1" w:rsidRPr="000E2EE2" w:rsidRDefault="00397DA1" w:rsidP="00FD2621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EB76A99" w14:textId="77777777" w:rsidR="00397DA1" w:rsidRPr="000E2EE2" w:rsidRDefault="00397DA1" w:rsidP="00FD2621">
            <w:pPr>
              <w:spacing w:line="240" w:lineRule="auto"/>
              <w:ind w:left="142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E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 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</w:t>
            </w:r>
          </w:p>
        </w:tc>
      </w:tr>
    </w:tbl>
    <w:p w14:paraId="35AAF1CF" w14:textId="77777777" w:rsidR="00397DA1" w:rsidRPr="000E2EE2" w:rsidRDefault="00397DA1" w:rsidP="00397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97DA1" w:rsidRPr="000E2EE2" w:rsidSect="00141EF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8AD3" w14:textId="77777777" w:rsidR="00CB40F0" w:rsidRDefault="00CB40F0" w:rsidP="003A54A8">
      <w:pPr>
        <w:spacing w:after="0" w:line="240" w:lineRule="auto"/>
      </w:pPr>
      <w:r>
        <w:separator/>
      </w:r>
    </w:p>
  </w:endnote>
  <w:endnote w:type="continuationSeparator" w:id="0">
    <w:p w14:paraId="4EB74423" w14:textId="77777777" w:rsidR="00CB40F0" w:rsidRDefault="00CB40F0" w:rsidP="003A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299B" w14:textId="77777777" w:rsidR="00CB40F0" w:rsidRDefault="00CB40F0" w:rsidP="003A54A8">
      <w:pPr>
        <w:spacing w:after="0" w:line="240" w:lineRule="auto"/>
      </w:pPr>
      <w:r>
        <w:separator/>
      </w:r>
    </w:p>
  </w:footnote>
  <w:footnote w:type="continuationSeparator" w:id="0">
    <w:p w14:paraId="0B03C0B0" w14:textId="77777777" w:rsidR="00CB40F0" w:rsidRDefault="00CB40F0" w:rsidP="003A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B74"/>
    <w:multiLevelType w:val="hybridMultilevel"/>
    <w:tmpl w:val="5330D97E"/>
    <w:lvl w:ilvl="0" w:tplc="C4A4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D36BD"/>
    <w:multiLevelType w:val="hybridMultilevel"/>
    <w:tmpl w:val="89FE43A0"/>
    <w:lvl w:ilvl="0" w:tplc="888C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2AFC"/>
    <w:multiLevelType w:val="hybridMultilevel"/>
    <w:tmpl w:val="8B7ED73C"/>
    <w:lvl w:ilvl="0" w:tplc="B4826800">
      <w:start w:val="9"/>
      <w:numFmt w:val="decimal"/>
      <w:lvlText w:val="%1."/>
      <w:lvlJc w:val="left"/>
      <w:pPr>
        <w:ind w:left="3976" w:hanging="234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2ADE12EE">
      <w:numFmt w:val="bullet"/>
      <w:lvlText w:val="•"/>
      <w:lvlJc w:val="left"/>
      <w:pPr>
        <w:ind w:left="4642" w:hanging="234"/>
      </w:pPr>
      <w:rPr>
        <w:rFonts w:hint="default"/>
        <w:lang w:val="uk-UA" w:eastAsia="en-US" w:bidi="ar-SA"/>
      </w:rPr>
    </w:lvl>
    <w:lvl w:ilvl="2" w:tplc="851AD126">
      <w:numFmt w:val="bullet"/>
      <w:lvlText w:val="•"/>
      <w:lvlJc w:val="left"/>
      <w:pPr>
        <w:ind w:left="5305" w:hanging="234"/>
      </w:pPr>
      <w:rPr>
        <w:rFonts w:hint="default"/>
        <w:lang w:val="uk-UA" w:eastAsia="en-US" w:bidi="ar-SA"/>
      </w:rPr>
    </w:lvl>
    <w:lvl w:ilvl="3" w:tplc="4968921E">
      <w:numFmt w:val="bullet"/>
      <w:lvlText w:val="•"/>
      <w:lvlJc w:val="left"/>
      <w:pPr>
        <w:ind w:left="5968" w:hanging="234"/>
      </w:pPr>
      <w:rPr>
        <w:rFonts w:hint="default"/>
        <w:lang w:val="uk-UA" w:eastAsia="en-US" w:bidi="ar-SA"/>
      </w:rPr>
    </w:lvl>
    <w:lvl w:ilvl="4" w:tplc="1D3857CC">
      <w:numFmt w:val="bullet"/>
      <w:lvlText w:val="•"/>
      <w:lvlJc w:val="left"/>
      <w:pPr>
        <w:ind w:left="6631" w:hanging="234"/>
      </w:pPr>
      <w:rPr>
        <w:rFonts w:hint="default"/>
        <w:lang w:val="uk-UA" w:eastAsia="en-US" w:bidi="ar-SA"/>
      </w:rPr>
    </w:lvl>
    <w:lvl w:ilvl="5" w:tplc="A11664D6">
      <w:numFmt w:val="bullet"/>
      <w:lvlText w:val="•"/>
      <w:lvlJc w:val="left"/>
      <w:pPr>
        <w:ind w:left="7294" w:hanging="234"/>
      </w:pPr>
      <w:rPr>
        <w:rFonts w:hint="default"/>
        <w:lang w:val="uk-UA" w:eastAsia="en-US" w:bidi="ar-SA"/>
      </w:rPr>
    </w:lvl>
    <w:lvl w:ilvl="6" w:tplc="EDA0D9EA">
      <w:numFmt w:val="bullet"/>
      <w:lvlText w:val="•"/>
      <w:lvlJc w:val="left"/>
      <w:pPr>
        <w:ind w:left="7957" w:hanging="234"/>
      </w:pPr>
      <w:rPr>
        <w:rFonts w:hint="default"/>
        <w:lang w:val="uk-UA" w:eastAsia="en-US" w:bidi="ar-SA"/>
      </w:rPr>
    </w:lvl>
    <w:lvl w:ilvl="7" w:tplc="69E61A00">
      <w:numFmt w:val="bullet"/>
      <w:lvlText w:val="•"/>
      <w:lvlJc w:val="left"/>
      <w:pPr>
        <w:ind w:left="8620" w:hanging="234"/>
      </w:pPr>
      <w:rPr>
        <w:rFonts w:hint="default"/>
        <w:lang w:val="uk-UA" w:eastAsia="en-US" w:bidi="ar-SA"/>
      </w:rPr>
    </w:lvl>
    <w:lvl w:ilvl="8" w:tplc="BD08536C">
      <w:numFmt w:val="bullet"/>
      <w:lvlText w:val="•"/>
      <w:lvlJc w:val="left"/>
      <w:pPr>
        <w:ind w:left="9283" w:hanging="234"/>
      </w:pPr>
      <w:rPr>
        <w:rFonts w:hint="default"/>
        <w:lang w:val="uk-UA" w:eastAsia="en-US" w:bidi="ar-SA"/>
      </w:rPr>
    </w:lvl>
  </w:abstractNum>
  <w:abstractNum w:abstractNumId="3" w15:restartNumberingAfterBreak="0">
    <w:nsid w:val="5F2A0FB0"/>
    <w:multiLevelType w:val="multilevel"/>
    <w:tmpl w:val="24842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9FA6537"/>
    <w:multiLevelType w:val="hybridMultilevel"/>
    <w:tmpl w:val="FD181B92"/>
    <w:lvl w:ilvl="0" w:tplc="1A7EBDD4">
      <w:start w:val="1"/>
      <w:numFmt w:val="decimal"/>
      <w:lvlText w:val="19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EF8"/>
    <w:multiLevelType w:val="multilevel"/>
    <w:tmpl w:val="ECDC6EDA"/>
    <w:lvl w:ilvl="0">
      <w:start w:val="11"/>
      <w:numFmt w:val="decimal"/>
      <w:lvlText w:val="%1"/>
      <w:lvlJc w:val="left"/>
      <w:pPr>
        <w:ind w:left="277" w:hanging="61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7" w:hanging="61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45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8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1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4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7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3" w:hanging="61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E"/>
    <w:rsid w:val="00004553"/>
    <w:rsid w:val="00006334"/>
    <w:rsid w:val="00034457"/>
    <w:rsid w:val="000402F7"/>
    <w:rsid w:val="00041279"/>
    <w:rsid w:val="000420A6"/>
    <w:rsid w:val="0004505B"/>
    <w:rsid w:val="000614B1"/>
    <w:rsid w:val="0006467F"/>
    <w:rsid w:val="0007585C"/>
    <w:rsid w:val="00080FA2"/>
    <w:rsid w:val="0008621C"/>
    <w:rsid w:val="00090C67"/>
    <w:rsid w:val="000E2EE2"/>
    <w:rsid w:val="000F0104"/>
    <w:rsid w:val="000F6456"/>
    <w:rsid w:val="0011343D"/>
    <w:rsid w:val="00116182"/>
    <w:rsid w:val="00124932"/>
    <w:rsid w:val="001356C3"/>
    <w:rsid w:val="00141EF4"/>
    <w:rsid w:val="00151163"/>
    <w:rsid w:val="001652EE"/>
    <w:rsid w:val="00176E94"/>
    <w:rsid w:val="00177874"/>
    <w:rsid w:val="00194F99"/>
    <w:rsid w:val="001B6DFE"/>
    <w:rsid w:val="001C211D"/>
    <w:rsid w:val="001C4FD2"/>
    <w:rsid w:val="001C7F8F"/>
    <w:rsid w:val="001E0BDF"/>
    <w:rsid w:val="001F089F"/>
    <w:rsid w:val="002144C8"/>
    <w:rsid w:val="0026545C"/>
    <w:rsid w:val="00274B66"/>
    <w:rsid w:val="00280E45"/>
    <w:rsid w:val="00282F7D"/>
    <w:rsid w:val="002832E2"/>
    <w:rsid w:val="00297BCD"/>
    <w:rsid w:val="002A0283"/>
    <w:rsid w:val="002C4582"/>
    <w:rsid w:val="002D3BD8"/>
    <w:rsid w:val="002D5A07"/>
    <w:rsid w:val="002E069E"/>
    <w:rsid w:val="002E0DC8"/>
    <w:rsid w:val="00317100"/>
    <w:rsid w:val="003172E3"/>
    <w:rsid w:val="00330216"/>
    <w:rsid w:val="00353056"/>
    <w:rsid w:val="00356186"/>
    <w:rsid w:val="00364DE6"/>
    <w:rsid w:val="00370CE1"/>
    <w:rsid w:val="003722F8"/>
    <w:rsid w:val="003862BB"/>
    <w:rsid w:val="00397DA1"/>
    <w:rsid w:val="003A54A8"/>
    <w:rsid w:val="003B44A3"/>
    <w:rsid w:val="003C39B2"/>
    <w:rsid w:val="003C4A44"/>
    <w:rsid w:val="003C6AF0"/>
    <w:rsid w:val="003D1BA0"/>
    <w:rsid w:val="003D5FD5"/>
    <w:rsid w:val="003D627A"/>
    <w:rsid w:val="003E2AF6"/>
    <w:rsid w:val="003E311C"/>
    <w:rsid w:val="003E39D0"/>
    <w:rsid w:val="003E5B8C"/>
    <w:rsid w:val="003F5B2A"/>
    <w:rsid w:val="00422517"/>
    <w:rsid w:val="00426515"/>
    <w:rsid w:val="00434209"/>
    <w:rsid w:val="00436E39"/>
    <w:rsid w:val="00454C60"/>
    <w:rsid w:val="0046328E"/>
    <w:rsid w:val="004670E0"/>
    <w:rsid w:val="0047797C"/>
    <w:rsid w:val="004A7F88"/>
    <w:rsid w:val="004B0CDB"/>
    <w:rsid w:val="004C201B"/>
    <w:rsid w:val="004C7FD1"/>
    <w:rsid w:val="004F2404"/>
    <w:rsid w:val="004F4665"/>
    <w:rsid w:val="00511F82"/>
    <w:rsid w:val="005145A9"/>
    <w:rsid w:val="00522BD1"/>
    <w:rsid w:val="00531110"/>
    <w:rsid w:val="0053468A"/>
    <w:rsid w:val="00535CBC"/>
    <w:rsid w:val="00556283"/>
    <w:rsid w:val="00565DDA"/>
    <w:rsid w:val="0057459C"/>
    <w:rsid w:val="00575732"/>
    <w:rsid w:val="00596757"/>
    <w:rsid w:val="005C5104"/>
    <w:rsid w:val="005C76CC"/>
    <w:rsid w:val="005D1C87"/>
    <w:rsid w:val="005D29D1"/>
    <w:rsid w:val="005D5809"/>
    <w:rsid w:val="005E0AA1"/>
    <w:rsid w:val="00614978"/>
    <w:rsid w:val="006276EA"/>
    <w:rsid w:val="00630875"/>
    <w:rsid w:val="006350A5"/>
    <w:rsid w:val="00641622"/>
    <w:rsid w:val="006611B3"/>
    <w:rsid w:val="0066321A"/>
    <w:rsid w:val="00693E11"/>
    <w:rsid w:val="006B1C97"/>
    <w:rsid w:val="006D0CBA"/>
    <w:rsid w:val="006E3A34"/>
    <w:rsid w:val="006F330C"/>
    <w:rsid w:val="00712395"/>
    <w:rsid w:val="007323C1"/>
    <w:rsid w:val="00733D7B"/>
    <w:rsid w:val="00741ADC"/>
    <w:rsid w:val="0074512D"/>
    <w:rsid w:val="00746FAE"/>
    <w:rsid w:val="0075121C"/>
    <w:rsid w:val="0075285C"/>
    <w:rsid w:val="0075628D"/>
    <w:rsid w:val="00766A33"/>
    <w:rsid w:val="00776E6E"/>
    <w:rsid w:val="00781286"/>
    <w:rsid w:val="00781E96"/>
    <w:rsid w:val="007B1F10"/>
    <w:rsid w:val="007C3741"/>
    <w:rsid w:val="007C4F2D"/>
    <w:rsid w:val="007E7DFF"/>
    <w:rsid w:val="007F1693"/>
    <w:rsid w:val="007F4F5D"/>
    <w:rsid w:val="008303A8"/>
    <w:rsid w:val="00830DC1"/>
    <w:rsid w:val="008359F3"/>
    <w:rsid w:val="008423E1"/>
    <w:rsid w:val="008629AE"/>
    <w:rsid w:val="00866679"/>
    <w:rsid w:val="00867D39"/>
    <w:rsid w:val="00873B4B"/>
    <w:rsid w:val="00892360"/>
    <w:rsid w:val="008977C9"/>
    <w:rsid w:val="008A2D98"/>
    <w:rsid w:val="008A5DFD"/>
    <w:rsid w:val="008A68B6"/>
    <w:rsid w:val="008B2A26"/>
    <w:rsid w:val="008B521D"/>
    <w:rsid w:val="008C613D"/>
    <w:rsid w:val="008E1B2C"/>
    <w:rsid w:val="008E2890"/>
    <w:rsid w:val="008E7F05"/>
    <w:rsid w:val="00910155"/>
    <w:rsid w:val="00921A44"/>
    <w:rsid w:val="00932EEA"/>
    <w:rsid w:val="009340E6"/>
    <w:rsid w:val="0094645B"/>
    <w:rsid w:val="00983AFE"/>
    <w:rsid w:val="00990D13"/>
    <w:rsid w:val="00993790"/>
    <w:rsid w:val="00996D97"/>
    <w:rsid w:val="009A14BE"/>
    <w:rsid w:val="009A394F"/>
    <w:rsid w:val="009B2547"/>
    <w:rsid w:val="009C0C8C"/>
    <w:rsid w:val="009C58B6"/>
    <w:rsid w:val="009C68E8"/>
    <w:rsid w:val="009D0562"/>
    <w:rsid w:val="009D2A48"/>
    <w:rsid w:val="009E3C2E"/>
    <w:rsid w:val="009F0013"/>
    <w:rsid w:val="00A05BFE"/>
    <w:rsid w:val="00A31F3C"/>
    <w:rsid w:val="00A53C6E"/>
    <w:rsid w:val="00A664B5"/>
    <w:rsid w:val="00A66720"/>
    <w:rsid w:val="00A83CAB"/>
    <w:rsid w:val="00A852B3"/>
    <w:rsid w:val="00AA16ED"/>
    <w:rsid w:val="00AA2B57"/>
    <w:rsid w:val="00AA2B94"/>
    <w:rsid w:val="00AA3643"/>
    <w:rsid w:val="00AC41A2"/>
    <w:rsid w:val="00AE274C"/>
    <w:rsid w:val="00AF2119"/>
    <w:rsid w:val="00B11197"/>
    <w:rsid w:val="00B13687"/>
    <w:rsid w:val="00B2250C"/>
    <w:rsid w:val="00B32271"/>
    <w:rsid w:val="00B54342"/>
    <w:rsid w:val="00B62338"/>
    <w:rsid w:val="00B85744"/>
    <w:rsid w:val="00B869DB"/>
    <w:rsid w:val="00B9345A"/>
    <w:rsid w:val="00BB3631"/>
    <w:rsid w:val="00BC0DB7"/>
    <w:rsid w:val="00BC0EE4"/>
    <w:rsid w:val="00BD0FE1"/>
    <w:rsid w:val="00BD66C8"/>
    <w:rsid w:val="00BE2A5F"/>
    <w:rsid w:val="00C06F55"/>
    <w:rsid w:val="00C17598"/>
    <w:rsid w:val="00C433C4"/>
    <w:rsid w:val="00C567F7"/>
    <w:rsid w:val="00C77774"/>
    <w:rsid w:val="00C81968"/>
    <w:rsid w:val="00C84908"/>
    <w:rsid w:val="00C870B2"/>
    <w:rsid w:val="00C904CE"/>
    <w:rsid w:val="00C92CCD"/>
    <w:rsid w:val="00CA0DB3"/>
    <w:rsid w:val="00CA7078"/>
    <w:rsid w:val="00CA797C"/>
    <w:rsid w:val="00CB08FD"/>
    <w:rsid w:val="00CB40F0"/>
    <w:rsid w:val="00CC086D"/>
    <w:rsid w:val="00CD34C2"/>
    <w:rsid w:val="00CD5FA0"/>
    <w:rsid w:val="00CE1FF9"/>
    <w:rsid w:val="00CF289D"/>
    <w:rsid w:val="00CF44A3"/>
    <w:rsid w:val="00CF6707"/>
    <w:rsid w:val="00D16099"/>
    <w:rsid w:val="00D3480A"/>
    <w:rsid w:val="00D6405D"/>
    <w:rsid w:val="00D667B8"/>
    <w:rsid w:val="00D80D5A"/>
    <w:rsid w:val="00D867BE"/>
    <w:rsid w:val="00D91E8E"/>
    <w:rsid w:val="00DB4F7A"/>
    <w:rsid w:val="00DC0A6C"/>
    <w:rsid w:val="00DC12F3"/>
    <w:rsid w:val="00DC71E5"/>
    <w:rsid w:val="00DE539E"/>
    <w:rsid w:val="00DE64A2"/>
    <w:rsid w:val="00DF6A12"/>
    <w:rsid w:val="00DF6AA2"/>
    <w:rsid w:val="00E00A99"/>
    <w:rsid w:val="00E05A2F"/>
    <w:rsid w:val="00E30B89"/>
    <w:rsid w:val="00E5637E"/>
    <w:rsid w:val="00E70107"/>
    <w:rsid w:val="00E8056C"/>
    <w:rsid w:val="00E818E6"/>
    <w:rsid w:val="00E82AA6"/>
    <w:rsid w:val="00E90C68"/>
    <w:rsid w:val="00EE2D40"/>
    <w:rsid w:val="00EE668C"/>
    <w:rsid w:val="00F02AB0"/>
    <w:rsid w:val="00F06B9C"/>
    <w:rsid w:val="00F170A3"/>
    <w:rsid w:val="00F40786"/>
    <w:rsid w:val="00F4440D"/>
    <w:rsid w:val="00F64FD2"/>
    <w:rsid w:val="00F67088"/>
    <w:rsid w:val="00F846E3"/>
    <w:rsid w:val="00F872B6"/>
    <w:rsid w:val="00F87E61"/>
    <w:rsid w:val="00F977E4"/>
    <w:rsid w:val="00FC0A35"/>
    <w:rsid w:val="00FE009B"/>
    <w:rsid w:val="00FE2FE4"/>
    <w:rsid w:val="00FE2FEE"/>
    <w:rsid w:val="00FF110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E24"/>
  <w15:docId w15:val="{B8C88E12-184C-49CB-BE76-E19DD04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5F"/>
  </w:style>
  <w:style w:type="paragraph" w:styleId="1">
    <w:name w:val="heading 1"/>
    <w:next w:val="a"/>
    <w:link w:val="10"/>
    <w:uiPriority w:val="9"/>
    <w:unhideWhenUsed/>
    <w:qFormat/>
    <w:rsid w:val="00EE2D40"/>
    <w:pPr>
      <w:keepNext/>
      <w:keepLines/>
      <w:spacing w:after="22" w:line="259" w:lineRule="auto"/>
      <w:ind w:right="2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6328E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No Spacing"/>
    <w:uiPriority w:val="1"/>
    <w:qFormat/>
    <w:rsid w:val="0046328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3A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4A8"/>
  </w:style>
  <w:style w:type="paragraph" w:styleId="a6">
    <w:name w:val="footer"/>
    <w:basedOn w:val="a"/>
    <w:link w:val="a7"/>
    <w:uiPriority w:val="99"/>
    <w:unhideWhenUsed/>
    <w:rsid w:val="003A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4A8"/>
  </w:style>
  <w:style w:type="paragraph" w:styleId="a8">
    <w:name w:val="Balloon Text"/>
    <w:basedOn w:val="a"/>
    <w:link w:val="a9"/>
    <w:uiPriority w:val="99"/>
    <w:semiHidden/>
    <w:unhideWhenUsed/>
    <w:rsid w:val="006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71E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67088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1C7F8F"/>
    <w:pPr>
      <w:spacing w:after="120"/>
      <w:ind w:left="283"/>
    </w:pPr>
    <w:rPr>
      <w:rFonts w:eastAsiaTheme="minorEastAsia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7F8F"/>
    <w:rPr>
      <w:rFonts w:eastAsiaTheme="minorEastAsia"/>
      <w:sz w:val="16"/>
      <w:szCs w:val="16"/>
      <w:lang w:val="ru-RU" w:eastAsia="ru-RU"/>
    </w:rPr>
  </w:style>
  <w:style w:type="paragraph" w:styleId="ac">
    <w:name w:val="Title"/>
    <w:basedOn w:val="a"/>
    <w:link w:val="ad"/>
    <w:uiPriority w:val="1"/>
    <w:qFormat/>
    <w:rsid w:val="001C7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"/>
    <w:rsid w:val="001C7F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1"/>
    <w:basedOn w:val="a0"/>
    <w:rsid w:val="001C7F8F"/>
    <w:rPr>
      <w:rFonts w:eastAsia="Times New Roman"/>
      <w:sz w:val="18"/>
      <w:szCs w:val="18"/>
      <w:u w:val="single"/>
      <w:shd w:val="clear" w:color="auto" w:fill="FFFFFF"/>
    </w:rPr>
  </w:style>
  <w:style w:type="character" w:customStyle="1" w:styleId="ae">
    <w:name w:val="Основной текст_"/>
    <w:link w:val="2"/>
    <w:rsid w:val="001C7F8F"/>
    <w:rPr>
      <w:rFonts w:eastAsia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1C7F8F"/>
    <w:rPr>
      <w:rFonts w:eastAsia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e"/>
    <w:rsid w:val="001C7F8F"/>
    <w:pPr>
      <w:shd w:val="clear" w:color="auto" w:fill="FFFFFF"/>
      <w:spacing w:after="0" w:line="0" w:lineRule="atLeast"/>
      <w:jc w:val="both"/>
    </w:pPr>
    <w:rPr>
      <w:rFonts w:eastAsia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C7F8F"/>
    <w:pPr>
      <w:shd w:val="clear" w:color="auto" w:fill="FFFFFF"/>
      <w:spacing w:before="60" w:after="0" w:line="0" w:lineRule="atLeast"/>
    </w:pPr>
    <w:rPr>
      <w:rFonts w:eastAsia="Times New Roman"/>
      <w:sz w:val="16"/>
      <w:szCs w:val="16"/>
    </w:rPr>
  </w:style>
  <w:style w:type="paragraph" w:customStyle="1" w:styleId="docdata">
    <w:name w:val="docdata"/>
    <w:aliases w:val="docy,v5,2490,baiaagaaboqcaaadiwuaaawzbqaaaaaaaaaaaaaaaaaaaaaaaaaaaaaaaaaaaaaaaaaaaaaaaaaaaaaaaaaaaaaaaaaaaaaaaaaaaaaaaaaaaaaaaaaaaaaaaaaaaaaaaaaaaaaaaaaaaaaaaaaaaaaaaaaaaaaaaaaaaaaaaaaaaaaaaaaaaaaaaaaaaaaaaaaaaaaaaaaaaaaaaaaaaaaaaaaaaaaaaaaaaaaa"/>
    <w:basedOn w:val="a"/>
    <w:rsid w:val="001C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E2D40"/>
    <w:rPr>
      <w:rFonts w:ascii="Times New Roman" w:eastAsia="Times New Roman" w:hAnsi="Times New Roman" w:cs="Times New Roman"/>
      <w:color w:val="000000"/>
      <w:sz w:val="24"/>
      <w:lang w:eastAsia="uk-UA"/>
    </w:rPr>
  </w:style>
  <w:style w:type="table" w:customStyle="1" w:styleId="TableGrid">
    <w:name w:val="TableGrid"/>
    <w:rsid w:val="00EE2D40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1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A2EE-E425-470B-A6FF-8231A9FD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19600</Words>
  <Characters>11172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PC</cp:lastModifiedBy>
  <cp:revision>10</cp:revision>
  <cp:lastPrinted>2024-01-16T13:19:00Z</cp:lastPrinted>
  <dcterms:created xsi:type="dcterms:W3CDTF">2024-01-16T09:21:00Z</dcterms:created>
  <dcterms:modified xsi:type="dcterms:W3CDTF">2024-01-26T09:23:00Z</dcterms:modified>
</cp:coreProperties>
</file>