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53A4" w14:textId="77777777"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14:paraId="1030A49B" w14:textId="77777777"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14:paraId="352782AF" w14:textId="77777777" w:rsidR="003348A9" w:rsidRPr="00E65E44" w:rsidRDefault="003348A9" w:rsidP="003348A9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14:paraId="47CD4C24" w14:textId="77777777" w:rsidR="003348A9" w:rsidRPr="00A87F21" w:rsidRDefault="003348A9" w:rsidP="003348A9">
      <w:pPr>
        <w:widowControl w:val="0"/>
        <w:tabs>
          <w:tab w:val="left" w:pos="1440"/>
        </w:tabs>
        <w:spacing w:line="276" w:lineRule="auto"/>
        <w:ind w:firstLine="720"/>
        <w:jc w:val="both"/>
        <w:rPr>
          <w:lang w:val="ru-RU"/>
        </w:rPr>
      </w:pPr>
    </w:p>
    <w:p w14:paraId="29EECF61" w14:textId="77777777" w:rsidR="003348A9" w:rsidRPr="0038151E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50180A">
        <w:t xml:space="preserve">1. Договір на придбання товарів, надання послуг чи виконання робіт, що передбачає </w:t>
      </w:r>
      <w:r w:rsidRPr="0038151E">
        <w:t>витрачання коштів суб’єкта господарювання:</w:t>
      </w:r>
    </w:p>
    <w:p w14:paraId="49968EF5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 xml:space="preserve">1.1. Дата укладення договору – </w:t>
      </w:r>
      <w:r w:rsidR="00DE488B">
        <w:t>30</w:t>
      </w:r>
      <w:r>
        <w:t xml:space="preserve"> </w:t>
      </w:r>
      <w:r w:rsidR="00DE488B">
        <w:t>вересня</w:t>
      </w:r>
      <w:r w:rsidRPr="00BC0A7C">
        <w:t xml:space="preserve"> 202</w:t>
      </w:r>
      <w:r w:rsidR="00DE488B">
        <w:t>2</w:t>
      </w:r>
      <w:r w:rsidRPr="00BC0A7C">
        <w:t xml:space="preserve"> року.</w:t>
      </w:r>
    </w:p>
    <w:p w14:paraId="2FF73B3A" w14:textId="77777777" w:rsidR="003348A9" w:rsidRPr="00BC0A7C" w:rsidRDefault="003348A9" w:rsidP="003348A9">
      <w:pPr>
        <w:pStyle w:val="a4"/>
        <w:spacing w:line="276" w:lineRule="auto"/>
        <w:ind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BC0A7C">
        <w:rPr>
          <w:rFonts w:eastAsia="Batang"/>
          <w:b w:val="0"/>
          <w:bCs w:val="0"/>
          <w:sz w:val="24"/>
          <w:szCs w:val="24"/>
        </w:rPr>
        <w:t xml:space="preserve">1.2. Номер договору – </w:t>
      </w:r>
      <w:r w:rsidR="00DE488B">
        <w:rPr>
          <w:rFonts w:eastAsia="Batang"/>
          <w:b w:val="0"/>
          <w:bCs w:val="0"/>
          <w:sz w:val="24"/>
          <w:szCs w:val="24"/>
        </w:rPr>
        <w:t>3</w:t>
      </w:r>
      <w:r w:rsidR="004736ED">
        <w:rPr>
          <w:rFonts w:eastAsia="Batang"/>
          <w:b w:val="0"/>
          <w:bCs w:val="0"/>
          <w:sz w:val="24"/>
          <w:szCs w:val="24"/>
        </w:rPr>
        <w:t>2</w:t>
      </w:r>
      <w:r w:rsidRPr="00BC0A7C">
        <w:rPr>
          <w:rFonts w:eastAsia="Batang"/>
          <w:b w:val="0"/>
          <w:bCs w:val="0"/>
          <w:sz w:val="24"/>
          <w:szCs w:val="24"/>
        </w:rPr>
        <w:t>.</w:t>
      </w:r>
    </w:p>
    <w:p w14:paraId="3AA7DAF7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 xml:space="preserve">2. Суб’єкт господарювання, який уклав договір: </w:t>
      </w:r>
    </w:p>
    <w:p w14:paraId="548806BA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2.1. Найменування – ПУБЛІЧНЕ АКЦІОНЕРНЕ ТОВАРИСТВО «СУМИХІМПРОМ».</w:t>
      </w:r>
    </w:p>
    <w:p w14:paraId="0176F4FA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2.2. Ідентифікаційний код згідно з ЄДРПОУ – 05766356.</w:t>
      </w:r>
    </w:p>
    <w:p w14:paraId="4BA0C168" w14:textId="77777777" w:rsidR="003348A9" w:rsidRPr="00BC0A7C" w:rsidRDefault="003348A9" w:rsidP="003348A9">
      <w:pPr>
        <w:spacing w:line="276" w:lineRule="auto"/>
        <w:ind w:firstLine="426"/>
        <w:jc w:val="both"/>
      </w:pPr>
      <w:r w:rsidRPr="00BC0A7C">
        <w:t>2.3. Місцезнаходження – 40003, м. Суми, вул. Харківська, п/в12.</w:t>
      </w:r>
    </w:p>
    <w:p w14:paraId="7128A186" w14:textId="77777777" w:rsidR="003348A9" w:rsidRPr="00BC0A7C" w:rsidRDefault="003348A9" w:rsidP="003348A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BC0A7C">
        <w:t>3.  Інформація про постачальника, виконавця робіт чи надавача послуг, з яким укладено договір:</w:t>
      </w:r>
    </w:p>
    <w:p w14:paraId="3EC988D1" w14:textId="77777777" w:rsidR="003348A9" w:rsidRPr="00BC0A7C" w:rsidRDefault="003348A9" w:rsidP="003348A9">
      <w:pPr>
        <w:widowControl w:val="0"/>
        <w:tabs>
          <w:tab w:val="left" w:pos="0"/>
        </w:tabs>
        <w:spacing w:before="20" w:line="276" w:lineRule="auto"/>
        <w:ind w:firstLine="426"/>
        <w:jc w:val="both"/>
      </w:pPr>
      <w:r w:rsidRPr="00BC0A7C">
        <w:t>3.1. Найменування/прізвище, ім’я, по батькові – ТОВАРИСТВО З ОБМЕЖЕНОЮ ВІДПОВІДАЛЬНІСТЮ «ХІМВЕКТОР».</w:t>
      </w:r>
    </w:p>
    <w:p w14:paraId="54928C92" w14:textId="77777777" w:rsidR="003348A9" w:rsidRPr="00BC0A7C" w:rsidRDefault="003348A9" w:rsidP="003348A9">
      <w:pPr>
        <w:spacing w:line="276" w:lineRule="auto"/>
        <w:ind w:firstLine="426"/>
        <w:jc w:val="both"/>
      </w:pPr>
      <w:r w:rsidRPr="00BC0A7C">
        <w:t>3.2. Ідентифікаційний код/реєстраційний номер облікової картки платника податків – код  ЄДРПОУ 41556090.</w:t>
      </w:r>
    </w:p>
    <w:p w14:paraId="1527A44B" w14:textId="77777777" w:rsidR="003348A9" w:rsidRPr="00BC0A7C" w:rsidRDefault="003348A9" w:rsidP="0078284E">
      <w:pPr>
        <w:spacing w:line="276" w:lineRule="auto"/>
        <w:ind w:firstLine="426"/>
        <w:jc w:val="both"/>
      </w:pPr>
      <w:r w:rsidRPr="00BC0A7C">
        <w:t xml:space="preserve">3.3. </w:t>
      </w:r>
      <w:r w:rsidR="0078284E" w:rsidRPr="004C336F">
        <w:t>Місцезнаходження, телефон, телефакс – 01010, м. Київ, Печерський район, вул. Московська, будинок 32/2, Тел. (044) 538-03-37.</w:t>
      </w:r>
    </w:p>
    <w:p w14:paraId="2CD69043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 xml:space="preserve">4. Предмет договору: </w:t>
      </w:r>
    </w:p>
    <w:p w14:paraId="3E692AF7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4.1. Найменування (номенклатура, асортимент) товарів, робіт чи послуг – Природний газ.</w:t>
      </w:r>
    </w:p>
    <w:p w14:paraId="63A20A4A" w14:textId="10A6F05C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4.2. Кількість товарів, робіт чи послуг – Споживач зобов’язується прийняти  природний газ</w:t>
      </w:r>
      <w:r w:rsidRPr="00BC0A7C" w:rsidDel="00717F6B">
        <w:t xml:space="preserve"> </w:t>
      </w:r>
      <w:r>
        <w:t xml:space="preserve">у </w:t>
      </w:r>
      <w:r w:rsidR="00DE488B">
        <w:t>жовт</w:t>
      </w:r>
      <w:r w:rsidR="004736ED">
        <w:t>н</w:t>
      </w:r>
      <w:r>
        <w:t>і</w:t>
      </w:r>
      <w:r w:rsidRPr="00BC0A7C">
        <w:t xml:space="preserve"> 202</w:t>
      </w:r>
      <w:r w:rsidR="00DE488B">
        <w:t>2</w:t>
      </w:r>
      <w:r w:rsidRPr="00BC0A7C">
        <w:t xml:space="preserve"> року на межах балансової належності об'єктів Споживача наступні обсяги:</w:t>
      </w:r>
      <w:r w:rsidR="00DE488B">
        <w:t xml:space="preserve">  </w:t>
      </w:r>
      <w:r w:rsidR="00FB42A9" w:rsidRPr="00FB42A9">
        <w:t>400</w:t>
      </w:r>
      <w:r w:rsidRPr="00BC0A7C">
        <w:t>,000 тис. куб. м. (</w:t>
      </w:r>
      <w:r w:rsidR="00FB42A9">
        <w:t>чотириста тисяч метрів кубічних</w:t>
      </w:r>
      <w:r w:rsidRPr="00BC0A7C">
        <w:t>)</w:t>
      </w:r>
      <w:r>
        <w:t>(</w:t>
      </w:r>
      <w:r w:rsidRPr="00BC0A7C">
        <w:t xml:space="preserve">+/-5%) на умовах Договору. Допускається відхилення місячного обсягу переданого газу в розмірі </w:t>
      </w:r>
      <w:r>
        <w:t xml:space="preserve"> </w:t>
      </w:r>
      <w:r w:rsidRPr="00BC0A7C">
        <w:t>± 5 % (плюс/мінус п’ять відсотків) від узгодженого Сторонами планового обсягу продажу газу без коригування планового обсягу.</w:t>
      </w:r>
    </w:p>
    <w:p w14:paraId="5A719A70" w14:textId="77777777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4.3. Місце поставки товарів, виконання робіт чи надання послуг - Передача газу за Договором здійснюється на межах балансової належності об'єктів Споживача відповідно до актів розмежування ділянок обслуговування.</w:t>
      </w:r>
    </w:p>
    <w:p w14:paraId="533EA78F" w14:textId="77777777" w:rsidR="003348A9" w:rsidRPr="00BC0A7C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BC0A7C">
        <w:t xml:space="preserve">4.4. Строк поставки товарів, виконання робіт чи надання послуг – Постачальник зобов’язується передати у власність Споживачу в період з </w:t>
      </w:r>
      <w:r>
        <w:t>01.1</w:t>
      </w:r>
      <w:r w:rsidR="00DE488B">
        <w:t>0</w:t>
      </w:r>
      <w:r>
        <w:t>.202</w:t>
      </w:r>
      <w:r w:rsidR="00DE488B">
        <w:t>2</w:t>
      </w:r>
      <w:r>
        <w:t xml:space="preserve"> по 3</w:t>
      </w:r>
      <w:r w:rsidR="004736ED">
        <w:t>1</w:t>
      </w:r>
      <w:r>
        <w:t>.1</w:t>
      </w:r>
      <w:r w:rsidR="00DE488B">
        <w:t>0</w:t>
      </w:r>
      <w:r>
        <w:t>.202</w:t>
      </w:r>
      <w:r w:rsidR="00DE488B">
        <w:t>2</w:t>
      </w:r>
      <w:r w:rsidRPr="00BC0A7C">
        <w:t xml:space="preserve">  включно природний газ.</w:t>
      </w:r>
    </w:p>
    <w:p w14:paraId="25AEEFDE" w14:textId="77777777" w:rsidR="003348A9" w:rsidRPr="00BC0A7C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BC0A7C">
        <w:t xml:space="preserve"> 4.5. Інформація про технічні та якісні характеристики товарів, робіт чи послуг – Якість газу, який передається Споживачеві в пунктах призначення, має відповідати вимогам, викладеним у розділі III Кодексу газотранспортної системи, затвердженого постановою НКРЕКП від 30 вересня 2015 р. N 2493.</w:t>
      </w:r>
    </w:p>
    <w:p w14:paraId="4334E619" w14:textId="4E87A17E" w:rsidR="003348A9" w:rsidRPr="00BC0A7C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BC0A7C">
        <w:t>5. Ціна договору:</w:t>
      </w:r>
    </w:p>
    <w:p w14:paraId="5F6C2DBD" w14:textId="33BCEED6" w:rsidR="003348A9" w:rsidRPr="00BC0A7C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BC0A7C">
        <w:t>5.1. Сума, визначена в договорі –</w:t>
      </w:r>
      <w:r w:rsidR="00F90541">
        <w:t xml:space="preserve"> 18 4</w:t>
      </w:r>
      <w:r w:rsidR="004F056E">
        <w:t>70</w:t>
      </w:r>
      <w:r w:rsidR="00F90541">
        <w:t> 000, 00 г</w:t>
      </w:r>
      <w:r w:rsidRPr="00BC0A7C">
        <w:t>рн. з ПДВ (+/-5%).</w:t>
      </w:r>
    </w:p>
    <w:p w14:paraId="542391A3" w14:textId="7A231A82" w:rsidR="003348A9" w:rsidRPr="00BC0A7C" w:rsidRDefault="003348A9" w:rsidP="003348A9">
      <w:pPr>
        <w:pStyle w:val="a6"/>
        <w:tabs>
          <w:tab w:val="left" w:pos="426"/>
        </w:tabs>
        <w:spacing w:line="276" w:lineRule="auto"/>
        <w:ind w:left="0" w:firstLine="426"/>
        <w:jc w:val="both"/>
        <w:rPr>
          <w:rFonts w:eastAsia="Batang"/>
          <w:lang w:val="uk-UA"/>
        </w:rPr>
      </w:pPr>
      <w:r w:rsidRPr="00BC0A7C">
        <w:rPr>
          <w:rFonts w:eastAsia="Batang"/>
          <w:lang w:val="uk-UA"/>
        </w:rPr>
        <w:t xml:space="preserve">5.2. Ціна за одиницю товару (у разі придбання товару) – </w:t>
      </w:r>
      <w:r w:rsidR="00DE488B">
        <w:rPr>
          <w:lang w:val="uk-UA"/>
        </w:rPr>
        <w:t>Ціна 1 000,0 куб. м газу жовт</w:t>
      </w:r>
      <w:r w:rsidR="004736ED">
        <w:rPr>
          <w:lang w:val="uk-UA"/>
        </w:rPr>
        <w:t>н</w:t>
      </w:r>
      <w:r>
        <w:rPr>
          <w:lang w:val="uk-UA"/>
        </w:rPr>
        <w:t>і 2021 року становить</w:t>
      </w:r>
      <w:r w:rsidR="00DE488B">
        <w:rPr>
          <w:lang w:val="uk-UA"/>
        </w:rPr>
        <w:t xml:space="preserve"> </w:t>
      </w:r>
      <w:r w:rsidR="00FB42A9">
        <w:rPr>
          <w:lang w:val="uk-UA"/>
        </w:rPr>
        <w:t>46 008,</w:t>
      </w:r>
      <w:r w:rsidR="00F90541">
        <w:rPr>
          <w:lang w:val="uk-UA"/>
        </w:rPr>
        <w:t>00</w:t>
      </w:r>
      <w:r w:rsidRPr="00BC0A7C">
        <w:rPr>
          <w:lang w:val="uk-UA"/>
        </w:rPr>
        <w:t xml:space="preserve"> грн</w:t>
      </w:r>
      <w:r w:rsidRPr="00BC0A7C">
        <w:rPr>
          <w:rFonts w:eastAsia="Batang"/>
          <w:lang w:val="uk-UA"/>
        </w:rPr>
        <w:t>. з ПДВ.</w:t>
      </w:r>
    </w:p>
    <w:p w14:paraId="7396FC38" w14:textId="77777777" w:rsidR="003348A9" w:rsidRPr="00BC0A7C" w:rsidRDefault="003348A9" w:rsidP="003348A9">
      <w:pPr>
        <w:pStyle w:val="a6"/>
        <w:tabs>
          <w:tab w:val="left" w:pos="426"/>
        </w:tabs>
        <w:spacing w:line="276" w:lineRule="auto"/>
        <w:ind w:left="0" w:firstLine="426"/>
        <w:jc w:val="both"/>
        <w:rPr>
          <w:rFonts w:eastAsia="Batang"/>
          <w:lang w:val="uk-UA"/>
        </w:rPr>
      </w:pPr>
    </w:p>
    <w:p w14:paraId="0256E0AA" w14:textId="77777777" w:rsidR="003348A9" w:rsidRPr="00BC0A7C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BC0A7C">
        <w:lastRenderedPageBreak/>
        <w:t xml:space="preserve">Споживач відшкодовує Постачальнику витрати понесені ним за замовлені (договірні) обсяги потужності для транспортування планових обсягів природного газу за кожну газову добу в розмірі замовленого (договірного) обсягу, що визначається на підставі поданих Споживачем заявок.    </w:t>
      </w:r>
    </w:p>
    <w:p w14:paraId="59F59806" w14:textId="77777777" w:rsidR="003348A9" w:rsidRPr="00BC0A7C" w:rsidRDefault="003348A9" w:rsidP="003348A9">
      <w:pPr>
        <w:tabs>
          <w:tab w:val="left" w:pos="426"/>
        </w:tabs>
        <w:spacing w:line="276" w:lineRule="auto"/>
        <w:ind w:firstLine="426"/>
        <w:jc w:val="both"/>
      </w:pPr>
      <w:r w:rsidRPr="00BC0A7C">
        <w:t>6. Строк дії договору – Договір набуває чинності з дати його підписання уповноваженими представниками Сторін та скріплення їх підписів печатками (</w:t>
      </w:r>
      <w:r>
        <w:t xml:space="preserve">за </w:t>
      </w:r>
      <w:r w:rsidR="00DE488B">
        <w:t>наявності) Сторін і діє по 30.1</w:t>
      </w:r>
      <w:r w:rsidR="004736ED">
        <w:t>1.2022</w:t>
      </w:r>
      <w:r w:rsidRPr="00BC0A7C">
        <w:rPr>
          <w:b/>
        </w:rPr>
        <w:t xml:space="preserve"> </w:t>
      </w:r>
      <w:r w:rsidRPr="00BC0A7C">
        <w:t xml:space="preserve">року включно, а в частині проведення розрахунків – до їх повного здійснення. </w:t>
      </w:r>
    </w:p>
    <w:p w14:paraId="3DD5F5D9" w14:textId="77777777" w:rsidR="003348A9" w:rsidRPr="00EF29F6" w:rsidRDefault="003348A9" w:rsidP="003348A9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14:paraId="5445643E" w14:textId="77777777" w:rsidR="003348A9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5237345" w14:textId="77777777" w:rsidR="003348A9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C09E240" w14:textId="77777777" w:rsidR="003348A9" w:rsidRPr="003A5B66" w:rsidRDefault="003348A9" w:rsidP="003348A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>
        <w:rPr>
          <w:rFonts w:ascii="Times New Roman" w:hAnsi="Times New Roman"/>
          <w:sz w:val="24"/>
          <w:szCs w:val="24"/>
        </w:rPr>
        <w:t>иректор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комерційн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C2155F">
        <w:rPr>
          <w:rFonts w:ascii="Times New Roman" w:hAnsi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/>
          <w:sz w:val="24"/>
          <w:szCs w:val="24"/>
          <w:lang w:val="uk-UA"/>
        </w:rPr>
        <w:t>Юрій ВІДРЕНКОВ</w:t>
      </w:r>
    </w:p>
    <w:p w14:paraId="62399654" w14:textId="77777777" w:rsidR="003348A9" w:rsidRDefault="003348A9" w:rsidP="003348A9">
      <w:pPr>
        <w:rPr>
          <w:sz w:val="20"/>
          <w:szCs w:val="20"/>
        </w:rPr>
      </w:pPr>
    </w:p>
    <w:p w14:paraId="5648EFA1" w14:textId="77777777" w:rsidR="003348A9" w:rsidRDefault="003348A9" w:rsidP="003348A9">
      <w:pPr>
        <w:rPr>
          <w:sz w:val="20"/>
          <w:szCs w:val="20"/>
        </w:rPr>
      </w:pPr>
    </w:p>
    <w:p w14:paraId="471DC888" w14:textId="77777777" w:rsidR="003348A9" w:rsidRDefault="003348A9" w:rsidP="003348A9">
      <w:pPr>
        <w:rPr>
          <w:sz w:val="20"/>
          <w:szCs w:val="20"/>
        </w:rPr>
      </w:pPr>
    </w:p>
    <w:p w14:paraId="5CA2E977" w14:textId="77777777" w:rsidR="003348A9" w:rsidRDefault="003348A9" w:rsidP="003348A9">
      <w:pPr>
        <w:rPr>
          <w:sz w:val="20"/>
          <w:szCs w:val="20"/>
        </w:rPr>
      </w:pPr>
    </w:p>
    <w:p w14:paraId="70E34ED2" w14:textId="77777777" w:rsidR="003348A9" w:rsidRPr="0050180A" w:rsidRDefault="003348A9" w:rsidP="003348A9">
      <w:pPr>
        <w:rPr>
          <w:sz w:val="20"/>
          <w:szCs w:val="20"/>
        </w:rPr>
      </w:pPr>
      <w:r w:rsidRPr="0050180A">
        <w:rPr>
          <w:sz w:val="20"/>
          <w:szCs w:val="20"/>
        </w:rPr>
        <w:t>Відповідальний:</w:t>
      </w:r>
    </w:p>
    <w:p w14:paraId="5B53D143" w14:textId="77777777" w:rsidR="003348A9" w:rsidRPr="007E2928" w:rsidRDefault="003348A9" w:rsidP="003348A9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Любов</w:t>
      </w:r>
      <w:proofErr w:type="spellEnd"/>
      <w:r>
        <w:rPr>
          <w:sz w:val="20"/>
          <w:szCs w:val="20"/>
          <w:lang w:val="ru-RU"/>
        </w:rPr>
        <w:t xml:space="preserve">  ЛІЧКЕВИЧ</w:t>
      </w:r>
    </w:p>
    <w:p w14:paraId="398FE4A9" w14:textId="77777777" w:rsidR="003348A9" w:rsidRPr="007E2928" w:rsidRDefault="003348A9" w:rsidP="003348A9">
      <w:pPr>
        <w:rPr>
          <w:sz w:val="20"/>
          <w:szCs w:val="20"/>
          <w:lang w:val="ru-RU"/>
        </w:rPr>
      </w:pPr>
      <w:r w:rsidRPr="0050180A">
        <w:rPr>
          <w:sz w:val="20"/>
          <w:szCs w:val="20"/>
        </w:rPr>
        <w:t xml:space="preserve"> тел. 683-</w:t>
      </w:r>
      <w:r>
        <w:rPr>
          <w:sz w:val="20"/>
          <w:szCs w:val="20"/>
          <w:lang w:val="ru-RU"/>
        </w:rPr>
        <w:t>444</w:t>
      </w:r>
    </w:p>
    <w:p w14:paraId="604401C2" w14:textId="77777777" w:rsidR="003348A9" w:rsidRDefault="003348A9" w:rsidP="003348A9"/>
    <w:p w14:paraId="2C044B91" w14:textId="77777777" w:rsidR="003348A9" w:rsidRDefault="003348A9" w:rsidP="003348A9"/>
    <w:p w14:paraId="3BD3B638" w14:textId="77777777" w:rsidR="003348A9" w:rsidRDefault="003348A9" w:rsidP="003348A9"/>
    <w:p w14:paraId="44025331" w14:textId="77777777" w:rsidR="003348A9" w:rsidRDefault="003348A9" w:rsidP="003348A9"/>
    <w:p w14:paraId="283E5844" w14:textId="77777777" w:rsidR="003348A9" w:rsidRDefault="003348A9" w:rsidP="003348A9"/>
    <w:p w14:paraId="7ACCFDE5" w14:textId="77777777" w:rsidR="003348A9" w:rsidRDefault="003348A9" w:rsidP="003348A9"/>
    <w:p w14:paraId="25352830" w14:textId="77777777" w:rsidR="003348A9" w:rsidRDefault="003348A9" w:rsidP="003348A9"/>
    <w:p w14:paraId="035385CB" w14:textId="77777777" w:rsidR="003348A9" w:rsidRDefault="003348A9" w:rsidP="003348A9"/>
    <w:p w14:paraId="364073BF" w14:textId="77777777" w:rsidR="007204B5" w:rsidRDefault="007204B5"/>
    <w:sectPr w:rsidR="007204B5" w:rsidSect="00EE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A9"/>
    <w:rsid w:val="0016516B"/>
    <w:rsid w:val="002D6D7C"/>
    <w:rsid w:val="003348A9"/>
    <w:rsid w:val="004736ED"/>
    <w:rsid w:val="004F056E"/>
    <w:rsid w:val="00502920"/>
    <w:rsid w:val="006C42B8"/>
    <w:rsid w:val="007204B5"/>
    <w:rsid w:val="0078284E"/>
    <w:rsid w:val="007C5361"/>
    <w:rsid w:val="008E03A7"/>
    <w:rsid w:val="009F5ED0"/>
    <w:rsid w:val="00DE488B"/>
    <w:rsid w:val="00DF27F4"/>
    <w:rsid w:val="00F90541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467F"/>
  <w15:docId w15:val="{F1118ACC-581E-4937-AE8A-1AA8B1FF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8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348A9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348A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4">
    <w:name w:val="Title"/>
    <w:basedOn w:val="a"/>
    <w:link w:val="a5"/>
    <w:qFormat/>
    <w:rsid w:val="003348A9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5">
    <w:name w:val="Назва Знак"/>
    <w:basedOn w:val="a0"/>
    <w:link w:val="a4"/>
    <w:rsid w:val="003348A9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6">
    <w:name w:val="List Paragraph"/>
    <w:basedOn w:val="a"/>
    <w:uiPriority w:val="72"/>
    <w:qFormat/>
    <w:rsid w:val="003348A9"/>
    <w:pPr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"Сумыхимпром"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2022-10-06T07:03:00Z</dcterms:created>
  <dcterms:modified xsi:type="dcterms:W3CDTF">2022-10-07T12:56:00Z</dcterms:modified>
</cp:coreProperties>
</file>