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CA" w:rsidRPr="0079061A" w:rsidRDefault="008568CA" w:rsidP="002B5F0A">
      <w:pPr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A10705">
        <w:rPr>
          <w:b/>
          <w:color w:val="000000" w:themeColor="text1"/>
          <w:lang w:val="ru-RU"/>
        </w:rPr>
        <w:t>49300</w:t>
      </w:r>
      <w:r w:rsidR="00F26A7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5F5063" w:rsidRPr="005F5063">
        <w:rPr>
          <w:b/>
          <w:color w:val="000000" w:themeColor="text1"/>
          <w:lang w:val="ru-RU"/>
        </w:rPr>
        <w:t>250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A10705" w:rsidRDefault="00032C43" w:rsidP="00EF2611">
      <w:pPr>
        <w:rPr>
          <w:b/>
          <w:bCs/>
          <w:color w:val="FF0000"/>
          <w:u w:val="single"/>
        </w:rPr>
      </w:pPr>
      <w:r w:rsidRPr="002B5F0A">
        <w:t>3.1.</w:t>
      </w:r>
      <w:r w:rsidRPr="002B5F0A">
        <w:rPr>
          <w:u w:val="single"/>
        </w:rPr>
        <w:t xml:space="preserve"> </w:t>
      </w:r>
      <w:r w:rsidR="000947E2" w:rsidRPr="002B5F0A">
        <w:t>Н</w:t>
      </w:r>
      <w:r w:rsidR="00524288" w:rsidRPr="002B5F0A">
        <w:t>азва</w:t>
      </w:r>
      <w:r w:rsidR="00EA493D" w:rsidRPr="002B5F0A">
        <w:t xml:space="preserve"> предмета закупівлі:</w:t>
      </w:r>
      <w:r w:rsidR="00AC02A1" w:rsidRPr="002B5F0A">
        <w:rPr>
          <w:u w:val="single"/>
        </w:rPr>
        <w:t xml:space="preserve"> </w:t>
      </w:r>
      <w:r w:rsidR="00A10705" w:rsidRPr="00A10705">
        <w:rPr>
          <w:b/>
          <w:bCs/>
          <w:color w:val="000000" w:themeColor="text1"/>
          <w:u w:val="single"/>
        </w:rPr>
        <w:t xml:space="preserve">Код ДК 021:2015 – </w:t>
      </w:r>
      <w:r w:rsidR="00A10705" w:rsidRPr="00A10705">
        <w:rPr>
          <w:b/>
          <w:color w:val="000000" w:themeColor="text1"/>
          <w:u w:val="single"/>
        </w:rPr>
        <w:t>15610000-7</w:t>
      </w:r>
      <w:r w:rsidR="00A10705"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="00A10705" w:rsidRPr="00A10705">
        <w:rPr>
          <w:b/>
          <w:color w:val="000000" w:themeColor="text1"/>
          <w:u w:val="single"/>
          <w:shd w:val="clear" w:color="auto" w:fill="FDFEFD"/>
        </w:rPr>
        <w:t>–</w:t>
      </w:r>
      <w:r w:rsidR="00A10705"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="00A10705" w:rsidRPr="00A10705">
        <w:rPr>
          <w:b/>
          <w:color w:val="000000" w:themeColor="text1"/>
          <w:u w:val="single"/>
        </w:rPr>
        <w:t>Продукція борошномельно-круп'яної промисловості.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Pr="0079061A">
        <w:rPr>
          <w:color w:val="000000" w:themeColor="text1"/>
        </w:rPr>
        <w:t xml:space="preserve"> </w:t>
      </w:r>
      <w:r w:rsidR="00A10705">
        <w:rPr>
          <w:b/>
          <w:color w:val="000000" w:themeColor="text1"/>
        </w:rPr>
        <w:t>210</w:t>
      </w:r>
      <w:r w:rsidR="007E60FA">
        <w:rPr>
          <w:b/>
          <w:color w:val="000000" w:themeColor="text1"/>
        </w:rPr>
        <w:t>0</w:t>
      </w:r>
      <w:r w:rsidR="00A611D6">
        <w:rPr>
          <w:b/>
          <w:color w:val="000000" w:themeColor="text1"/>
        </w:rPr>
        <w:t xml:space="preserve"> 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27269" w:rsidRPr="0079061A">
        <w:rPr>
          <w:b/>
          <w:color w:val="000000" w:themeColor="text1"/>
        </w:rPr>
        <w:t>.202</w:t>
      </w:r>
      <w:r w:rsidR="005F5063" w:rsidRPr="005F5063">
        <w:rPr>
          <w:b/>
          <w:color w:val="000000" w:themeColor="text1"/>
          <w:lang w:val="ru-RU"/>
        </w:rPr>
        <w:t xml:space="preserve">2 </w:t>
      </w:r>
      <w:r w:rsidR="00DA0614" w:rsidRPr="0079061A">
        <w:rPr>
          <w:b/>
          <w:color w:val="000000" w:themeColor="text1"/>
        </w:rPr>
        <w:t>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856707" w:rsidRPr="00856707">
        <w:rPr>
          <w:lang w:val="ru-RU"/>
        </w:rPr>
        <w:t>05</w:t>
      </w:r>
      <w:r w:rsidR="00620F30">
        <w:t>.</w:t>
      </w:r>
      <w:r w:rsidR="00856707">
        <w:rPr>
          <w:lang w:val="ru-RU"/>
        </w:rPr>
        <w:t>0</w:t>
      </w:r>
      <w:r w:rsidR="00856707" w:rsidRPr="00856707">
        <w:rPr>
          <w:lang w:val="ru-RU"/>
        </w:rPr>
        <w:t>7</w:t>
      </w:r>
      <w:r w:rsidR="005F5063">
        <w:t>.202</w:t>
      </w:r>
      <w:r w:rsidR="005F5063" w:rsidRPr="005F5063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r w:rsidR="00856707">
        <w:rPr>
          <w:lang w:val="en-US"/>
        </w:rPr>
        <w:t>08</w:t>
      </w:r>
      <w:r w:rsidR="00856707">
        <w:t>.0</w:t>
      </w:r>
      <w:r w:rsidR="00856707">
        <w:rPr>
          <w:lang w:val="en-US"/>
        </w:rPr>
        <w:t>7</w:t>
      </w:r>
      <w:r w:rsidR="0068518F" w:rsidRPr="0068518F">
        <w:t>.</w:t>
      </w:r>
      <w:r w:rsidR="005F5063">
        <w:t>202</w:t>
      </w:r>
      <w:r w:rsidR="005F5063" w:rsidRPr="005F5063">
        <w:rPr>
          <w:lang w:val="ru-RU"/>
        </w:rPr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Default="00E51DF9" w:rsidP="00A5022C">
      <w:pPr>
        <w:pStyle w:val="afa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A5022C" w:rsidRPr="005016DF">
        <w:rPr>
          <w:rFonts w:ascii="Times New Roman" w:hAnsi="Times New Roman"/>
          <w:sz w:val="24"/>
          <w:szCs w:val="24"/>
        </w:rPr>
        <w:t xml:space="preserve">.1. </w:t>
      </w:r>
      <w:r w:rsidR="00CD6AAD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оригінал або копію 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>Витягу</w:t>
      </w:r>
      <w:r w:rsid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22C">
        <w:rPr>
          <w:rFonts w:ascii="Times New Roman" w:eastAsia="Times New Roman" w:hAnsi="Times New Roman"/>
          <w:sz w:val="26"/>
          <w:szCs w:val="26"/>
          <w:lang w:eastAsia="ru-RU"/>
        </w:rPr>
        <w:t>або Виписки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022C" w:rsidRPr="005016D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A502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A611D6" w:rsidRDefault="00A611D6" w:rsidP="00A611D6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="00F26A7E" w:rsidRPr="00F26A7E">
        <w:t xml:space="preserve"> ДСТУ</w:t>
      </w:r>
      <w:r w:rsidR="00620F30" w:rsidRPr="00620F30">
        <w:t xml:space="preserve"> (</w:t>
      </w:r>
      <w:r w:rsidR="00620F30">
        <w:t>згідно додатку №1 оголошення)</w:t>
      </w:r>
      <w:r w:rsidRPr="0022157F">
        <w:t>;</w:t>
      </w:r>
    </w:p>
    <w:p w:rsidR="00CD07AE" w:rsidRDefault="00CD07AE" w:rsidP="00CD07AE">
      <w:pPr>
        <w:jc w:val="both"/>
      </w:pPr>
      <w:r w:rsidRPr="008579CC">
        <w:t>9</w:t>
      </w:r>
      <w:r>
        <w:t>.7.</w:t>
      </w:r>
      <w:r w:rsidRPr="00630668">
        <w:t xml:space="preserve"> </w:t>
      </w:r>
      <w:r>
        <w:t>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CD07AE" w:rsidRDefault="00CD07AE" w:rsidP="00CD07AE">
      <w:pPr>
        <w:jc w:val="both"/>
      </w:pPr>
      <w:r>
        <w:t>9.8.</w:t>
      </w:r>
      <w:r w:rsidRPr="00630668">
        <w:t xml:space="preserve"> </w:t>
      </w:r>
      <w:r>
        <w:t>М</w:t>
      </w:r>
      <w:r w:rsidRPr="00800635">
        <w:t>едичні книжки  працівників Учасника, які будуть приймати участь у виконанні договору, з відповідними записами про проходження медичного огляду, дійсних на дату подання пропозицій</w:t>
      </w:r>
      <w:r>
        <w:t>.</w:t>
      </w:r>
    </w:p>
    <w:p w:rsidR="0092690E" w:rsidRPr="00620F30" w:rsidRDefault="00CD07AE" w:rsidP="00620F30">
      <w:pPr>
        <w:tabs>
          <w:tab w:val="left" w:pos="10381"/>
        </w:tabs>
        <w:jc w:val="both"/>
      </w:pPr>
      <w:r>
        <w:t>9.9. Довідку в довільній формі про наявність автомобільного транспорту</w:t>
      </w:r>
      <w:r w:rsidRPr="00630668">
        <w:t xml:space="preserve">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361856" w:rsidRPr="00E76CE6" w:rsidRDefault="00361856" w:rsidP="002B5F0A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361856" w:rsidRPr="00C73EE2" w:rsidRDefault="00361856" w:rsidP="00361856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361856" w:rsidRPr="00185DF0" w:rsidRDefault="00361856" w:rsidP="00361856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361856" w:rsidRPr="00185DF0" w:rsidRDefault="00361856" w:rsidP="0036185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361856" w:rsidRPr="00185DF0" w:rsidRDefault="00361856" w:rsidP="00361856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361856" w:rsidRPr="00185DF0" w:rsidRDefault="00361856" w:rsidP="00361856">
      <w:pPr>
        <w:pStyle w:val="afa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361856" w:rsidRPr="005020D1" w:rsidRDefault="00361856" w:rsidP="00361856">
      <w:pPr>
        <w:widowControl w:val="0"/>
        <w:shd w:val="clear" w:color="auto" w:fill="FFFFFF"/>
        <w:jc w:val="both"/>
        <w:rPr>
          <w:highlight w:val="white"/>
        </w:rPr>
      </w:pPr>
    </w:p>
    <w:p w:rsidR="00361856" w:rsidRPr="00A5022C" w:rsidRDefault="00361856" w:rsidP="00361856">
      <w:pPr>
        <w:widowControl w:val="0"/>
        <w:ind w:left="360"/>
        <w:jc w:val="both"/>
        <w:rPr>
          <w:b/>
        </w:rPr>
      </w:pPr>
      <w:r w:rsidRPr="00A5022C">
        <w:rPr>
          <w:b/>
        </w:rPr>
        <w:lastRenderedPageBreak/>
        <w:t>Додатки до Оголошення про проведення спрощеної закупівлі: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61856" w:rsidRPr="00A5022C" w:rsidRDefault="00361856" w:rsidP="00361856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61856" w:rsidRPr="00A5022C" w:rsidRDefault="00361856" w:rsidP="00361856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B54DF" w:rsidRPr="002B5F0A" w:rsidRDefault="00032C43" w:rsidP="002B5F0A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2B5F0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10705" w:rsidRPr="00A10705" w:rsidRDefault="00A10705" w:rsidP="00A10705">
      <w:pPr>
        <w:rPr>
          <w:b/>
          <w:bCs/>
          <w:color w:val="FF0000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A10705">
        <w:rPr>
          <w:b/>
          <w:bCs/>
          <w:color w:val="000000" w:themeColor="text1"/>
          <w:u w:val="single"/>
        </w:rPr>
        <w:t xml:space="preserve">Код ДК 021:2015 – </w:t>
      </w:r>
      <w:r w:rsidRPr="00A10705">
        <w:rPr>
          <w:b/>
          <w:color w:val="000000" w:themeColor="text1"/>
          <w:u w:val="single"/>
        </w:rPr>
        <w:t>15610000-7</w:t>
      </w:r>
      <w:r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Pr="00A10705">
        <w:rPr>
          <w:b/>
          <w:color w:val="000000" w:themeColor="text1"/>
          <w:u w:val="single"/>
          <w:shd w:val="clear" w:color="auto" w:fill="FDFEFD"/>
        </w:rPr>
        <w:t>–</w:t>
      </w:r>
      <w:r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Pr="00A10705">
        <w:rPr>
          <w:b/>
          <w:color w:val="000000" w:themeColor="text1"/>
          <w:u w:val="single"/>
        </w:rPr>
        <w:t>Продукція борошномельно-круп'яної промисловості.</w:t>
      </w:r>
    </w:p>
    <w:p w:rsidR="007E60FA" w:rsidRPr="007E60FA" w:rsidRDefault="007E60FA" w:rsidP="007E60FA">
      <w:pPr>
        <w:jc w:val="center"/>
        <w:rPr>
          <w:b/>
          <w:bCs/>
          <w:color w:val="FF0000"/>
          <w:u w:val="single"/>
        </w:rPr>
      </w:pPr>
    </w:p>
    <w:bookmarkEnd w:id="3"/>
    <w:bookmarkEnd w:id="4"/>
    <w:bookmarkEnd w:id="5"/>
    <w:bookmarkEnd w:id="6"/>
    <w:bookmarkEnd w:id="7"/>
    <w:p w:rsidR="00A5022C" w:rsidRPr="008000BA" w:rsidRDefault="00A5022C" w:rsidP="00A5022C">
      <w:pPr>
        <w:widowControl w:val="0"/>
        <w:outlineLvl w:val="0"/>
        <w:rPr>
          <w:b/>
          <w:sz w:val="20"/>
          <w:szCs w:val="20"/>
        </w:rPr>
      </w:pPr>
    </w:p>
    <w:p w:rsidR="00CD1DF6" w:rsidRPr="00EF2611" w:rsidRDefault="00A5022C" w:rsidP="002B5F0A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p w:rsidR="00EF2611" w:rsidRPr="003D58E5" w:rsidRDefault="00EF2611" w:rsidP="00EF2611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EF2611" w:rsidRPr="003D58E5" w:rsidTr="0096060B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</w:rPr>
            </w:pPr>
            <w:r w:rsidRPr="003D58E5">
              <w:rPr>
                <w:b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611" w:rsidRPr="003D58E5" w:rsidRDefault="00EF2611" w:rsidP="0096060B">
            <w:pPr>
              <w:jc w:val="center"/>
              <w:rPr>
                <w:b/>
                <w:bCs/>
                <w:iCs/>
                <w:lang w:eastAsia="uk-UA"/>
              </w:rPr>
            </w:pPr>
            <w:r w:rsidRPr="003D58E5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A10705" w:rsidRPr="003D58E5" w:rsidTr="00270DBC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Pr="003D58E5" w:rsidRDefault="00A10705" w:rsidP="0096060B">
            <w:pPr>
              <w:jc w:val="center"/>
              <w:rPr>
                <w:bCs/>
                <w:iCs/>
                <w:lang w:eastAsia="uk-UA"/>
              </w:rPr>
            </w:pPr>
            <w:r w:rsidRPr="003D58E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705" w:rsidRPr="00C55A30" w:rsidRDefault="00A10705" w:rsidP="00A10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пшоно шліфоване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Default="00A10705" w:rsidP="009C7A83">
            <w:pPr>
              <w:jc w:val="center"/>
            </w:pPr>
            <w:r w:rsidRPr="000817AF"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Pr="003D58E5" w:rsidRDefault="00A10705" w:rsidP="0096060B">
            <w:pPr>
              <w:jc w:val="center"/>
            </w:pPr>
            <w:r>
              <w:t>500</w:t>
            </w:r>
          </w:p>
        </w:tc>
      </w:tr>
      <w:tr w:rsidR="00A10705" w:rsidRPr="003D58E5" w:rsidTr="00270DBC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Pr="003D58E5" w:rsidRDefault="00A10705" w:rsidP="0096060B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705" w:rsidRPr="00C55A30" w:rsidRDefault="00A10705" w:rsidP="00A10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пластівці вівсяні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Default="00A10705" w:rsidP="009C7A83">
            <w:pPr>
              <w:jc w:val="center"/>
            </w:pPr>
            <w:r w:rsidRPr="000817AF"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Default="004635D5" w:rsidP="0096060B">
            <w:pPr>
              <w:jc w:val="center"/>
            </w:pPr>
            <w:r>
              <w:t>500</w:t>
            </w:r>
          </w:p>
        </w:tc>
      </w:tr>
      <w:tr w:rsidR="00A10705" w:rsidRPr="003D58E5" w:rsidTr="00270DBC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Pr="003D58E5" w:rsidRDefault="00A10705" w:rsidP="0096060B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3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0705" w:rsidRPr="00C55A30" w:rsidRDefault="00A10705" w:rsidP="00A107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крупа вівсяна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Default="00A10705" w:rsidP="009C7A83">
            <w:pPr>
              <w:jc w:val="center"/>
            </w:pPr>
            <w:r w:rsidRPr="000817AF"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0705" w:rsidRDefault="004635D5" w:rsidP="0096060B">
            <w:pPr>
              <w:jc w:val="center"/>
            </w:pPr>
            <w:r>
              <w:t>1100</w:t>
            </w:r>
          </w:p>
        </w:tc>
      </w:tr>
    </w:tbl>
    <w:p w:rsidR="00EF2611" w:rsidRPr="003D58E5" w:rsidRDefault="00EF2611" w:rsidP="00EF2611">
      <w:pPr>
        <w:pStyle w:val="HTML"/>
        <w:ind w:firstLine="6237"/>
      </w:pPr>
    </w:p>
    <w:p w:rsidR="00EF2611" w:rsidRPr="003D58E5" w:rsidRDefault="00EF2611" w:rsidP="00EF2611">
      <w:pPr>
        <w:pStyle w:val="HTML"/>
        <w:ind w:firstLine="6237"/>
        <w:jc w:val="both"/>
        <w:rPr>
          <w:sz w:val="24"/>
          <w:szCs w:val="24"/>
        </w:rPr>
      </w:pPr>
    </w:p>
    <w:p w:rsidR="00A10705" w:rsidRPr="00934C30" w:rsidRDefault="00EF2611" w:rsidP="00A10705">
      <w:pPr>
        <w:jc w:val="both"/>
        <w:rPr>
          <w:b/>
          <w:color w:val="000000" w:themeColor="text1"/>
        </w:rPr>
      </w:pPr>
      <w:r w:rsidRPr="003D58E5">
        <w:rPr>
          <w:lang w:eastAsia="ar-SA"/>
        </w:rPr>
        <w:t xml:space="preserve">   </w:t>
      </w:r>
      <w:r w:rsidRPr="008F3D83">
        <w:rPr>
          <w:lang w:eastAsia="ar-SA"/>
        </w:rPr>
        <w:t>*</w:t>
      </w:r>
      <w:r w:rsidR="007E60FA" w:rsidRPr="007E60FA">
        <w:rPr>
          <w:b/>
        </w:rPr>
        <w:t xml:space="preserve"> 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b/>
          <w:color w:val="000000" w:themeColor="text1"/>
        </w:rPr>
        <w:t>Пшоно</w:t>
      </w:r>
      <w:r w:rsidRPr="003813C9">
        <w:rPr>
          <w:color w:val="000000" w:themeColor="text1"/>
        </w:rPr>
        <w:t xml:space="preserve"> – відповідність п</w:t>
      </w:r>
      <w:r>
        <w:rPr>
          <w:color w:val="000000" w:themeColor="text1"/>
        </w:rPr>
        <w:t>редмета закупівлі ГОСТ 572-60.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Пшоно шліфоване, вищого ґатунку.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Зовнішній вигляд: цільне доброякісне ядро не менш 99,5%.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Смак і запах: властивий пшону без сторонніх присмаків і запахів.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 xml:space="preserve">Якість, </w:t>
      </w:r>
      <w:r>
        <w:rPr>
          <w:color w:val="000000" w:themeColor="text1"/>
        </w:rPr>
        <w:t xml:space="preserve">упаковка та маркування </w:t>
      </w:r>
      <w:r w:rsidRPr="003813C9">
        <w:rPr>
          <w:color w:val="000000" w:themeColor="text1"/>
        </w:rPr>
        <w:t>пов</w:t>
      </w:r>
      <w:r>
        <w:rPr>
          <w:color w:val="000000" w:themeColor="text1"/>
        </w:rPr>
        <w:t xml:space="preserve">инні відповідати ГОСТ 572-60. </w:t>
      </w:r>
      <w:r w:rsidRPr="003813C9">
        <w:rPr>
          <w:color w:val="000000" w:themeColor="text1"/>
        </w:rPr>
        <w:t>Товар повинен мати залишковий термін придатності не менше 75% від передбаченого ГОСТом строку зберігання товару.</w:t>
      </w:r>
    </w:p>
    <w:p w:rsidR="00A10705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Пшоно розфасовано у мішки вагою нетто до 50 кг.</w:t>
      </w: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b/>
          <w:color w:val="000000" w:themeColor="text1"/>
        </w:rPr>
        <w:t>Пластівці вівсяні виду «Геркулес» –</w:t>
      </w:r>
      <w:r w:rsidRPr="003813C9">
        <w:rPr>
          <w:color w:val="000000" w:themeColor="text1"/>
        </w:rPr>
        <w:t xml:space="preserve"> відповідність предмета закупівлі </w:t>
      </w:r>
      <w:r>
        <w:rPr>
          <w:color w:val="000000" w:themeColor="text1"/>
        </w:rPr>
        <w:t>ГОСТ 21149-93.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Вівсяні пластівці «Геркулес» вироблені із вівсяної крупи вищого ґатунку.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Смак - властивий вівсяній крупі без гіркого присмаку та інших сторонніх смаків. Запах - властивий вівсяній крупі бе</w:t>
      </w:r>
      <w:r>
        <w:rPr>
          <w:color w:val="000000" w:themeColor="text1"/>
        </w:rPr>
        <w:t xml:space="preserve">з сторонніх запахів. Вологість </w:t>
      </w:r>
      <w:r w:rsidRPr="003813C9">
        <w:rPr>
          <w:color w:val="000000" w:themeColor="text1"/>
        </w:rPr>
        <w:t>не більш 12,0%.</w:t>
      </w:r>
    </w:p>
    <w:p w:rsidR="00A10705" w:rsidRPr="003813C9" w:rsidRDefault="00A10705" w:rsidP="00A1070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Упаковка та маркування </w:t>
      </w:r>
      <w:r w:rsidRPr="003813C9">
        <w:rPr>
          <w:color w:val="000000" w:themeColor="text1"/>
        </w:rPr>
        <w:t>повинні відповідати ГОСТ 26312.1. Товар повинен мати залишковий термін придатності не менше 75% від передбаченого стандартами строку зберігання товару.</w:t>
      </w: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  <w:r w:rsidRPr="003813C9">
        <w:rPr>
          <w:color w:val="000000" w:themeColor="text1"/>
        </w:rPr>
        <w:t>Пластівці вівсяні розфасовані у мішки вагою нетто до 50,0 кг.</w:t>
      </w:r>
    </w:p>
    <w:p w:rsidR="00A10705" w:rsidRPr="00934C30" w:rsidRDefault="00A10705" w:rsidP="00A10705">
      <w:pPr>
        <w:pStyle w:val="af8"/>
        <w:shd w:val="clear" w:color="auto" w:fill="FFFFFF"/>
        <w:tabs>
          <w:tab w:val="left" w:pos="6379"/>
        </w:tabs>
        <w:ind w:left="0"/>
        <w:jc w:val="both"/>
        <w:rPr>
          <w:b/>
          <w:color w:val="000000" w:themeColor="text1"/>
        </w:rPr>
      </w:pP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  <w:r w:rsidRPr="00934C30">
        <w:rPr>
          <w:b/>
          <w:color w:val="000000" w:themeColor="text1"/>
        </w:rPr>
        <w:t>Крупа вівсяна</w:t>
      </w:r>
      <w:r w:rsidRPr="00934C30">
        <w:rPr>
          <w:color w:val="000000" w:themeColor="text1"/>
        </w:rPr>
        <w:t xml:space="preserve"> – відповідність предмета закупівлі ДСТУ 7698-2015.</w:t>
      </w: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  <w:shd w:val="clear" w:color="auto" w:fill="FFFFFF"/>
        </w:rPr>
        <w:t>Крупа вівсяна не дроблена вищого ґатунку.</w:t>
      </w:r>
      <w:r w:rsidRPr="00934C30">
        <w:rPr>
          <w:color w:val="000000" w:themeColor="text1"/>
        </w:rPr>
        <w:t xml:space="preserve"> </w:t>
      </w: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Зовнішній вигляд: сірувато – жовтого кольору різних відтінків, доброякісне ядро 99,5%.</w:t>
      </w: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Запах: притаманний вівсяній крупі.</w:t>
      </w:r>
    </w:p>
    <w:p w:rsidR="00A10705" w:rsidRPr="00934C30" w:rsidRDefault="00A10705" w:rsidP="00A10705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Якість, тара, упаковка та маркування повинні відповідати ДСТУ 7698-2015. Товар повинен мати залишковий термін придатності не менше 75% від передбаченого ДСТУ строку зберігання товару.</w:t>
      </w:r>
    </w:p>
    <w:p w:rsidR="00A10705" w:rsidRDefault="00A10705" w:rsidP="00A10705">
      <w:pPr>
        <w:ind w:firstLine="567"/>
        <w:rPr>
          <w:b/>
        </w:rPr>
      </w:pPr>
      <w:r w:rsidRPr="00934C30">
        <w:rPr>
          <w:color w:val="000000" w:themeColor="text1"/>
        </w:rPr>
        <w:t>Крупа вівсяна розфасована у мішки вагою нетто до 50 кг.</w:t>
      </w:r>
    </w:p>
    <w:p w:rsidR="00EF2611" w:rsidRPr="003D58E5" w:rsidRDefault="00EF2611" w:rsidP="00A10705">
      <w:pPr>
        <w:ind w:firstLine="567"/>
        <w:jc w:val="both"/>
        <w:rPr>
          <w:lang w:eastAsia="ar-SA"/>
        </w:rPr>
      </w:pPr>
    </w:p>
    <w:p w:rsidR="00EF2611" w:rsidRPr="003D58E5" w:rsidRDefault="00EF2611" w:rsidP="00EF2611">
      <w:pPr>
        <w:ind w:firstLine="426"/>
        <w:jc w:val="both"/>
        <w:rPr>
          <w:lang w:eastAsia="ar-SA"/>
        </w:rPr>
      </w:pPr>
    </w:p>
    <w:p w:rsidR="00EF2611" w:rsidRPr="00EF2611" w:rsidRDefault="00EF2611" w:rsidP="002B5F0A">
      <w:pPr>
        <w:jc w:val="center"/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EF2611" w:rsidRDefault="00EF2611" w:rsidP="002B5F0A">
      <w:pPr>
        <w:jc w:val="center"/>
        <w:rPr>
          <w:lang w:val="ru-RU"/>
        </w:rPr>
      </w:pPr>
    </w:p>
    <w:p w:rsidR="002B5F0A" w:rsidRPr="005565C2" w:rsidRDefault="002B5F0A" w:rsidP="00A10705">
      <w:pPr>
        <w:jc w:val="both"/>
      </w:pPr>
    </w:p>
    <w:p w:rsidR="00D9643D" w:rsidRPr="002B5F0A" w:rsidRDefault="00D9643D" w:rsidP="00620F30">
      <w:pPr>
        <w:outlineLvl w:val="0"/>
        <w:rPr>
          <w:lang w:val="ru-RU"/>
        </w:rPr>
      </w:pPr>
    </w:p>
    <w:p w:rsidR="00D9643D" w:rsidRDefault="00D9643D" w:rsidP="00620F30">
      <w:pPr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  <w:r w:rsidRPr="00164830">
        <w:t xml:space="preserve"> </w:t>
      </w: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A10705" w:rsidRDefault="0092690E" w:rsidP="007E60FA">
      <w:pPr>
        <w:rPr>
          <w:bCs/>
          <w:color w:val="FF0000"/>
        </w:rPr>
      </w:pPr>
      <w:r w:rsidRPr="00EF2611">
        <w:t xml:space="preserve">      </w:t>
      </w:r>
      <w:r w:rsidR="00CD1DF6" w:rsidRPr="00EF2611">
        <w:t xml:space="preserve"> </w:t>
      </w:r>
      <w:r w:rsidR="00A10705">
        <w:rPr>
          <w:color w:val="000000" w:themeColor="text1"/>
        </w:rPr>
        <w:t>Ми, (назва Учасника)</w:t>
      </w:r>
      <w:r w:rsidRPr="00A10705">
        <w:rPr>
          <w:color w:val="000000" w:themeColor="text1"/>
        </w:rPr>
        <w:t>,</w:t>
      </w:r>
      <w:r w:rsidR="00A10705">
        <w:rPr>
          <w:color w:val="000000" w:themeColor="text1"/>
        </w:rPr>
        <w:t xml:space="preserve"> </w:t>
      </w:r>
      <w:r w:rsidRPr="00A10705">
        <w:rPr>
          <w:color w:val="000000" w:themeColor="text1"/>
        </w:rPr>
        <w:t>надаємо свою пропозицію щодо участі у закупівлі</w:t>
      </w:r>
      <w:r w:rsidR="00B26D18" w:rsidRPr="00A10705">
        <w:rPr>
          <w:color w:val="000000" w:themeColor="text1"/>
        </w:rPr>
        <w:t xml:space="preserve"> </w:t>
      </w:r>
      <w:r w:rsidR="00EF2611" w:rsidRPr="00A10705">
        <w:t>код</w:t>
      </w:r>
      <w:r w:rsidR="00A10705" w:rsidRPr="00A10705">
        <w:rPr>
          <w:bCs/>
          <w:color w:val="000000" w:themeColor="text1"/>
        </w:rPr>
        <w:t xml:space="preserve"> ДК 021:2015 – </w:t>
      </w:r>
      <w:r w:rsidR="00A10705" w:rsidRPr="00A10705">
        <w:rPr>
          <w:color w:val="000000" w:themeColor="text1"/>
        </w:rPr>
        <w:t>15610000-7</w:t>
      </w:r>
      <w:r w:rsidR="00A10705" w:rsidRPr="00A10705">
        <w:rPr>
          <w:rStyle w:val="apple-converted-space"/>
          <w:rFonts w:eastAsia="Calibri"/>
          <w:color w:val="000000" w:themeColor="text1"/>
          <w:shd w:val="clear" w:color="auto" w:fill="FDFEFD"/>
        </w:rPr>
        <w:t> </w:t>
      </w:r>
      <w:r w:rsidR="00A10705" w:rsidRPr="00A10705">
        <w:rPr>
          <w:color w:val="000000" w:themeColor="text1"/>
          <w:shd w:val="clear" w:color="auto" w:fill="FDFEFD"/>
        </w:rPr>
        <w:t>–</w:t>
      </w:r>
      <w:r w:rsidR="00A10705" w:rsidRPr="00A10705">
        <w:rPr>
          <w:rStyle w:val="apple-converted-space"/>
          <w:rFonts w:eastAsia="Calibri"/>
          <w:color w:val="000000" w:themeColor="text1"/>
          <w:shd w:val="clear" w:color="auto" w:fill="FDFEFD"/>
        </w:rPr>
        <w:t> </w:t>
      </w:r>
      <w:r w:rsidR="00A10705" w:rsidRPr="00A10705">
        <w:rPr>
          <w:color w:val="000000" w:themeColor="text1"/>
        </w:rPr>
        <w:t>Продукція борошномельно-круп'яної промисловості</w:t>
      </w:r>
      <w:r w:rsidRPr="00A10705">
        <w:rPr>
          <w:color w:val="000000" w:themeColor="text1"/>
        </w:rPr>
        <w:t>, згідно з вимогами Замовника.</w:t>
      </w:r>
    </w:p>
    <w:p w:rsidR="0092690E" w:rsidRPr="00EF2611" w:rsidRDefault="0092690E" w:rsidP="00EF2611">
      <w:pPr>
        <w:ind w:firstLine="708"/>
        <w:jc w:val="both"/>
        <w:rPr>
          <w:iCs/>
        </w:rPr>
      </w:pPr>
      <w:r w:rsidRPr="00A10705">
        <w:t>Ознайомившись</w:t>
      </w:r>
      <w:r w:rsidRPr="007E60FA">
        <w:t xml:space="preserve"> з технічними вимогами та вимогами щодо</w:t>
      </w:r>
      <w:r w:rsidRPr="00EF2611">
        <w:t xml:space="preserve">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EF2611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92690E" w:rsidRPr="00683FE1" w:rsidRDefault="0092690E" w:rsidP="0092690E">
      <w:pPr>
        <w:rPr>
          <w:lang w:eastAsia="ar-SA"/>
        </w:rPr>
      </w:pPr>
    </w:p>
    <w:p w:rsidR="0072101A" w:rsidRPr="005100D1" w:rsidRDefault="0072101A" w:rsidP="005B4AF5">
      <w:pPr>
        <w:rPr>
          <w:color w:val="000000" w:themeColor="text1"/>
        </w:rPr>
      </w:pPr>
    </w:p>
    <w:sectPr w:rsidR="0072101A" w:rsidRPr="005100D1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30" w:rsidRDefault="007D4230">
      <w:r>
        <w:separator/>
      </w:r>
    </w:p>
  </w:endnote>
  <w:endnote w:type="continuationSeparator" w:id="1">
    <w:p w:rsidR="007D4230" w:rsidRDefault="007D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441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8441B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56707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30" w:rsidRDefault="007D4230">
      <w:r>
        <w:separator/>
      </w:r>
    </w:p>
  </w:footnote>
  <w:footnote w:type="continuationSeparator" w:id="1">
    <w:p w:rsidR="007D4230" w:rsidRDefault="007D4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2B15"/>
    <w:rsid w:val="00043ECB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1AC"/>
    <w:rsid w:val="00071268"/>
    <w:rsid w:val="000713FE"/>
    <w:rsid w:val="0008081C"/>
    <w:rsid w:val="00080E07"/>
    <w:rsid w:val="00082500"/>
    <w:rsid w:val="000830B9"/>
    <w:rsid w:val="00083DF3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B6C96"/>
    <w:rsid w:val="001C01B7"/>
    <w:rsid w:val="001C12A7"/>
    <w:rsid w:val="001C2577"/>
    <w:rsid w:val="001C2A2D"/>
    <w:rsid w:val="001C51F3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5351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B5F0A"/>
    <w:rsid w:val="002C06A4"/>
    <w:rsid w:val="002C3524"/>
    <w:rsid w:val="002C67B6"/>
    <w:rsid w:val="002C6DA5"/>
    <w:rsid w:val="002D33B0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C58"/>
    <w:rsid w:val="00307F3A"/>
    <w:rsid w:val="00310234"/>
    <w:rsid w:val="0031060C"/>
    <w:rsid w:val="0031376A"/>
    <w:rsid w:val="003151A4"/>
    <w:rsid w:val="0032044C"/>
    <w:rsid w:val="00320932"/>
    <w:rsid w:val="00324577"/>
    <w:rsid w:val="0032472C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988"/>
    <w:rsid w:val="00361856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E033D"/>
    <w:rsid w:val="003E0F73"/>
    <w:rsid w:val="003E3643"/>
    <w:rsid w:val="003F05BF"/>
    <w:rsid w:val="003F2BEB"/>
    <w:rsid w:val="003F46D5"/>
    <w:rsid w:val="003F5703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35D5"/>
    <w:rsid w:val="004662DC"/>
    <w:rsid w:val="00466946"/>
    <w:rsid w:val="00472164"/>
    <w:rsid w:val="00472A12"/>
    <w:rsid w:val="00474523"/>
    <w:rsid w:val="004822E0"/>
    <w:rsid w:val="004952E0"/>
    <w:rsid w:val="0049592E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45331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D6FAF"/>
    <w:rsid w:val="005E2AC4"/>
    <w:rsid w:val="005E468C"/>
    <w:rsid w:val="005F5063"/>
    <w:rsid w:val="005F513B"/>
    <w:rsid w:val="005F6280"/>
    <w:rsid w:val="00601D11"/>
    <w:rsid w:val="00604D52"/>
    <w:rsid w:val="006071EF"/>
    <w:rsid w:val="00610477"/>
    <w:rsid w:val="00614684"/>
    <w:rsid w:val="00620F30"/>
    <w:rsid w:val="00624EE9"/>
    <w:rsid w:val="0062570E"/>
    <w:rsid w:val="0064269A"/>
    <w:rsid w:val="00642802"/>
    <w:rsid w:val="00646070"/>
    <w:rsid w:val="00646466"/>
    <w:rsid w:val="00646B71"/>
    <w:rsid w:val="006475CA"/>
    <w:rsid w:val="006477E1"/>
    <w:rsid w:val="0064788C"/>
    <w:rsid w:val="00652AC8"/>
    <w:rsid w:val="00657C23"/>
    <w:rsid w:val="00672F2B"/>
    <w:rsid w:val="006741F1"/>
    <w:rsid w:val="00680741"/>
    <w:rsid w:val="0068379C"/>
    <w:rsid w:val="0068518F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C150E"/>
    <w:rsid w:val="006C41F8"/>
    <w:rsid w:val="006D1428"/>
    <w:rsid w:val="006D3EAC"/>
    <w:rsid w:val="006E04D3"/>
    <w:rsid w:val="006E432B"/>
    <w:rsid w:val="006F2AF0"/>
    <w:rsid w:val="006F471E"/>
    <w:rsid w:val="006F79B6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37800"/>
    <w:rsid w:val="007422D8"/>
    <w:rsid w:val="00742F3E"/>
    <w:rsid w:val="00744815"/>
    <w:rsid w:val="007458AF"/>
    <w:rsid w:val="007471DD"/>
    <w:rsid w:val="00750D6E"/>
    <w:rsid w:val="007570F5"/>
    <w:rsid w:val="00757BCC"/>
    <w:rsid w:val="007652D0"/>
    <w:rsid w:val="0076546B"/>
    <w:rsid w:val="00770349"/>
    <w:rsid w:val="00775274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4230"/>
    <w:rsid w:val="007D6B2F"/>
    <w:rsid w:val="007D7CF1"/>
    <w:rsid w:val="007E31EE"/>
    <w:rsid w:val="007E60FA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41BE"/>
    <w:rsid w:val="0084638E"/>
    <w:rsid w:val="00851F3C"/>
    <w:rsid w:val="00852386"/>
    <w:rsid w:val="00852690"/>
    <w:rsid w:val="00852747"/>
    <w:rsid w:val="008561F9"/>
    <w:rsid w:val="00856707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3B24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39BF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2E2E"/>
    <w:rsid w:val="00993D66"/>
    <w:rsid w:val="009A1EE3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1C4"/>
    <w:rsid w:val="009F55BC"/>
    <w:rsid w:val="009F5DC0"/>
    <w:rsid w:val="00A00811"/>
    <w:rsid w:val="00A01B12"/>
    <w:rsid w:val="00A02F3E"/>
    <w:rsid w:val="00A04108"/>
    <w:rsid w:val="00A10705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1D6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B7796"/>
    <w:rsid w:val="00AC02A1"/>
    <w:rsid w:val="00AC6979"/>
    <w:rsid w:val="00AC7369"/>
    <w:rsid w:val="00AD57E0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0DAD"/>
    <w:rsid w:val="00B238A5"/>
    <w:rsid w:val="00B26D18"/>
    <w:rsid w:val="00B31431"/>
    <w:rsid w:val="00B4175D"/>
    <w:rsid w:val="00B4213A"/>
    <w:rsid w:val="00B42227"/>
    <w:rsid w:val="00B4295F"/>
    <w:rsid w:val="00B4300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B0302"/>
    <w:rsid w:val="00BB0C65"/>
    <w:rsid w:val="00BB12A8"/>
    <w:rsid w:val="00BB33B5"/>
    <w:rsid w:val="00BB54DF"/>
    <w:rsid w:val="00BB691A"/>
    <w:rsid w:val="00BC4069"/>
    <w:rsid w:val="00BC4E41"/>
    <w:rsid w:val="00BC6BD9"/>
    <w:rsid w:val="00BD1633"/>
    <w:rsid w:val="00BD5DEB"/>
    <w:rsid w:val="00BD7F81"/>
    <w:rsid w:val="00BE2C2B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1AD"/>
    <w:rsid w:val="00C459A3"/>
    <w:rsid w:val="00C47B52"/>
    <w:rsid w:val="00C634B1"/>
    <w:rsid w:val="00C72D3B"/>
    <w:rsid w:val="00C80430"/>
    <w:rsid w:val="00C812C3"/>
    <w:rsid w:val="00C83F01"/>
    <w:rsid w:val="00C95E14"/>
    <w:rsid w:val="00C9753B"/>
    <w:rsid w:val="00CA1FEB"/>
    <w:rsid w:val="00CA49E6"/>
    <w:rsid w:val="00CA71CF"/>
    <w:rsid w:val="00CB0739"/>
    <w:rsid w:val="00CB72D1"/>
    <w:rsid w:val="00CB73FE"/>
    <w:rsid w:val="00CB7ABB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20CBB"/>
    <w:rsid w:val="00D25619"/>
    <w:rsid w:val="00D262BE"/>
    <w:rsid w:val="00D3111E"/>
    <w:rsid w:val="00D33F44"/>
    <w:rsid w:val="00D3416F"/>
    <w:rsid w:val="00D362C7"/>
    <w:rsid w:val="00D426C1"/>
    <w:rsid w:val="00D43CE7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3D"/>
    <w:rsid w:val="00D97EE2"/>
    <w:rsid w:val="00DA0614"/>
    <w:rsid w:val="00DA1BAD"/>
    <w:rsid w:val="00DA4CF5"/>
    <w:rsid w:val="00DA513B"/>
    <w:rsid w:val="00DA69A8"/>
    <w:rsid w:val="00DA747E"/>
    <w:rsid w:val="00DA7732"/>
    <w:rsid w:val="00DB0B93"/>
    <w:rsid w:val="00DC020A"/>
    <w:rsid w:val="00DC08E7"/>
    <w:rsid w:val="00DC1BF4"/>
    <w:rsid w:val="00DC7AA9"/>
    <w:rsid w:val="00DD16FA"/>
    <w:rsid w:val="00DD49A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7F1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2B81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2611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6A7E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99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6">
    <w:name w:val="Обычный1"/>
    <w:rsid w:val="00361856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af9">
    <w:name w:val="Абзац списка Знак"/>
    <w:basedOn w:val="a1"/>
    <w:link w:val="af8"/>
    <w:uiPriority w:val="34"/>
    <w:locked/>
    <w:rsid w:val="002B5F0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5BFC-380E-4401-AD40-BC5D787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8</cp:revision>
  <cp:lastPrinted>2015-06-04T13:08:00Z</cp:lastPrinted>
  <dcterms:created xsi:type="dcterms:W3CDTF">2022-06-14T07:59:00Z</dcterms:created>
  <dcterms:modified xsi:type="dcterms:W3CDTF">2022-06-28T11:01:00Z</dcterms:modified>
</cp:coreProperties>
</file>