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A83C" w14:textId="77777777" w:rsidR="00FC1204" w:rsidRPr="004770CC" w:rsidRDefault="00FC1204" w:rsidP="00FC120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770CC">
        <w:rPr>
          <w:rFonts w:ascii="Times New Roman" w:hAnsi="Times New Roman" w:cs="Times New Roman"/>
          <w:b/>
          <w:sz w:val="36"/>
          <w:szCs w:val="36"/>
          <w:lang w:val="uk-UA"/>
        </w:rPr>
        <w:t>Комунальне підприємство «Міськводоканал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Pr="004770CC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Баштанської міської ради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Баштанського району Миколаївської області </w:t>
      </w:r>
    </w:p>
    <w:p w14:paraId="2DB4D9B8" w14:textId="77777777" w:rsidR="00FC1204" w:rsidRPr="0013669F" w:rsidRDefault="00FC1204" w:rsidP="00FC1204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</w:p>
    <w:p w14:paraId="0E112C1B" w14:textId="77777777" w:rsidR="00FC1204" w:rsidRPr="0013669F" w:rsidRDefault="00FC1204" w:rsidP="00FC1204">
      <w:pPr>
        <w:spacing w:after="0"/>
        <w:jc w:val="center"/>
        <w:rPr>
          <w:b/>
          <w:bCs/>
          <w:sz w:val="38"/>
          <w:szCs w:val="38"/>
        </w:rPr>
      </w:pPr>
    </w:p>
    <w:tbl>
      <w:tblPr>
        <w:tblW w:w="960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2"/>
        <w:gridCol w:w="4820"/>
      </w:tblGrid>
      <w:tr w:rsidR="00FC1204" w:rsidRPr="0013669F" w14:paraId="3937019F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D5CD7E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C3931C3" w14:textId="77777777" w:rsidR="00FC1204" w:rsidRPr="0013669F" w:rsidRDefault="00FC1204" w:rsidP="00E91479">
            <w:pPr>
              <w:spacing w:after="0"/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C1204" w:rsidRPr="0013669F" w14:paraId="02343700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460D4D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07902F6" w14:textId="77777777" w:rsidR="00FC1204" w:rsidRPr="00CD543F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«Затверджено»</w:t>
            </w:r>
          </w:p>
          <w:p w14:paraId="2D7375DA" w14:textId="77777777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Рішенням Уповноваженої особи </w:t>
            </w:r>
          </w:p>
          <w:p w14:paraId="417D07E8" w14:textId="1A6ED64C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№ </w:t>
            </w:r>
            <w:r w:rsidR="00E95B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63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від </w:t>
            </w:r>
            <w:r w:rsidR="00E95B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15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.0</w:t>
            </w:r>
            <w:r w:rsidR="00E95B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  <w:r w:rsidRPr="00D639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.2024</w:t>
            </w:r>
            <w:r w:rsidRPr="00E94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CD543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року</w:t>
            </w:r>
          </w:p>
          <w:p w14:paraId="74A535B5" w14:textId="77777777" w:rsidR="00FC1204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14:paraId="010A4636" w14:textId="77777777" w:rsidR="00FC1204" w:rsidRPr="00FD6CB9" w:rsidRDefault="00FC1204" w:rsidP="00E91479">
            <w:pPr>
              <w:pStyle w:val="1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Сук Л.О.</w:t>
            </w:r>
          </w:p>
        </w:tc>
      </w:tr>
      <w:tr w:rsidR="00FC1204" w:rsidRPr="0013669F" w14:paraId="01F5788B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2EA304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0308F48" w14:textId="77777777" w:rsidR="00FC1204" w:rsidRPr="0013669F" w:rsidRDefault="00FC1204" w:rsidP="00E91479">
            <w:pPr>
              <w:spacing w:after="0"/>
              <w:rPr>
                <w:bCs/>
                <w:sz w:val="24"/>
                <w:szCs w:val="24"/>
              </w:rPr>
            </w:pPr>
            <w:r w:rsidRPr="00CD40B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1204" w:rsidRPr="0013669F" w14:paraId="29702320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1E0AE1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894398A" w14:textId="77777777" w:rsidR="00FC1204" w:rsidRPr="0013669F" w:rsidRDefault="00FC1204" w:rsidP="00E91479">
            <w:pPr>
              <w:spacing w:after="0"/>
              <w:rPr>
                <w:bCs/>
                <w:sz w:val="24"/>
                <w:szCs w:val="24"/>
              </w:rPr>
            </w:pPr>
            <w:r w:rsidRPr="0013669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C1204" w:rsidRPr="007C1AF7" w14:paraId="225C06C2" w14:textId="77777777" w:rsidTr="00E91479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003ABF" w14:textId="77777777" w:rsidR="00FC1204" w:rsidRPr="0013669F" w:rsidRDefault="00FC1204" w:rsidP="00E91479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9DA8D19" w14:textId="77777777" w:rsidR="00FC1204" w:rsidRPr="0013669F" w:rsidRDefault="00FC1204" w:rsidP="00E91479">
            <w:pPr>
              <w:spacing w:beforeAutospacing="1" w:after="0" w:afterAutospacing="1"/>
              <w:jc w:val="both"/>
              <w:rPr>
                <w:bCs/>
                <w:sz w:val="24"/>
                <w:szCs w:val="24"/>
              </w:rPr>
            </w:pPr>
          </w:p>
          <w:p w14:paraId="5063DE82" w14:textId="77777777" w:rsidR="00FC1204" w:rsidRPr="0013669F" w:rsidRDefault="00FC1204" w:rsidP="00E91479">
            <w:pPr>
              <w:spacing w:after="0"/>
              <w:rPr>
                <w:sz w:val="24"/>
                <w:szCs w:val="28"/>
              </w:rPr>
            </w:pPr>
            <w:r w:rsidRPr="0013669F">
              <w:rPr>
                <w:sz w:val="24"/>
                <w:szCs w:val="28"/>
              </w:rPr>
              <w:t xml:space="preserve">                   </w:t>
            </w:r>
          </w:p>
        </w:tc>
      </w:tr>
    </w:tbl>
    <w:p w14:paraId="3F7BF8AC" w14:textId="77777777" w:rsidR="00FC1204" w:rsidRPr="0013669F" w:rsidRDefault="00FC1204" w:rsidP="00FC1204">
      <w:pPr>
        <w:spacing w:after="0"/>
        <w:ind w:left="320"/>
        <w:jc w:val="right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47"/>
      </w:tblGrid>
      <w:tr w:rsidR="00FC1204" w:rsidRPr="0013669F" w14:paraId="4DE6B0AF" w14:textId="77777777" w:rsidTr="00E91479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11FFC12B" w14:textId="77777777" w:rsidR="00FC1204" w:rsidRPr="0013669F" w:rsidRDefault="00FC1204" w:rsidP="00E91479">
            <w:pPr>
              <w:spacing w:after="0"/>
              <w:ind w:right="-2"/>
              <w:rPr>
                <w:b/>
                <w:bCs/>
                <w:sz w:val="40"/>
                <w:szCs w:val="40"/>
              </w:rPr>
            </w:pPr>
            <w:r w:rsidRPr="0013669F">
              <w:rPr>
                <w:b/>
                <w:bCs/>
                <w:sz w:val="40"/>
                <w:szCs w:val="40"/>
              </w:rPr>
              <w:t xml:space="preserve">                  </w:t>
            </w:r>
          </w:p>
          <w:p w14:paraId="1BA24A91" w14:textId="77777777" w:rsidR="00FC1204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  <w:r w:rsidRPr="0013669F">
              <w:rPr>
                <w:b/>
                <w:bCs/>
                <w:sz w:val="40"/>
                <w:szCs w:val="40"/>
              </w:rPr>
              <w:t>ТЕНДЕРНА ДОКУМЕНТАЦІЯ</w:t>
            </w:r>
          </w:p>
          <w:p w14:paraId="3C135C24" w14:textId="77777777" w:rsidR="00FC1204" w:rsidRPr="00B00AAB" w:rsidRDefault="00FC1204" w:rsidP="00E91479">
            <w:pPr>
              <w:jc w:val="center"/>
              <w:rPr>
                <w:b/>
                <w:sz w:val="40"/>
              </w:rPr>
            </w:pPr>
            <w:r w:rsidRPr="00B00AAB">
              <w:rPr>
                <w:b/>
                <w:sz w:val="40"/>
              </w:rPr>
              <w:t>на закупівлю товару:</w:t>
            </w:r>
          </w:p>
          <w:p w14:paraId="4DC2A526" w14:textId="77777777" w:rsidR="00FC1204" w:rsidRPr="00EE26BB" w:rsidRDefault="00FC1204" w:rsidP="00E91479">
            <w:pPr>
              <w:shd w:val="clear" w:color="auto" w:fill="FFFFFA"/>
              <w:spacing w:after="0"/>
              <w:jc w:val="center"/>
              <w:rPr>
                <w:b/>
                <w:sz w:val="36"/>
                <w:szCs w:val="36"/>
              </w:rPr>
            </w:pPr>
            <w:r w:rsidRPr="00EE26BB">
              <w:rPr>
                <w:b/>
                <w:sz w:val="36"/>
                <w:szCs w:val="36"/>
              </w:rPr>
              <w:t xml:space="preserve">Гіпохлорит натрію </w:t>
            </w:r>
          </w:p>
          <w:p w14:paraId="3F467500" w14:textId="77777777" w:rsidR="00FC1204" w:rsidRPr="00EE26BB" w:rsidRDefault="00FC1204" w:rsidP="00E91479">
            <w:pPr>
              <w:shd w:val="clear" w:color="auto" w:fill="FFFFFA"/>
              <w:spacing w:after="0"/>
              <w:jc w:val="center"/>
              <w:rPr>
                <w:b/>
                <w:sz w:val="36"/>
                <w:szCs w:val="36"/>
              </w:rPr>
            </w:pPr>
            <w:r w:rsidRPr="00EE26BB">
              <w:rPr>
                <w:b/>
                <w:sz w:val="36"/>
                <w:szCs w:val="36"/>
              </w:rPr>
              <w:t>за кодом ДК 021:2015- 24310000-0 – Основні неорганічні хімічні речовини</w:t>
            </w:r>
          </w:p>
          <w:p w14:paraId="0D0364CF" w14:textId="77777777" w:rsidR="00FC1204" w:rsidRPr="00EE26BB" w:rsidRDefault="00FC1204" w:rsidP="00E91479">
            <w:pPr>
              <w:spacing w:after="0"/>
              <w:ind w:right="-2"/>
              <w:jc w:val="center"/>
              <w:rPr>
                <w:sz w:val="36"/>
                <w:szCs w:val="36"/>
              </w:rPr>
            </w:pPr>
          </w:p>
          <w:p w14:paraId="563F0A93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sz w:val="32"/>
                <w:szCs w:val="32"/>
              </w:rPr>
            </w:pPr>
            <w:r w:rsidRPr="0013669F">
              <w:rPr>
                <w:sz w:val="32"/>
                <w:szCs w:val="32"/>
              </w:rPr>
              <w:t>за процедурою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47"/>
            </w:tblGrid>
            <w:tr w:rsidR="00FC1204" w:rsidRPr="0013669F" w14:paraId="6010A4C4" w14:textId="77777777" w:rsidTr="00E91479">
              <w:tc>
                <w:tcPr>
                  <w:tcW w:w="98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9E24" w14:textId="77777777" w:rsidR="00FC1204" w:rsidRPr="0013669F" w:rsidRDefault="00FC1204" w:rsidP="00E91479">
                  <w:pPr>
                    <w:spacing w:after="0"/>
                    <w:ind w:right="-2"/>
                    <w:jc w:val="center"/>
                    <w:rPr>
                      <w:bCs/>
                      <w:sz w:val="36"/>
                      <w:szCs w:val="36"/>
                    </w:rPr>
                  </w:pPr>
                  <w:r>
                    <w:rPr>
                      <w:bCs/>
                      <w:sz w:val="36"/>
                      <w:szCs w:val="36"/>
                    </w:rPr>
                    <w:t>Відкриті торги з особливостями</w:t>
                  </w:r>
                </w:p>
              </w:tc>
            </w:tr>
          </w:tbl>
          <w:p w14:paraId="798DDD4C" w14:textId="77777777" w:rsidR="00FC1204" w:rsidRPr="003E7252" w:rsidRDefault="00FC1204" w:rsidP="00E91479">
            <w:pPr>
              <w:jc w:val="center"/>
              <w:rPr>
                <w:b/>
                <w:sz w:val="40"/>
              </w:rPr>
            </w:pPr>
          </w:p>
          <w:p w14:paraId="526FB49A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</w:p>
          <w:p w14:paraId="22706BDD" w14:textId="77777777" w:rsidR="00FC1204" w:rsidRPr="0013669F" w:rsidRDefault="00FC1204" w:rsidP="00E91479">
            <w:pPr>
              <w:spacing w:after="0"/>
              <w:ind w:right="-2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26151AA5" w14:textId="77777777" w:rsidR="00FC1204" w:rsidRPr="0013669F" w:rsidRDefault="00FC1204" w:rsidP="00FC1204">
      <w:pPr>
        <w:widowControl w:val="0"/>
        <w:autoSpaceDE w:val="0"/>
        <w:spacing w:after="0"/>
        <w:rPr>
          <w:sz w:val="32"/>
          <w:szCs w:val="32"/>
        </w:rPr>
      </w:pPr>
      <w:r w:rsidRPr="0013669F">
        <w:rPr>
          <w:b/>
          <w:sz w:val="36"/>
          <w:szCs w:val="36"/>
          <w:lang w:eastAsia="ar-SA"/>
        </w:rPr>
        <w:t xml:space="preserve">                                                                                                                 </w:t>
      </w:r>
    </w:p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9847"/>
      </w:tblGrid>
      <w:tr w:rsidR="00FC1204" w:rsidRPr="0013669F" w14:paraId="6733B734" w14:textId="77777777" w:rsidTr="00E91479">
        <w:tc>
          <w:tcPr>
            <w:tcW w:w="9847" w:type="dxa"/>
            <w:tcBorders>
              <w:top w:val="nil"/>
              <w:left w:val="nil"/>
              <w:bottom w:val="nil"/>
              <w:right w:val="nil"/>
            </w:tcBorders>
          </w:tcPr>
          <w:p w14:paraId="12ABE317" w14:textId="77777777" w:rsidR="00FC1204" w:rsidRPr="0013669F" w:rsidRDefault="00FC1204" w:rsidP="00E91479">
            <w:pPr>
              <w:rPr>
                <w:bCs/>
                <w:sz w:val="32"/>
                <w:szCs w:val="32"/>
              </w:rPr>
            </w:pPr>
          </w:p>
        </w:tc>
      </w:tr>
    </w:tbl>
    <w:p w14:paraId="46083B87" w14:textId="77777777" w:rsidR="00FC1204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44E08AA0" w14:textId="77777777" w:rsidR="00FC1204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7532FB22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3FD92D7B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</w:p>
    <w:p w14:paraId="09B29157" w14:textId="77777777" w:rsidR="00FC1204" w:rsidRPr="0013669F" w:rsidRDefault="00FC1204" w:rsidP="00FC1204">
      <w:pPr>
        <w:spacing w:after="0"/>
        <w:ind w:right="-2"/>
        <w:jc w:val="center"/>
        <w:rPr>
          <w:b/>
          <w:bCs/>
          <w:sz w:val="28"/>
          <w:szCs w:val="28"/>
        </w:rPr>
      </w:pPr>
      <w:r w:rsidRPr="0013669F">
        <w:rPr>
          <w:b/>
          <w:bCs/>
          <w:sz w:val="28"/>
          <w:szCs w:val="28"/>
        </w:rPr>
        <w:t xml:space="preserve">м. </w:t>
      </w:r>
      <w:r>
        <w:rPr>
          <w:b/>
          <w:bCs/>
          <w:sz w:val="28"/>
          <w:szCs w:val="28"/>
        </w:rPr>
        <w:t>Баштанка</w:t>
      </w:r>
      <w:r w:rsidRPr="0013669F">
        <w:rPr>
          <w:b/>
          <w:bCs/>
          <w:sz w:val="28"/>
          <w:szCs w:val="28"/>
        </w:rPr>
        <w:t xml:space="preserve"> – 202</w:t>
      </w:r>
      <w:r>
        <w:rPr>
          <w:b/>
          <w:bCs/>
          <w:sz w:val="28"/>
          <w:szCs w:val="28"/>
        </w:rPr>
        <w:t>4</w:t>
      </w:r>
      <w:r w:rsidRPr="0013669F">
        <w:rPr>
          <w:b/>
          <w:bCs/>
          <w:sz w:val="28"/>
          <w:szCs w:val="28"/>
        </w:rPr>
        <w:t>р.</w:t>
      </w:r>
    </w:p>
    <w:p w14:paraId="227E7F4A" w14:textId="77777777" w:rsidR="00FC1204" w:rsidRDefault="00FC1204" w:rsidP="00FC1204">
      <w:pPr>
        <w:spacing w:after="0"/>
        <w:rPr>
          <w:sz w:val="24"/>
          <w:szCs w:val="24"/>
        </w:rPr>
      </w:pPr>
    </w:p>
    <w:p w14:paraId="69E5F4B3" w14:textId="77777777" w:rsidR="00FC1204" w:rsidRDefault="00FC1204" w:rsidP="00FC1204">
      <w:pPr>
        <w:spacing w:after="0"/>
        <w:rPr>
          <w:sz w:val="24"/>
          <w:szCs w:val="24"/>
        </w:rPr>
      </w:pPr>
    </w:p>
    <w:p w14:paraId="3D089AD8" w14:textId="1A647ED3" w:rsidR="00FC1204" w:rsidRPr="00FC1204" w:rsidRDefault="00E95B3F" w:rsidP="00FC1204">
      <w:pPr>
        <w:spacing w:after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Згідно рішенню АМКУ від 09.04.2024 року №</w:t>
      </w:r>
      <w:r w:rsidRPr="00E95B3F">
        <w:rPr>
          <w:b/>
          <w:sz w:val="24"/>
          <w:szCs w:val="24"/>
        </w:rPr>
        <w:t>№6357-р/пк-пз</w:t>
      </w:r>
      <w:r>
        <w:rPr>
          <w:b/>
          <w:sz w:val="24"/>
          <w:szCs w:val="24"/>
        </w:rPr>
        <w:t>, б</w:t>
      </w:r>
      <w:r w:rsidR="00FC1204" w:rsidRPr="00FC1204">
        <w:rPr>
          <w:b/>
          <w:sz w:val="24"/>
          <w:szCs w:val="24"/>
        </w:rPr>
        <w:t>уло внесено зміни до</w:t>
      </w:r>
      <w:r w:rsidR="00697FB7">
        <w:rPr>
          <w:b/>
          <w:sz w:val="24"/>
          <w:szCs w:val="24"/>
        </w:rPr>
        <w:t xml:space="preserve"> абз.5 пп.3.3 п.3</w:t>
      </w:r>
      <w:r w:rsidR="00FC1204" w:rsidRPr="00FC1204">
        <w:rPr>
          <w:b/>
          <w:sz w:val="24"/>
          <w:szCs w:val="24"/>
        </w:rPr>
        <w:t xml:space="preserve"> Додатку №2 «Технічні вимоги»  та</w:t>
      </w:r>
      <w:r w:rsidR="00697FB7">
        <w:rPr>
          <w:b/>
          <w:sz w:val="24"/>
          <w:szCs w:val="24"/>
        </w:rPr>
        <w:t xml:space="preserve"> до абзацу 2 пп.2.2 п. 2 </w:t>
      </w:r>
      <w:r w:rsidR="00FC1204" w:rsidRPr="00FC1204">
        <w:rPr>
          <w:b/>
          <w:sz w:val="24"/>
          <w:szCs w:val="24"/>
        </w:rPr>
        <w:t xml:space="preserve"> Додатку 3 «Проєкт договору» до Тендерної документації та видалено</w:t>
      </w:r>
    </w:p>
    <w:p w14:paraId="0E2919AD" w14:textId="6C517889" w:rsidR="00FC1204" w:rsidRPr="00BA3694" w:rsidRDefault="00FC1204" w:rsidP="00FC1204">
      <w:pPr>
        <w:spacing w:after="0"/>
        <w:ind w:firstLine="567"/>
        <w:jc w:val="both"/>
        <w:rPr>
          <w:i/>
          <w:iCs/>
          <w:spacing w:val="-8"/>
          <w:kern w:val="3"/>
          <w:sz w:val="24"/>
          <w:szCs w:val="24"/>
          <w:lang w:eastAsia="zh-CN"/>
        </w:rPr>
      </w:pPr>
      <w:r w:rsidRPr="00BA3694">
        <w:rPr>
          <w:i/>
          <w:iCs/>
          <w:spacing w:val="-8"/>
          <w:kern w:val="3"/>
          <w:sz w:val="24"/>
          <w:szCs w:val="24"/>
          <w:lang w:eastAsia="zh-CN"/>
        </w:rPr>
        <w:t>«</w:t>
      </w:r>
      <w:r w:rsidR="00E95B3F" w:rsidRPr="00E95B3F">
        <w:rPr>
          <w:i/>
          <w:iCs/>
          <w:spacing w:val="-8"/>
          <w:kern w:val="3"/>
          <w:sz w:val="24"/>
          <w:szCs w:val="24"/>
          <w:lang w:eastAsia="zh-CN"/>
        </w:rPr>
        <w:t>На підтвердження безпечного транспортування Гіпохлориту натрію, Постачальник повинен надати копію дозволу на експлуатування машин, механізмів, устаткування підвищеної небезпеки, пов’язане з транспортуванням небезпечних речовин 2 класу небезпеки (якщо учасник користується послугами перевезення третьої особи, відповідний дозвіл має бути виданий на перевізника)</w:t>
      </w:r>
      <w:r w:rsidRPr="00BA3694">
        <w:rPr>
          <w:i/>
          <w:iCs/>
          <w:spacing w:val="-8"/>
          <w:kern w:val="3"/>
          <w:sz w:val="24"/>
          <w:szCs w:val="24"/>
          <w:lang w:eastAsia="zh-CN"/>
        </w:rPr>
        <w:t xml:space="preserve">». </w:t>
      </w:r>
    </w:p>
    <w:p w14:paraId="2D46987D" w14:textId="77777777" w:rsidR="00F12C76" w:rsidRDefault="00F12C76" w:rsidP="006C0B77">
      <w:pPr>
        <w:spacing w:after="0"/>
        <w:ind w:firstLine="709"/>
        <w:jc w:val="both"/>
      </w:pPr>
    </w:p>
    <w:sectPr w:rsidR="00F12C76" w:rsidSect="00873E4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04"/>
    <w:rsid w:val="00697FB7"/>
    <w:rsid w:val="006C0B77"/>
    <w:rsid w:val="008242FF"/>
    <w:rsid w:val="00870751"/>
    <w:rsid w:val="00873E47"/>
    <w:rsid w:val="00922C48"/>
    <w:rsid w:val="00B915B7"/>
    <w:rsid w:val="00E95B3F"/>
    <w:rsid w:val="00EA59DF"/>
    <w:rsid w:val="00EE4070"/>
    <w:rsid w:val="00F12C76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8C92"/>
  <w15:chartTrackingRefBased/>
  <w15:docId w15:val="{42B3E0F1-0806-415F-99E2-4573F5FE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204"/>
    <w:pPr>
      <w:spacing w:after="200" w:line="240" w:lineRule="auto"/>
    </w:pPr>
    <w:rPr>
      <w:rFonts w:ascii="Times New Roman" w:eastAsia="Times New Roman" w:hAnsi="Times New Roman" w:cs="Times New Roman"/>
      <w:kern w:val="0"/>
      <w:lang w:val="uk-UA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C1204"/>
    <w:pPr>
      <w:spacing w:after="0" w:line="276" w:lineRule="auto"/>
    </w:pPr>
    <w:rPr>
      <w:rFonts w:ascii="Arial" w:eastAsia="Arial" w:hAnsi="Arial" w:cs="Arial"/>
      <w:color w:val="000000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2024-04-15T10:23:00Z</dcterms:created>
  <dcterms:modified xsi:type="dcterms:W3CDTF">2024-04-15T10:27:00Z</dcterms:modified>
</cp:coreProperties>
</file>