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E79" w:rsidRPr="007E6ACB" w:rsidRDefault="00320E79" w:rsidP="007E6ACB">
      <w:pPr>
        <w:spacing w:after="0" w:line="240" w:lineRule="auto"/>
        <w:jc w:val="right"/>
        <w:rPr>
          <w:b/>
          <w:bCs/>
          <w:sz w:val="20"/>
          <w:szCs w:val="20"/>
        </w:rPr>
      </w:pPr>
      <w:r w:rsidRPr="007E6ACB">
        <w:rPr>
          <w:b/>
          <w:bCs/>
          <w:sz w:val="20"/>
          <w:szCs w:val="20"/>
        </w:rPr>
        <w:t xml:space="preserve">ДОДАТОК </w:t>
      </w:r>
      <w:r>
        <w:rPr>
          <w:b/>
          <w:bCs/>
          <w:sz w:val="20"/>
          <w:szCs w:val="20"/>
        </w:rPr>
        <w:t>5</w:t>
      </w:r>
      <w:r w:rsidRPr="007E6ACB">
        <w:rPr>
          <w:b/>
          <w:bCs/>
          <w:sz w:val="20"/>
          <w:szCs w:val="20"/>
        </w:rPr>
        <w:t xml:space="preserve"> ПРОЕКТ ДОГОВОРУ</w:t>
      </w:r>
    </w:p>
    <w:p w:rsidR="00320E79" w:rsidRPr="00622943" w:rsidRDefault="00320E79" w:rsidP="00622943">
      <w:pPr>
        <w:pStyle w:val="1"/>
        <w:spacing w:before="0" w:after="0" w:line="240" w:lineRule="auto"/>
        <w:jc w:val="center"/>
        <w:rPr>
          <w:rFonts w:ascii="Times New Roman" w:hAnsi="Times New Roman"/>
          <w:sz w:val="24"/>
          <w:szCs w:val="24"/>
        </w:rPr>
      </w:pPr>
      <w:r w:rsidRPr="00F6668D">
        <w:rPr>
          <w:rFonts w:ascii="Times New Roman" w:hAnsi="Times New Roman"/>
          <w:sz w:val="24"/>
          <w:szCs w:val="24"/>
        </w:rPr>
        <w:t>Д</w:t>
      </w:r>
      <w:r w:rsidRPr="00622943">
        <w:rPr>
          <w:rFonts w:ascii="Times New Roman" w:hAnsi="Times New Roman"/>
          <w:sz w:val="24"/>
          <w:szCs w:val="24"/>
        </w:rPr>
        <w:t>ОГОВІР</w:t>
      </w:r>
      <w:r>
        <w:rPr>
          <w:rFonts w:ascii="Times New Roman" w:hAnsi="Times New Roman"/>
          <w:sz w:val="24"/>
          <w:szCs w:val="24"/>
        </w:rPr>
        <w:t xml:space="preserve"> ПОСТАВКИ </w:t>
      </w:r>
      <w:r w:rsidRPr="00622943">
        <w:rPr>
          <w:rFonts w:ascii="Times New Roman" w:hAnsi="Times New Roman"/>
          <w:sz w:val="24"/>
          <w:szCs w:val="24"/>
        </w:rPr>
        <w:t xml:space="preserve"> №____</w:t>
      </w:r>
    </w:p>
    <w:p w:rsidR="00320E79" w:rsidRPr="007E6ACB" w:rsidRDefault="00320E79" w:rsidP="00CE3A57">
      <w:pPr>
        <w:spacing w:after="0" w:line="240" w:lineRule="atLeast"/>
        <w:jc w:val="center"/>
        <w:rPr>
          <w:sz w:val="16"/>
          <w:szCs w:val="16"/>
        </w:rPr>
      </w:pPr>
    </w:p>
    <w:p w:rsidR="00320E79" w:rsidRPr="00CE3A57" w:rsidRDefault="00240D4D" w:rsidP="00CE3A57">
      <w:pPr>
        <w:spacing w:after="0" w:line="240" w:lineRule="atLeast"/>
        <w:rPr>
          <w:sz w:val="24"/>
          <w:szCs w:val="24"/>
        </w:rPr>
      </w:pPr>
      <w:proofErr w:type="spellStart"/>
      <w:r>
        <w:rPr>
          <w:sz w:val="24"/>
          <w:szCs w:val="24"/>
        </w:rPr>
        <w:t>смт.Дашів</w:t>
      </w:r>
      <w:proofErr w:type="spellEnd"/>
      <w:r w:rsidR="00320E79" w:rsidRPr="00CE3A57">
        <w:rPr>
          <w:sz w:val="24"/>
          <w:szCs w:val="24"/>
        </w:rPr>
        <w:t xml:space="preserve">                                               </w:t>
      </w:r>
      <w:r w:rsidR="00320E79" w:rsidRPr="00CE3A57">
        <w:rPr>
          <w:sz w:val="24"/>
          <w:szCs w:val="24"/>
        </w:rPr>
        <w:tab/>
      </w:r>
      <w:r w:rsidR="00320E79" w:rsidRPr="00CE3A57">
        <w:rPr>
          <w:sz w:val="24"/>
          <w:szCs w:val="24"/>
        </w:rPr>
        <w:tab/>
      </w:r>
      <w:r w:rsidR="00320E79">
        <w:rPr>
          <w:sz w:val="24"/>
          <w:szCs w:val="24"/>
        </w:rPr>
        <w:tab/>
      </w:r>
      <w:r w:rsidR="00320E79" w:rsidRPr="00CE3A57">
        <w:rPr>
          <w:sz w:val="24"/>
          <w:szCs w:val="24"/>
        </w:rPr>
        <w:tab/>
      </w:r>
      <w:r w:rsidR="00320E79">
        <w:rPr>
          <w:sz w:val="24"/>
          <w:szCs w:val="24"/>
        </w:rPr>
        <w:t xml:space="preserve">              </w:t>
      </w:r>
      <w:r w:rsidR="00320E79" w:rsidRPr="00CE3A57">
        <w:rPr>
          <w:sz w:val="24"/>
          <w:szCs w:val="24"/>
        </w:rPr>
        <w:t xml:space="preserve">  </w:t>
      </w:r>
      <w:r w:rsidR="00320E79">
        <w:rPr>
          <w:sz w:val="24"/>
          <w:szCs w:val="24"/>
        </w:rPr>
        <w:t>« __ » _______</w:t>
      </w:r>
      <w:r w:rsidR="00320E79" w:rsidRPr="00CE3A57">
        <w:rPr>
          <w:sz w:val="24"/>
          <w:szCs w:val="24"/>
        </w:rPr>
        <w:t>__202</w:t>
      </w:r>
      <w:r w:rsidR="004D0143">
        <w:rPr>
          <w:sz w:val="24"/>
          <w:szCs w:val="24"/>
        </w:rPr>
        <w:t>2</w:t>
      </w:r>
      <w:r w:rsidR="00320E79" w:rsidRPr="00CE3A57">
        <w:rPr>
          <w:sz w:val="24"/>
          <w:szCs w:val="24"/>
        </w:rPr>
        <w:t xml:space="preserve">року </w:t>
      </w:r>
    </w:p>
    <w:p w:rsidR="00320E79" w:rsidRPr="007E6ACB" w:rsidRDefault="00320E79" w:rsidP="00CE3A57">
      <w:pPr>
        <w:spacing w:after="0" w:line="240" w:lineRule="atLeast"/>
        <w:rPr>
          <w:sz w:val="16"/>
          <w:szCs w:val="16"/>
        </w:rPr>
      </w:pPr>
      <w:r w:rsidRPr="00CE3A57">
        <w:rPr>
          <w:sz w:val="24"/>
          <w:szCs w:val="24"/>
        </w:rPr>
        <w:tab/>
      </w:r>
      <w:r w:rsidRPr="00CE3A57">
        <w:rPr>
          <w:sz w:val="24"/>
          <w:szCs w:val="24"/>
        </w:rPr>
        <w:tab/>
      </w:r>
    </w:p>
    <w:p w:rsidR="00320E79" w:rsidRPr="007E6ACB" w:rsidRDefault="00320E79" w:rsidP="00622943">
      <w:pPr>
        <w:autoSpaceDN w:val="0"/>
        <w:adjustRightInd w:val="0"/>
        <w:spacing w:after="0" w:line="240" w:lineRule="auto"/>
        <w:ind w:firstLine="284"/>
        <w:jc w:val="both"/>
        <w:rPr>
          <w:sz w:val="23"/>
          <w:szCs w:val="23"/>
        </w:rPr>
      </w:pPr>
      <w:r w:rsidRPr="007E6ACB">
        <w:rPr>
          <w:b/>
          <w:bCs/>
          <w:sz w:val="23"/>
          <w:szCs w:val="23"/>
        </w:rPr>
        <w:t>Комунальн</w:t>
      </w:r>
      <w:r w:rsidR="00240D4D">
        <w:rPr>
          <w:b/>
          <w:bCs/>
          <w:sz w:val="23"/>
          <w:szCs w:val="23"/>
        </w:rPr>
        <w:t xml:space="preserve">а установа «Центр надання послуг» </w:t>
      </w:r>
      <w:proofErr w:type="spellStart"/>
      <w:r w:rsidR="00240D4D">
        <w:rPr>
          <w:b/>
          <w:bCs/>
          <w:sz w:val="23"/>
          <w:szCs w:val="23"/>
        </w:rPr>
        <w:t>Дашівської</w:t>
      </w:r>
      <w:proofErr w:type="spellEnd"/>
      <w:r w:rsidR="00240D4D">
        <w:rPr>
          <w:b/>
          <w:bCs/>
          <w:sz w:val="23"/>
          <w:szCs w:val="23"/>
        </w:rPr>
        <w:t xml:space="preserve"> селищної ради </w:t>
      </w:r>
      <w:r w:rsidRPr="007E6ACB">
        <w:rPr>
          <w:sz w:val="23"/>
          <w:szCs w:val="23"/>
        </w:rPr>
        <w:t>,</w:t>
      </w:r>
      <w:r w:rsidRPr="007E6ACB">
        <w:rPr>
          <w:b/>
          <w:bCs/>
          <w:sz w:val="23"/>
          <w:szCs w:val="23"/>
        </w:rPr>
        <w:t xml:space="preserve"> </w:t>
      </w:r>
      <w:r w:rsidR="00240D4D">
        <w:rPr>
          <w:sz w:val="23"/>
          <w:szCs w:val="23"/>
        </w:rPr>
        <w:t xml:space="preserve">в особі виконуючого обов’язки </w:t>
      </w:r>
      <w:r w:rsidRPr="007E6ACB">
        <w:rPr>
          <w:sz w:val="23"/>
          <w:szCs w:val="23"/>
        </w:rPr>
        <w:t xml:space="preserve"> директора</w:t>
      </w:r>
      <w:r w:rsidRPr="007E6ACB">
        <w:rPr>
          <w:b/>
          <w:bCs/>
          <w:sz w:val="23"/>
          <w:szCs w:val="23"/>
        </w:rPr>
        <w:t xml:space="preserve"> </w:t>
      </w:r>
      <w:proofErr w:type="spellStart"/>
      <w:r w:rsidR="00240D4D">
        <w:rPr>
          <w:b/>
          <w:bCs/>
          <w:sz w:val="23"/>
          <w:szCs w:val="23"/>
        </w:rPr>
        <w:t>Безчаснюк</w:t>
      </w:r>
      <w:proofErr w:type="spellEnd"/>
      <w:r w:rsidR="00240D4D">
        <w:rPr>
          <w:b/>
          <w:bCs/>
          <w:sz w:val="23"/>
          <w:szCs w:val="23"/>
        </w:rPr>
        <w:t xml:space="preserve"> Євгенії </w:t>
      </w:r>
      <w:proofErr w:type="spellStart"/>
      <w:r w:rsidR="00240D4D">
        <w:rPr>
          <w:b/>
          <w:bCs/>
          <w:sz w:val="23"/>
          <w:szCs w:val="23"/>
        </w:rPr>
        <w:t>Володимирівної</w:t>
      </w:r>
      <w:proofErr w:type="spellEnd"/>
      <w:r w:rsidR="00240D4D">
        <w:rPr>
          <w:b/>
          <w:bCs/>
          <w:sz w:val="23"/>
          <w:szCs w:val="23"/>
        </w:rPr>
        <w:t xml:space="preserve"> </w:t>
      </w:r>
      <w:r w:rsidRPr="007E6ACB">
        <w:rPr>
          <w:sz w:val="23"/>
          <w:szCs w:val="23"/>
        </w:rPr>
        <w:t xml:space="preserve">, який діє на  підставі </w:t>
      </w:r>
      <w:r w:rsidR="00240D4D">
        <w:rPr>
          <w:b/>
          <w:bCs/>
          <w:sz w:val="23"/>
          <w:szCs w:val="23"/>
        </w:rPr>
        <w:t>Положення</w:t>
      </w:r>
      <w:r w:rsidRPr="007E6ACB">
        <w:rPr>
          <w:sz w:val="23"/>
          <w:szCs w:val="23"/>
        </w:rPr>
        <w:t>,</w:t>
      </w:r>
      <w:r w:rsidRPr="007E6ACB">
        <w:rPr>
          <w:b/>
          <w:bCs/>
          <w:sz w:val="23"/>
          <w:szCs w:val="23"/>
        </w:rPr>
        <w:t xml:space="preserve"> </w:t>
      </w:r>
      <w:r w:rsidRPr="007E6ACB">
        <w:rPr>
          <w:sz w:val="23"/>
          <w:szCs w:val="23"/>
        </w:rPr>
        <w:t>(далі - «Покупець»),</w:t>
      </w:r>
      <w:r w:rsidRPr="007E6ACB">
        <w:rPr>
          <w:b/>
          <w:bCs/>
          <w:sz w:val="23"/>
          <w:szCs w:val="23"/>
        </w:rPr>
        <w:t xml:space="preserve"> </w:t>
      </w:r>
      <w:r w:rsidRPr="007E6ACB">
        <w:rPr>
          <w:sz w:val="23"/>
          <w:szCs w:val="23"/>
        </w:rPr>
        <w:t>з однієї Сторони та _________________________________________</w:t>
      </w:r>
    </w:p>
    <w:p w:rsidR="00320E79" w:rsidRPr="007E6ACB" w:rsidRDefault="00320E79" w:rsidP="00622943">
      <w:pPr>
        <w:autoSpaceDN w:val="0"/>
        <w:adjustRightInd w:val="0"/>
        <w:spacing w:after="0" w:line="240" w:lineRule="auto"/>
        <w:jc w:val="both"/>
        <w:rPr>
          <w:sz w:val="23"/>
          <w:szCs w:val="23"/>
        </w:rPr>
      </w:pPr>
      <w:r w:rsidRPr="007E6ACB">
        <w:rPr>
          <w:sz w:val="23"/>
          <w:szCs w:val="23"/>
        </w:rPr>
        <w:t>___________________________ в особі __________________, який діє на підставі _______________ (далі - «Постачальник»), з іншої Сторони, а разом – Сторони, уклали цей Договір про наступне:</w:t>
      </w:r>
    </w:p>
    <w:p w:rsidR="00320E79" w:rsidRPr="007E6ACB" w:rsidRDefault="00320E79" w:rsidP="00E95B46">
      <w:pPr>
        <w:pStyle w:val="a8"/>
        <w:autoSpaceDN w:val="0"/>
        <w:adjustRightInd w:val="0"/>
        <w:ind w:left="284"/>
        <w:jc w:val="center"/>
        <w:rPr>
          <w:b/>
          <w:bCs/>
          <w:sz w:val="23"/>
          <w:szCs w:val="23"/>
        </w:rPr>
      </w:pPr>
      <w:r w:rsidRPr="007E6ACB">
        <w:rPr>
          <w:b/>
          <w:bCs/>
          <w:sz w:val="23"/>
          <w:szCs w:val="23"/>
          <w:lang w:val="uk-UA"/>
        </w:rPr>
        <w:t>1. ПРЕДМЕТ ДОГОВОРУ</w:t>
      </w:r>
    </w:p>
    <w:p w:rsidR="00320E79" w:rsidRPr="007E6ACB" w:rsidRDefault="00320E79" w:rsidP="003734B4">
      <w:pPr>
        <w:tabs>
          <w:tab w:val="num" w:pos="0"/>
        </w:tabs>
        <w:ind w:firstLine="360"/>
        <w:jc w:val="both"/>
        <w:rPr>
          <w:b/>
          <w:bCs/>
          <w:caps/>
          <w:sz w:val="23"/>
          <w:szCs w:val="23"/>
          <w:lang w:eastAsia="uk-UA"/>
        </w:rPr>
      </w:pPr>
      <w:r w:rsidRPr="007E6ACB">
        <w:rPr>
          <w:sz w:val="23"/>
          <w:szCs w:val="23"/>
        </w:rPr>
        <w:t>1.1 Постачальник зобов’язується поставити та передати у власність Покупця:</w:t>
      </w:r>
      <w:r w:rsidRPr="007E6ACB">
        <w:rPr>
          <w:b/>
          <w:bCs/>
          <w:spacing w:val="-10"/>
          <w:kern w:val="28"/>
          <w:sz w:val="23"/>
          <w:szCs w:val="23"/>
        </w:rPr>
        <w:t xml:space="preserve"> </w:t>
      </w:r>
      <w:r w:rsidRPr="00A07A39">
        <w:t>хліб пшеничний</w:t>
      </w:r>
      <w:r w:rsidR="00520AE8">
        <w:t>,</w:t>
      </w:r>
      <w:r w:rsidR="00240D4D">
        <w:t xml:space="preserve"> калач «Ювілейний»</w:t>
      </w:r>
      <w:r w:rsidR="00520AE8">
        <w:t>,</w:t>
      </w:r>
      <w:r w:rsidRPr="00A07A39">
        <w:t xml:space="preserve"> хліб житньо-пшеничний</w:t>
      </w:r>
      <w:r w:rsidR="00520AE8">
        <w:rPr>
          <w:b/>
          <w:bCs/>
          <w:spacing w:val="-10"/>
          <w:kern w:val="28"/>
          <w:sz w:val="23"/>
          <w:szCs w:val="23"/>
        </w:rPr>
        <w:t xml:space="preserve">, </w:t>
      </w:r>
      <w:proofErr w:type="spellStart"/>
      <w:r w:rsidRPr="007E6ACB">
        <w:rPr>
          <w:b/>
          <w:bCs/>
          <w:spacing w:val="-10"/>
          <w:kern w:val="28"/>
          <w:sz w:val="23"/>
          <w:szCs w:val="23"/>
        </w:rPr>
        <w:t>ДК</w:t>
      </w:r>
      <w:proofErr w:type="spellEnd"/>
      <w:r w:rsidRPr="007E6ACB">
        <w:rPr>
          <w:b/>
          <w:bCs/>
          <w:spacing w:val="-10"/>
          <w:kern w:val="28"/>
          <w:sz w:val="23"/>
          <w:szCs w:val="23"/>
        </w:rPr>
        <w:t xml:space="preserve"> 021:2015</w:t>
      </w:r>
      <w:r w:rsidRPr="007E6ACB">
        <w:rPr>
          <w:spacing w:val="-10"/>
          <w:kern w:val="28"/>
          <w:sz w:val="23"/>
          <w:szCs w:val="23"/>
        </w:rPr>
        <w:t xml:space="preserve"> </w:t>
      </w:r>
      <w:r w:rsidRPr="007E6ACB">
        <w:rPr>
          <w:b/>
          <w:bCs/>
          <w:spacing w:val="-10"/>
          <w:kern w:val="28"/>
          <w:sz w:val="23"/>
          <w:szCs w:val="23"/>
        </w:rPr>
        <w:t>код</w:t>
      </w:r>
      <w:r>
        <w:rPr>
          <w:b/>
          <w:bCs/>
          <w:spacing w:val="-10"/>
          <w:kern w:val="28"/>
          <w:sz w:val="23"/>
          <w:szCs w:val="23"/>
        </w:rPr>
        <w:t xml:space="preserve"> </w:t>
      </w:r>
      <w:r w:rsidRPr="00A07A39">
        <w:rPr>
          <w:b/>
          <w:bCs/>
        </w:rPr>
        <w:t xml:space="preserve">15810000-9 хлібопродукти, свіжовипечені хлібобулочні та кондитерські вироби  </w:t>
      </w:r>
      <w:r w:rsidRPr="007E6ACB">
        <w:rPr>
          <w:sz w:val="23"/>
          <w:szCs w:val="23"/>
        </w:rPr>
        <w:t>загальна кількість, номенклатура, одиниця виміру, ціна за одиницю виміру та загальна ціна якого визначена Сторонами у Додатку № 1 до цього Договору (надалі іменується «товар»)</w:t>
      </w:r>
      <w:r w:rsidRPr="007E6ACB">
        <w:rPr>
          <w:spacing w:val="3"/>
          <w:sz w:val="23"/>
          <w:szCs w:val="23"/>
        </w:rPr>
        <w:t xml:space="preserve">, </w:t>
      </w:r>
      <w:r w:rsidRPr="007E6ACB">
        <w:rPr>
          <w:spacing w:val="2"/>
          <w:sz w:val="23"/>
          <w:szCs w:val="23"/>
        </w:rPr>
        <w:t xml:space="preserve">а Покупець, в свою чергу, зобов'язується прийняти товар </w:t>
      </w:r>
      <w:r w:rsidRPr="007E6ACB">
        <w:rPr>
          <w:sz w:val="23"/>
          <w:szCs w:val="23"/>
        </w:rPr>
        <w:t>та оплатити його на умовах даного Договору.</w:t>
      </w:r>
    </w:p>
    <w:p w:rsidR="00320E79" w:rsidRPr="007E6ACB" w:rsidRDefault="00320E79" w:rsidP="00E95B46">
      <w:pPr>
        <w:pStyle w:val="rvps2"/>
        <w:spacing w:before="0" w:beforeAutospacing="0" w:after="0" w:afterAutospacing="0"/>
        <w:ind w:firstLine="284"/>
        <w:jc w:val="both"/>
        <w:rPr>
          <w:sz w:val="23"/>
          <w:szCs w:val="23"/>
          <w:lang w:val="uk-UA"/>
        </w:rPr>
      </w:pPr>
      <w:r w:rsidRPr="007E6ACB">
        <w:rPr>
          <w:sz w:val="23"/>
          <w:szCs w:val="23"/>
          <w:lang w:val="uk-UA"/>
        </w:rPr>
        <w:t>1.2. Обсяги закупівлі товару за цим Договором та відповідно і сума Договору можуть бути зменшені з урахуванням фактичного обсягу видатків Покупця.</w:t>
      </w:r>
    </w:p>
    <w:p w:rsidR="00320E79" w:rsidRPr="007E6ACB" w:rsidRDefault="00320E79" w:rsidP="00385ACD">
      <w:pPr>
        <w:pStyle w:val="rvps2"/>
        <w:spacing w:before="0" w:beforeAutospacing="0" w:after="0" w:afterAutospacing="0"/>
        <w:ind w:firstLine="284"/>
        <w:jc w:val="both"/>
        <w:rPr>
          <w:sz w:val="23"/>
          <w:szCs w:val="23"/>
          <w:lang w:val="uk-UA"/>
        </w:rPr>
      </w:pPr>
      <w:r w:rsidRPr="007E6ACB">
        <w:rPr>
          <w:sz w:val="23"/>
          <w:szCs w:val="23"/>
          <w:lang w:val="uk-UA"/>
        </w:rPr>
        <w:t>1.3. Обсяги закупівлі товару за цим Договором та відповідно і сума Договору можуть бути зменшені за відсутності потреби в закупівлі у Покупця.</w:t>
      </w:r>
    </w:p>
    <w:p w:rsidR="00320E79" w:rsidRPr="007E6ACB" w:rsidRDefault="00320E79" w:rsidP="00385ACD">
      <w:pPr>
        <w:pStyle w:val="rvps2"/>
        <w:spacing w:before="0" w:beforeAutospacing="0" w:after="0" w:afterAutospacing="0"/>
        <w:ind w:firstLine="284"/>
        <w:jc w:val="center"/>
        <w:rPr>
          <w:b/>
          <w:bCs/>
          <w:sz w:val="23"/>
          <w:szCs w:val="23"/>
          <w:lang w:val="uk-UA"/>
        </w:rPr>
      </w:pPr>
      <w:r w:rsidRPr="007E6ACB">
        <w:rPr>
          <w:b/>
          <w:bCs/>
          <w:sz w:val="23"/>
          <w:szCs w:val="23"/>
          <w:lang w:val="uk-UA"/>
        </w:rPr>
        <w:t>2. ЦІНА ТА  СУМА ДОГОВОРУ</w:t>
      </w:r>
    </w:p>
    <w:p w:rsidR="00320E79" w:rsidRPr="007E6ACB" w:rsidRDefault="00320E79" w:rsidP="00A02CA7">
      <w:pPr>
        <w:spacing w:after="0" w:line="240" w:lineRule="auto"/>
        <w:ind w:firstLine="284"/>
        <w:jc w:val="both"/>
        <w:rPr>
          <w:sz w:val="23"/>
          <w:szCs w:val="23"/>
        </w:rPr>
      </w:pPr>
      <w:r w:rsidRPr="007E6ACB">
        <w:rPr>
          <w:sz w:val="23"/>
          <w:szCs w:val="23"/>
        </w:rPr>
        <w:t>2.1. Ціни на Товар за цим Договором, ціни у видаткових накладних, у рахунках на оплату товару, інших документах до Договору вказуються в національній валюті України - гривні.</w:t>
      </w:r>
    </w:p>
    <w:p w:rsidR="00320E79" w:rsidRPr="007E6ACB" w:rsidRDefault="00320E79" w:rsidP="009863D5">
      <w:pPr>
        <w:spacing w:after="0" w:line="240" w:lineRule="auto"/>
        <w:ind w:firstLine="284"/>
        <w:jc w:val="both"/>
        <w:rPr>
          <w:sz w:val="23"/>
          <w:szCs w:val="23"/>
        </w:rPr>
      </w:pPr>
      <w:r w:rsidRPr="007E6ACB">
        <w:rPr>
          <w:sz w:val="23"/>
          <w:szCs w:val="23"/>
        </w:rPr>
        <w:t>2.2. Загальна вартість Договору визначається вартістю (ціною) товару, переданого Постачальником Покупцеві згідно накладних протягом терміну дії Договору.</w:t>
      </w:r>
    </w:p>
    <w:p w:rsidR="00320E79" w:rsidRPr="007E6ACB" w:rsidRDefault="00320E79" w:rsidP="009863D5">
      <w:pPr>
        <w:spacing w:after="0" w:line="240" w:lineRule="auto"/>
        <w:ind w:firstLine="284"/>
        <w:jc w:val="both"/>
        <w:rPr>
          <w:sz w:val="23"/>
          <w:szCs w:val="23"/>
        </w:rPr>
      </w:pPr>
      <w:r w:rsidRPr="007E6ACB">
        <w:rPr>
          <w:sz w:val="23"/>
          <w:szCs w:val="23"/>
        </w:rPr>
        <w:t xml:space="preserve">2.3. Загальна вартість Договору становить _________________________________________ грн., </w:t>
      </w:r>
      <w:r w:rsidRPr="007E6ACB">
        <w:rPr>
          <w:sz w:val="23"/>
          <w:szCs w:val="23"/>
          <w:highlight w:val="yellow"/>
        </w:rPr>
        <w:t>без/з</w:t>
      </w:r>
      <w:r w:rsidRPr="007E6ACB">
        <w:rPr>
          <w:sz w:val="23"/>
          <w:szCs w:val="23"/>
        </w:rPr>
        <w:t xml:space="preserve"> ПДВ (______________________________). </w:t>
      </w:r>
    </w:p>
    <w:p w:rsidR="00320E79" w:rsidRPr="007E6ACB" w:rsidRDefault="00320E79" w:rsidP="009863D5">
      <w:pPr>
        <w:spacing w:after="0" w:line="240" w:lineRule="auto"/>
        <w:ind w:firstLine="284"/>
        <w:jc w:val="both"/>
        <w:rPr>
          <w:sz w:val="23"/>
          <w:szCs w:val="23"/>
        </w:rPr>
      </w:pPr>
      <w:r w:rsidRPr="007E6ACB">
        <w:rPr>
          <w:sz w:val="23"/>
          <w:szCs w:val="23"/>
        </w:rPr>
        <w:t>2.4. Загальна вартість Договору може бути змінена протягом терміну дії Договору залежно від реального фінансування видатків Покупця.</w:t>
      </w:r>
    </w:p>
    <w:p w:rsidR="00320E79" w:rsidRPr="007E6ACB" w:rsidRDefault="00320E79" w:rsidP="00385ACD">
      <w:pPr>
        <w:shd w:val="clear" w:color="auto" w:fill="FFFFFF"/>
        <w:spacing w:after="0" w:line="240" w:lineRule="auto"/>
        <w:jc w:val="center"/>
        <w:rPr>
          <w:b/>
          <w:bCs/>
          <w:spacing w:val="-2"/>
          <w:sz w:val="23"/>
          <w:szCs w:val="23"/>
        </w:rPr>
      </w:pPr>
      <w:r w:rsidRPr="007E6ACB">
        <w:rPr>
          <w:b/>
          <w:bCs/>
          <w:spacing w:val="-2"/>
          <w:sz w:val="23"/>
          <w:szCs w:val="23"/>
        </w:rPr>
        <w:t>3. ПОРЯДОК РОЗРАХУНКІВ</w:t>
      </w:r>
    </w:p>
    <w:p w:rsidR="00320E79" w:rsidRPr="007E6ACB" w:rsidRDefault="00320E79" w:rsidP="009863D5">
      <w:pPr>
        <w:shd w:val="clear" w:color="auto" w:fill="FFFFFF"/>
        <w:spacing w:after="0" w:line="240" w:lineRule="auto"/>
        <w:ind w:firstLine="284"/>
        <w:jc w:val="both"/>
        <w:rPr>
          <w:b/>
          <w:bCs/>
          <w:spacing w:val="-2"/>
          <w:sz w:val="23"/>
          <w:szCs w:val="23"/>
        </w:rPr>
      </w:pPr>
      <w:r w:rsidRPr="007E6ACB">
        <w:rPr>
          <w:spacing w:val="-2"/>
          <w:sz w:val="23"/>
          <w:szCs w:val="23"/>
        </w:rPr>
        <w:t xml:space="preserve">4.1. </w:t>
      </w:r>
      <w:r w:rsidRPr="007E6ACB">
        <w:rPr>
          <w:spacing w:val="4"/>
          <w:sz w:val="23"/>
          <w:szCs w:val="23"/>
        </w:rPr>
        <w:t xml:space="preserve">Розрахунок за поставлений товар здійснюється </w:t>
      </w:r>
      <w:r w:rsidRPr="007E6ACB">
        <w:rPr>
          <w:spacing w:val="-1"/>
          <w:sz w:val="23"/>
          <w:szCs w:val="23"/>
        </w:rPr>
        <w:t xml:space="preserve">згідно накладної на умовах відстрочки платежу до 15-ти </w:t>
      </w:r>
      <w:r w:rsidRPr="007E6ACB">
        <w:rPr>
          <w:spacing w:val="-5"/>
          <w:sz w:val="23"/>
          <w:szCs w:val="23"/>
        </w:rPr>
        <w:t xml:space="preserve">(п’ятнадцяти) </w:t>
      </w:r>
      <w:r w:rsidRPr="007E6ACB">
        <w:rPr>
          <w:spacing w:val="-1"/>
          <w:sz w:val="23"/>
          <w:szCs w:val="23"/>
        </w:rPr>
        <w:t>ба</w:t>
      </w:r>
      <w:r w:rsidRPr="007E6ACB">
        <w:rPr>
          <w:sz w:val="23"/>
          <w:szCs w:val="23"/>
        </w:rPr>
        <w:t xml:space="preserve">нківських днів. У разі затримки фінансування розрахунок за поставлений товар здійснюється протягом 5-ти банківських днів з дати отримання Покупцем призначення на фінансування закупівлі на свій реєстраційній </w:t>
      </w:r>
      <w:r w:rsidRPr="007E6ACB">
        <w:rPr>
          <w:spacing w:val="-5"/>
          <w:sz w:val="23"/>
          <w:szCs w:val="23"/>
        </w:rPr>
        <w:t>рахунок.</w:t>
      </w:r>
    </w:p>
    <w:p w:rsidR="00320E79" w:rsidRPr="007E6ACB" w:rsidRDefault="00320E79" w:rsidP="009863D5">
      <w:pPr>
        <w:shd w:val="clear" w:color="auto" w:fill="FFFFFF"/>
        <w:tabs>
          <w:tab w:val="left" w:pos="180"/>
        </w:tabs>
        <w:spacing w:after="0" w:line="240" w:lineRule="auto"/>
        <w:ind w:firstLine="284"/>
        <w:jc w:val="both"/>
        <w:rPr>
          <w:spacing w:val="-5"/>
          <w:sz w:val="23"/>
          <w:szCs w:val="23"/>
        </w:rPr>
      </w:pPr>
      <w:r w:rsidRPr="007E6ACB">
        <w:rPr>
          <w:spacing w:val="-5"/>
          <w:sz w:val="23"/>
          <w:szCs w:val="23"/>
        </w:rPr>
        <w:t>4.2. У разі несплати Покупцем поставленого товару протягом 15-ти  (п’ятнадцяти) банківських днів, Постачальник має право призупинити поставку товару.</w:t>
      </w:r>
    </w:p>
    <w:p w:rsidR="00320E79" w:rsidRPr="007E6ACB" w:rsidRDefault="00320E79" w:rsidP="00385ACD">
      <w:pPr>
        <w:shd w:val="clear" w:color="auto" w:fill="FFFFFF"/>
        <w:tabs>
          <w:tab w:val="left" w:pos="9900"/>
        </w:tabs>
        <w:spacing w:after="0" w:line="274" w:lineRule="exact"/>
        <w:jc w:val="center"/>
        <w:rPr>
          <w:sz w:val="23"/>
          <w:szCs w:val="23"/>
        </w:rPr>
      </w:pPr>
      <w:r w:rsidRPr="007E6ACB">
        <w:rPr>
          <w:b/>
          <w:bCs/>
          <w:spacing w:val="-1"/>
          <w:sz w:val="23"/>
          <w:szCs w:val="23"/>
        </w:rPr>
        <w:t>5. Строки та порядок постачання</w:t>
      </w:r>
    </w:p>
    <w:p w:rsidR="00320E79" w:rsidRPr="007E6ACB" w:rsidRDefault="00320E79" w:rsidP="009863D5">
      <w:pPr>
        <w:shd w:val="clear" w:color="auto" w:fill="FFFFFF"/>
        <w:spacing w:after="0" w:line="240" w:lineRule="auto"/>
        <w:ind w:firstLine="284"/>
        <w:jc w:val="both"/>
        <w:rPr>
          <w:sz w:val="23"/>
          <w:szCs w:val="23"/>
        </w:rPr>
      </w:pPr>
      <w:r w:rsidRPr="007E6ACB">
        <w:rPr>
          <w:sz w:val="23"/>
          <w:szCs w:val="23"/>
        </w:rPr>
        <w:t>5.1. Постачальник здійснює поставку товару протягом 3-ох календарних днів згідно заявкам Покупця.</w:t>
      </w:r>
    </w:p>
    <w:p w:rsidR="00320E79" w:rsidRPr="007E6ACB" w:rsidRDefault="00320E79" w:rsidP="009863D5">
      <w:pPr>
        <w:shd w:val="clear" w:color="auto" w:fill="FFFFFF"/>
        <w:spacing w:after="0" w:line="240" w:lineRule="auto"/>
        <w:ind w:firstLine="284"/>
        <w:jc w:val="both"/>
        <w:rPr>
          <w:sz w:val="23"/>
          <w:szCs w:val="23"/>
        </w:rPr>
      </w:pPr>
      <w:r w:rsidRPr="007E6ACB">
        <w:rPr>
          <w:sz w:val="23"/>
          <w:szCs w:val="23"/>
        </w:rPr>
        <w:t>5.2. Доставку товару за кінцевим місцем призначення, вказаним Покупцем, Постачальник проводить за свій рахунок.</w:t>
      </w:r>
    </w:p>
    <w:p w:rsidR="00320E79" w:rsidRPr="007E6ACB" w:rsidRDefault="00320E79" w:rsidP="009863D5">
      <w:pPr>
        <w:shd w:val="clear" w:color="auto" w:fill="FFFFFF"/>
        <w:spacing w:after="0" w:line="240" w:lineRule="auto"/>
        <w:ind w:firstLine="284"/>
        <w:jc w:val="both"/>
        <w:rPr>
          <w:sz w:val="23"/>
          <w:szCs w:val="23"/>
        </w:rPr>
      </w:pPr>
      <w:r w:rsidRPr="007E6ACB">
        <w:rPr>
          <w:sz w:val="23"/>
          <w:szCs w:val="23"/>
        </w:rPr>
        <w:t>5.3. Датою поставки товару є дата, коли товар був переданий у власність Покупця в місці поставки.</w:t>
      </w:r>
    </w:p>
    <w:p w:rsidR="00320E79" w:rsidRPr="007E6ACB" w:rsidRDefault="00320E79" w:rsidP="009863D5">
      <w:pPr>
        <w:shd w:val="clear" w:color="auto" w:fill="FFFFFF"/>
        <w:spacing w:after="0" w:line="240" w:lineRule="auto"/>
        <w:ind w:firstLine="284"/>
        <w:jc w:val="both"/>
        <w:rPr>
          <w:sz w:val="23"/>
          <w:szCs w:val="23"/>
        </w:rPr>
      </w:pPr>
      <w:r w:rsidRPr="007E6ACB">
        <w:rPr>
          <w:sz w:val="23"/>
          <w:szCs w:val="23"/>
        </w:rPr>
        <w:t>5.4. Зобов'язання Постачальника щодо поставки товару вважаються виконаними у повному обсязі з моменту передачі товару у власність Покупця у місці поставки.</w:t>
      </w:r>
    </w:p>
    <w:p w:rsidR="00320E79" w:rsidRPr="007E6ACB" w:rsidRDefault="00320E79" w:rsidP="009863D5">
      <w:pPr>
        <w:pStyle w:val="21"/>
        <w:spacing w:after="0" w:line="240" w:lineRule="auto"/>
        <w:ind w:firstLine="284"/>
        <w:rPr>
          <w:rFonts w:ascii="Times New Roman" w:hAnsi="Times New Roman"/>
          <w:sz w:val="23"/>
          <w:szCs w:val="23"/>
        </w:rPr>
      </w:pPr>
      <w:r w:rsidRPr="007E6ACB">
        <w:rPr>
          <w:rFonts w:ascii="Times New Roman" w:hAnsi="Times New Roman"/>
          <w:sz w:val="23"/>
          <w:szCs w:val="23"/>
          <w:lang w:val="uk-UA"/>
        </w:rPr>
        <w:t>5.5. Місце постачання това</w:t>
      </w:r>
      <w:r w:rsidR="00457BF2">
        <w:rPr>
          <w:rFonts w:ascii="Times New Roman" w:hAnsi="Times New Roman"/>
          <w:sz w:val="23"/>
          <w:szCs w:val="23"/>
        </w:rPr>
        <w:t>ру знаходиться за адресою: __________________________________________</w:t>
      </w:r>
    </w:p>
    <w:p w:rsidR="00320E79" w:rsidRPr="007E6ACB" w:rsidRDefault="00320E79" w:rsidP="00385ACD">
      <w:pPr>
        <w:shd w:val="clear" w:color="auto" w:fill="FFFFFF"/>
        <w:tabs>
          <w:tab w:val="left" w:pos="9900"/>
        </w:tabs>
        <w:spacing w:after="0" w:line="274" w:lineRule="exact"/>
        <w:jc w:val="center"/>
        <w:rPr>
          <w:b/>
          <w:bCs/>
          <w:spacing w:val="-1"/>
          <w:sz w:val="23"/>
          <w:szCs w:val="23"/>
        </w:rPr>
      </w:pPr>
      <w:r w:rsidRPr="007E6ACB">
        <w:rPr>
          <w:b/>
          <w:bCs/>
          <w:spacing w:val="-1"/>
          <w:sz w:val="23"/>
          <w:szCs w:val="23"/>
        </w:rPr>
        <w:t>6. Прийом по якості та кількості</w:t>
      </w:r>
    </w:p>
    <w:p w:rsidR="00320E79" w:rsidRPr="007E6ACB" w:rsidRDefault="00320E79" w:rsidP="009863D5">
      <w:pPr>
        <w:shd w:val="clear" w:color="auto" w:fill="FFFFFF"/>
        <w:spacing w:after="0" w:line="274" w:lineRule="exact"/>
        <w:ind w:firstLine="284"/>
        <w:jc w:val="both"/>
        <w:rPr>
          <w:sz w:val="23"/>
          <w:szCs w:val="23"/>
        </w:rPr>
      </w:pPr>
      <w:r w:rsidRPr="007E6ACB">
        <w:rPr>
          <w:sz w:val="23"/>
          <w:szCs w:val="23"/>
        </w:rPr>
        <w:t>6.1. Приймання-передача товару по кількості проводиться відповідно до товаросупровідних документів.</w:t>
      </w:r>
    </w:p>
    <w:p w:rsidR="00320E79" w:rsidRPr="007E6ACB" w:rsidRDefault="00320E79" w:rsidP="009863D5">
      <w:pPr>
        <w:spacing w:after="0"/>
        <w:ind w:firstLine="284"/>
        <w:jc w:val="both"/>
        <w:outlineLvl w:val="0"/>
        <w:rPr>
          <w:sz w:val="23"/>
          <w:szCs w:val="23"/>
        </w:rPr>
      </w:pPr>
      <w:r w:rsidRPr="007E6ACB">
        <w:rPr>
          <w:sz w:val="23"/>
          <w:szCs w:val="23"/>
        </w:rPr>
        <w:t>6.2. Якість товару повинна відповідати всім державним стандартам і технічним умовам згідно діючого законодавства України для товарів даного типу, які надаються Покупцю разом з товаром.</w:t>
      </w:r>
    </w:p>
    <w:p w:rsidR="00320E79" w:rsidRPr="007E6ACB" w:rsidRDefault="00320E79" w:rsidP="003F3929">
      <w:pPr>
        <w:spacing w:after="0" w:line="240" w:lineRule="auto"/>
        <w:ind w:firstLine="284"/>
        <w:jc w:val="both"/>
        <w:outlineLvl w:val="0"/>
        <w:rPr>
          <w:sz w:val="23"/>
          <w:szCs w:val="23"/>
        </w:rPr>
      </w:pPr>
      <w:r w:rsidRPr="007E6ACB">
        <w:rPr>
          <w:sz w:val="23"/>
          <w:szCs w:val="23"/>
        </w:rPr>
        <w:t>6.3. При виявленні відхилень по якості або кількості товарів Покупець разом з Постачальником складає двосторонній акт щодо відхилень з заміною неякісної  партії продукції протягом трьох діб.</w:t>
      </w:r>
    </w:p>
    <w:p w:rsidR="00320E79" w:rsidRPr="007E6ACB" w:rsidRDefault="00320E79" w:rsidP="003F3929">
      <w:pPr>
        <w:shd w:val="clear" w:color="auto" w:fill="FFFFFF"/>
        <w:spacing w:after="0" w:line="240" w:lineRule="auto"/>
        <w:ind w:firstLine="284"/>
        <w:jc w:val="both"/>
        <w:rPr>
          <w:sz w:val="23"/>
          <w:szCs w:val="23"/>
        </w:rPr>
      </w:pPr>
      <w:r w:rsidRPr="007E6ACB">
        <w:rPr>
          <w:sz w:val="23"/>
          <w:szCs w:val="23"/>
        </w:rPr>
        <w:t xml:space="preserve">6.4. При поставці неякісної партії продукції Постачальник відшкодовує Покупцю нанесені збитки. </w:t>
      </w:r>
    </w:p>
    <w:p w:rsidR="00320E79" w:rsidRPr="007E6ACB" w:rsidRDefault="00320E79" w:rsidP="00385ACD">
      <w:pPr>
        <w:shd w:val="clear" w:color="auto" w:fill="FFFFFF"/>
        <w:tabs>
          <w:tab w:val="left" w:pos="9900"/>
        </w:tabs>
        <w:spacing w:after="0" w:line="274" w:lineRule="exact"/>
        <w:jc w:val="center"/>
        <w:rPr>
          <w:sz w:val="23"/>
          <w:szCs w:val="23"/>
        </w:rPr>
      </w:pPr>
      <w:r w:rsidRPr="007E6ACB">
        <w:rPr>
          <w:b/>
          <w:bCs/>
          <w:sz w:val="23"/>
          <w:szCs w:val="23"/>
        </w:rPr>
        <w:t>7. Відповідальність Сторін</w:t>
      </w:r>
    </w:p>
    <w:p w:rsidR="00320E79" w:rsidRPr="007E6ACB" w:rsidRDefault="00320E79" w:rsidP="003F3929">
      <w:pPr>
        <w:spacing w:after="0" w:line="240" w:lineRule="auto"/>
        <w:ind w:firstLine="284"/>
        <w:jc w:val="both"/>
        <w:rPr>
          <w:sz w:val="23"/>
          <w:szCs w:val="23"/>
        </w:rPr>
      </w:pPr>
      <w:r w:rsidRPr="007E6ACB">
        <w:rPr>
          <w:sz w:val="23"/>
          <w:szCs w:val="23"/>
        </w:rPr>
        <w:t xml:space="preserve">7.1. </w:t>
      </w:r>
      <w:bookmarkStart w:id="0" w:name="BM95"/>
      <w:bookmarkStart w:id="1" w:name="BM98"/>
      <w:bookmarkEnd w:id="0"/>
      <w:bookmarkEnd w:id="1"/>
      <w:r w:rsidRPr="007E6ACB">
        <w:rPr>
          <w:sz w:val="23"/>
          <w:szCs w:val="23"/>
        </w:rPr>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320E79" w:rsidRPr="007E6ACB" w:rsidRDefault="00320E79" w:rsidP="003F3929">
      <w:pPr>
        <w:spacing w:after="0"/>
        <w:ind w:firstLine="708"/>
        <w:jc w:val="center"/>
        <w:rPr>
          <w:sz w:val="23"/>
          <w:szCs w:val="23"/>
        </w:rPr>
      </w:pPr>
      <w:r w:rsidRPr="007E6ACB">
        <w:rPr>
          <w:b/>
          <w:bCs/>
          <w:sz w:val="23"/>
          <w:szCs w:val="23"/>
        </w:rPr>
        <w:t>8. Форс-мажорні обставини</w:t>
      </w:r>
    </w:p>
    <w:p w:rsidR="00320E79" w:rsidRPr="007E6ACB" w:rsidRDefault="00320E79" w:rsidP="003F3929">
      <w:pPr>
        <w:shd w:val="clear" w:color="auto" w:fill="FFFFFF"/>
        <w:spacing w:after="0" w:line="274" w:lineRule="exact"/>
        <w:ind w:firstLine="284"/>
        <w:jc w:val="both"/>
        <w:rPr>
          <w:sz w:val="23"/>
          <w:szCs w:val="23"/>
        </w:rPr>
      </w:pPr>
      <w:r w:rsidRPr="00385ACD">
        <w:rPr>
          <w:sz w:val="24"/>
          <w:szCs w:val="24"/>
        </w:rPr>
        <w:lastRenderedPageBreak/>
        <w:t>8</w:t>
      </w:r>
      <w:r>
        <w:rPr>
          <w:sz w:val="24"/>
          <w:szCs w:val="24"/>
        </w:rPr>
        <w:t xml:space="preserve">.1. </w:t>
      </w:r>
      <w:r w:rsidRPr="00385ACD">
        <w:rPr>
          <w:sz w:val="24"/>
          <w:szCs w:val="24"/>
        </w:rPr>
        <w:t xml:space="preserve">Ніяка відповідальність не може бути наслідком невиконання або неналежного виконання будь-якого із положень цього Договору, якщо це невиконання або неналежне виконання є наслідком </w:t>
      </w:r>
      <w:r w:rsidRPr="007E6ACB">
        <w:rPr>
          <w:sz w:val="23"/>
          <w:szCs w:val="23"/>
        </w:rPr>
        <w:t>причин, що знаходяться поза контролем виконавчої Сторони, таких як пожежі, стихійні лиха, воєнні дії, торгове ембарго (далі «форс-мажорні обставини»).</w:t>
      </w:r>
    </w:p>
    <w:p w:rsidR="00320E79" w:rsidRPr="007E6ACB" w:rsidRDefault="00320E79" w:rsidP="003F3929">
      <w:pPr>
        <w:shd w:val="clear" w:color="auto" w:fill="FFFFFF"/>
        <w:spacing w:after="0" w:line="274" w:lineRule="exact"/>
        <w:ind w:firstLine="284"/>
        <w:jc w:val="both"/>
        <w:rPr>
          <w:sz w:val="23"/>
          <w:szCs w:val="23"/>
        </w:rPr>
      </w:pPr>
      <w:r w:rsidRPr="007E6ACB">
        <w:rPr>
          <w:sz w:val="23"/>
          <w:szCs w:val="23"/>
        </w:rPr>
        <w:t>8.2. Якщо ці обставини будуть продовжуватися 30 календарних днів, то кожна із Сторін вправі відмовитися від подальшого виконання обов'язків за цим Договором відносно непоставленого товару.</w:t>
      </w:r>
    </w:p>
    <w:p w:rsidR="00320E79" w:rsidRPr="007E6ACB" w:rsidRDefault="00320E79" w:rsidP="003F3929">
      <w:pPr>
        <w:shd w:val="clear" w:color="auto" w:fill="FFFFFF"/>
        <w:spacing w:after="0" w:line="274" w:lineRule="exact"/>
        <w:ind w:firstLine="284"/>
        <w:jc w:val="both"/>
        <w:rPr>
          <w:sz w:val="23"/>
          <w:szCs w:val="23"/>
        </w:rPr>
      </w:pPr>
      <w:r w:rsidRPr="007E6ACB">
        <w:rPr>
          <w:sz w:val="23"/>
          <w:szCs w:val="23"/>
        </w:rPr>
        <w:t>8.3. Сторона, для якої створилася неможливість виконання зобов'язань за цим Договором, повинна негайно сповістити іншу Сторону про початок і припинення форс-мажорних обставин.</w:t>
      </w:r>
    </w:p>
    <w:p w:rsidR="00320E79" w:rsidRPr="007E6ACB" w:rsidRDefault="00320E79" w:rsidP="003F3929">
      <w:pPr>
        <w:shd w:val="clear" w:color="auto" w:fill="FFFFFF"/>
        <w:spacing w:after="0" w:line="274" w:lineRule="exact"/>
        <w:ind w:firstLine="284"/>
        <w:jc w:val="both"/>
        <w:rPr>
          <w:sz w:val="23"/>
          <w:szCs w:val="23"/>
        </w:rPr>
      </w:pPr>
      <w:r w:rsidRPr="007E6ACB">
        <w:rPr>
          <w:sz w:val="23"/>
          <w:szCs w:val="23"/>
        </w:rPr>
        <w:t>8.4. Наявність та строк дії форс-мажорних обставин підтверджується документом виданим уповноваженим на те органом.</w:t>
      </w:r>
    </w:p>
    <w:p w:rsidR="00320E79" w:rsidRPr="007E6ACB" w:rsidRDefault="00320E79" w:rsidP="003F3929">
      <w:pPr>
        <w:shd w:val="clear" w:color="auto" w:fill="FFFFFF"/>
        <w:tabs>
          <w:tab w:val="left" w:pos="3950"/>
          <w:tab w:val="left" w:pos="9900"/>
        </w:tabs>
        <w:spacing w:after="0" w:line="240" w:lineRule="auto"/>
        <w:jc w:val="center"/>
        <w:rPr>
          <w:b/>
          <w:bCs/>
          <w:sz w:val="23"/>
          <w:szCs w:val="23"/>
        </w:rPr>
      </w:pPr>
      <w:r w:rsidRPr="007E6ACB">
        <w:rPr>
          <w:b/>
          <w:bCs/>
          <w:sz w:val="23"/>
          <w:szCs w:val="23"/>
        </w:rPr>
        <w:t>9. Вирішення спорів</w:t>
      </w:r>
    </w:p>
    <w:p w:rsidR="00320E79" w:rsidRPr="007E6ACB" w:rsidRDefault="00320E79" w:rsidP="003F3929">
      <w:pPr>
        <w:shd w:val="clear" w:color="auto" w:fill="FFFFFF"/>
        <w:tabs>
          <w:tab w:val="left" w:pos="9900"/>
        </w:tabs>
        <w:spacing w:after="0" w:line="240" w:lineRule="auto"/>
        <w:ind w:firstLine="284"/>
        <w:jc w:val="both"/>
        <w:rPr>
          <w:sz w:val="23"/>
          <w:szCs w:val="23"/>
        </w:rPr>
      </w:pPr>
      <w:r w:rsidRPr="007E6ACB">
        <w:rPr>
          <w:sz w:val="23"/>
          <w:szCs w:val="23"/>
        </w:rPr>
        <w:t>9.1. Спори, які виникають з цього Договору, вирішуються Сторонами шляхом переговорів та прийняттям відповідних рішень. При неможливості досягнути згоди між Сторонами Договору стосовно спірного питання, спір вирішується згідно з чинним законодавством України.</w:t>
      </w:r>
    </w:p>
    <w:p w:rsidR="00320E79" w:rsidRPr="007E6ACB" w:rsidRDefault="00320E79" w:rsidP="003F3929">
      <w:pPr>
        <w:shd w:val="clear" w:color="auto" w:fill="FFFFFF"/>
        <w:tabs>
          <w:tab w:val="left" w:pos="3950"/>
          <w:tab w:val="left" w:pos="9900"/>
        </w:tabs>
        <w:spacing w:after="0" w:line="240" w:lineRule="auto"/>
        <w:jc w:val="center"/>
        <w:rPr>
          <w:sz w:val="23"/>
          <w:szCs w:val="23"/>
        </w:rPr>
      </w:pPr>
      <w:r w:rsidRPr="007E6ACB">
        <w:rPr>
          <w:b/>
          <w:bCs/>
          <w:sz w:val="23"/>
          <w:szCs w:val="23"/>
        </w:rPr>
        <w:t>10. Строк дії Договору</w:t>
      </w:r>
    </w:p>
    <w:p w:rsidR="00320E79" w:rsidRPr="007E6ACB" w:rsidRDefault="00320E79" w:rsidP="003F3929">
      <w:pPr>
        <w:spacing w:after="0" w:line="240" w:lineRule="auto"/>
        <w:ind w:firstLine="284"/>
        <w:jc w:val="both"/>
        <w:rPr>
          <w:sz w:val="23"/>
          <w:szCs w:val="23"/>
        </w:rPr>
      </w:pPr>
      <w:r w:rsidRPr="007E6ACB">
        <w:rPr>
          <w:sz w:val="23"/>
          <w:szCs w:val="23"/>
        </w:rPr>
        <w:t xml:space="preserve">10.1. Цей Договір набирає чинності з моменту його підписання та діє до </w:t>
      </w:r>
      <w:r w:rsidR="00E701C5">
        <w:rPr>
          <w:sz w:val="23"/>
          <w:szCs w:val="23"/>
        </w:rPr>
        <w:t>31.12.2022</w:t>
      </w:r>
      <w:r w:rsidRPr="003734B4">
        <w:rPr>
          <w:sz w:val="23"/>
          <w:szCs w:val="23"/>
        </w:rPr>
        <w:t xml:space="preserve"> року</w:t>
      </w:r>
      <w:r w:rsidRPr="007E6ACB">
        <w:rPr>
          <w:sz w:val="23"/>
          <w:szCs w:val="23"/>
        </w:rPr>
        <w:t xml:space="preserve"> включно, до моменту повного виконання Сторонами своїх зобов'язань за цим Договором.</w:t>
      </w:r>
    </w:p>
    <w:p w:rsidR="00320E79" w:rsidRPr="007E6ACB" w:rsidRDefault="00320E79" w:rsidP="003F3929">
      <w:pPr>
        <w:shd w:val="clear" w:color="auto" w:fill="FFFFFF"/>
        <w:spacing w:after="0" w:line="240" w:lineRule="auto"/>
        <w:ind w:firstLine="284"/>
        <w:jc w:val="both"/>
        <w:rPr>
          <w:sz w:val="23"/>
          <w:szCs w:val="23"/>
        </w:rPr>
      </w:pPr>
      <w:r w:rsidRPr="007E6ACB">
        <w:rPr>
          <w:sz w:val="23"/>
          <w:szCs w:val="23"/>
        </w:rPr>
        <w:t>10.2. Усі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p w:rsidR="00320E79" w:rsidRPr="003734B4" w:rsidRDefault="00320E79" w:rsidP="00A02CA7">
      <w:pPr>
        <w:shd w:val="clear" w:color="auto" w:fill="FFFFFF"/>
        <w:spacing w:after="0" w:line="240" w:lineRule="auto"/>
        <w:ind w:firstLine="284"/>
        <w:jc w:val="both"/>
        <w:rPr>
          <w:sz w:val="23"/>
          <w:szCs w:val="23"/>
        </w:rPr>
      </w:pPr>
      <w:r w:rsidRPr="003734B4">
        <w:rPr>
          <w:sz w:val="23"/>
          <w:szCs w:val="23"/>
        </w:rPr>
        <w:t>10.3.Дія Договору може бути продовжена на строк, достатній для проведення 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20E79" w:rsidRPr="007E6ACB" w:rsidRDefault="00320E79" w:rsidP="00A02CA7">
      <w:pPr>
        <w:shd w:val="clear" w:color="auto" w:fill="FFFFFF"/>
        <w:tabs>
          <w:tab w:val="left" w:pos="9900"/>
        </w:tabs>
        <w:spacing w:after="0" w:line="240" w:lineRule="auto"/>
        <w:jc w:val="center"/>
        <w:rPr>
          <w:sz w:val="23"/>
          <w:szCs w:val="23"/>
        </w:rPr>
      </w:pPr>
      <w:r w:rsidRPr="003734B4">
        <w:rPr>
          <w:b/>
          <w:bCs/>
          <w:sz w:val="23"/>
          <w:szCs w:val="23"/>
        </w:rPr>
        <w:t>11. Прикінцеві положення</w:t>
      </w:r>
    </w:p>
    <w:p w:rsidR="00320E79" w:rsidRPr="007E6ACB" w:rsidRDefault="00320E79" w:rsidP="007E6ACB">
      <w:pPr>
        <w:pStyle w:val="aa"/>
        <w:tabs>
          <w:tab w:val="left" w:pos="-80"/>
        </w:tabs>
        <w:spacing w:after="0" w:line="240" w:lineRule="auto"/>
        <w:ind w:left="0" w:firstLine="284"/>
        <w:jc w:val="both"/>
        <w:rPr>
          <w:sz w:val="23"/>
          <w:szCs w:val="23"/>
        </w:rPr>
      </w:pPr>
      <w:r w:rsidRPr="007E6ACB">
        <w:rPr>
          <w:sz w:val="23"/>
          <w:szCs w:val="23"/>
        </w:rPr>
        <w:t>11.1. Цей Договір може бути змінено та доповнено за згодою сторін. Зміни, доповнення до Договору, а так само розірвання Договору оформлюються в письмовій формі як додаткові угоди та підписуються уповноваженими представниками обох сторін та є невід’ємною частиною цього Договору.</w:t>
      </w:r>
    </w:p>
    <w:p w:rsidR="00320E79" w:rsidRPr="007E6ACB" w:rsidRDefault="00320E79" w:rsidP="007E6ACB">
      <w:pPr>
        <w:spacing w:after="0" w:line="240" w:lineRule="auto"/>
        <w:ind w:firstLine="284"/>
        <w:jc w:val="both"/>
        <w:rPr>
          <w:sz w:val="23"/>
          <w:szCs w:val="23"/>
        </w:rPr>
      </w:pPr>
      <w:r w:rsidRPr="007E6ACB">
        <w:rPr>
          <w:sz w:val="23"/>
          <w:szCs w:val="23"/>
        </w:rPr>
        <w:t xml:space="preserve">11.2. У випадку зміни адреси та платіжних реквізитів, відповідна Сторона повинна повідомити іншу протягом 3-х календарних днів. </w:t>
      </w:r>
    </w:p>
    <w:p w:rsidR="00320E79" w:rsidRPr="007E6ACB" w:rsidRDefault="00320E79" w:rsidP="007E6ACB">
      <w:pPr>
        <w:spacing w:after="0" w:line="240" w:lineRule="auto"/>
        <w:ind w:firstLine="284"/>
        <w:jc w:val="both"/>
        <w:rPr>
          <w:sz w:val="23"/>
          <w:szCs w:val="23"/>
        </w:rPr>
      </w:pPr>
      <w:r w:rsidRPr="007E6ACB">
        <w:rPr>
          <w:sz w:val="23"/>
          <w:szCs w:val="23"/>
        </w:rPr>
        <w:t>11.3. Відносини Сторін, не врегульовані даним Договором, регламентуються діючим законодавством України.</w:t>
      </w:r>
    </w:p>
    <w:p w:rsidR="00320E79" w:rsidRPr="007E6ACB" w:rsidRDefault="00320E79" w:rsidP="007E6ACB">
      <w:pPr>
        <w:spacing w:after="0" w:line="240" w:lineRule="auto"/>
        <w:ind w:firstLine="284"/>
        <w:jc w:val="both"/>
        <w:rPr>
          <w:sz w:val="23"/>
          <w:szCs w:val="23"/>
        </w:rPr>
      </w:pPr>
      <w:r w:rsidRPr="007E6ACB">
        <w:rPr>
          <w:sz w:val="23"/>
          <w:szCs w:val="23"/>
        </w:rPr>
        <w:t>11.4 Жодна із Сторін не має права передавати права і обов’язки за цим Договором третій особі без отримання письмової згоди іншої Сторони.</w:t>
      </w:r>
    </w:p>
    <w:p w:rsidR="00320E79" w:rsidRPr="007E6ACB" w:rsidRDefault="00320E79" w:rsidP="007E6ACB">
      <w:pPr>
        <w:pStyle w:val="aa"/>
        <w:tabs>
          <w:tab w:val="left" w:pos="-80"/>
        </w:tabs>
        <w:spacing w:after="0" w:line="240" w:lineRule="auto"/>
        <w:ind w:left="0" w:firstLine="284"/>
        <w:jc w:val="both"/>
        <w:rPr>
          <w:sz w:val="23"/>
          <w:szCs w:val="23"/>
        </w:rPr>
      </w:pPr>
      <w:r w:rsidRPr="007E6ACB">
        <w:rPr>
          <w:sz w:val="23"/>
          <w:szCs w:val="23"/>
        </w:rPr>
        <w:t>11.5. Цей Договір викладений українською мовою, в 2-х примірниках, які мають однакову юридичну силу, по одному для кожної із Сторін.</w:t>
      </w:r>
    </w:p>
    <w:p w:rsidR="00320E79" w:rsidRPr="007E6ACB" w:rsidRDefault="00320E79" w:rsidP="007E6ACB">
      <w:pPr>
        <w:spacing w:after="0" w:line="240" w:lineRule="auto"/>
        <w:ind w:firstLine="284"/>
        <w:jc w:val="both"/>
        <w:rPr>
          <w:sz w:val="23"/>
          <w:szCs w:val="23"/>
        </w:rPr>
      </w:pPr>
      <w:r w:rsidRPr="007E6ACB">
        <w:rPr>
          <w:sz w:val="23"/>
          <w:szCs w:val="23"/>
        </w:rPr>
        <w:t>11.6. Сторони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320E79" w:rsidRPr="007E6ACB" w:rsidRDefault="00320E79" w:rsidP="007E6ACB">
      <w:pPr>
        <w:spacing w:after="0" w:line="240" w:lineRule="auto"/>
        <w:ind w:firstLine="284"/>
        <w:jc w:val="both"/>
        <w:rPr>
          <w:sz w:val="23"/>
          <w:szCs w:val="23"/>
        </w:rPr>
      </w:pPr>
      <w:r w:rsidRPr="007E6ACB">
        <w:rPr>
          <w:sz w:val="23"/>
          <w:szCs w:val="23"/>
        </w:rPr>
        <w:t>Підписуючи даний Договір, Сторони, згідно Закону України «Про захист персональних даних» підтверджують, що надали одна одній взаємну згоду на збір, обробку, зберігання, зміну та використання своїх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господарських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320E79" w:rsidRPr="007E6ACB" w:rsidRDefault="00320E79" w:rsidP="007E6ACB">
      <w:pPr>
        <w:spacing w:after="0" w:line="240" w:lineRule="auto"/>
        <w:ind w:firstLine="284"/>
        <w:jc w:val="both"/>
        <w:rPr>
          <w:sz w:val="23"/>
          <w:szCs w:val="23"/>
        </w:rPr>
      </w:pPr>
      <w:r w:rsidRPr="007E6ACB">
        <w:rPr>
          <w:sz w:val="23"/>
          <w:szCs w:val="23"/>
        </w:rPr>
        <w:t>Представники Сторін підписанням цього Договору підтверджують, що вони повідомлені про свої права, мету збору та обробку персональних даних відповідно до Закону України «Про захист персональних даних».</w:t>
      </w:r>
    </w:p>
    <w:p w:rsidR="00320E79" w:rsidRPr="007E6ACB" w:rsidRDefault="00320E79" w:rsidP="007E6ACB">
      <w:pPr>
        <w:spacing w:after="0" w:line="240" w:lineRule="auto"/>
        <w:ind w:firstLine="284"/>
        <w:jc w:val="both"/>
        <w:rPr>
          <w:sz w:val="23"/>
          <w:szCs w:val="23"/>
        </w:rPr>
      </w:pPr>
      <w:r w:rsidRPr="007E6ACB">
        <w:rPr>
          <w:sz w:val="23"/>
          <w:szCs w:val="23"/>
        </w:rPr>
        <w:t>11.7.</w:t>
      </w:r>
      <w:r w:rsidRPr="007E6ACB">
        <w:rPr>
          <w:b/>
          <w:bCs/>
          <w:sz w:val="23"/>
          <w:szCs w:val="23"/>
        </w:rPr>
        <w:t xml:space="preserve"> </w:t>
      </w:r>
      <w:r w:rsidRPr="007E6ACB">
        <w:rPr>
          <w:sz w:val="23"/>
          <w:szCs w:val="23"/>
        </w:rPr>
        <w:t xml:space="preserve">Відповідно до Закону України «Про відкритість використання публічних коштів» Сторони підтверджують, що надали одна одній взаємну згоду на використання персональних даних через систему «офіційний портал публічних фінансів України </w:t>
      </w:r>
      <w:proofErr w:type="spellStart"/>
      <w:r w:rsidRPr="007E6ACB">
        <w:rPr>
          <w:sz w:val="23"/>
          <w:szCs w:val="23"/>
        </w:rPr>
        <w:t>Edata</w:t>
      </w:r>
      <w:proofErr w:type="spellEnd"/>
      <w:r w:rsidRPr="007E6ACB">
        <w:rPr>
          <w:sz w:val="23"/>
          <w:szCs w:val="23"/>
        </w:rPr>
        <w:t xml:space="preserve">»  та «Система електронних державних закупівель  </w:t>
      </w:r>
      <w:proofErr w:type="spellStart"/>
      <w:r w:rsidRPr="007E6ACB">
        <w:rPr>
          <w:sz w:val="23"/>
          <w:szCs w:val="23"/>
        </w:rPr>
        <w:t>ProZorro</w:t>
      </w:r>
      <w:proofErr w:type="spellEnd"/>
      <w:r w:rsidRPr="007E6ACB">
        <w:rPr>
          <w:sz w:val="23"/>
          <w:szCs w:val="23"/>
        </w:rPr>
        <w:t>».</w:t>
      </w:r>
    </w:p>
    <w:p w:rsidR="00320E79" w:rsidRPr="007E6ACB" w:rsidRDefault="00320E79" w:rsidP="00A02CA7">
      <w:pPr>
        <w:spacing w:after="0" w:line="240" w:lineRule="auto"/>
        <w:ind w:firstLine="567"/>
        <w:jc w:val="center"/>
        <w:rPr>
          <w:b/>
          <w:bCs/>
          <w:sz w:val="23"/>
          <w:szCs w:val="23"/>
        </w:rPr>
      </w:pPr>
      <w:r w:rsidRPr="007E6ACB">
        <w:rPr>
          <w:b/>
          <w:bCs/>
          <w:sz w:val="23"/>
          <w:szCs w:val="23"/>
        </w:rPr>
        <w:t>12</w:t>
      </w:r>
      <w:r>
        <w:rPr>
          <w:b/>
          <w:bCs/>
          <w:sz w:val="23"/>
          <w:szCs w:val="23"/>
        </w:rPr>
        <w:t xml:space="preserve">. </w:t>
      </w:r>
      <w:r w:rsidRPr="007E6ACB">
        <w:rPr>
          <w:b/>
          <w:bCs/>
          <w:sz w:val="23"/>
          <w:szCs w:val="23"/>
        </w:rPr>
        <w:t>ДОДАТКИ ДО ДОГОВОРУ</w:t>
      </w:r>
    </w:p>
    <w:p w:rsidR="00320E79" w:rsidRPr="007E6ACB" w:rsidRDefault="00320E79" w:rsidP="007E6ACB">
      <w:pPr>
        <w:spacing w:after="0" w:line="240" w:lineRule="auto"/>
        <w:ind w:firstLine="284"/>
        <w:jc w:val="both"/>
        <w:rPr>
          <w:sz w:val="23"/>
          <w:szCs w:val="23"/>
        </w:rPr>
      </w:pPr>
      <w:r w:rsidRPr="007E6ACB">
        <w:rPr>
          <w:sz w:val="23"/>
          <w:szCs w:val="23"/>
        </w:rPr>
        <w:t>12.1Невід'ємною частиною цього Договору є: Специфікація – Додаток №1.</w:t>
      </w:r>
    </w:p>
    <w:p w:rsidR="00320E79" w:rsidRDefault="00320E79" w:rsidP="00A02CA7">
      <w:pPr>
        <w:pStyle w:val="aa"/>
        <w:spacing w:after="0" w:line="240" w:lineRule="auto"/>
        <w:ind w:left="0" w:firstLine="567"/>
        <w:jc w:val="center"/>
        <w:rPr>
          <w:b/>
          <w:bCs/>
          <w:sz w:val="23"/>
          <w:szCs w:val="23"/>
        </w:rPr>
      </w:pPr>
    </w:p>
    <w:p w:rsidR="00320E79" w:rsidRDefault="00320E79" w:rsidP="00A02CA7">
      <w:pPr>
        <w:pStyle w:val="aa"/>
        <w:spacing w:after="0" w:line="240" w:lineRule="auto"/>
        <w:ind w:left="0" w:firstLine="567"/>
        <w:jc w:val="center"/>
        <w:rPr>
          <w:b/>
          <w:bCs/>
          <w:sz w:val="23"/>
          <w:szCs w:val="23"/>
        </w:rPr>
      </w:pPr>
    </w:p>
    <w:p w:rsidR="00320E79" w:rsidRDefault="00320E79" w:rsidP="00A02CA7">
      <w:pPr>
        <w:pStyle w:val="aa"/>
        <w:spacing w:after="0" w:line="240" w:lineRule="auto"/>
        <w:ind w:left="0" w:firstLine="567"/>
        <w:jc w:val="center"/>
        <w:rPr>
          <w:b/>
          <w:bCs/>
          <w:sz w:val="23"/>
          <w:szCs w:val="23"/>
        </w:rPr>
      </w:pPr>
    </w:p>
    <w:p w:rsidR="00320E79" w:rsidRDefault="00320E79" w:rsidP="00A02CA7">
      <w:pPr>
        <w:pStyle w:val="aa"/>
        <w:spacing w:after="0" w:line="240" w:lineRule="auto"/>
        <w:ind w:left="0" w:firstLine="567"/>
        <w:jc w:val="center"/>
        <w:rPr>
          <w:b/>
          <w:bCs/>
          <w:sz w:val="23"/>
          <w:szCs w:val="23"/>
        </w:rPr>
      </w:pPr>
    </w:p>
    <w:p w:rsidR="00320E79" w:rsidRDefault="00320E79" w:rsidP="00A02CA7">
      <w:pPr>
        <w:pStyle w:val="aa"/>
        <w:spacing w:after="0" w:line="240" w:lineRule="auto"/>
        <w:ind w:left="0" w:firstLine="567"/>
        <w:jc w:val="center"/>
        <w:rPr>
          <w:b/>
          <w:bCs/>
          <w:sz w:val="23"/>
          <w:szCs w:val="23"/>
        </w:rPr>
      </w:pPr>
    </w:p>
    <w:p w:rsidR="00320E79" w:rsidRDefault="00320E79" w:rsidP="00A02CA7">
      <w:pPr>
        <w:pStyle w:val="aa"/>
        <w:spacing w:after="0" w:line="240" w:lineRule="auto"/>
        <w:ind w:left="0" w:firstLine="567"/>
        <w:jc w:val="center"/>
        <w:rPr>
          <w:b/>
          <w:bCs/>
          <w:sz w:val="23"/>
          <w:szCs w:val="23"/>
        </w:rPr>
      </w:pPr>
    </w:p>
    <w:p w:rsidR="00320E79" w:rsidRDefault="00320E79" w:rsidP="00A02CA7">
      <w:pPr>
        <w:pStyle w:val="aa"/>
        <w:spacing w:after="0" w:line="240" w:lineRule="auto"/>
        <w:ind w:left="0" w:firstLine="567"/>
        <w:jc w:val="center"/>
        <w:rPr>
          <w:b/>
          <w:bCs/>
          <w:sz w:val="23"/>
          <w:szCs w:val="23"/>
        </w:rPr>
      </w:pPr>
    </w:p>
    <w:p w:rsidR="00320E79" w:rsidRDefault="00320E79" w:rsidP="00A02CA7">
      <w:pPr>
        <w:pStyle w:val="aa"/>
        <w:spacing w:after="0" w:line="240" w:lineRule="auto"/>
        <w:ind w:left="0" w:firstLine="567"/>
        <w:jc w:val="center"/>
        <w:rPr>
          <w:b/>
          <w:bCs/>
          <w:sz w:val="23"/>
          <w:szCs w:val="23"/>
        </w:rPr>
      </w:pPr>
    </w:p>
    <w:p w:rsidR="00320E79" w:rsidRDefault="00320E79" w:rsidP="00A02CA7">
      <w:pPr>
        <w:pStyle w:val="aa"/>
        <w:spacing w:after="0" w:line="240" w:lineRule="auto"/>
        <w:ind w:left="0" w:firstLine="567"/>
        <w:jc w:val="center"/>
        <w:rPr>
          <w:b/>
          <w:bCs/>
          <w:sz w:val="23"/>
          <w:szCs w:val="23"/>
        </w:rPr>
      </w:pPr>
    </w:p>
    <w:p w:rsidR="00320E79" w:rsidRDefault="00320E79" w:rsidP="00A02CA7">
      <w:pPr>
        <w:pStyle w:val="aa"/>
        <w:spacing w:after="0" w:line="240" w:lineRule="auto"/>
        <w:ind w:left="0" w:firstLine="567"/>
        <w:jc w:val="center"/>
        <w:rPr>
          <w:b/>
          <w:bCs/>
          <w:sz w:val="23"/>
          <w:szCs w:val="23"/>
        </w:rPr>
      </w:pPr>
      <w:r w:rsidRPr="007E6ACB">
        <w:rPr>
          <w:b/>
          <w:bCs/>
          <w:sz w:val="23"/>
          <w:szCs w:val="23"/>
        </w:rPr>
        <w:t>13. ЮРИДИЧНІ АДРЕСИ ТА РЕКВІЗИТИ СТОРІН</w:t>
      </w:r>
    </w:p>
    <w:p w:rsidR="00320E79" w:rsidRPr="007E6ACB" w:rsidRDefault="00320E79" w:rsidP="00A02CA7">
      <w:pPr>
        <w:pStyle w:val="aa"/>
        <w:spacing w:after="0" w:line="240" w:lineRule="auto"/>
        <w:ind w:left="0" w:firstLine="567"/>
        <w:jc w:val="center"/>
        <w:rPr>
          <w:b/>
          <w:bCs/>
          <w:sz w:val="23"/>
          <w:szCs w:val="23"/>
          <w:lang w:val="ru-RU"/>
        </w:rPr>
      </w:pPr>
    </w:p>
    <w:tbl>
      <w:tblPr>
        <w:tblW w:w="10916" w:type="dxa"/>
        <w:tblInd w:w="-106" w:type="dxa"/>
        <w:tblLook w:val="00A0"/>
      </w:tblPr>
      <w:tblGrid>
        <w:gridCol w:w="5528"/>
        <w:gridCol w:w="5388"/>
      </w:tblGrid>
      <w:tr w:rsidR="00320E79" w:rsidRPr="000618F5">
        <w:trPr>
          <w:trHeight w:val="80"/>
        </w:trPr>
        <w:tc>
          <w:tcPr>
            <w:tcW w:w="5528" w:type="dxa"/>
            <w:vMerge w:val="restart"/>
          </w:tcPr>
          <w:p w:rsidR="00320E79" w:rsidRPr="000618F5" w:rsidRDefault="00320E79" w:rsidP="00240D4D">
            <w:pPr>
              <w:spacing w:after="0"/>
              <w:rPr>
                <w:b/>
                <w:bCs/>
                <w:sz w:val="23"/>
                <w:szCs w:val="23"/>
              </w:rPr>
            </w:pPr>
            <w:r w:rsidRPr="000618F5">
              <w:rPr>
                <w:b/>
                <w:bCs/>
                <w:sz w:val="23"/>
                <w:szCs w:val="23"/>
              </w:rPr>
              <w:t>ПОКУПЕЦЬ:</w:t>
            </w:r>
          </w:p>
          <w:p w:rsidR="00320E79" w:rsidRPr="000618F5" w:rsidRDefault="00240D4D" w:rsidP="00240D4D">
            <w:pPr>
              <w:spacing w:after="0" w:line="240" w:lineRule="auto"/>
              <w:rPr>
                <w:b/>
                <w:bCs/>
                <w:sz w:val="23"/>
                <w:szCs w:val="23"/>
              </w:rPr>
            </w:pPr>
            <w:r>
              <w:rPr>
                <w:b/>
                <w:bCs/>
                <w:sz w:val="23"/>
                <w:szCs w:val="23"/>
              </w:rPr>
              <w:t xml:space="preserve">Комунальна установа «Центр надання соціальних послуг» </w:t>
            </w:r>
            <w:proofErr w:type="spellStart"/>
            <w:r>
              <w:rPr>
                <w:b/>
                <w:bCs/>
                <w:sz w:val="23"/>
                <w:szCs w:val="23"/>
              </w:rPr>
              <w:t>Дашівської</w:t>
            </w:r>
            <w:proofErr w:type="spellEnd"/>
            <w:r>
              <w:rPr>
                <w:b/>
                <w:bCs/>
                <w:sz w:val="23"/>
                <w:szCs w:val="23"/>
              </w:rPr>
              <w:t xml:space="preserve"> селищної ради </w:t>
            </w:r>
          </w:p>
          <w:p w:rsidR="00320E79" w:rsidRPr="000618F5" w:rsidRDefault="00240D4D" w:rsidP="00240D4D">
            <w:pPr>
              <w:spacing w:after="0"/>
              <w:rPr>
                <w:sz w:val="23"/>
                <w:szCs w:val="23"/>
              </w:rPr>
            </w:pPr>
            <w:r>
              <w:rPr>
                <w:sz w:val="23"/>
                <w:szCs w:val="23"/>
              </w:rPr>
              <w:t xml:space="preserve">вул. Пирогова, 2,  </w:t>
            </w:r>
            <w:proofErr w:type="spellStart"/>
            <w:r>
              <w:rPr>
                <w:sz w:val="23"/>
                <w:szCs w:val="23"/>
              </w:rPr>
              <w:t>смт</w:t>
            </w:r>
            <w:proofErr w:type="spellEnd"/>
            <w:r>
              <w:rPr>
                <w:sz w:val="23"/>
                <w:szCs w:val="23"/>
              </w:rPr>
              <w:t xml:space="preserve"> </w:t>
            </w:r>
            <w:proofErr w:type="spellStart"/>
            <w:r>
              <w:rPr>
                <w:sz w:val="23"/>
                <w:szCs w:val="23"/>
              </w:rPr>
              <w:t>Дашів</w:t>
            </w:r>
            <w:proofErr w:type="spellEnd"/>
            <w:r>
              <w:rPr>
                <w:sz w:val="23"/>
                <w:szCs w:val="23"/>
              </w:rPr>
              <w:t>, 22740</w:t>
            </w:r>
            <w:r w:rsidR="00320E79" w:rsidRPr="000618F5">
              <w:rPr>
                <w:sz w:val="23"/>
                <w:szCs w:val="23"/>
              </w:rPr>
              <w:t xml:space="preserve"> </w:t>
            </w:r>
          </w:p>
          <w:p w:rsidR="00320E79" w:rsidRDefault="00320E79" w:rsidP="00240D4D">
            <w:pPr>
              <w:spacing w:after="0"/>
              <w:rPr>
                <w:sz w:val="23"/>
                <w:szCs w:val="23"/>
              </w:rPr>
            </w:pPr>
            <w:proofErr w:type="spellStart"/>
            <w:r w:rsidRPr="00CE3A57">
              <w:rPr>
                <w:sz w:val="24"/>
                <w:szCs w:val="24"/>
              </w:rPr>
              <w:t>тел</w:t>
            </w:r>
            <w:proofErr w:type="spellEnd"/>
            <w:r w:rsidRPr="00CE3A57">
              <w:rPr>
                <w:sz w:val="24"/>
                <w:szCs w:val="24"/>
              </w:rPr>
              <w:t xml:space="preserve">/факс </w:t>
            </w:r>
            <w:r w:rsidR="00FC6A2B">
              <w:rPr>
                <w:sz w:val="24"/>
                <w:szCs w:val="24"/>
              </w:rPr>
              <w:t>0961357697</w:t>
            </w:r>
          </w:p>
          <w:p w:rsidR="00320E79" w:rsidRPr="000618F5" w:rsidRDefault="00240D4D" w:rsidP="00240D4D">
            <w:pPr>
              <w:spacing w:after="0"/>
              <w:rPr>
                <w:sz w:val="23"/>
                <w:szCs w:val="23"/>
              </w:rPr>
            </w:pPr>
            <w:r>
              <w:rPr>
                <w:sz w:val="23"/>
                <w:szCs w:val="23"/>
              </w:rPr>
              <w:t>код ЄДРПОУ 43970675</w:t>
            </w:r>
            <w:r w:rsidR="00320E79" w:rsidRPr="000618F5">
              <w:rPr>
                <w:sz w:val="23"/>
                <w:szCs w:val="23"/>
              </w:rPr>
              <w:t xml:space="preserve">  </w:t>
            </w:r>
          </w:p>
          <w:p w:rsidR="00320E79" w:rsidRDefault="00320E79" w:rsidP="00240D4D">
            <w:pPr>
              <w:spacing w:after="0"/>
              <w:rPr>
                <w:sz w:val="23"/>
                <w:szCs w:val="23"/>
              </w:rPr>
            </w:pPr>
            <w:r w:rsidRPr="000618F5">
              <w:rPr>
                <w:sz w:val="23"/>
                <w:szCs w:val="23"/>
              </w:rPr>
              <w:t>р/р UA</w:t>
            </w:r>
            <w:r>
              <w:rPr>
                <w:sz w:val="23"/>
                <w:szCs w:val="23"/>
              </w:rPr>
              <w:t xml:space="preserve"> </w:t>
            </w:r>
            <w:r w:rsidR="00FC6A2B">
              <w:rPr>
                <w:sz w:val="23"/>
                <w:szCs w:val="23"/>
              </w:rPr>
              <w:t xml:space="preserve">848201720344200001000009449  </w:t>
            </w:r>
            <w:r>
              <w:rPr>
                <w:sz w:val="23"/>
                <w:szCs w:val="23"/>
              </w:rPr>
              <w:t xml:space="preserve">                        </w:t>
            </w:r>
          </w:p>
          <w:p w:rsidR="00320E79" w:rsidRDefault="00320E79" w:rsidP="00240D4D">
            <w:pPr>
              <w:spacing w:after="0"/>
              <w:rPr>
                <w:sz w:val="23"/>
                <w:szCs w:val="23"/>
              </w:rPr>
            </w:pPr>
            <w:r w:rsidRPr="000618F5">
              <w:rPr>
                <w:sz w:val="23"/>
                <w:szCs w:val="23"/>
              </w:rPr>
              <w:t>в АТ КБ  «ПриватБанк»</w:t>
            </w:r>
          </w:p>
          <w:p w:rsidR="00320E79" w:rsidRDefault="00320E79" w:rsidP="00240D4D">
            <w:pPr>
              <w:spacing w:after="0"/>
              <w:rPr>
                <w:sz w:val="23"/>
                <w:szCs w:val="23"/>
              </w:rPr>
            </w:pPr>
          </w:p>
          <w:p w:rsidR="00320E79" w:rsidRDefault="00240D4D" w:rsidP="00240D4D">
            <w:pPr>
              <w:spacing w:after="0"/>
              <w:rPr>
                <w:sz w:val="23"/>
                <w:szCs w:val="23"/>
              </w:rPr>
            </w:pPr>
            <w:proofErr w:type="spellStart"/>
            <w:r>
              <w:rPr>
                <w:sz w:val="23"/>
                <w:szCs w:val="23"/>
              </w:rPr>
              <w:t>В.о.директора</w:t>
            </w:r>
            <w:proofErr w:type="spellEnd"/>
            <w:r w:rsidR="00320E79">
              <w:rPr>
                <w:sz w:val="23"/>
                <w:szCs w:val="23"/>
              </w:rPr>
              <w:t xml:space="preserve">       </w:t>
            </w:r>
            <w:r>
              <w:rPr>
                <w:sz w:val="23"/>
                <w:szCs w:val="23"/>
              </w:rPr>
              <w:t xml:space="preserve">                    Є.В.</w:t>
            </w:r>
            <w:proofErr w:type="spellStart"/>
            <w:r>
              <w:rPr>
                <w:sz w:val="23"/>
                <w:szCs w:val="23"/>
              </w:rPr>
              <w:t>Безчаснюк</w:t>
            </w:r>
            <w:proofErr w:type="spellEnd"/>
          </w:p>
          <w:p w:rsidR="00320E79" w:rsidRPr="000618F5" w:rsidRDefault="00320E79" w:rsidP="00240D4D">
            <w:pPr>
              <w:spacing w:after="0"/>
              <w:rPr>
                <w:b/>
                <w:bCs/>
                <w:sz w:val="23"/>
                <w:szCs w:val="23"/>
              </w:rPr>
            </w:pPr>
          </w:p>
        </w:tc>
        <w:tc>
          <w:tcPr>
            <w:tcW w:w="5388" w:type="dxa"/>
          </w:tcPr>
          <w:p w:rsidR="00320E79" w:rsidRPr="000618F5" w:rsidRDefault="00320E79" w:rsidP="00A02CA7">
            <w:pPr>
              <w:widowControl w:val="0"/>
              <w:suppressAutoHyphens/>
              <w:autoSpaceDE w:val="0"/>
              <w:spacing w:after="0"/>
              <w:ind w:firstLine="567"/>
              <w:jc w:val="both"/>
              <w:rPr>
                <w:b/>
                <w:bCs/>
                <w:sz w:val="23"/>
                <w:szCs w:val="23"/>
                <w:lang w:eastAsia="zh-CN"/>
              </w:rPr>
            </w:pPr>
            <w:r w:rsidRPr="000618F5">
              <w:rPr>
                <w:b/>
                <w:bCs/>
                <w:sz w:val="23"/>
                <w:szCs w:val="23"/>
                <w:lang w:eastAsia="zh-CN"/>
              </w:rPr>
              <w:t xml:space="preserve">                   ПОСТАЧАЛЬНИК:</w:t>
            </w:r>
          </w:p>
          <w:p w:rsidR="00320E79" w:rsidRPr="000618F5" w:rsidRDefault="00320E79" w:rsidP="00A02CA7">
            <w:pPr>
              <w:widowControl w:val="0"/>
              <w:suppressAutoHyphens/>
              <w:autoSpaceDE w:val="0"/>
              <w:spacing w:after="0"/>
              <w:ind w:firstLine="567"/>
              <w:jc w:val="both"/>
              <w:rPr>
                <w:sz w:val="23"/>
                <w:szCs w:val="23"/>
                <w:lang w:eastAsia="zh-CN"/>
              </w:rPr>
            </w:pPr>
          </w:p>
          <w:p w:rsidR="00320E79" w:rsidRPr="000618F5" w:rsidRDefault="00320E79" w:rsidP="00A02CA7">
            <w:pPr>
              <w:widowControl w:val="0"/>
              <w:suppressAutoHyphens/>
              <w:autoSpaceDE w:val="0"/>
              <w:spacing w:after="0"/>
              <w:ind w:firstLine="567"/>
              <w:jc w:val="both"/>
              <w:rPr>
                <w:b/>
                <w:bCs/>
                <w:sz w:val="23"/>
                <w:szCs w:val="23"/>
                <w:lang w:eastAsia="zh-CN"/>
              </w:rPr>
            </w:pPr>
          </w:p>
        </w:tc>
      </w:tr>
      <w:tr w:rsidR="00320E79" w:rsidRPr="000618F5">
        <w:trPr>
          <w:trHeight w:val="80"/>
        </w:trPr>
        <w:tc>
          <w:tcPr>
            <w:tcW w:w="5528" w:type="dxa"/>
            <w:vMerge/>
          </w:tcPr>
          <w:p w:rsidR="00320E79" w:rsidRPr="000618F5" w:rsidRDefault="00320E79" w:rsidP="00A02CA7">
            <w:pPr>
              <w:spacing w:after="0"/>
              <w:rPr>
                <w:sz w:val="23"/>
                <w:szCs w:val="23"/>
              </w:rPr>
            </w:pPr>
          </w:p>
        </w:tc>
        <w:tc>
          <w:tcPr>
            <w:tcW w:w="5388" w:type="dxa"/>
          </w:tcPr>
          <w:p w:rsidR="00320E79" w:rsidRPr="000618F5" w:rsidRDefault="00320E79" w:rsidP="00A02CA7">
            <w:pPr>
              <w:widowControl w:val="0"/>
              <w:suppressAutoHyphens/>
              <w:autoSpaceDE w:val="0"/>
              <w:spacing w:after="0"/>
              <w:ind w:firstLine="567"/>
              <w:jc w:val="both"/>
              <w:rPr>
                <w:b/>
                <w:bCs/>
                <w:sz w:val="23"/>
                <w:szCs w:val="23"/>
                <w:lang w:eastAsia="zh-CN"/>
              </w:rPr>
            </w:pPr>
          </w:p>
        </w:tc>
      </w:tr>
      <w:tr w:rsidR="00320E79" w:rsidRPr="000618F5">
        <w:trPr>
          <w:trHeight w:val="80"/>
        </w:trPr>
        <w:tc>
          <w:tcPr>
            <w:tcW w:w="5528" w:type="dxa"/>
            <w:vMerge/>
          </w:tcPr>
          <w:p w:rsidR="00320E79" w:rsidRPr="000618F5" w:rsidRDefault="00320E79" w:rsidP="00A02CA7">
            <w:pPr>
              <w:spacing w:after="0"/>
              <w:rPr>
                <w:sz w:val="23"/>
                <w:szCs w:val="23"/>
              </w:rPr>
            </w:pPr>
          </w:p>
        </w:tc>
        <w:tc>
          <w:tcPr>
            <w:tcW w:w="5388" w:type="dxa"/>
          </w:tcPr>
          <w:p w:rsidR="00320E79" w:rsidRPr="000618F5" w:rsidRDefault="00320E79" w:rsidP="00A02CA7">
            <w:pPr>
              <w:widowControl w:val="0"/>
              <w:suppressAutoHyphens/>
              <w:autoSpaceDE w:val="0"/>
              <w:spacing w:after="0"/>
              <w:ind w:firstLine="567"/>
              <w:jc w:val="both"/>
              <w:rPr>
                <w:b/>
                <w:bCs/>
                <w:sz w:val="23"/>
                <w:szCs w:val="23"/>
                <w:lang w:eastAsia="zh-CN"/>
              </w:rPr>
            </w:pPr>
          </w:p>
        </w:tc>
      </w:tr>
      <w:tr w:rsidR="00320E79" w:rsidRPr="000618F5">
        <w:trPr>
          <w:trHeight w:val="80"/>
        </w:trPr>
        <w:tc>
          <w:tcPr>
            <w:tcW w:w="5528" w:type="dxa"/>
            <w:vMerge/>
          </w:tcPr>
          <w:p w:rsidR="00320E79" w:rsidRPr="000618F5" w:rsidRDefault="00320E79" w:rsidP="00A02CA7">
            <w:pPr>
              <w:spacing w:after="0"/>
              <w:rPr>
                <w:sz w:val="23"/>
                <w:szCs w:val="23"/>
              </w:rPr>
            </w:pPr>
          </w:p>
        </w:tc>
        <w:tc>
          <w:tcPr>
            <w:tcW w:w="5388" w:type="dxa"/>
          </w:tcPr>
          <w:p w:rsidR="00320E79" w:rsidRPr="000618F5" w:rsidRDefault="00320E79" w:rsidP="00A02CA7">
            <w:pPr>
              <w:widowControl w:val="0"/>
              <w:suppressAutoHyphens/>
              <w:autoSpaceDE w:val="0"/>
              <w:spacing w:after="0"/>
              <w:ind w:firstLine="567"/>
              <w:jc w:val="both"/>
              <w:rPr>
                <w:b/>
                <w:bCs/>
                <w:sz w:val="23"/>
                <w:szCs w:val="23"/>
                <w:lang w:eastAsia="zh-CN"/>
              </w:rPr>
            </w:pPr>
          </w:p>
        </w:tc>
      </w:tr>
      <w:tr w:rsidR="00320E79" w:rsidRPr="000618F5">
        <w:trPr>
          <w:trHeight w:val="80"/>
        </w:trPr>
        <w:tc>
          <w:tcPr>
            <w:tcW w:w="5528" w:type="dxa"/>
            <w:vMerge/>
          </w:tcPr>
          <w:p w:rsidR="00320E79" w:rsidRPr="000618F5" w:rsidRDefault="00320E79" w:rsidP="00A02CA7">
            <w:pPr>
              <w:spacing w:after="0"/>
              <w:rPr>
                <w:sz w:val="23"/>
                <w:szCs w:val="23"/>
              </w:rPr>
            </w:pPr>
          </w:p>
        </w:tc>
        <w:tc>
          <w:tcPr>
            <w:tcW w:w="5388" w:type="dxa"/>
          </w:tcPr>
          <w:p w:rsidR="00320E79" w:rsidRPr="000618F5" w:rsidRDefault="00320E79" w:rsidP="00A02CA7">
            <w:pPr>
              <w:widowControl w:val="0"/>
              <w:suppressAutoHyphens/>
              <w:autoSpaceDE w:val="0"/>
              <w:spacing w:after="0"/>
              <w:ind w:firstLine="567"/>
              <w:jc w:val="both"/>
              <w:rPr>
                <w:b/>
                <w:bCs/>
                <w:sz w:val="23"/>
                <w:szCs w:val="23"/>
                <w:lang w:eastAsia="zh-CN"/>
              </w:rPr>
            </w:pPr>
          </w:p>
        </w:tc>
      </w:tr>
    </w:tbl>
    <w:p w:rsidR="00320E79" w:rsidRPr="00CE3A57" w:rsidRDefault="00320E79" w:rsidP="006A67D0">
      <w:pPr>
        <w:spacing w:after="0" w:line="240" w:lineRule="auto"/>
        <w:jc w:val="right"/>
        <w:outlineLvl w:val="6"/>
        <w:rPr>
          <w:sz w:val="24"/>
          <w:szCs w:val="24"/>
          <w:lang w:eastAsia="ru-RU"/>
        </w:rPr>
      </w:pPr>
      <w:r w:rsidRPr="00CE3A57">
        <w:rPr>
          <w:sz w:val="24"/>
          <w:szCs w:val="24"/>
          <w:lang w:eastAsia="ru-RU"/>
        </w:rPr>
        <w:t xml:space="preserve">  Додаток 1 до договору </w:t>
      </w:r>
    </w:p>
    <w:p w:rsidR="00320E79" w:rsidRPr="00CE3A57" w:rsidRDefault="00320E79" w:rsidP="006A67D0">
      <w:pPr>
        <w:spacing w:after="0" w:line="240" w:lineRule="auto"/>
        <w:jc w:val="right"/>
        <w:outlineLvl w:val="6"/>
        <w:rPr>
          <w:sz w:val="24"/>
          <w:szCs w:val="24"/>
          <w:lang w:eastAsia="ru-RU"/>
        </w:rPr>
      </w:pPr>
      <w:r w:rsidRPr="00CE3A57">
        <w:rPr>
          <w:sz w:val="24"/>
          <w:szCs w:val="24"/>
          <w:lang w:eastAsia="ru-RU"/>
        </w:rPr>
        <w:t>№___________</w:t>
      </w:r>
    </w:p>
    <w:p w:rsidR="00320E79" w:rsidRPr="00CE3A57" w:rsidRDefault="00320E79" w:rsidP="00CE3A57">
      <w:pPr>
        <w:spacing w:after="100" w:afterAutospacing="1" w:line="240" w:lineRule="auto"/>
        <w:jc w:val="center"/>
        <w:outlineLvl w:val="6"/>
        <w:rPr>
          <w:b/>
          <w:bCs/>
          <w:sz w:val="24"/>
          <w:szCs w:val="24"/>
          <w:lang w:eastAsia="ru-RU"/>
        </w:rPr>
      </w:pPr>
      <w:r w:rsidRPr="00CE3A57">
        <w:rPr>
          <w:b/>
          <w:bCs/>
          <w:sz w:val="24"/>
          <w:szCs w:val="24"/>
          <w:lang w:eastAsia="ru-RU"/>
        </w:rPr>
        <w:t xml:space="preserve">СПЕЦИФІКАЦІЯ </w:t>
      </w:r>
    </w:p>
    <w:p w:rsidR="00320E79" w:rsidRPr="00CE3A57" w:rsidRDefault="00320E79" w:rsidP="00CE3A57">
      <w:pPr>
        <w:spacing w:after="100" w:afterAutospacing="1" w:line="240" w:lineRule="auto"/>
        <w:jc w:val="center"/>
        <w:outlineLvl w:val="6"/>
        <w:rPr>
          <w:sz w:val="24"/>
          <w:szCs w:val="24"/>
          <w:lang w:eastAsia="ru-RU"/>
        </w:rPr>
      </w:pPr>
      <w:r w:rsidRPr="00CE3A57">
        <w:rPr>
          <w:sz w:val="24"/>
          <w:szCs w:val="24"/>
          <w:lang w:eastAsia="ru-RU"/>
        </w:rPr>
        <w:t xml:space="preserve">до Договору </w:t>
      </w:r>
      <w:r>
        <w:rPr>
          <w:sz w:val="24"/>
          <w:szCs w:val="24"/>
          <w:lang w:eastAsia="ru-RU"/>
        </w:rPr>
        <w:t>поставки</w:t>
      </w:r>
      <w:r w:rsidR="004D0143">
        <w:rPr>
          <w:sz w:val="24"/>
          <w:szCs w:val="24"/>
          <w:lang w:eastAsia="ru-RU"/>
        </w:rPr>
        <w:t xml:space="preserve"> №_____  «_____» ___________2022</w:t>
      </w:r>
      <w:r w:rsidRPr="00CE3A57">
        <w:rPr>
          <w:sz w:val="24"/>
          <w:szCs w:val="24"/>
          <w:lang w:eastAsia="ru-RU"/>
        </w:rPr>
        <w:t>р.</w:t>
      </w:r>
    </w:p>
    <w:tbl>
      <w:tblPr>
        <w:tblW w:w="107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686"/>
        <w:gridCol w:w="1594"/>
        <w:gridCol w:w="1595"/>
        <w:gridCol w:w="1595"/>
        <w:gridCol w:w="1595"/>
      </w:tblGrid>
      <w:tr w:rsidR="00320E79" w:rsidRPr="00F07B42">
        <w:trPr>
          <w:trHeight w:val="1291"/>
        </w:trPr>
        <w:tc>
          <w:tcPr>
            <w:tcW w:w="709" w:type="dxa"/>
            <w:vAlign w:val="center"/>
          </w:tcPr>
          <w:p w:rsidR="00320E79" w:rsidRPr="00F07B42" w:rsidRDefault="00320E79" w:rsidP="006978F3">
            <w:pPr>
              <w:jc w:val="center"/>
              <w:rPr>
                <w:b/>
                <w:bCs/>
                <w:sz w:val="24"/>
                <w:szCs w:val="24"/>
              </w:rPr>
            </w:pPr>
            <w:r w:rsidRPr="00F07B42">
              <w:rPr>
                <w:b/>
                <w:bCs/>
                <w:sz w:val="24"/>
                <w:szCs w:val="24"/>
              </w:rPr>
              <w:t>№ з/п</w:t>
            </w:r>
          </w:p>
        </w:tc>
        <w:tc>
          <w:tcPr>
            <w:tcW w:w="3686" w:type="dxa"/>
            <w:vAlign w:val="center"/>
          </w:tcPr>
          <w:p w:rsidR="00320E79" w:rsidRPr="00F07B42" w:rsidRDefault="00320E79" w:rsidP="006978F3">
            <w:pPr>
              <w:jc w:val="center"/>
              <w:rPr>
                <w:b/>
                <w:bCs/>
                <w:sz w:val="24"/>
                <w:szCs w:val="24"/>
              </w:rPr>
            </w:pPr>
            <w:r w:rsidRPr="00F07B42">
              <w:rPr>
                <w:b/>
                <w:bCs/>
                <w:sz w:val="24"/>
                <w:szCs w:val="24"/>
              </w:rPr>
              <w:t>Найменування товару</w:t>
            </w:r>
          </w:p>
        </w:tc>
        <w:tc>
          <w:tcPr>
            <w:tcW w:w="1594" w:type="dxa"/>
            <w:vAlign w:val="center"/>
          </w:tcPr>
          <w:p w:rsidR="00320E79" w:rsidRPr="00E0645C" w:rsidRDefault="00320E79" w:rsidP="006978F3">
            <w:pPr>
              <w:jc w:val="center"/>
              <w:rPr>
                <w:b/>
                <w:bCs/>
                <w:sz w:val="24"/>
                <w:szCs w:val="24"/>
              </w:rPr>
            </w:pPr>
            <w:r w:rsidRPr="00E0645C">
              <w:rPr>
                <w:b/>
                <w:bCs/>
                <w:color w:val="000000"/>
                <w:spacing w:val="-2"/>
                <w:sz w:val="24"/>
                <w:szCs w:val="24"/>
              </w:rPr>
              <w:t xml:space="preserve">Одиниця </w:t>
            </w:r>
            <w:r w:rsidRPr="00E0645C">
              <w:rPr>
                <w:b/>
                <w:bCs/>
                <w:color w:val="000000"/>
                <w:sz w:val="24"/>
                <w:szCs w:val="24"/>
              </w:rPr>
              <w:t>виміру</w:t>
            </w:r>
          </w:p>
        </w:tc>
        <w:tc>
          <w:tcPr>
            <w:tcW w:w="1595" w:type="dxa"/>
            <w:vAlign w:val="center"/>
          </w:tcPr>
          <w:p w:rsidR="00320E79" w:rsidRPr="00F07B42" w:rsidRDefault="00320E79" w:rsidP="006978F3">
            <w:pPr>
              <w:jc w:val="center"/>
              <w:rPr>
                <w:b/>
                <w:bCs/>
                <w:sz w:val="24"/>
                <w:szCs w:val="24"/>
              </w:rPr>
            </w:pPr>
            <w:r>
              <w:rPr>
                <w:b/>
                <w:bCs/>
                <w:sz w:val="24"/>
                <w:szCs w:val="24"/>
              </w:rPr>
              <w:t>Кіль</w:t>
            </w:r>
            <w:r w:rsidRPr="00F07B42">
              <w:rPr>
                <w:b/>
                <w:bCs/>
                <w:sz w:val="24"/>
                <w:szCs w:val="24"/>
              </w:rPr>
              <w:t>кість</w:t>
            </w:r>
          </w:p>
        </w:tc>
        <w:tc>
          <w:tcPr>
            <w:tcW w:w="1595" w:type="dxa"/>
            <w:vAlign w:val="center"/>
          </w:tcPr>
          <w:p w:rsidR="00320E79" w:rsidRPr="00F07B42" w:rsidRDefault="00320E79" w:rsidP="006978F3">
            <w:pPr>
              <w:jc w:val="center"/>
              <w:rPr>
                <w:b/>
                <w:bCs/>
                <w:sz w:val="24"/>
                <w:szCs w:val="24"/>
              </w:rPr>
            </w:pPr>
            <w:r w:rsidRPr="00F07B42">
              <w:rPr>
                <w:b/>
                <w:bCs/>
                <w:sz w:val="24"/>
                <w:szCs w:val="24"/>
              </w:rPr>
              <w:t>Ціна</w:t>
            </w:r>
            <w:r>
              <w:rPr>
                <w:b/>
                <w:bCs/>
                <w:sz w:val="24"/>
                <w:szCs w:val="24"/>
              </w:rPr>
              <w:t xml:space="preserve"> за одиницю товару </w:t>
            </w:r>
            <w:r w:rsidRPr="0072123F">
              <w:rPr>
                <w:b/>
                <w:bCs/>
                <w:sz w:val="24"/>
                <w:szCs w:val="24"/>
                <w:highlight w:val="yellow"/>
              </w:rPr>
              <w:t>з/ без</w:t>
            </w:r>
            <w:r w:rsidRPr="00F07B42">
              <w:rPr>
                <w:b/>
                <w:bCs/>
                <w:sz w:val="24"/>
                <w:szCs w:val="24"/>
              </w:rPr>
              <w:t xml:space="preserve">  ПДВ</w:t>
            </w:r>
            <w:r>
              <w:rPr>
                <w:b/>
                <w:bCs/>
                <w:sz w:val="24"/>
                <w:szCs w:val="24"/>
              </w:rPr>
              <w:t xml:space="preserve"> (грн)</w:t>
            </w:r>
          </w:p>
        </w:tc>
        <w:tc>
          <w:tcPr>
            <w:tcW w:w="1595" w:type="dxa"/>
          </w:tcPr>
          <w:p w:rsidR="00320E79" w:rsidRDefault="00320E79" w:rsidP="006978F3">
            <w:pPr>
              <w:jc w:val="center"/>
              <w:rPr>
                <w:b/>
                <w:bCs/>
                <w:sz w:val="24"/>
                <w:szCs w:val="24"/>
              </w:rPr>
            </w:pPr>
            <w:r>
              <w:rPr>
                <w:b/>
                <w:bCs/>
                <w:sz w:val="24"/>
                <w:szCs w:val="24"/>
              </w:rPr>
              <w:t xml:space="preserve">Ціна товару </w:t>
            </w:r>
            <w:r w:rsidRPr="0072123F">
              <w:rPr>
                <w:b/>
                <w:bCs/>
                <w:sz w:val="24"/>
                <w:szCs w:val="24"/>
                <w:highlight w:val="yellow"/>
              </w:rPr>
              <w:t>з/без</w:t>
            </w:r>
            <w:r>
              <w:rPr>
                <w:b/>
                <w:bCs/>
                <w:sz w:val="24"/>
                <w:szCs w:val="24"/>
              </w:rPr>
              <w:t xml:space="preserve"> ПДВ</w:t>
            </w:r>
            <w:r w:rsidRPr="00F07B42">
              <w:rPr>
                <w:b/>
                <w:bCs/>
                <w:sz w:val="24"/>
                <w:szCs w:val="24"/>
              </w:rPr>
              <w:t xml:space="preserve"> </w:t>
            </w:r>
            <w:r>
              <w:rPr>
                <w:b/>
                <w:bCs/>
                <w:sz w:val="24"/>
                <w:szCs w:val="24"/>
              </w:rPr>
              <w:t>(</w:t>
            </w:r>
            <w:r w:rsidRPr="00F07B42">
              <w:rPr>
                <w:b/>
                <w:bCs/>
                <w:sz w:val="24"/>
                <w:szCs w:val="24"/>
              </w:rPr>
              <w:t>грн.</w:t>
            </w:r>
            <w:r>
              <w:rPr>
                <w:b/>
                <w:bCs/>
                <w:sz w:val="24"/>
                <w:szCs w:val="24"/>
              </w:rPr>
              <w:t>)</w:t>
            </w:r>
          </w:p>
        </w:tc>
      </w:tr>
      <w:tr w:rsidR="00320E79" w:rsidRPr="00F07B42" w:rsidTr="00C967D0">
        <w:trPr>
          <w:trHeight w:val="439"/>
        </w:trPr>
        <w:tc>
          <w:tcPr>
            <w:tcW w:w="709" w:type="dxa"/>
            <w:vAlign w:val="center"/>
          </w:tcPr>
          <w:p w:rsidR="00320E79" w:rsidRPr="00F07B42" w:rsidRDefault="00320E79" w:rsidP="00260385">
            <w:pPr>
              <w:jc w:val="center"/>
              <w:rPr>
                <w:sz w:val="24"/>
                <w:szCs w:val="24"/>
              </w:rPr>
            </w:pPr>
            <w:r w:rsidRPr="00F07B42">
              <w:rPr>
                <w:sz w:val="24"/>
                <w:szCs w:val="24"/>
              </w:rPr>
              <w:t>1</w:t>
            </w:r>
          </w:p>
        </w:tc>
        <w:tc>
          <w:tcPr>
            <w:tcW w:w="3686" w:type="dxa"/>
            <w:noWrap/>
            <w:vAlign w:val="center"/>
          </w:tcPr>
          <w:p w:rsidR="00320E79" w:rsidRPr="0032680E" w:rsidRDefault="00320E79" w:rsidP="009A156F">
            <w:pPr>
              <w:snapToGrid w:val="0"/>
            </w:pPr>
            <w:r w:rsidRPr="0032680E">
              <w:t>Хліб</w:t>
            </w:r>
            <w:r w:rsidR="009A156F">
              <w:t xml:space="preserve"> </w:t>
            </w:r>
            <w:r w:rsidRPr="0032680E">
              <w:t xml:space="preserve"> </w:t>
            </w:r>
            <w:r>
              <w:t>житньо-пшеничний</w:t>
            </w:r>
            <w:r w:rsidRPr="0032680E">
              <w:t xml:space="preserve"> </w:t>
            </w:r>
            <w:r w:rsidR="00240D4D">
              <w:t xml:space="preserve"> 0,7</w:t>
            </w:r>
            <w:r>
              <w:t xml:space="preserve">00 </w:t>
            </w:r>
            <w:proofErr w:type="spellStart"/>
            <w:r>
              <w:t>гр</w:t>
            </w:r>
            <w:proofErr w:type="spellEnd"/>
            <w:r w:rsidRPr="0032680E">
              <w:t xml:space="preserve"> </w:t>
            </w:r>
            <w:r>
              <w:t xml:space="preserve"> </w:t>
            </w:r>
          </w:p>
        </w:tc>
        <w:tc>
          <w:tcPr>
            <w:tcW w:w="1594" w:type="dxa"/>
            <w:vAlign w:val="center"/>
          </w:tcPr>
          <w:p w:rsidR="00320E79" w:rsidRDefault="00320E79" w:rsidP="00260385">
            <w:pPr>
              <w:jc w:val="center"/>
            </w:pPr>
            <w:proofErr w:type="spellStart"/>
            <w:r>
              <w:t>шт</w:t>
            </w:r>
            <w:proofErr w:type="spellEnd"/>
          </w:p>
        </w:tc>
        <w:tc>
          <w:tcPr>
            <w:tcW w:w="1595" w:type="dxa"/>
            <w:vAlign w:val="center"/>
          </w:tcPr>
          <w:p w:rsidR="00320E79" w:rsidRDefault="00064A4D" w:rsidP="00260385">
            <w:pPr>
              <w:jc w:val="center"/>
            </w:pPr>
            <w:r>
              <w:t>1498</w:t>
            </w:r>
          </w:p>
        </w:tc>
        <w:tc>
          <w:tcPr>
            <w:tcW w:w="1595" w:type="dxa"/>
            <w:noWrap/>
            <w:vAlign w:val="center"/>
          </w:tcPr>
          <w:p w:rsidR="00320E79" w:rsidRPr="00F07B42" w:rsidRDefault="00320E79" w:rsidP="00260385">
            <w:pPr>
              <w:jc w:val="center"/>
              <w:rPr>
                <w:sz w:val="24"/>
                <w:szCs w:val="24"/>
              </w:rPr>
            </w:pPr>
            <w:r>
              <w:rPr>
                <w:sz w:val="24"/>
                <w:szCs w:val="24"/>
              </w:rPr>
              <w:t xml:space="preserve"> </w:t>
            </w:r>
          </w:p>
        </w:tc>
        <w:tc>
          <w:tcPr>
            <w:tcW w:w="1595" w:type="dxa"/>
          </w:tcPr>
          <w:p w:rsidR="00320E79" w:rsidRDefault="00320E79" w:rsidP="00260385">
            <w:pPr>
              <w:jc w:val="center"/>
              <w:rPr>
                <w:sz w:val="24"/>
                <w:szCs w:val="24"/>
              </w:rPr>
            </w:pPr>
          </w:p>
        </w:tc>
      </w:tr>
      <w:tr w:rsidR="00320E79" w:rsidRPr="00F07B42" w:rsidTr="00C967D0">
        <w:trPr>
          <w:trHeight w:val="439"/>
        </w:trPr>
        <w:tc>
          <w:tcPr>
            <w:tcW w:w="709" w:type="dxa"/>
            <w:vAlign w:val="center"/>
          </w:tcPr>
          <w:p w:rsidR="00320E79" w:rsidRPr="00F07B42" w:rsidRDefault="00320E79" w:rsidP="00260385">
            <w:pPr>
              <w:jc w:val="center"/>
              <w:rPr>
                <w:sz w:val="24"/>
                <w:szCs w:val="24"/>
              </w:rPr>
            </w:pPr>
          </w:p>
        </w:tc>
        <w:tc>
          <w:tcPr>
            <w:tcW w:w="3686" w:type="dxa"/>
            <w:noWrap/>
            <w:vAlign w:val="bottom"/>
          </w:tcPr>
          <w:p w:rsidR="00320E79" w:rsidRPr="0032680E" w:rsidRDefault="00320E79" w:rsidP="00260385">
            <w:r>
              <w:t>Хліб</w:t>
            </w:r>
            <w:r w:rsidR="009A156F">
              <w:t xml:space="preserve"> </w:t>
            </w:r>
            <w:r w:rsidR="00240D4D">
              <w:t xml:space="preserve"> </w:t>
            </w:r>
            <w:r>
              <w:t xml:space="preserve"> пшеничний </w:t>
            </w:r>
            <w:r w:rsidR="00240D4D">
              <w:t xml:space="preserve"> </w:t>
            </w:r>
            <w:r>
              <w:t xml:space="preserve">0,600 </w:t>
            </w:r>
            <w:proofErr w:type="spellStart"/>
            <w:r>
              <w:t>гр</w:t>
            </w:r>
            <w:proofErr w:type="spellEnd"/>
          </w:p>
        </w:tc>
        <w:tc>
          <w:tcPr>
            <w:tcW w:w="1594" w:type="dxa"/>
          </w:tcPr>
          <w:p w:rsidR="00320E79" w:rsidRDefault="00320E79" w:rsidP="00260385">
            <w:pPr>
              <w:jc w:val="center"/>
            </w:pPr>
            <w:proofErr w:type="spellStart"/>
            <w:r>
              <w:t>шт</w:t>
            </w:r>
            <w:proofErr w:type="spellEnd"/>
          </w:p>
        </w:tc>
        <w:tc>
          <w:tcPr>
            <w:tcW w:w="1595" w:type="dxa"/>
            <w:vAlign w:val="center"/>
          </w:tcPr>
          <w:p w:rsidR="00320E79" w:rsidRDefault="00064A4D" w:rsidP="00260385">
            <w:pPr>
              <w:jc w:val="center"/>
            </w:pPr>
            <w:r>
              <w:t>1284</w:t>
            </w:r>
          </w:p>
        </w:tc>
        <w:tc>
          <w:tcPr>
            <w:tcW w:w="1595" w:type="dxa"/>
            <w:noWrap/>
            <w:vAlign w:val="center"/>
          </w:tcPr>
          <w:p w:rsidR="00320E79" w:rsidRDefault="00320E79" w:rsidP="00260385">
            <w:pPr>
              <w:jc w:val="center"/>
              <w:rPr>
                <w:sz w:val="24"/>
                <w:szCs w:val="24"/>
              </w:rPr>
            </w:pPr>
          </w:p>
        </w:tc>
        <w:tc>
          <w:tcPr>
            <w:tcW w:w="1595" w:type="dxa"/>
          </w:tcPr>
          <w:p w:rsidR="00320E79" w:rsidRDefault="00320E79" w:rsidP="00260385">
            <w:pPr>
              <w:jc w:val="center"/>
              <w:rPr>
                <w:sz w:val="24"/>
                <w:szCs w:val="24"/>
              </w:rPr>
            </w:pPr>
          </w:p>
        </w:tc>
      </w:tr>
      <w:tr w:rsidR="00320E79" w:rsidRPr="00F07B42" w:rsidTr="00C967D0">
        <w:trPr>
          <w:trHeight w:val="439"/>
        </w:trPr>
        <w:tc>
          <w:tcPr>
            <w:tcW w:w="709" w:type="dxa"/>
            <w:vAlign w:val="center"/>
          </w:tcPr>
          <w:p w:rsidR="00320E79" w:rsidRPr="00F07B42" w:rsidRDefault="00320E79" w:rsidP="00260385">
            <w:pPr>
              <w:jc w:val="center"/>
              <w:rPr>
                <w:sz w:val="24"/>
                <w:szCs w:val="24"/>
              </w:rPr>
            </w:pPr>
          </w:p>
        </w:tc>
        <w:tc>
          <w:tcPr>
            <w:tcW w:w="3686" w:type="dxa"/>
            <w:noWrap/>
            <w:vAlign w:val="bottom"/>
          </w:tcPr>
          <w:p w:rsidR="00320E79" w:rsidRPr="0032680E" w:rsidRDefault="00240D4D" w:rsidP="00260385">
            <w:r>
              <w:t xml:space="preserve">Калач «Ювілейний» вищого ґатунку </w:t>
            </w:r>
            <w:r w:rsidR="009A156F">
              <w:t>або аналог</w:t>
            </w:r>
            <w:r w:rsidR="00320E79">
              <w:t xml:space="preserve"> 0,500 </w:t>
            </w:r>
            <w:proofErr w:type="spellStart"/>
            <w:r w:rsidR="00320E79">
              <w:t>гр</w:t>
            </w:r>
            <w:proofErr w:type="spellEnd"/>
          </w:p>
        </w:tc>
        <w:tc>
          <w:tcPr>
            <w:tcW w:w="1594" w:type="dxa"/>
          </w:tcPr>
          <w:p w:rsidR="00320E79" w:rsidRDefault="00320E79" w:rsidP="00260385">
            <w:pPr>
              <w:jc w:val="center"/>
            </w:pPr>
            <w:proofErr w:type="spellStart"/>
            <w:r>
              <w:t>шт</w:t>
            </w:r>
            <w:proofErr w:type="spellEnd"/>
          </w:p>
        </w:tc>
        <w:tc>
          <w:tcPr>
            <w:tcW w:w="1595" w:type="dxa"/>
            <w:vAlign w:val="center"/>
          </w:tcPr>
          <w:p w:rsidR="00320E79" w:rsidRDefault="00064A4D" w:rsidP="00260385">
            <w:pPr>
              <w:jc w:val="center"/>
            </w:pPr>
            <w:r>
              <w:t>856</w:t>
            </w:r>
          </w:p>
        </w:tc>
        <w:tc>
          <w:tcPr>
            <w:tcW w:w="1595" w:type="dxa"/>
            <w:noWrap/>
            <w:vAlign w:val="center"/>
          </w:tcPr>
          <w:p w:rsidR="00320E79" w:rsidRDefault="00320E79" w:rsidP="00260385">
            <w:pPr>
              <w:jc w:val="center"/>
              <w:rPr>
                <w:sz w:val="24"/>
                <w:szCs w:val="24"/>
              </w:rPr>
            </w:pPr>
          </w:p>
        </w:tc>
        <w:tc>
          <w:tcPr>
            <w:tcW w:w="1595" w:type="dxa"/>
          </w:tcPr>
          <w:p w:rsidR="00320E79" w:rsidRDefault="00320E79" w:rsidP="00260385">
            <w:pPr>
              <w:jc w:val="center"/>
              <w:rPr>
                <w:sz w:val="24"/>
                <w:szCs w:val="24"/>
              </w:rPr>
            </w:pPr>
          </w:p>
        </w:tc>
      </w:tr>
      <w:tr w:rsidR="00320E79" w:rsidRPr="00F07B42">
        <w:trPr>
          <w:trHeight w:val="439"/>
        </w:trPr>
        <w:tc>
          <w:tcPr>
            <w:tcW w:w="7584" w:type="dxa"/>
            <w:gridSpan w:val="4"/>
            <w:vAlign w:val="center"/>
          </w:tcPr>
          <w:p w:rsidR="00320E79" w:rsidRPr="006102E4" w:rsidRDefault="00320E79" w:rsidP="00260385">
            <w:pPr>
              <w:pStyle w:val="a3"/>
              <w:ind w:right="62"/>
              <w:jc w:val="left"/>
              <w:rPr>
                <w:rFonts w:eastAsia="Times New Roman"/>
                <w:sz w:val="24"/>
                <w:szCs w:val="24"/>
              </w:rPr>
            </w:pPr>
            <w:r w:rsidRPr="006102E4">
              <w:rPr>
                <w:rFonts w:eastAsia="Times New Roman"/>
                <w:b/>
                <w:bCs/>
                <w:sz w:val="24"/>
                <w:szCs w:val="24"/>
              </w:rPr>
              <w:t>Всього:</w:t>
            </w:r>
          </w:p>
        </w:tc>
        <w:tc>
          <w:tcPr>
            <w:tcW w:w="1595" w:type="dxa"/>
            <w:noWrap/>
            <w:vAlign w:val="center"/>
          </w:tcPr>
          <w:p w:rsidR="00320E79" w:rsidRDefault="00320E79" w:rsidP="00260385">
            <w:pPr>
              <w:jc w:val="center"/>
              <w:rPr>
                <w:sz w:val="24"/>
                <w:szCs w:val="24"/>
              </w:rPr>
            </w:pPr>
          </w:p>
        </w:tc>
        <w:tc>
          <w:tcPr>
            <w:tcW w:w="1595" w:type="dxa"/>
          </w:tcPr>
          <w:p w:rsidR="00320E79" w:rsidRDefault="00320E79" w:rsidP="00260385">
            <w:pPr>
              <w:jc w:val="center"/>
              <w:rPr>
                <w:sz w:val="24"/>
                <w:szCs w:val="24"/>
              </w:rPr>
            </w:pPr>
          </w:p>
        </w:tc>
      </w:tr>
    </w:tbl>
    <w:p w:rsidR="00320E79" w:rsidRDefault="00320E79" w:rsidP="00CE3A57">
      <w:pPr>
        <w:pStyle w:val="Style6"/>
        <w:widowControl/>
        <w:spacing w:line="240" w:lineRule="auto"/>
        <w:ind w:right="-1"/>
        <w:rPr>
          <w:rFonts w:ascii="Times New Roman" w:hAnsi="Times New Roman" w:cs="Times New Roman"/>
          <w:b/>
          <w:bCs/>
          <w:i/>
          <w:iCs/>
          <w:lang w:val="uk-UA"/>
        </w:rPr>
      </w:pPr>
    </w:p>
    <w:tbl>
      <w:tblPr>
        <w:tblW w:w="10704" w:type="dxa"/>
        <w:tblInd w:w="-106" w:type="dxa"/>
        <w:tblLook w:val="00A0"/>
      </w:tblPr>
      <w:tblGrid>
        <w:gridCol w:w="4491"/>
        <w:gridCol w:w="2766"/>
        <w:gridCol w:w="3447"/>
      </w:tblGrid>
      <w:tr w:rsidR="00240D4D" w:rsidRPr="00CE3A57" w:rsidTr="00240D4D">
        <w:tc>
          <w:tcPr>
            <w:tcW w:w="4491" w:type="dxa"/>
          </w:tcPr>
          <w:p w:rsidR="00240D4D" w:rsidRPr="000618F5" w:rsidRDefault="00240D4D" w:rsidP="003A28D9">
            <w:pPr>
              <w:spacing w:after="0"/>
              <w:rPr>
                <w:b/>
                <w:bCs/>
                <w:sz w:val="23"/>
                <w:szCs w:val="23"/>
              </w:rPr>
            </w:pPr>
            <w:r w:rsidRPr="000618F5">
              <w:rPr>
                <w:b/>
                <w:bCs/>
                <w:sz w:val="23"/>
                <w:szCs w:val="23"/>
              </w:rPr>
              <w:t>ПОКУПЕЦЬ:</w:t>
            </w:r>
          </w:p>
          <w:p w:rsidR="00240D4D" w:rsidRPr="000618F5" w:rsidRDefault="00240D4D" w:rsidP="003A28D9">
            <w:pPr>
              <w:spacing w:after="0" w:line="240" w:lineRule="auto"/>
              <w:rPr>
                <w:b/>
                <w:bCs/>
                <w:sz w:val="23"/>
                <w:szCs w:val="23"/>
              </w:rPr>
            </w:pPr>
            <w:r>
              <w:rPr>
                <w:b/>
                <w:bCs/>
                <w:sz w:val="23"/>
                <w:szCs w:val="23"/>
              </w:rPr>
              <w:t xml:space="preserve">Комунальна установа «Центр надання соціальних послуг» </w:t>
            </w:r>
            <w:proofErr w:type="spellStart"/>
            <w:r>
              <w:rPr>
                <w:b/>
                <w:bCs/>
                <w:sz w:val="23"/>
                <w:szCs w:val="23"/>
              </w:rPr>
              <w:t>Дашівської</w:t>
            </w:r>
            <w:proofErr w:type="spellEnd"/>
            <w:r>
              <w:rPr>
                <w:b/>
                <w:bCs/>
                <w:sz w:val="23"/>
                <w:szCs w:val="23"/>
              </w:rPr>
              <w:t xml:space="preserve"> селищної ради </w:t>
            </w:r>
          </w:p>
          <w:p w:rsidR="00240D4D" w:rsidRPr="000618F5" w:rsidRDefault="00240D4D" w:rsidP="003A28D9">
            <w:pPr>
              <w:spacing w:after="0"/>
              <w:rPr>
                <w:sz w:val="23"/>
                <w:szCs w:val="23"/>
              </w:rPr>
            </w:pPr>
            <w:r>
              <w:rPr>
                <w:sz w:val="23"/>
                <w:szCs w:val="23"/>
              </w:rPr>
              <w:t xml:space="preserve">вул. Пирогова, 2,  </w:t>
            </w:r>
            <w:proofErr w:type="spellStart"/>
            <w:r>
              <w:rPr>
                <w:sz w:val="23"/>
                <w:szCs w:val="23"/>
              </w:rPr>
              <w:t>смт</w:t>
            </w:r>
            <w:proofErr w:type="spellEnd"/>
            <w:r>
              <w:rPr>
                <w:sz w:val="23"/>
                <w:szCs w:val="23"/>
              </w:rPr>
              <w:t xml:space="preserve"> </w:t>
            </w:r>
            <w:proofErr w:type="spellStart"/>
            <w:r>
              <w:rPr>
                <w:sz w:val="23"/>
                <w:szCs w:val="23"/>
              </w:rPr>
              <w:t>Дашів</w:t>
            </w:r>
            <w:proofErr w:type="spellEnd"/>
            <w:r>
              <w:rPr>
                <w:sz w:val="23"/>
                <w:szCs w:val="23"/>
              </w:rPr>
              <w:t>, 22740</w:t>
            </w:r>
            <w:r w:rsidRPr="000618F5">
              <w:rPr>
                <w:sz w:val="23"/>
                <w:szCs w:val="23"/>
              </w:rPr>
              <w:t xml:space="preserve"> </w:t>
            </w:r>
          </w:p>
          <w:p w:rsidR="00240D4D" w:rsidRDefault="00240D4D" w:rsidP="003A28D9">
            <w:pPr>
              <w:spacing w:after="0"/>
              <w:rPr>
                <w:sz w:val="23"/>
                <w:szCs w:val="23"/>
              </w:rPr>
            </w:pPr>
            <w:proofErr w:type="spellStart"/>
            <w:r w:rsidRPr="00CE3A57">
              <w:rPr>
                <w:sz w:val="24"/>
                <w:szCs w:val="24"/>
              </w:rPr>
              <w:t>тел</w:t>
            </w:r>
            <w:proofErr w:type="spellEnd"/>
            <w:r w:rsidRPr="00CE3A57">
              <w:rPr>
                <w:sz w:val="24"/>
                <w:szCs w:val="24"/>
              </w:rPr>
              <w:t xml:space="preserve">/факс </w:t>
            </w:r>
            <w:r w:rsidR="00975966">
              <w:rPr>
                <w:sz w:val="24"/>
                <w:szCs w:val="24"/>
              </w:rPr>
              <w:t>0961357697</w:t>
            </w:r>
          </w:p>
          <w:p w:rsidR="00240D4D" w:rsidRPr="000618F5" w:rsidRDefault="00240D4D" w:rsidP="003A28D9">
            <w:pPr>
              <w:spacing w:after="0"/>
              <w:rPr>
                <w:sz w:val="23"/>
                <w:szCs w:val="23"/>
              </w:rPr>
            </w:pPr>
            <w:r>
              <w:rPr>
                <w:sz w:val="23"/>
                <w:szCs w:val="23"/>
              </w:rPr>
              <w:t>код ЄДРПОУ 43970675</w:t>
            </w:r>
            <w:r w:rsidRPr="000618F5">
              <w:rPr>
                <w:sz w:val="23"/>
                <w:szCs w:val="23"/>
              </w:rPr>
              <w:t xml:space="preserve">  </w:t>
            </w:r>
          </w:p>
          <w:p w:rsidR="00240D4D" w:rsidRDefault="00240D4D" w:rsidP="003A28D9">
            <w:pPr>
              <w:spacing w:after="0"/>
              <w:rPr>
                <w:sz w:val="23"/>
                <w:szCs w:val="23"/>
              </w:rPr>
            </w:pPr>
            <w:r w:rsidRPr="000618F5">
              <w:rPr>
                <w:sz w:val="23"/>
                <w:szCs w:val="23"/>
              </w:rPr>
              <w:t>р/р UA</w:t>
            </w:r>
            <w:r>
              <w:rPr>
                <w:sz w:val="23"/>
                <w:szCs w:val="23"/>
              </w:rPr>
              <w:t xml:space="preserve"> </w:t>
            </w:r>
            <w:r w:rsidR="00975966">
              <w:rPr>
                <w:sz w:val="23"/>
                <w:szCs w:val="23"/>
              </w:rPr>
              <w:t>848201720344200001000009449</w:t>
            </w:r>
            <w:r>
              <w:rPr>
                <w:sz w:val="23"/>
                <w:szCs w:val="23"/>
              </w:rPr>
              <w:t xml:space="preserve">                        </w:t>
            </w:r>
          </w:p>
          <w:p w:rsidR="00240D4D" w:rsidRDefault="00240D4D" w:rsidP="003A28D9">
            <w:pPr>
              <w:spacing w:after="0"/>
              <w:rPr>
                <w:sz w:val="23"/>
                <w:szCs w:val="23"/>
              </w:rPr>
            </w:pPr>
            <w:r w:rsidRPr="000618F5">
              <w:rPr>
                <w:sz w:val="23"/>
                <w:szCs w:val="23"/>
              </w:rPr>
              <w:t>в АТ КБ  «</w:t>
            </w:r>
            <w:proofErr w:type="spellStart"/>
            <w:r w:rsidRPr="000618F5">
              <w:rPr>
                <w:sz w:val="23"/>
                <w:szCs w:val="23"/>
              </w:rPr>
              <w:t>ПриватБанк</w:t>
            </w:r>
            <w:proofErr w:type="spellEnd"/>
            <w:r w:rsidRPr="000618F5">
              <w:rPr>
                <w:sz w:val="23"/>
                <w:szCs w:val="23"/>
              </w:rPr>
              <w:t>»</w:t>
            </w:r>
          </w:p>
          <w:p w:rsidR="00240D4D" w:rsidRDefault="00240D4D" w:rsidP="003A28D9">
            <w:pPr>
              <w:spacing w:after="0"/>
              <w:rPr>
                <w:sz w:val="23"/>
                <w:szCs w:val="23"/>
              </w:rPr>
            </w:pPr>
          </w:p>
          <w:p w:rsidR="00240D4D" w:rsidRDefault="00240D4D" w:rsidP="003A28D9">
            <w:pPr>
              <w:spacing w:after="0"/>
              <w:rPr>
                <w:sz w:val="23"/>
                <w:szCs w:val="23"/>
              </w:rPr>
            </w:pPr>
            <w:proofErr w:type="spellStart"/>
            <w:r>
              <w:rPr>
                <w:sz w:val="23"/>
                <w:szCs w:val="23"/>
              </w:rPr>
              <w:t>В.о.директора</w:t>
            </w:r>
            <w:proofErr w:type="spellEnd"/>
            <w:r>
              <w:rPr>
                <w:sz w:val="23"/>
                <w:szCs w:val="23"/>
              </w:rPr>
              <w:t xml:space="preserve">                        Є.В.</w:t>
            </w:r>
            <w:proofErr w:type="spellStart"/>
            <w:r>
              <w:rPr>
                <w:sz w:val="23"/>
                <w:szCs w:val="23"/>
              </w:rPr>
              <w:t>Безчаснюк</w:t>
            </w:r>
            <w:proofErr w:type="spellEnd"/>
          </w:p>
          <w:p w:rsidR="00240D4D" w:rsidRPr="000618F5" w:rsidRDefault="00240D4D" w:rsidP="003A28D9">
            <w:pPr>
              <w:spacing w:after="0"/>
              <w:rPr>
                <w:b/>
                <w:bCs/>
                <w:sz w:val="23"/>
                <w:szCs w:val="23"/>
              </w:rPr>
            </w:pPr>
          </w:p>
        </w:tc>
        <w:tc>
          <w:tcPr>
            <w:tcW w:w="6213" w:type="dxa"/>
            <w:gridSpan w:val="2"/>
          </w:tcPr>
          <w:p w:rsidR="00240D4D" w:rsidRPr="000618F5" w:rsidRDefault="00240D4D" w:rsidP="00240D4D">
            <w:pPr>
              <w:widowControl w:val="0"/>
              <w:suppressAutoHyphens/>
              <w:autoSpaceDE w:val="0"/>
              <w:spacing w:after="0"/>
              <w:ind w:firstLine="567"/>
              <w:jc w:val="center"/>
              <w:rPr>
                <w:b/>
                <w:bCs/>
                <w:sz w:val="23"/>
                <w:szCs w:val="23"/>
                <w:lang w:eastAsia="zh-CN"/>
              </w:rPr>
            </w:pPr>
            <w:r w:rsidRPr="000618F5">
              <w:rPr>
                <w:b/>
                <w:bCs/>
                <w:sz w:val="23"/>
                <w:szCs w:val="23"/>
                <w:lang w:eastAsia="zh-CN"/>
              </w:rPr>
              <w:t>ПОСТАЧАЛЬНИК:</w:t>
            </w:r>
          </w:p>
          <w:p w:rsidR="00240D4D" w:rsidRPr="000618F5" w:rsidRDefault="00240D4D" w:rsidP="00240D4D">
            <w:pPr>
              <w:widowControl w:val="0"/>
              <w:suppressAutoHyphens/>
              <w:autoSpaceDE w:val="0"/>
              <w:spacing w:after="0"/>
              <w:ind w:firstLine="567"/>
              <w:jc w:val="right"/>
              <w:rPr>
                <w:sz w:val="23"/>
                <w:szCs w:val="23"/>
                <w:lang w:eastAsia="zh-CN"/>
              </w:rPr>
            </w:pPr>
          </w:p>
          <w:p w:rsidR="00240D4D" w:rsidRPr="000618F5" w:rsidRDefault="00240D4D" w:rsidP="00240D4D">
            <w:pPr>
              <w:widowControl w:val="0"/>
              <w:suppressAutoHyphens/>
              <w:autoSpaceDE w:val="0"/>
              <w:spacing w:after="0"/>
              <w:ind w:firstLine="567"/>
              <w:jc w:val="right"/>
              <w:rPr>
                <w:b/>
                <w:bCs/>
                <w:sz w:val="23"/>
                <w:szCs w:val="23"/>
                <w:lang w:eastAsia="zh-CN"/>
              </w:rPr>
            </w:pPr>
          </w:p>
        </w:tc>
      </w:tr>
      <w:tr w:rsidR="00240D4D" w:rsidRPr="00CE3A57" w:rsidTr="00240D4D">
        <w:trPr>
          <w:gridAfter w:val="1"/>
          <w:wAfter w:w="3447" w:type="dxa"/>
        </w:trPr>
        <w:tc>
          <w:tcPr>
            <w:tcW w:w="4491" w:type="dxa"/>
          </w:tcPr>
          <w:p w:rsidR="00240D4D" w:rsidRPr="000618F5" w:rsidRDefault="00240D4D" w:rsidP="003A28D9">
            <w:pPr>
              <w:spacing w:after="0"/>
              <w:rPr>
                <w:sz w:val="23"/>
                <w:szCs w:val="23"/>
              </w:rPr>
            </w:pPr>
          </w:p>
        </w:tc>
        <w:tc>
          <w:tcPr>
            <w:tcW w:w="2766" w:type="dxa"/>
          </w:tcPr>
          <w:p w:rsidR="00240D4D" w:rsidRPr="000618F5" w:rsidRDefault="00240D4D" w:rsidP="003A28D9">
            <w:pPr>
              <w:widowControl w:val="0"/>
              <w:suppressAutoHyphens/>
              <w:autoSpaceDE w:val="0"/>
              <w:spacing w:after="0"/>
              <w:ind w:firstLine="567"/>
              <w:jc w:val="both"/>
              <w:rPr>
                <w:b/>
                <w:bCs/>
                <w:sz w:val="23"/>
                <w:szCs w:val="23"/>
                <w:lang w:eastAsia="zh-CN"/>
              </w:rPr>
            </w:pPr>
          </w:p>
        </w:tc>
      </w:tr>
      <w:tr w:rsidR="00240D4D" w:rsidRPr="00CE3A57" w:rsidTr="00240D4D">
        <w:trPr>
          <w:gridAfter w:val="1"/>
          <w:wAfter w:w="3447" w:type="dxa"/>
        </w:trPr>
        <w:tc>
          <w:tcPr>
            <w:tcW w:w="4491" w:type="dxa"/>
          </w:tcPr>
          <w:p w:rsidR="00240D4D" w:rsidRPr="000618F5" w:rsidRDefault="00240D4D" w:rsidP="003A28D9">
            <w:pPr>
              <w:spacing w:after="0"/>
              <w:rPr>
                <w:sz w:val="23"/>
                <w:szCs w:val="23"/>
              </w:rPr>
            </w:pPr>
          </w:p>
        </w:tc>
        <w:tc>
          <w:tcPr>
            <w:tcW w:w="2766" w:type="dxa"/>
          </w:tcPr>
          <w:p w:rsidR="00240D4D" w:rsidRPr="000618F5" w:rsidRDefault="00240D4D" w:rsidP="003A28D9">
            <w:pPr>
              <w:widowControl w:val="0"/>
              <w:suppressAutoHyphens/>
              <w:autoSpaceDE w:val="0"/>
              <w:spacing w:after="0"/>
              <w:ind w:firstLine="567"/>
              <w:jc w:val="both"/>
              <w:rPr>
                <w:b/>
                <w:bCs/>
                <w:sz w:val="23"/>
                <w:szCs w:val="23"/>
                <w:lang w:eastAsia="zh-CN"/>
              </w:rPr>
            </w:pPr>
          </w:p>
        </w:tc>
      </w:tr>
      <w:tr w:rsidR="00240D4D" w:rsidRPr="00CE3A57" w:rsidTr="00240D4D">
        <w:trPr>
          <w:gridAfter w:val="1"/>
          <w:wAfter w:w="3447" w:type="dxa"/>
        </w:trPr>
        <w:tc>
          <w:tcPr>
            <w:tcW w:w="4491" w:type="dxa"/>
          </w:tcPr>
          <w:p w:rsidR="00240D4D" w:rsidRPr="000618F5" w:rsidRDefault="00240D4D" w:rsidP="003A28D9">
            <w:pPr>
              <w:spacing w:after="0"/>
              <w:rPr>
                <w:sz w:val="23"/>
                <w:szCs w:val="23"/>
              </w:rPr>
            </w:pPr>
          </w:p>
        </w:tc>
        <w:tc>
          <w:tcPr>
            <w:tcW w:w="2766" w:type="dxa"/>
          </w:tcPr>
          <w:p w:rsidR="00240D4D" w:rsidRPr="000618F5" w:rsidRDefault="00240D4D" w:rsidP="003A28D9">
            <w:pPr>
              <w:widowControl w:val="0"/>
              <w:suppressAutoHyphens/>
              <w:autoSpaceDE w:val="0"/>
              <w:spacing w:after="0"/>
              <w:ind w:firstLine="567"/>
              <w:jc w:val="both"/>
              <w:rPr>
                <w:b/>
                <w:bCs/>
                <w:sz w:val="23"/>
                <w:szCs w:val="23"/>
                <w:lang w:eastAsia="zh-CN"/>
              </w:rPr>
            </w:pPr>
          </w:p>
        </w:tc>
      </w:tr>
      <w:tr w:rsidR="00240D4D" w:rsidRPr="00CE3A57" w:rsidTr="00240D4D">
        <w:trPr>
          <w:gridAfter w:val="1"/>
          <w:wAfter w:w="3447" w:type="dxa"/>
        </w:trPr>
        <w:tc>
          <w:tcPr>
            <w:tcW w:w="4491" w:type="dxa"/>
          </w:tcPr>
          <w:p w:rsidR="00240D4D" w:rsidRPr="000618F5" w:rsidRDefault="00240D4D" w:rsidP="003A28D9">
            <w:pPr>
              <w:spacing w:after="0"/>
              <w:rPr>
                <w:sz w:val="23"/>
                <w:szCs w:val="23"/>
              </w:rPr>
            </w:pPr>
          </w:p>
        </w:tc>
        <w:tc>
          <w:tcPr>
            <w:tcW w:w="2766" w:type="dxa"/>
          </w:tcPr>
          <w:p w:rsidR="00240D4D" w:rsidRPr="000618F5" w:rsidRDefault="00240D4D" w:rsidP="003A28D9">
            <w:pPr>
              <w:widowControl w:val="0"/>
              <w:suppressAutoHyphens/>
              <w:autoSpaceDE w:val="0"/>
              <w:spacing w:after="0"/>
              <w:ind w:firstLine="567"/>
              <w:jc w:val="both"/>
              <w:rPr>
                <w:b/>
                <w:bCs/>
                <w:sz w:val="23"/>
                <w:szCs w:val="23"/>
                <w:lang w:eastAsia="zh-CN"/>
              </w:rPr>
            </w:pPr>
          </w:p>
        </w:tc>
      </w:tr>
      <w:tr w:rsidR="00240D4D" w:rsidRPr="00CE3A57" w:rsidTr="00240D4D">
        <w:trPr>
          <w:gridAfter w:val="1"/>
          <w:wAfter w:w="3447" w:type="dxa"/>
        </w:trPr>
        <w:tc>
          <w:tcPr>
            <w:tcW w:w="4491" w:type="dxa"/>
          </w:tcPr>
          <w:p w:rsidR="00240D4D" w:rsidRPr="00240D4D" w:rsidRDefault="00240D4D" w:rsidP="00240D4D">
            <w:pPr>
              <w:spacing w:after="0"/>
              <w:rPr>
                <w:b/>
                <w:bCs/>
                <w:sz w:val="23"/>
                <w:szCs w:val="23"/>
              </w:rPr>
            </w:pPr>
          </w:p>
          <w:p w:rsidR="00240D4D" w:rsidRPr="000618F5" w:rsidRDefault="00240D4D" w:rsidP="003A28D9">
            <w:pPr>
              <w:spacing w:after="0"/>
              <w:rPr>
                <w:b/>
                <w:bCs/>
                <w:sz w:val="23"/>
                <w:szCs w:val="23"/>
              </w:rPr>
            </w:pPr>
          </w:p>
        </w:tc>
        <w:tc>
          <w:tcPr>
            <w:tcW w:w="2766" w:type="dxa"/>
          </w:tcPr>
          <w:p w:rsidR="00240D4D" w:rsidRPr="000618F5" w:rsidRDefault="006102E4" w:rsidP="003A28D9">
            <w:pPr>
              <w:widowControl w:val="0"/>
              <w:suppressAutoHyphens/>
              <w:autoSpaceDE w:val="0"/>
              <w:spacing w:after="0"/>
              <w:ind w:firstLine="567"/>
              <w:jc w:val="both"/>
              <w:rPr>
                <w:b/>
                <w:bCs/>
                <w:sz w:val="23"/>
                <w:szCs w:val="23"/>
                <w:lang w:eastAsia="zh-CN"/>
              </w:rPr>
            </w:pPr>
            <w:r>
              <w:rPr>
                <w:b/>
                <w:bCs/>
                <w:sz w:val="23"/>
                <w:szCs w:val="23"/>
                <w:lang w:eastAsia="zh-CN"/>
              </w:rPr>
              <w:t xml:space="preserve">                  </w:t>
            </w:r>
          </w:p>
          <w:p w:rsidR="00240D4D" w:rsidRPr="000618F5" w:rsidRDefault="00240D4D" w:rsidP="003A28D9">
            <w:pPr>
              <w:widowControl w:val="0"/>
              <w:suppressAutoHyphens/>
              <w:autoSpaceDE w:val="0"/>
              <w:spacing w:after="0"/>
              <w:ind w:firstLine="567"/>
              <w:jc w:val="both"/>
              <w:rPr>
                <w:sz w:val="23"/>
                <w:szCs w:val="23"/>
                <w:lang w:eastAsia="zh-CN"/>
              </w:rPr>
            </w:pPr>
          </w:p>
          <w:p w:rsidR="00240D4D" w:rsidRPr="000618F5" w:rsidRDefault="00240D4D" w:rsidP="003A28D9">
            <w:pPr>
              <w:widowControl w:val="0"/>
              <w:suppressAutoHyphens/>
              <w:autoSpaceDE w:val="0"/>
              <w:spacing w:after="0"/>
              <w:ind w:firstLine="567"/>
              <w:jc w:val="both"/>
              <w:rPr>
                <w:b/>
                <w:bCs/>
                <w:sz w:val="23"/>
                <w:szCs w:val="23"/>
                <w:lang w:eastAsia="zh-CN"/>
              </w:rPr>
            </w:pPr>
          </w:p>
        </w:tc>
      </w:tr>
      <w:tr w:rsidR="00240D4D" w:rsidRPr="00CE3A57" w:rsidTr="00240D4D">
        <w:trPr>
          <w:gridAfter w:val="1"/>
          <w:wAfter w:w="3447" w:type="dxa"/>
        </w:trPr>
        <w:tc>
          <w:tcPr>
            <w:tcW w:w="4491" w:type="dxa"/>
          </w:tcPr>
          <w:p w:rsidR="00240D4D" w:rsidRPr="000618F5" w:rsidRDefault="00240D4D" w:rsidP="003A28D9">
            <w:pPr>
              <w:spacing w:after="0"/>
              <w:rPr>
                <w:sz w:val="23"/>
                <w:szCs w:val="23"/>
              </w:rPr>
            </w:pPr>
          </w:p>
        </w:tc>
        <w:tc>
          <w:tcPr>
            <w:tcW w:w="2766" w:type="dxa"/>
          </w:tcPr>
          <w:p w:rsidR="00240D4D" w:rsidRPr="000618F5" w:rsidRDefault="00240D4D" w:rsidP="003A28D9">
            <w:pPr>
              <w:widowControl w:val="0"/>
              <w:suppressAutoHyphens/>
              <w:autoSpaceDE w:val="0"/>
              <w:spacing w:after="0"/>
              <w:ind w:firstLine="567"/>
              <w:jc w:val="both"/>
              <w:rPr>
                <w:b/>
                <w:bCs/>
                <w:sz w:val="23"/>
                <w:szCs w:val="23"/>
                <w:lang w:eastAsia="zh-CN"/>
              </w:rPr>
            </w:pPr>
          </w:p>
        </w:tc>
      </w:tr>
    </w:tbl>
    <w:p w:rsidR="00320E79" w:rsidRPr="00CE3A57" w:rsidRDefault="00320E79" w:rsidP="00CE3A57">
      <w:pPr>
        <w:rPr>
          <w:sz w:val="24"/>
          <w:szCs w:val="24"/>
        </w:rPr>
      </w:pPr>
      <w:bookmarkStart w:id="2" w:name="_GoBack"/>
      <w:bookmarkEnd w:id="2"/>
    </w:p>
    <w:sectPr w:rsidR="00320E79" w:rsidRPr="00CE3A57" w:rsidSect="007E6ACB">
      <w:pgSz w:w="11906" w:h="16838"/>
      <w:pgMar w:top="454" w:right="454" w:bottom="34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BF629F6"/>
    <w:lvl w:ilvl="0">
      <w:numFmt w:val="decimal"/>
      <w:lvlText w:val="*"/>
      <w:lvlJc w:val="left"/>
    </w:lvl>
  </w:abstractNum>
  <w:abstractNum w:abstractNumId="1">
    <w:nsid w:val="136C5CAB"/>
    <w:multiLevelType w:val="multilevel"/>
    <w:tmpl w:val="B78C05A4"/>
    <w:lvl w:ilvl="0">
      <w:start w:val="1"/>
      <w:numFmt w:val="decimal"/>
      <w:lvlText w:val="%1."/>
      <w:lvlJc w:val="left"/>
      <w:pPr>
        <w:ind w:left="720" w:hanging="360"/>
      </w:pPr>
      <w:rPr>
        <w:rFonts w:hint="default"/>
        <w:b w:val="0"/>
        <w:bCs w:val="0"/>
        <w:color w:val="auto"/>
      </w:rPr>
    </w:lvl>
    <w:lvl w:ilvl="1">
      <w:start w:val="1"/>
      <w:numFmt w:val="decimal"/>
      <w:isLgl/>
      <w:lvlText w:val="%2."/>
      <w:lvlJc w:val="left"/>
      <w:pPr>
        <w:ind w:left="720" w:hanging="360"/>
      </w:pPr>
      <w:rPr>
        <w:rFonts w:ascii="Times New Roman" w:eastAsia="Times New Roman" w:hAnsi="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41F6CEB"/>
    <w:multiLevelType w:val="hybridMultilevel"/>
    <w:tmpl w:val="753AB2E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403039D5"/>
    <w:multiLevelType w:val="multilevel"/>
    <w:tmpl w:val="EB523A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1352BDC"/>
    <w:multiLevelType w:val="multilevel"/>
    <w:tmpl w:val="EC7AAECA"/>
    <w:lvl w:ilvl="0">
      <w:start w:val="1"/>
      <w:numFmt w:val="decimal"/>
      <w:lvlText w:val="%1."/>
      <w:lvlJc w:val="left"/>
      <w:pPr>
        <w:ind w:left="4680" w:hanging="360"/>
      </w:pPr>
      <w:rPr>
        <w:rFonts w:hint="default"/>
      </w:rPr>
    </w:lvl>
    <w:lvl w:ilvl="1">
      <w:start w:val="5"/>
      <w:numFmt w:val="decimal"/>
      <w:isLgl/>
      <w:lvlText w:val="%1.%2."/>
      <w:lvlJc w:val="left"/>
      <w:pPr>
        <w:ind w:left="1212" w:hanging="64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nsid w:val="61A00A5D"/>
    <w:multiLevelType w:val="singleLevel"/>
    <w:tmpl w:val="9B04958E"/>
    <w:lvl w:ilvl="0">
      <w:start w:val="1"/>
      <w:numFmt w:val="decimal"/>
      <w:lvlText w:val="2.%1."/>
      <w:legacy w:legacy="1" w:legacySpace="0" w:legacyIndent="418"/>
      <w:lvlJc w:val="left"/>
      <w:rPr>
        <w:rFonts w:ascii="Times New Roman" w:hAnsi="Times New Roman" w:cs="Times New Roman" w:hint="default"/>
      </w:rPr>
    </w:lvl>
  </w:abstractNum>
  <w:abstractNum w:abstractNumId="6">
    <w:nsid w:val="7ED16152"/>
    <w:multiLevelType w:val="hybridMultilevel"/>
    <w:tmpl w:val="B9FA415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6"/>
  </w:num>
  <w:num w:numId="5">
    <w:abstractNumId w:val="3"/>
  </w:num>
  <w:num w:numId="6">
    <w:abstractNumId w:val="5"/>
  </w:num>
  <w:num w:numId="7">
    <w:abstractNumId w:val="0"/>
    <w:lvlOverride w:ilvl="0">
      <w:lvl w:ilvl="0">
        <w:numFmt w:val="bullet"/>
        <w:lvlText w:val="-"/>
        <w:legacy w:legacy="1" w:legacySpace="0" w:legacyIndent="134"/>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09"/>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3A57"/>
    <w:rsid w:val="000618F5"/>
    <w:rsid w:val="00064A4D"/>
    <w:rsid w:val="001F591C"/>
    <w:rsid w:val="00237D71"/>
    <w:rsid w:val="00240D4D"/>
    <w:rsid w:val="00260385"/>
    <w:rsid w:val="00281896"/>
    <w:rsid w:val="002A0B0E"/>
    <w:rsid w:val="00320E79"/>
    <w:rsid w:val="0032680E"/>
    <w:rsid w:val="003734B4"/>
    <w:rsid w:val="00385ACD"/>
    <w:rsid w:val="003F2E87"/>
    <w:rsid w:val="003F3929"/>
    <w:rsid w:val="003F4491"/>
    <w:rsid w:val="00457BF2"/>
    <w:rsid w:val="004944A9"/>
    <w:rsid w:val="004D0143"/>
    <w:rsid w:val="00520AE8"/>
    <w:rsid w:val="006102E4"/>
    <w:rsid w:val="00622943"/>
    <w:rsid w:val="006978F3"/>
    <w:rsid w:val="006A67D0"/>
    <w:rsid w:val="0072123F"/>
    <w:rsid w:val="007E6ACB"/>
    <w:rsid w:val="008D279D"/>
    <w:rsid w:val="00953443"/>
    <w:rsid w:val="00975966"/>
    <w:rsid w:val="009863D5"/>
    <w:rsid w:val="009A156F"/>
    <w:rsid w:val="00A02CA7"/>
    <w:rsid w:val="00A07A39"/>
    <w:rsid w:val="00A241CB"/>
    <w:rsid w:val="00A42DDE"/>
    <w:rsid w:val="00AF0FD1"/>
    <w:rsid w:val="00AF7B00"/>
    <w:rsid w:val="00B53B76"/>
    <w:rsid w:val="00B64522"/>
    <w:rsid w:val="00BF598D"/>
    <w:rsid w:val="00C967D0"/>
    <w:rsid w:val="00CE3A57"/>
    <w:rsid w:val="00CE5706"/>
    <w:rsid w:val="00E0645C"/>
    <w:rsid w:val="00E61F6A"/>
    <w:rsid w:val="00E701C5"/>
    <w:rsid w:val="00E95B46"/>
    <w:rsid w:val="00F02AF9"/>
    <w:rsid w:val="00F07B42"/>
    <w:rsid w:val="00F44C91"/>
    <w:rsid w:val="00F6668D"/>
    <w:rsid w:val="00F77D95"/>
    <w:rsid w:val="00FC6A2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A57"/>
    <w:pPr>
      <w:spacing w:after="200" w:line="276" w:lineRule="auto"/>
    </w:pPr>
    <w:rPr>
      <w:rFonts w:ascii="Times New Roman" w:eastAsia="Times New Roman" w:hAnsi="Times New Roman"/>
      <w:sz w:val="28"/>
      <w:szCs w:val="28"/>
      <w:lang w:val="uk-UA" w:eastAsia="en-US"/>
    </w:rPr>
  </w:style>
  <w:style w:type="paragraph" w:styleId="1">
    <w:name w:val="heading 1"/>
    <w:basedOn w:val="a"/>
    <w:next w:val="a"/>
    <w:link w:val="10"/>
    <w:uiPriority w:val="99"/>
    <w:qFormat/>
    <w:rsid w:val="00CE3A57"/>
    <w:pPr>
      <w:keepNext/>
      <w:spacing w:before="240" w:after="60"/>
      <w:outlineLvl w:val="0"/>
    </w:pPr>
    <w:rPr>
      <w:rFonts w:ascii="Arial" w:eastAsia="Calibri" w:hAnsi="Arial"/>
      <w:b/>
      <w:bCs/>
      <w:kern w:val="32"/>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E3A57"/>
    <w:rPr>
      <w:rFonts w:ascii="Arial" w:hAnsi="Arial" w:cs="Arial"/>
      <w:b/>
      <w:bCs/>
      <w:kern w:val="32"/>
      <w:sz w:val="32"/>
      <w:szCs w:val="32"/>
      <w:lang w:val="uk-UA"/>
    </w:rPr>
  </w:style>
  <w:style w:type="paragraph" w:styleId="a3">
    <w:name w:val="Body Text"/>
    <w:basedOn w:val="a"/>
    <w:link w:val="a4"/>
    <w:uiPriority w:val="99"/>
    <w:rsid w:val="00CE3A57"/>
    <w:pPr>
      <w:spacing w:after="0" w:line="240" w:lineRule="auto"/>
      <w:jc w:val="center"/>
    </w:pPr>
    <w:rPr>
      <w:rFonts w:eastAsia="Calibri"/>
      <w:lang w:eastAsia="ru-RU"/>
    </w:rPr>
  </w:style>
  <w:style w:type="character" w:customStyle="1" w:styleId="a4">
    <w:name w:val="Основной текст Знак"/>
    <w:link w:val="a3"/>
    <w:uiPriority w:val="99"/>
    <w:locked/>
    <w:rsid w:val="00CE3A57"/>
    <w:rPr>
      <w:rFonts w:ascii="Times New Roman" w:hAnsi="Times New Roman" w:cs="Times New Roman"/>
      <w:sz w:val="28"/>
      <w:szCs w:val="28"/>
      <w:lang w:val="uk-UA" w:eastAsia="ru-RU"/>
    </w:rPr>
  </w:style>
  <w:style w:type="paragraph" w:styleId="a5">
    <w:name w:val="Normal (Web)"/>
    <w:aliases w:val="Обычный (Web),Обычный (веб) Знак,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1"/>
    <w:uiPriority w:val="99"/>
    <w:rsid w:val="00CE3A57"/>
    <w:pPr>
      <w:spacing w:before="100" w:beforeAutospacing="1" w:after="100" w:afterAutospacing="1" w:line="240" w:lineRule="auto"/>
    </w:pPr>
    <w:rPr>
      <w:rFonts w:eastAsia="Calibri"/>
      <w:sz w:val="24"/>
      <w:szCs w:val="24"/>
      <w:lang w:eastAsia="uk-UA"/>
    </w:rPr>
  </w:style>
  <w:style w:type="paragraph" w:styleId="a6">
    <w:name w:val="No Spacing"/>
    <w:link w:val="a7"/>
    <w:uiPriority w:val="99"/>
    <w:qFormat/>
    <w:rsid w:val="00CE3A57"/>
    <w:pPr>
      <w:spacing w:after="200" w:line="276" w:lineRule="auto"/>
    </w:pPr>
    <w:rPr>
      <w:rFonts w:eastAsia="Times New Roman"/>
      <w:sz w:val="22"/>
      <w:szCs w:val="22"/>
      <w:lang w:val="uk-UA" w:eastAsia="en-US"/>
    </w:rPr>
  </w:style>
  <w:style w:type="character" w:customStyle="1" w:styleId="a7">
    <w:name w:val="Без интервала Знак"/>
    <w:link w:val="a6"/>
    <w:uiPriority w:val="99"/>
    <w:locked/>
    <w:rsid w:val="00CE3A57"/>
    <w:rPr>
      <w:rFonts w:eastAsia="Times New Roman"/>
      <w:sz w:val="22"/>
      <w:szCs w:val="22"/>
      <w:lang w:val="uk-UA" w:eastAsia="en-US" w:bidi="ar-SA"/>
    </w:rPr>
  </w:style>
  <w:style w:type="paragraph" w:styleId="a8">
    <w:name w:val="List Paragraph"/>
    <w:basedOn w:val="a"/>
    <w:uiPriority w:val="99"/>
    <w:qFormat/>
    <w:rsid w:val="00CE3A57"/>
    <w:pPr>
      <w:spacing w:after="0" w:line="240" w:lineRule="auto"/>
      <w:ind w:left="720"/>
    </w:pPr>
    <w:rPr>
      <w:sz w:val="24"/>
      <w:szCs w:val="24"/>
      <w:lang w:val="ru-RU" w:eastAsia="ru-RU"/>
    </w:rPr>
  </w:style>
  <w:style w:type="character" w:customStyle="1" w:styleId="11">
    <w:name w:val="Обычный (веб) Знак1"/>
    <w:aliases w:val="Обычный (Web) Знак,Обычный (веб) Знак Знак,Знак2 Знак,Обычный (Web) Знак Знак Знак Знак1,Обычный (Web) Знак Знак Знак Знак Знак Знак Знак,Обычный (Web) Знак Знак Знак Знак Знак"/>
    <w:link w:val="a5"/>
    <w:uiPriority w:val="99"/>
    <w:locked/>
    <w:rsid w:val="00CE3A57"/>
    <w:rPr>
      <w:rFonts w:ascii="Times New Roman" w:hAnsi="Times New Roman" w:cs="Times New Roman"/>
      <w:sz w:val="24"/>
      <w:szCs w:val="24"/>
      <w:lang w:val="uk-UA" w:eastAsia="uk-UA"/>
    </w:rPr>
  </w:style>
  <w:style w:type="paragraph" w:customStyle="1" w:styleId="a9">
    <w:name w:val="Знак Знак Знак Знак"/>
    <w:basedOn w:val="a"/>
    <w:uiPriority w:val="99"/>
    <w:rsid w:val="00CE3A57"/>
    <w:pPr>
      <w:spacing w:after="0" w:line="240" w:lineRule="auto"/>
    </w:pPr>
    <w:rPr>
      <w:rFonts w:ascii="Verdana" w:hAnsi="Verdana" w:cs="Verdana"/>
      <w:sz w:val="20"/>
      <w:szCs w:val="20"/>
      <w:lang w:val="en-US"/>
    </w:rPr>
  </w:style>
  <w:style w:type="paragraph" w:customStyle="1" w:styleId="rvps2">
    <w:name w:val="rvps2"/>
    <w:basedOn w:val="a"/>
    <w:uiPriority w:val="99"/>
    <w:rsid w:val="00CE3A57"/>
    <w:pPr>
      <w:spacing w:before="100" w:beforeAutospacing="1" w:after="100" w:afterAutospacing="1" w:line="240" w:lineRule="auto"/>
    </w:pPr>
    <w:rPr>
      <w:sz w:val="24"/>
      <w:szCs w:val="24"/>
      <w:lang w:val="ru-RU" w:eastAsia="ru-RU"/>
    </w:rPr>
  </w:style>
  <w:style w:type="paragraph" w:styleId="2">
    <w:name w:val="Body Text Indent 2"/>
    <w:basedOn w:val="a"/>
    <w:link w:val="20"/>
    <w:uiPriority w:val="99"/>
    <w:semiHidden/>
    <w:rsid w:val="00CE3A57"/>
    <w:pPr>
      <w:spacing w:after="120" w:line="480" w:lineRule="auto"/>
      <w:ind w:left="283"/>
    </w:pPr>
    <w:rPr>
      <w:rFonts w:eastAsia="Calibri"/>
      <w:lang/>
    </w:rPr>
  </w:style>
  <w:style w:type="character" w:customStyle="1" w:styleId="20">
    <w:name w:val="Основной текст с отступом 2 Знак"/>
    <w:link w:val="2"/>
    <w:uiPriority w:val="99"/>
    <w:semiHidden/>
    <w:locked/>
    <w:rsid w:val="00CE3A57"/>
    <w:rPr>
      <w:rFonts w:ascii="Times New Roman" w:hAnsi="Times New Roman" w:cs="Times New Roman"/>
      <w:sz w:val="28"/>
      <w:szCs w:val="28"/>
      <w:lang w:val="uk-UA"/>
    </w:rPr>
  </w:style>
  <w:style w:type="paragraph" w:customStyle="1" w:styleId="Style6">
    <w:name w:val="Style6"/>
    <w:basedOn w:val="a"/>
    <w:uiPriority w:val="99"/>
    <w:rsid w:val="00CE3A57"/>
    <w:pPr>
      <w:widowControl w:val="0"/>
      <w:suppressAutoHyphens/>
      <w:autoSpaceDE w:val="0"/>
      <w:spacing w:after="0" w:line="310" w:lineRule="exact"/>
      <w:jc w:val="center"/>
    </w:pPr>
    <w:rPr>
      <w:rFonts w:ascii="Franklin Gothic Medium" w:eastAsia="Calibri" w:hAnsi="Franklin Gothic Medium" w:cs="Franklin Gothic Medium"/>
      <w:sz w:val="24"/>
      <w:szCs w:val="24"/>
      <w:lang w:val="ru-RU" w:eastAsia="zh-CN"/>
    </w:rPr>
  </w:style>
  <w:style w:type="character" w:customStyle="1" w:styleId="st1">
    <w:name w:val="st1"/>
    <w:basedOn w:val="a0"/>
    <w:uiPriority w:val="99"/>
    <w:rsid w:val="00622943"/>
  </w:style>
  <w:style w:type="paragraph" w:styleId="HTML">
    <w:name w:val="HTML Preformatted"/>
    <w:basedOn w:val="a"/>
    <w:link w:val="HTML0"/>
    <w:uiPriority w:val="99"/>
    <w:rsid w:val="00F44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olor w:val="000000"/>
      <w:sz w:val="21"/>
      <w:szCs w:val="21"/>
      <w:lang w:eastAsia="ru-RU"/>
    </w:rPr>
  </w:style>
  <w:style w:type="character" w:customStyle="1" w:styleId="HTML0">
    <w:name w:val="Стандартный HTML Знак"/>
    <w:link w:val="HTML"/>
    <w:uiPriority w:val="99"/>
    <w:locked/>
    <w:rsid w:val="00F44C91"/>
    <w:rPr>
      <w:rFonts w:ascii="Courier New" w:hAnsi="Courier New" w:cs="Courier New"/>
      <w:color w:val="000000"/>
      <w:sz w:val="21"/>
      <w:szCs w:val="21"/>
      <w:lang w:eastAsia="ru-RU"/>
    </w:rPr>
  </w:style>
  <w:style w:type="paragraph" w:styleId="21">
    <w:name w:val="Body Text 2"/>
    <w:basedOn w:val="a"/>
    <w:link w:val="22"/>
    <w:uiPriority w:val="99"/>
    <w:semiHidden/>
    <w:rsid w:val="00F44C91"/>
    <w:pPr>
      <w:spacing w:after="120" w:line="480" w:lineRule="auto"/>
    </w:pPr>
    <w:rPr>
      <w:rFonts w:ascii="Calibri" w:eastAsia="Calibri" w:hAnsi="Calibri"/>
      <w:sz w:val="20"/>
      <w:szCs w:val="20"/>
      <w:lang w:eastAsia="ru-RU"/>
    </w:rPr>
  </w:style>
  <w:style w:type="character" w:customStyle="1" w:styleId="22">
    <w:name w:val="Основной текст 2 Знак"/>
    <w:link w:val="21"/>
    <w:uiPriority w:val="99"/>
    <w:semiHidden/>
    <w:locked/>
    <w:rsid w:val="00F44C91"/>
    <w:rPr>
      <w:rFonts w:ascii="Calibri" w:hAnsi="Calibri" w:cs="Calibri"/>
      <w:lang w:eastAsia="ru-RU"/>
    </w:rPr>
  </w:style>
  <w:style w:type="paragraph" w:styleId="aa">
    <w:name w:val="Body Text Indent"/>
    <w:basedOn w:val="a"/>
    <w:link w:val="ab"/>
    <w:uiPriority w:val="99"/>
    <w:semiHidden/>
    <w:rsid w:val="00A02CA7"/>
    <w:pPr>
      <w:spacing w:after="120"/>
      <w:ind w:left="283"/>
    </w:pPr>
    <w:rPr>
      <w:rFonts w:eastAsia="Calibri"/>
      <w:lang/>
    </w:rPr>
  </w:style>
  <w:style w:type="character" w:customStyle="1" w:styleId="ab">
    <w:name w:val="Основной текст с отступом Знак"/>
    <w:link w:val="aa"/>
    <w:uiPriority w:val="99"/>
    <w:semiHidden/>
    <w:locked/>
    <w:rsid w:val="00A02CA7"/>
    <w:rPr>
      <w:rFonts w:ascii="Times New Roman" w:hAnsi="Times New Roman" w:cs="Times New Roman"/>
      <w:sz w:val="28"/>
      <w:szCs w:val="28"/>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585858"/>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4</Pages>
  <Words>1338</Words>
  <Characters>7628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USSER</cp:lastModifiedBy>
  <cp:revision>18</cp:revision>
  <dcterms:created xsi:type="dcterms:W3CDTF">2020-11-27T09:42:00Z</dcterms:created>
  <dcterms:modified xsi:type="dcterms:W3CDTF">2022-06-22T06:18:00Z</dcterms:modified>
</cp:coreProperties>
</file>