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D8" w:rsidRPr="003F3D60" w:rsidRDefault="00775FD8" w:rsidP="00671114">
      <w:pPr>
        <w:contextualSpacing/>
        <w:mirrorIndents/>
        <w:jc w:val="right"/>
        <w:rPr>
          <w:b/>
          <w:bCs/>
        </w:rPr>
      </w:pPr>
      <w:r w:rsidRPr="003F3D60">
        <w:rPr>
          <w:b/>
          <w:bCs/>
        </w:rPr>
        <w:t>Додаток № 3</w:t>
      </w:r>
    </w:p>
    <w:p w:rsidR="00775FD8" w:rsidRPr="003F3D60" w:rsidRDefault="00C84FA7" w:rsidP="00C84FA7">
      <w:pPr>
        <w:tabs>
          <w:tab w:val="left" w:pos="6237"/>
        </w:tabs>
        <w:contextualSpacing/>
        <w:mirrorIndents/>
        <w:rPr>
          <w:bCs/>
        </w:rPr>
      </w:pPr>
      <w:r>
        <w:rPr>
          <w:bCs/>
        </w:rPr>
        <w:tab/>
      </w:r>
      <w:r>
        <w:rPr>
          <w:bCs/>
        </w:rPr>
        <w:tab/>
        <w:t xml:space="preserve">    до тендерної </w:t>
      </w:r>
      <w:r w:rsidR="00775FD8" w:rsidRPr="003F3D60">
        <w:rPr>
          <w:bCs/>
        </w:rPr>
        <w:t>документації</w:t>
      </w:r>
    </w:p>
    <w:p w:rsidR="00751183" w:rsidRPr="003F3D60" w:rsidRDefault="00751183" w:rsidP="00671114">
      <w:pPr>
        <w:ind w:firstLine="709"/>
        <w:contextualSpacing/>
        <w:mirrorIndents/>
        <w:jc w:val="right"/>
        <w:rPr>
          <w:bCs/>
        </w:rPr>
      </w:pPr>
    </w:p>
    <w:p w:rsidR="00751183" w:rsidRPr="003F3D60" w:rsidRDefault="00751183" w:rsidP="00751183">
      <w:pPr>
        <w:shd w:val="clear" w:color="auto" w:fill="FFFFFF"/>
        <w:tabs>
          <w:tab w:val="left" w:pos="0"/>
        </w:tabs>
        <w:spacing w:after="160" w:line="259" w:lineRule="auto"/>
        <w:jc w:val="center"/>
        <w:rPr>
          <w:b/>
          <w:bCs/>
        </w:rPr>
      </w:pPr>
      <w:r w:rsidRPr="003F3D60">
        <w:rPr>
          <w:i/>
        </w:rPr>
        <w:t>Інформація складається на фірмовому бланку Учасника (за його наявності), за підписом уповноваженої особи та завірена печаткою (у разі наявності)</w:t>
      </w:r>
    </w:p>
    <w:p w:rsidR="00671114" w:rsidRPr="003F3D60" w:rsidRDefault="00671114" w:rsidP="00671114">
      <w:pPr>
        <w:ind w:firstLine="709"/>
        <w:contextualSpacing/>
        <w:mirrorIndents/>
        <w:jc w:val="right"/>
        <w:rPr>
          <w:b/>
          <w:bCs/>
          <w:i/>
        </w:rPr>
      </w:pPr>
    </w:p>
    <w:p w:rsidR="00751183" w:rsidRPr="00C84FA7" w:rsidRDefault="00775FD8" w:rsidP="00751183">
      <w:pPr>
        <w:ind w:firstLine="709"/>
        <w:contextualSpacing/>
        <w:mirrorIndents/>
        <w:jc w:val="center"/>
        <w:rPr>
          <w:b/>
          <w:iCs/>
        </w:rPr>
      </w:pPr>
      <w:r w:rsidRPr="003F3D60">
        <w:rPr>
          <w:b/>
        </w:rPr>
        <w:t xml:space="preserve">ІНФОРМАЦІЯ ПРО ТЕХНІЧНІ, ЯКІСНІ ТА КІЛЬКІСНІ </w:t>
      </w:r>
      <w:r w:rsidRPr="00C84FA7">
        <w:rPr>
          <w:b/>
        </w:rPr>
        <w:t xml:space="preserve">ХАРАКТЕРИСТИКИ </w:t>
      </w:r>
      <w:r w:rsidRPr="00C84FA7">
        <w:rPr>
          <w:b/>
          <w:iCs/>
        </w:rPr>
        <w:t>ПРЕДМЕТА ЗАКУПІВЛІ</w:t>
      </w:r>
    </w:p>
    <w:p w:rsidR="00C84FA7" w:rsidRPr="00C84FA7" w:rsidRDefault="00C84FA7" w:rsidP="00C84FA7">
      <w:pPr>
        <w:rPr>
          <w:color w:val="FF0000"/>
        </w:rPr>
      </w:pPr>
    </w:p>
    <w:p w:rsidR="00C84FA7" w:rsidRPr="00C84FA7" w:rsidRDefault="00C84FA7" w:rsidP="00C84FA7">
      <w:pPr>
        <w:pStyle w:val="4"/>
        <w:numPr>
          <w:ilvl w:val="0"/>
          <w:numId w:val="9"/>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C84FA7">
        <w:rPr>
          <w:rFonts w:ascii="Times New Roman" w:hAnsi="Times New Roman"/>
          <w:b/>
          <w:bCs/>
          <w:sz w:val="24"/>
          <w:szCs w:val="24"/>
        </w:rPr>
        <w:t>Інформація про предмет закупівлі</w:t>
      </w:r>
    </w:p>
    <w:p w:rsidR="00C84FA7" w:rsidRPr="00C84FA7" w:rsidRDefault="00C84FA7" w:rsidP="00C84FA7">
      <w:pPr>
        <w:pStyle w:val="4"/>
        <w:tabs>
          <w:tab w:val="left" w:pos="1134"/>
          <w:tab w:val="left" w:pos="3119"/>
        </w:tabs>
        <w:spacing w:after="0" w:line="240" w:lineRule="auto"/>
        <w:ind w:left="0"/>
        <w:jc w:val="center"/>
        <w:rPr>
          <w:rFonts w:ascii="Times New Roman" w:hAnsi="Times New Roman"/>
          <w:sz w:val="24"/>
          <w:szCs w:val="24"/>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C84FA7" w:rsidRPr="00C84FA7" w:rsidTr="009B0620">
        <w:tc>
          <w:tcPr>
            <w:tcW w:w="1985" w:type="dxa"/>
            <w:shd w:val="clear" w:color="auto" w:fill="auto"/>
          </w:tcPr>
          <w:p w:rsidR="00C84FA7" w:rsidRPr="00C84FA7" w:rsidRDefault="00C84FA7" w:rsidP="001103FE">
            <w:pPr>
              <w:pStyle w:val="ac"/>
              <w:tabs>
                <w:tab w:val="left" w:pos="3119"/>
              </w:tabs>
              <w:snapToGrid w:val="0"/>
              <w:spacing w:before="0" w:after="0"/>
              <w:ind w:right="5"/>
            </w:pPr>
            <w:r w:rsidRPr="00C84FA7">
              <w:t>Найменування предмета закупівлі</w:t>
            </w:r>
          </w:p>
        </w:tc>
        <w:tc>
          <w:tcPr>
            <w:tcW w:w="7796" w:type="dxa"/>
            <w:shd w:val="clear" w:color="auto" w:fill="FFFFFF" w:themeFill="background1"/>
          </w:tcPr>
          <w:p w:rsidR="00C84FA7" w:rsidRPr="00C84FA7" w:rsidRDefault="00F53A2C" w:rsidP="00F53A2C">
            <w:pPr>
              <w:jc w:val="both"/>
              <w:rPr>
                <w:b/>
                <w:lang w:eastAsia="en-US"/>
              </w:rPr>
            </w:pPr>
            <w:r>
              <w:rPr>
                <w:b/>
              </w:rPr>
              <w:t xml:space="preserve">ДК 021:2015 (СPV): 50110000-9 - </w:t>
            </w:r>
            <w:r>
              <w:rPr>
                <w:b/>
                <w:spacing w:val="2"/>
              </w:rPr>
              <w:t xml:space="preserve">Послуги з ремонту і технічного обслуговування </w:t>
            </w:r>
            <w:proofErr w:type="spellStart"/>
            <w:r>
              <w:rPr>
                <w:b/>
                <w:spacing w:val="2"/>
              </w:rPr>
              <w:t>мототранспортних</w:t>
            </w:r>
            <w:proofErr w:type="spellEnd"/>
            <w:r>
              <w:rPr>
                <w:b/>
                <w:spacing w:val="2"/>
              </w:rPr>
              <w:t xml:space="preserve"> засобів і супутнього обладнання</w:t>
            </w:r>
            <w:r>
              <w:rPr>
                <w:b/>
              </w:rPr>
              <w:t xml:space="preserve"> (Послуги з технічного обслуговування і ремонту автомобільного транспорту (Ремонт службових автомобілів))</w:t>
            </w:r>
          </w:p>
        </w:tc>
      </w:tr>
      <w:tr w:rsidR="00C84FA7" w:rsidRPr="00C84FA7" w:rsidTr="001103FE">
        <w:tc>
          <w:tcPr>
            <w:tcW w:w="1985" w:type="dxa"/>
            <w:shd w:val="clear" w:color="auto" w:fill="auto"/>
          </w:tcPr>
          <w:p w:rsidR="00C84FA7" w:rsidRPr="00C84FA7" w:rsidRDefault="00C84FA7" w:rsidP="001103FE">
            <w:pPr>
              <w:pStyle w:val="ac"/>
              <w:tabs>
                <w:tab w:val="left" w:pos="3119"/>
              </w:tabs>
              <w:snapToGrid w:val="0"/>
              <w:spacing w:before="0" w:after="0"/>
              <w:ind w:right="5"/>
            </w:pPr>
            <w:r w:rsidRPr="00C84FA7">
              <w:t>Вид предмета закупівлі</w:t>
            </w:r>
          </w:p>
        </w:tc>
        <w:tc>
          <w:tcPr>
            <w:tcW w:w="7796" w:type="dxa"/>
            <w:shd w:val="clear" w:color="auto" w:fill="auto"/>
            <w:vAlign w:val="center"/>
          </w:tcPr>
          <w:p w:rsidR="00C84FA7" w:rsidRPr="00C84FA7" w:rsidRDefault="00C84FA7" w:rsidP="001103FE">
            <w:pPr>
              <w:pStyle w:val="ac"/>
              <w:tabs>
                <w:tab w:val="left" w:pos="388"/>
                <w:tab w:val="left" w:pos="616"/>
                <w:tab w:val="left" w:pos="3119"/>
                <w:tab w:val="left" w:pos="3600"/>
              </w:tabs>
              <w:snapToGrid w:val="0"/>
              <w:spacing w:before="0" w:after="0"/>
              <w:ind w:right="5"/>
            </w:pPr>
            <w:r w:rsidRPr="00C84FA7">
              <w:t>Послуга</w:t>
            </w:r>
          </w:p>
        </w:tc>
      </w:tr>
      <w:tr w:rsidR="00C84FA7" w:rsidRPr="00C84FA7" w:rsidTr="001103FE">
        <w:tc>
          <w:tcPr>
            <w:tcW w:w="1985" w:type="dxa"/>
            <w:shd w:val="clear" w:color="auto" w:fill="auto"/>
          </w:tcPr>
          <w:p w:rsidR="00C84FA7" w:rsidRPr="00C84FA7" w:rsidRDefault="00C84FA7" w:rsidP="001103FE">
            <w:pPr>
              <w:pStyle w:val="ac"/>
              <w:tabs>
                <w:tab w:val="left" w:pos="3119"/>
              </w:tabs>
              <w:snapToGrid w:val="0"/>
              <w:spacing w:before="0" w:after="0"/>
              <w:ind w:right="5"/>
            </w:pPr>
            <w:r w:rsidRPr="00C84FA7">
              <w:t>Строк надання послуг</w:t>
            </w:r>
          </w:p>
        </w:tc>
        <w:tc>
          <w:tcPr>
            <w:tcW w:w="7796" w:type="dxa"/>
            <w:shd w:val="clear" w:color="auto" w:fill="auto"/>
            <w:vAlign w:val="center"/>
          </w:tcPr>
          <w:p w:rsidR="00C84FA7" w:rsidRPr="00C84FA7" w:rsidRDefault="00C84FA7" w:rsidP="001103FE">
            <w:pPr>
              <w:pStyle w:val="ac"/>
              <w:tabs>
                <w:tab w:val="left" w:pos="3119"/>
              </w:tabs>
              <w:snapToGrid w:val="0"/>
              <w:spacing w:before="0" w:after="0"/>
              <w:ind w:right="5"/>
              <w:rPr>
                <w:bCs/>
              </w:rPr>
            </w:pPr>
            <w:r w:rsidRPr="00C84FA7">
              <w:rPr>
                <w:bCs/>
              </w:rPr>
              <w:t>до 31.12.2022 року</w:t>
            </w:r>
          </w:p>
        </w:tc>
      </w:tr>
      <w:tr w:rsidR="00C84FA7" w:rsidRPr="00C84FA7" w:rsidTr="001103FE">
        <w:tc>
          <w:tcPr>
            <w:tcW w:w="1985" w:type="dxa"/>
            <w:shd w:val="clear" w:color="auto" w:fill="auto"/>
          </w:tcPr>
          <w:p w:rsidR="00C84FA7" w:rsidRPr="00A7784A" w:rsidRDefault="00C84FA7" w:rsidP="001103FE">
            <w:pPr>
              <w:pStyle w:val="ac"/>
              <w:tabs>
                <w:tab w:val="left" w:pos="3119"/>
              </w:tabs>
              <w:snapToGrid w:val="0"/>
              <w:spacing w:before="0" w:after="0"/>
              <w:ind w:right="5"/>
            </w:pPr>
            <w:r w:rsidRPr="00A7784A">
              <w:t>Очікувана вартість закупівлі послуг</w:t>
            </w:r>
          </w:p>
        </w:tc>
        <w:tc>
          <w:tcPr>
            <w:tcW w:w="7796" w:type="dxa"/>
            <w:shd w:val="clear" w:color="auto" w:fill="auto"/>
            <w:vAlign w:val="center"/>
          </w:tcPr>
          <w:p w:rsidR="00C84FA7" w:rsidRPr="00A7784A" w:rsidRDefault="00AC34FD" w:rsidP="001103FE">
            <w:pPr>
              <w:pStyle w:val="ac"/>
              <w:tabs>
                <w:tab w:val="left" w:pos="3119"/>
              </w:tabs>
              <w:snapToGrid w:val="0"/>
              <w:spacing w:before="0" w:after="0"/>
              <w:ind w:right="5"/>
            </w:pPr>
            <w:r w:rsidRPr="00A7784A">
              <w:t>98 000</w:t>
            </w:r>
            <w:r w:rsidR="00C84FA7" w:rsidRPr="00A7784A">
              <w:t>,00 грн.  з ПДВ.</w:t>
            </w:r>
          </w:p>
        </w:tc>
      </w:tr>
      <w:tr w:rsidR="00C84FA7" w:rsidRPr="00C84FA7" w:rsidTr="001103FE">
        <w:tc>
          <w:tcPr>
            <w:tcW w:w="1985" w:type="dxa"/>
            <w:shd w:val="clear" w:color="auto" w:fill="auto"/>
          </w:tcPr>
          <w:p w:rsidR="00C84FA7" w:rsidRPr="00C84FA7" w:rsidRDefault="00C84FA7" w:rsidP="001103FE">
            <w:pPr>
              <w:pStyle w:val="ac"/>
              <w:tabs>
                <w:tab w:val="left" w:pos="3119"/>
              </w:tabs>
              <w:snapToGrid w:val="0"/>
              <w:spacing w:before="0" w:after="0"/>
              <w:ind w:right="5"/>
            </w:pPr>
            <w:r w:rsidRPr="00C84FA7">
              <w:t>Кількість,</w:t>
            </w:r>
          </w:p>
          <w:p w:rsidR="00C84FA7" w:rsidRPr="00C84FA7" w:rsidRDefault="00C84FA7" w:rsidP="001103FE">
            <w:pPr>
              <w:pStyle w:val="ac"/>
              <w:tabs>
                <w:tab w:val="left" w:pos="3119"/>
              </w:tabs>
              <w:snapToGrid w:val="0"/>
              <w:spacing w:before="0" w:after="0"/>
              <w:ind w:right="5"/>
            </w:pPr>
            <w:r w:rsidRPr="00C84FA7">
              <w:t>обсяг закупівлі</w:t>
            </w:r>
          </w:p>
        </w:tc>
        <w:tc>
          <w:tcPr>
            <w:tcW w:w="7796" w:type="dxa"/>
            <w:shd w:val="clear" w:color="auto" w:fill="auto"/>
            <w:vAlign w:val="center"/>
          </w:tcPr>
          <w:p w:rsidR="00C84FA7" w:rsidRPr="00C84FA7" w:rsidRDefault="00C84FA7" w:rsidP="00C84FA7">
            <w:pPr>
              <w:pStyle w:val="10"/>
              <w:jc w:val="both"/>
              <w:rPr>
                <w:rFonts w:ascii="Times New Roman" w:eastAsia="Arial" w:hAnsi="Times New Roman"/>
                <w:sz w:val="24"/>
                <w:szCs w:val="24"/>
                <w:lang w:eastAsia="ar-SA"/>
              </w:rPr>
            </w:pPr>
            <w:r w:rsidRPr="00C84FA7">
              <w:rPr>
                <w:rFonts w:ascii="Times New Roman" w:eastAsia="Times New Roman" w:hAnsi="Times New Roman"/>
                <w:bCs/>
                <w:sz w:val="24"/>
                <w:szCs w:val="24"/>
              </w:rPr>
              <w:t xml:space="preserve">1 послуга </w:t>
            </w:r>
          </w:p>
        </w:tc>
      </w:tr>
      <w:tr w:rsidR="00C84FA7" w:rsidRPr="00C84FA7" w:rsidTr="001103FE">
        <w:tc>
          <w:tcPr>
            <w:tcW w:w="1985" w:type="dxa"/>
            <w:shd w:val="clear" w:color="auto" w:fill="auto"/>
          </w:tcPr>
          <w:p w:rsidR="00C84FA7" w:rsidRPr="00C84FA7" w:rsidRDefault="00C84FA7" w:rsidP="001103FE">
            <w:pPr>
              <w:pStyle w:val="ac"/>
              <w:tabs>
                <w:tab w:val="left" w:pos="3119"/>
              </w:tabs>
              <w:snapToGrid w:val="0"/>
              <w:spacing w:before="0" w:after="0"/>
              <w:ind w:right="5"/>
            </w:pPr>
            <w:r w:rsidRPr="00C84FA7">
              <w:t>Місце надання послуг:</w:t>
            </w:r>
          </w:p>
        </w:tc>
        <w:tc>
          <w:tcPr>
            <w:tcW w:w="7796" w:type="dxa"/>
            <w:shd w:val="clear" w:color="auto" w:fill="auto"/>
          </w:tcPr>
          <w:p w:rsidR="00C84FA7" w:rsidRPr="00C84FA7" w:rsidRDefault="000C0C90" w:rsidP="00C75108">
            <w:pPr>
              <w:jc w:val="both"/>
            </w:pPr>
            <w:proofErr w:type="spellStart"/>
            <w:r>
              <w:rPr>
                <w:lang w:val="ru-RU"/>
              </w:rPr>
              <w:t>вул</w:t>
            </w:r>
            <w:proofErr w:type="spellEnd"/>
            <w:r>
              <w:rPr>
                <w:lang w:val="ru-RU"/>
              </w:rPr>
              <w:t xml:space="preserve">. </w:t>
            </w:r>
            <w:proofErr w:type="spellStart"/>
            <w:r>
              <w:rPr>
                <w:lang w:val="ru-RU"/>
              </w:rPr>
              <w:t>Сергія</w:t>
            </w:r>
            <w:proofErr w:type="spellEnd"/>
            <w:r>
              <w:rPr>
                <w:lang w:val="ru-RU"/>
              </w:rPr>
              <w:t xml:space="preserve"> </w:t>
            </w:r>
            <w:proofErr w:type="spellStart"/>
            <w:r>
              <w:rPr>
                <w:lang w:val="ru-RU"/>
              </w:rPr>
              <w:t>Синенка</w:t>
            </w:r>
            <w:proofErr w:type="spellEnd"/>
            <w:r>
              <w:rPr>
                <w:lang w:val="ru-RU"/>
              </w:rPr>
              <w:t xml:space="preserve">, </w:t>
            </w:r>
            <w:proofErr w:type="spellStart"/>
            <w:r>
              <w:rPr>
                <w:lang w:val="ru-RU"/>
              </w:rPr>
              <w:t>будинок</w:t>
            </w:r>
            <w:proofErr w:type="spellEnd"/>
            <w:r>
              <w:rPr>
                <w:lang w:val="ru-RU"/>
              </w:rPr>
              <w:t xml:space="preserve"> 12, м.</w:t>
            </w:r>
            <w:r>
              <w:t> </w:t>
            </w:r>
            <w:proofErr w:type="spellStart"/>
            <w:r>
              <w:rPr>
                <w:lang w:val="ru-RU"/>
              </w:rPr>
              <w:t>Запоріжжя</w:t>
            </w:r>
            <w:proofErr w:type="spellEnd"/>
            <w:r>
              <w:rPr>
                <w:lang w:val="ru-RU"/>
              </w:rPr>
              <w:t xml:space="preserve">, </w:t>
            </w:r>
            <w:proofErr w:type="spellStart"/>
            <w:r>
              <w:rPr>
                <w:lang w:val="ru-RU"/>
              </w:rPr>
              <w:t>Запорізька</w:t>
            </w:r>
            <w:proofErr w:type="spellEnd"/>
            <w:r>
              <w:rPr>
                <w:lang w:val="ru-RU"/>
              </w:rPr>
              <w:t xml:space="preserve"> область, </w:t>
            </w:r>
            <w:proofErr w:type="spellStart"/>
            <w:r>
              <w:rPr>
                <w:lang w:val="ru-RU"/>
              </w:rPr>
              <w:t>Україна</w:t>
            </w:r>
            <w:proofErr w:type="spellEnd"/>
            <w:r>
              <w:rPr>
                <w:lang w:val="ru-RU"/>
              </w:rPr>
              <w:t>, 69041</w:t>
            </w:r>
          </w:p>
        </w:tc>
      </w:tr>
    </w:tbl>
    <w:p w:rsidR="00751183" w:rsidRPr="003F3D60" w:rsidRDefault="00751183" w:rsidP="00751183">
      <w:pPr>
        <w:jc w:val="both"/>
      </w:pPr>
    </w:p>
    <w:p w:rsidR="00C84FA7" w:rsidRPr="002A5C41" w:rsidRDefault="00C84FA7" w:rsidP="00C84FA7">
      <w:pPr>
        <w:pStyle w:val="11"/>
        <w:tabs>
          <w:tab w:val="center" w:pos="567"/>
          <w:tab w:val="center" w:pos="851"/>
          <w:tab w:val="center" w:pos="1134"/>
          <w:tab w:val="left" w:pos="2977"/>
          <w:tab w:val="left" w:pos="3052"/>
          <w:tab w:val="left" w:pos="3119"/>
          <w:tab w:val="left" w:pos="3402"/>
        </w:tabs>
        <w:ind w:left="360"/>
        <w:jc w:val="center"/>
        <w:rPr>
          <w:b/>
          <w:bCs/>
          <w:sz w:val="22"/>
          <w:szCs w:val="22"/>
        </w:rPr>
      </w:pPr>
      <w:r>
        <w:rPr>
          <w:b/>
          <w:bCs/>
          <w:sz w:val="22"/>
          <w:szCs w:val="22"/>
        </w:rPr>
        <w:t xml:space="preserve">ІІ. </w:t>
      </w:r>
      <w:r w:rsidRPr="002A5C41">
        <w:rPr>
          <w:b/>
          <w:bCs/>
          <w:sz w:val="22"/>
          <w:szCs w:val="22"/>
        </w:rPr>
        <w:t>Технічні вимоги надання послуг</w:t>
      </w:r>
    </w:p>
    <w:p w:rsidR="00C84FA7" w:rsidRPr="002A5C41" w:rsidRDefault="00C84FA7" w:rsidP="00C84FA7">
      <w:pPr>
        <w:pStyle w:val="11"/>
        <w:tabs>
          <w:tab w:val="center" w:pos="567"/>
          <w:tab w:val="center" w:pos="851"/>
          <w:tab w:val="center" w:pos="1134"/>
          <w:tab w:val="left" w:pos="2977"/>
          <w:tab w:val="left" w:pos="3052"/>
          <w:tab w:val="left" w:pos="3119"/>
          <w:tab w:val="left" w:pos="3402"/>
        </w:tabs>
        <w:ind w:left="714"/>
        <w:rPr>
          <w:b/>
          <w:bCs/>
          <w:sz w:val="22"/>
          <w:szCs w:val="22"/>
        </w:rPr>
      </w:pPr>
    </w:p>
    <w:p w:rsidR="001A33D6" w:rsidRPr="00A148CA" w:rsidRDefault="001A33D6" w:rsidP="009B0620">
      <w:pPr>
        <w:jc w:val="center"/>
        <w:rPr>
          <w:b/>
        </w:rPr>
      </w:pPr>
      <w:r w:rsidRPr="00A148CA">
        <w:rPr>
          <w:b/>
        </w:rPr>
        <w:t>Вимоги до станції технічного обслуговування автомобілів (СТО)</w:t>
      </w:r>
      <w:r w:rsidR="001F3598">
        <w:rPr>
          <w:b/>
        </w:rPr>
        <w:t>:</w:t>
      </w:r>
    </w:p>
    <w:p w:rsidR="001A33D6" w:rsidRPr="006B51A2" w:rsidRDefault="001A33D6" w:rsidP="009B0620">
      <w:pPr>
        <w:tabs>
          <w:tab w:val="left" w:pos="426"/>
        </w:tabs>
        <w:spacing w:before="120" w:after="120"/>
        <w:jc w:val="both"/>
      </w:pPr>
      <w:r w:rsidRPr="00A148CA">
        <w:rPr>
          <w:bCs/>
        </w:rPr>
        <w:t xml:space="preserve">1. </w:t>
      </w:r>
      <w:r w:rsidRPr="006B51A2">
        <w:t xml:space="preserve">У </w:t>
      </w:r>
      <w:r w:rsidR="00AB32C7" w:rsidRPr="006B51A2">
        <w:t>зв’язку</w:t>
      </w:r>
      <w:r w:rsidRPr="006B51A2">
        <w:t xml:space="preserve"> з </w:t>
      </w:r>
      <w:r w:rsidR="00AB32C7" w:rsidRPr="006B51A2">
        <w:t>воєнним</w:t>
      </w:r>
      <w:r w:rsidRPr="006B51A2">
        <w:t xml:space="preserve"> станом</w:t>
      </w:r>
      <w:r>
        <w:t>,</w:t>
      </w:r>
      <w:r w:rsidRPr="006B51A2">
        <w:t xml:space="preserve"> </w:t>
      </w:r>
      <w:r>
        <w:t>з метою</w:t>
      </w:r>
      <w:r w:rsidRPr="006B51A2">
        <w:t xml:space="preserve"> скорочення експлуатаційних витрат та оптимізації робочого часу, СТО повинна розміщуватися </w:t>
      </w:r>
      <w:r>
        <w:t xml:space="preserve">в межах Запорізької області </w:t>
      </w:r>
      <w:r w:rsidRPr="006B51A2">
        <w:rPr>
          <w:snapToGrid w:val="0"/>
        </w:rPr>
        <w:t>(</w:t>
      </w:r>
      <w:r>
        <w:rPr>
          <w:b/>
          <w:snapToGrid w:val="0"/>
        </w:rPr>
        <w:t>н</w:t>
      </w:r>
      <w:r w:rsidRPr="001A33D6">
        <w:rPr>
          <w:b/>
          <w:snapToGrid w:val="0"/>
        </w:rPr>
        <w:t>адати лист-підтвердження</w:t>
      </w:r>
      <w:r w:rsidRPr="006B51A2">
        <w:rPr>
          <w:snapToGrid w:val="0"/>
        </w:rPr>
        <w:t>)</w:t>
      </w:r>
      <w:r w:rsidRPr="00A148CA">
        <w:rPr>
          <w:snapToGrid w:val="0"/>
        </w:rPr>
        <w:t xml:space="preserve">. </w:t>
      </w:r>
    </w:p>
    <w:p w:rsidR="001A33D6" w:rsidRPr="00A148CA" w:rsidRDefault="001A33D6" w:rsidP="009B0620">
      <w:pPr>
        <w:widowControl w:val="0"/>
        <w:shd w:val="clear" w:color="auto" w:fill="FFFFFF"/>
        <w:tabs>
          <w:tab w:val="left" w:pos="142"/>
          <w:tab w:val="left" w:pos="284"/>
          <w:tab w:val="left" w:pos="7513"/>
        </w:tabs>
        <w:spacing w:before="120" w:after="120"/>
        <w:ind w:right="14"/>
        <w:jc w:val="both"/>
        <w:rPr>
          <w:snapToGrid w:val="0"/>
        </w:rPr>
      </w:pPr>
      <w:r w:rsidRPr="00B37B89">
        <w:rPr>
          <w:snapToGrid w:val="0"/>
        </w:rPr>
        <w:t>2. 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w:t>
      </w:r>
      <w:r w:rsidR="00AB32C7" w:rsidRPr="00B37B89">
        <w:rPr>
          <w:snapToGrid w:val="0"/>
        </w:rPr>
        <w:t xml:space="preserve"> України від 28.11.2014 № 615 </w:t>
      </w:r>
      <w:r w:rsidR="00AB32C7" w:rsidRPr="00B37B89">
        <w:rPr>
          <w:b/>
          <w:snapToGrid w:val="0"/>
        </w:rPr>
        <w:t>(н</w:t>
      </w:r>
      <w:r w:rsidRPr="00B37B89">
        <w:rPr>
          <w:b/>
          <w:snapToGrid w:val="0"/>
        </w:rPr>
        <w:t>адати лист-</w:t>
      </w:r>
      <w:r w:rsidR="00AB32C7" w:rsidRPr="00B37B89">
        <w:rPr>
          <w:b/>
          <w:snapToGrid w:val="0"/>
        </w:rPr>
        <w:t xml:space="preserve">підтвердження надання гарантії </w:t>
      </w:r>
      <w:r w:rsidRPr="00B37B89">
        <w:rPr>
          <w:b/>
          <w:snapToGrid w:val="0"/>
        </w:rPr>
        <w:t>не менше 12 місяців).</w:t>
      </w:r>
    </w:p>
    <w:p w:rsidR="001A33D6" w:rsidRPr="00A148CA" w:rsidRDefault="00B37B89" w:rsidP="009B0620">
      <w:pPr>
        <w:widowControl w:val="0"/>
        <w:shd w:val="clear" w:color="auto" w:fill="FFFFFF"/>
        <w:tabs>
          <w:tab w:val="left" w:pos="284"/>
          <w:tab w:val="left" w:pos="7513"/>
        </w:tabs>
        <w:spacing w:before="120" w:after="120"/>
        <w:ind w:right="14"/>
        <w:jc w:val="both"/>
        <w:rPr>
          <w:snapToGrid w:val="0"/>
        </w:rPr>
      </w:pPr>
      <w:r>
        <w:rPr>
          <w:snapToGrid w:val="0"/>
        </w:rPr>
        <w:t>3</w:t>
      </w:r>
      <w:r w:rsidR="001A33D6" w:rsidRPr="00A148CA">
        <w:rPr>
          <w:snapToGrid w:val="0"/>
        </w:rPr>
        <w:t xml:space="preserve">. Вартість </w:t>
      </w:r>
      <w:r w:rsidR="001A33D6" w:rsidRPr="00A148CA">
        <w:t>запасних частин та витратних матеріалів</w:t>
      </w:r>
      <w:r w:rsidR="001A33D6">
        <w:t>,</w:t>
      </w:r>
      <w:r w:rsidR="001A33D6" w:rsidRPr="00A148CA">
        <w:t xml:space="preserve"> які будуть </w:t>
      </w:r>
      <w:r w:rsidR="001A33D6" w:rsidRPr="00A148CA">
        <w:rPr>
          <w:snapToGrid w:val="0"/>
        </w:rPr>
        <w:t>запропоновані Учасником -переможцем торгів</w:t>
      </w:r>
      <w:r w:rsidR="001A33D6">
        <w:rPr>
          <w:snapToGrid w:val="0"/>
        </w:rPr>
        <w:t>,</w:t>
      </w:r>
      <w:r w:rsidR="001A33D6" w:rsidRPr="00A148CA">
        <w:rPr>
          <w:snapToGrid w:val="0"/>
        </w:rPr>
        <w:t xml:space="preserve"> </w:t>
      </w:r>
      <w:r w:rsidR="001A33D6" w:rsidRPr="00A148CA">
        <w:t xml:space="preserve">не повинна перевищувати </w:t>
      </w:r>
      <w:proofErr w:type="spellStart"/>
      <w:r w:rsidR="001A33D6" w:rsidRPr="00A148CA">
        <w:t>середньоринкову</w:t>
      </w:r>
      <w:proofErr w:type="spellEnd"/>
      <w:r w:rsidR="001A33D6" w:rsidRPr="00A148CA">
        <w:t xml:space="preserve"> вартість</w:t>
      </w:r>
      <w:r w:rsidR="001A33D6">
        <w:t xml:space="preserve"> </w:t>
      </w:r>
      <w:r w:rsidR="001A33D6" w:rsidRPr="006B51A2">
        <w:rPr>
          <w:snapToGrid w:val="0"/>
        </w:rPr>
        <w:t>(</w:t>
      </w:r>
      <w:r w:rsidR="001A33D6">
        <w:rPr>
          <w:b/>
          <w:snapToGrid w:val="0"/>
        </w:rPr>
        <w:t>н</w:t>
      </w:r>
      <w:r w:rsidR="001A33D6" w:rsidRPr="001A33D6">
        <w:rPr>
          <w:b/>
          <w:snapToGrid w:val="0"/>
        </w:rPr>
        <w:t>адати лист-підтвердження</w:t>
      </w:r>
      <w:r w:rsidR="001A33D6" w:rsidRPr="006B51A2">
        <w:rPr>
          <w:snapToGrid w:val="0"/>
        </w:rPr>
        <w:t>)</w:t>
      </w:r>
      <w:r w:rsidR="001A33D6" w:rsidRPr="00A148CA">
        <w:rPr>
          <w:snapToGrid w:val="0"/>
        </w:rPr>
        <w:t>.</w:t>
      </w:r>
    </w:p>
    <w:p w:rsidR="001A33D6" w:rsidRPr="00B37B89" w:rsidRDefault="00B37B89" w:rsidP="00B37B89">
      <w:pPr>
        <w:widowControl w:val="0"/>
        <w:shd w:val="clear" w:color="auto" w:fill="FFFFFF"/>
        <w:tabs>
          <w:tab w:val="left" w:pos="284"/>
          <w:tab w:val="left" w:pos="7513"/>
        </w:tabs>
        <w:spacing w:before="120" w:after="120"/>
        <w:ind w:right="14"/>
        <w:jc w:val="both"/>
        <w:rPr>
          <w:snapToGrid w:val="0"/>
        </w:rPr>
      </w:pPr>
      <w:r>
        <w:rPr>
          <w:snapToGrid w:val="0"/>
        </w:rPr>
        <w:t>4</w:t>
      </w:r>
      <w:r w:rsidR="001A33D6" w:rsidRPr="00B37B89">
        <w:rPr>
          <w:snapToGrid w:val="0"/>
        </w:rPr>
        <w:t xml:space="preserve">. </w:t>
      </w:r>
      <w:r w:rsidR="001A33D6" w:rsidRPr="00B37B89">
        <w:t>Вартість послуг, визначається  у процесі виконання договору на підставі обсягу і перелі</w:t>
      </w:r>
      <w:r w:rsidR="001F3598" w:rsidRPr="00B37B89">
        <w:t>ку</w:t>
      </w:r>
      <w:r w:rsidR="001F3598">
        <w:t xml:space="preserve"> наданих п</w:t>
      </w:r>
      <w:r w:rsidR="001A33D6" w:rsidRPr="00AB1055">
        <w:t xml:space="preserve">ослуг, але не більше загальної суми, зазначеної в договорі. З метою об'єктивної оцінки пропозицій та визначення переможця, враховуючи особливості закупівлі послуг з ремонту автомобілів, </w:t>
      </w:r>
      <w:r w:rsidR="001A33D6">
        <w:t>Замовник визначає</w:t>
      </w:r>
      <w:r w:rsidR="001A33D6" w:rsidRPr="00AB1055">
        <w:t xml:space="preserve"> орієнтовний перелік послуг, які передбачаються при </w:t>
      </w:r>
      <w:r w:rsidR="00AB32C7">
        <w:t>ремонті транспортн</w:t>
      </w:r>
      <w:r w:rsidR="001F3598">
        <w:t>ого</w:t>
      </w:r>
      <w:r w:rsidR="00AB32C7">
        <w:t xml:space="preserve"> засоб</w:t>
      </w:r>
      <w:r w:rsidR="001F3598">
        <w:t>у</w:t>
      </w:r>
      <w:r w:rsidR="00AB32C7">
        <w:t xml:space="preserve"> (Т</w:t>
      </w:r>
      <w:r w:rsidR="001A33D6" w:rsidRPr="00AB1055">
        <w:t xml:space="preserve">аблиця </w:t>
      </w:r>
      <w:r w:rsidR="00AB32C7">
        <w:t xml:space="preserve">№ </w:t>
      </w:r>
      <w:r w:rsidR="001A33D6" w:rsidRPr="00AB1055">
        <w:t xml:space="preserve">1). </w:t>
      </w:r>
    </w:p>
    <w:p w:rsidR="001A33D6" w:rsidRDefault="00B37B89" w:rsidP="009B0620">
      <w:pPr>
        <w:shd w:val="clear" w:color="auto" w:fill="FFFFFF"/>
        <w:tabs>
          <w:tab w:val="left" w:pos="284"/>
        </w:tabs>
        <w:spacing w:before="120" w:after="120"/>
        <w:jc w:val="both"/>
        <w:rPr>
          <w:bCs/>
        </w:rPr>
      </w:pPr>
      <w:r>
        <w:t>5</w:t>
      </w:r>
      <w:r w:rsidR="009B0620">
        <w:t xml:space="preserve">. </w:t>
      </w:r>
      <w:r w:rsidR="001A33D6" w:rsidRPr="00AB1055">
        <w:rPr>
          <w:bCs/>
        </w:rPr>
        <w:t xml:space="preserve">Перелік наданих </w:t>
      </w:r>
      <w:r w:rsidR="001F3598">
        <w:rPr>
          <w:bCs/>
        </w:rPr>
        <w:t>послуг</w:t>
      </w:r>
      <w:r w:rsidR="001A33D6" w:rsidRPr="00AB1055">
        <w:rPr>
          <w:bCs/>
        </w:rPr>
        <w:t xml:space="preserve"> вказується в Акті наданих послуг.</w:t>
      </w:r>
    </w:p>
    <w:p w:rsidR="001A33D6" w:rsidRPr="00AB1055" w:rsidRDefault="00B37B89" w:rsidP="009B0620">
      <w:pPr>
        <w:tabs>
          <w:tab w:val="left" w:pos="284"/>
        </w:tabs>
        <w:spacing w:before="120" w:after="120"/>
        <w:jc w:val="both"/>
      </w:pPr>
      <w:r>
        <w:rPr>
          <w:bCs/>
        </w:rPr>
        <w:lastRenderedPageBreak/>
        <w:t>6</w:t>
      </w:r>
      <w:r w:rsidR="009B0620">
        <w:rPr>
          <w:bCs/>
        </w:rPr>
        <w:t xml:space="preserve">. </w:t>
      </w:r>
      <w:r w:rsidR="001A33D6" w:rsidRPr="00AB1055">
        <w:rPr>
          <w:rFonts w:eastAsia="Calibri"/>
        </w:rPr>
        <w:t xml:space="preserve">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w:t>
      </w:r>
      <w:r w:rsidR="001F3598">
        <w:rPr>
          <w:rFonts w:eastAsia="Calibri"/>
        </w:rPr>
        <w:t>п’яти</w:t>
      </w:r>
      <w:r w:rsidR="001A33D6" w:rsidRPr="00AB1055">
        <w:rPr>
          <w:rFonts w:eastAsia="Calibri"/>
        </w:rPr>
        <w:t xml:space="preserve"> робочих днів з моменту звернення Замовника за умови, що такі недоліки виникли з причини неякісного надання послуг або застосування нами неякі</w:t>
      </w:r>
      <w:r w:rsidR="001F3598">
        <w:rPr>
          <w:rFonts w:eastAsia="Calibri"/>
        </w:rPr>
        <w:t>сних матеріалів</w:t>
      </w:r>
      <w:r w:rsidR="001A33D6">
        <w:rPr>
          <w:rFonts w:eastAsia="Calibri"/>
        </w:rPr>
        <w:t>.</w:t>
      </w:r>
    </w:p>
    <w:p w:rsidR="001A33D6" w:rsidRDefault="00B37B89" w:rsidP="009B0620">
      <w:pPr>
        <w:tabs>
          <w:tab w:val="left" w:pos="284"/>
        </w:tabs>
        <w:spacing w:before="120" w:after="120"/>
        <w:jc w:val="both"/>
      </w:pPr>
      <w:r>
        <w:t>7</w:t>
      </w:r>
      <w:r w:rsidR="009B0620">
        <w:t xml:space="preserve">. </w:t>
      </w:r>
      <w:r w:rsidR="001A33D6" w:rsidRPr="00AB1055">
        <w:t xml:space="preserve">Представник СТО повинен узгоджувати весь перелік послуг </w:t>
      </w:r>
      <w:r w:rsidR="001A33D6">
        <w:t>з представником Замовника</w:t>
      </w:r>
      <w:r w:rsidR="001A33D6" w:rsidRPr="00AB1055">
        <w:t xml:space="preserve"> до початку надання послуг.</w:t>
      </w:r>
    </w:p>
    <w:p w:rsidR="005B1F54" w:rsidRPr="005B1F54" w:rsidRDefault="00B37B89" w:rsidP="00657B37">
      <w:pPr>
        <w:tabs>
          <w:tab w:val="left" w:pos="426"/>
        </w:tabs>
        <w:spacing w:before="120" w:after="120"/>
        <w:jc w:val="both"/>
        <w:rPr>
          <w:lang w:val="ru-RU"/>
        </w:rPr>
      </w:pPr>
      <w:r>
        <w:rPr>
          <w:lang w:val="ru-RU"/>
        </w:rPr>
        <w:t>8</w:t>
      </w:r>
      <w:r w:rsidR="005B1F54" w:rsidRPr="005B1F54">
        <w:rPr>
          <w:lang w:val="ru-RU"/>
        </w:rPr>
        <w:t xml:space="preserve">. </w:t>
      </w:r>
      <w:r w:rsidR="00657B37" w:rsidRPr="00657B37">
        <w:rPr>
          <w:lang w:val="ru-RU"/>
        </w:rPr>
        <w:t xml:space="preserve"> </w:t>
      </w:r>
      <w:bookmarkStart w:id="0" w:name="_GoBack"/>
      <w:bookmarkEnd w:id="0"/>
      <w:r w:rsidR="005B1F54">
        <w:t>Строк надання п</w:t>
      </w:r>
      <w:r w:rsidR="005B1F54" w:rsidRPr="00633339">
        <w:t xml:space="preserve">ослуг -  протягом </w:t>
      </w:r>
      <w:r w:rsidR="005B1F54" w:rsidRPr="00633339">
        <w:rPr>
          <w:bCs/>
          <w:color w:val="000000"/>
          <w:spacing w:val="1"/>
          <w:shd w:val="clear" w:color="auto" w:fill="FFFFFF"/>
        </w:rPr>
        <w:t>30 (тридцяти) календарних днів</w:t>
      </w:r>
      <w:r w:rsidR="005B1F54" w:rsidRPr="00633339">
        <w:rPr>
          <w:b/>
          <w:bCs/>
          <w:color w:val="000000"/>
          <w:spacing w:val="1"/>
          <w:shd w:val="clear" w:color="auto" w:fill="FFFFFF"/>
        </w:rPr>
        <w:t xml:space="preserve"> </w:t>
      </w:r>
      <w:r w:rsidR="005B1F54" w:rsidRPr="00633339">
        <w:t>з моменту прийняття Виконавцем авто</w:t>
      </w:r>
      <w:r w:rsidR="005B1F54">
        <w:t>мобіля для надання п</w:t>
      </w:r>
      <w:r w:rsidR="005B1F54" w:rsidRPr="00633339">
        <w:t>ослуг згідно з Актом</w:t>
      </w:r>
      <w:r w:rsidR="005B1F54" w:rsidRPr="005B1F54">
        <w:rPr>
          <w:lang w:val="ru-RU"/>
        </w:rPr>
        <w:t>.</w:t>
      </w:r>
    </w:p>
    <w:p w:rsidR="001A33D6" w:rsidRPr="009B0620" w:rsidRDefault="001A33D6" w:rsidP="001A33D6">
      <w:pPr>
        <w:autoSpaceDE w:val="0"/>
        <w:jc w:val="right"/>
        <w:rPr>
          <w:b/>
        </w:rPr>
      </w:pPr>
      <w:r w:rsidRPr="009B0620">
        <w:rPr>
          <w:b/>
        </w:rPr>
        <w:t xml:space="preserve">Таблиця </w:t>
      </w:r>
      <w:r w:rsidR="00AB32C7" w:rsidRPr="009B0620">
        <w:rPr>
          <w:b/>
        </w:rPr>
        <w:t xml:space="preserve">№ </w:t>
      </w:r>
      <w:r w:rsidRPr="009B0620">
        <w:rPr>
          <w:b/>
        </w:rPr>
        <w:t>1</w:t>
      </w:r>
    </w:p>
    <w:p w:rsidR="001F3598" w:rsidRPr="002D4AD9" w:rsidRDefault="001A33D6" w:rsidP="001F3598">
      <w:pPr>
        <w:tabs>
          <w:tab w:val="left" w:pos="0"/>
          <w:tab w:val="center" w:pos="4153"/>
          <w:tab w:val="right" w:pos="8306"/>
        </w:tabs>
        <w:ind w:left="-340"/>
        <w:jc w:val="center"/>
        <w:rPr>
          <w:b/>
        </w:rPr>
      </w:pPr>
      <w:r w:rsidRPr="00344716">
        <w:rPr>
          <w:b/>
        </w:rPr>
        <w:t xml:space="preserve">Орієнтовний перелік </w:t>
      </w:r>
      <w:r w:rsidR="00AB32C7">
        <w:rPr>
          <w:b/>
        </w:rPr>
        <w:t>послуг</w:t>
      </w:r>
      <w:r w:rsidR="00AB32C7" w:rsidRPr="002D4AD9">
        <w:rPr>
          <w:b/>
        </w:rPr>
        <w:t xml:space="preserve"> </w:t>
      </w:r>
    </w:p>
    <w:p w:rsidR="009B0620" w:rsidRDefault="00AB32C7" w:rsidP="00AB32C7">
      <w:pPr>
        <w:tabs>
          <w:tab w:val="left" w:pos="0"/>
          <w:tab w:val="center" w:pos="4153"/>
          <w:tab w:val="right" w:pos="8306"/>
        </w:tabs>
        <w:ind w:left="-340"/>
        <w:jc w:val="center"/>
        <w:rPr>
          <w:b/>
        </w:rPr>
      </w:pPr>
      <w:r w:rsidRPr="002D4AD9">
        <w:rPr>
          <w:b/>
        </w:rPr>
        <w:t xml:space="preserve">ремонту </w:t>
      </w:r>
      <w:r w:rsidR="00D30A13">
        <w:rPr>
          <w:b/>
        </w:rPr>
        <w:t>автомобіл</w:t>
      </w:r>
      <w:r w:rsidR="00F53A2C">
        <w:rPr>
          <w:b/>
        </w:rPr>
        <w:t>ів</w:t>
      </w:r>
    </w:p>
    <w:p w:rsidR="009B0620" w:rsidRDefault="009B0620" w:rsidP="00AB32C7">
      <w:pPr>
        <w:tabs>
          <w:tab w:val="left" w:pos="0"/>
          <w:tab w:val="center" w:pos="4153"/>
          <w:tab w:val="right" w:pos="8306"/>
        </w:tabs>
        <w:ind w:left="-340"/>
        <w:jc w:val="center"/>
        <w:rPr>
          <w:b/>
        </w:rPr>
      </w:pPr>
    </w:p>
    <w:tbl>
      <w:tblPr>
        <w:tblStyle w:val="a6"/>
        <w:tblW w:w="0" w:type="auto"/>
        <w:tblLayout w:type="fixed"/>
        <w:tblLook w:val="04A0" w:firstRow="1" w:lastRow="0" w:firstColumn="1" w:lastColumn="0" w:noHBand="0" w:noVBand="1"/>
      </w:tblPr>
      <w:tblGrid>
        <w:gridCol w:w="668"/>
        <w:gridCol w:w="7"/>
        <w:gridCol w:w="5884"/>
        <w:gridCol w:w="12"/>
        <w:gridCol w:w="1362"/>
        <w:gridCol w:w="22"/>
        <w:gridCol w:w="1293"/>
      </w:tblGrid>
      <w:tr w:rsidR="009B0620" w:rsidTr="0071785F">
        <w:tc>
          <w:tcPr>
            <w:tcW w:w="675" w:type="dxa"/>
            <w:gridSpan w:val="2"/>
          </w:tcPr>
          <w:p w:rsidR="009B0620" w:rsidRDefault="008216BD" w:rsidP="00AB32C7">
            <w:pPr>
              <w:tabs>
                <w:tab w:val="left" w:pos="0"/>
                <w:tab w:val="center" w:pos="4153"/>
                <w:tab w:val="right" w:pos="8306"/>
              </w:tabs>
              <w:jc w:val="center"/>
              <w:rPr>
                <w:b/>
              </w:rPr>
            </w:pPr>
            <w:r>
              <w:rPr>
                <w:b/>
              </w:rPr>
              <w:t>№ п/п</w:t>
            </w:r>
          </w:p>
        </w:tc>
        <w:tc>
          <w:tcPr>
            <w:tcW w:w="5884" w:type="dxa"/>
          </w:tcPr>
          <w:p w:rsidR="009B0620" w:rsidRDefault="008216BD" w:rsidP="0071785F">
            <w:pPr>
              <w:tabs>
                <w:tab w:val="left" w:pos="-285"/>
                <w:tab w:val="center" w:pos="4153"/>
                <w:tab w:val="right" w:pos="8306"/>
              </w:tabs>
              <w:ind w:left="-285" w:firstLine="285"/>
              <w:jc w:val="center"/>
              <w:rPr>
                <w:b/>
              </w:rPr>
            </w:pPr>
            <w:r>
              <w:rPr>
                <w:b/>
              </w:rPr>
              <w:t>Перелік послуг</w:t>
            </w:r>
          </w:p>
        </w:tc>
        <w:tc>
          <w:tcPr>
            <w:tcW w:w="1374" w:type="dxa"/>
            <w:gridSpan w:val="2"/>
          </w:tcPr>
          <w:p w:rsidR="009B0620" w:rsidRDefault="008216BD" w:rsidP="00AB32C7">
            <w:pPr>
              <w:tabs>
                <w:tab w:val="left" w:pos="0"/>
                <w:tab w:val="center" w:pos="4153"/>
                <w:tab w:val="right" w:pos="8306"/>
              </w:tabs>
              <w:jc w:val="center"/>
              <w:rPr>
                <w:b/>
              </w:rPr>
            </w:pPr>
            <w:r>
              <w:rPr>
                <w:b/>
              </w:rPr>
              <w:t>Одиниця виміру</w:t>
            </w:r>
          </w:p>
        </w:tc>
        <w:tc>
          <w:tcPr>
            <w:tcW w:w="1315" w:type="dxa"/>
            <w:gridSpan w:val="2"/>
          </w:tcPr>
          <w:p w:rsidR="009B0620" w:rsidRDefault="008216BD" w:rsidP="00AB32C7">
            <w:pPr>
              <w:tabs>
                <w:tab w:val="left" w:pos="0"/>
                <w:tab w:val="center" w:pos="4153"/>
                <w:tab w:val="right" w:pos="8306"/>
              </w:tabs>
              <w:jc w:val="center"/>
              <w:rPr>
                <w:b/>
              </w:rPr>
            </w:pPr>
            <w:r>
              <w:rPr>
                <w:b/>
              </w:rPr>
              <w:t>Кількість</w:t>
            </w:r>
          </w:p>
          <w:p w:rsidR="008216BD" w:rsidRDefault="008216BD" w:rsidP="00AB32C7">
            <w:pPr>
              <w:tabs>
                <w:tab w:val="left" w:pos="0"/>
                <w:tab w:val="center" w:pos="4153"/>
                <w:tab w:val="right" w:pos="8306"/>
              </w:tabs>
              <w:jc w:val="center"/>
              <w:rPr>
                <w:b/>
              </w:rPr>
            </w:pPr>
            <w:r>
              <w:rPr>
                <w:b/>
              </w:rPr>
              <w:t>послуг</w:t>
            </w:r>
          </w:p>
        </w:tc>
      </w:tr>
      <w:tr w:rsidR="00F53A2C" w:rsidTr="001952EA">
        <w:tc>
          <w:tcPr>
            <w:tcW w:w="9248" w:type="dxa"/>
            <w:gridSpan w:val="7"/>
          </w:tcPr>
          <w:p w:rsidR="00F53A2C" w:rsidRDefault="00F53A2C" w:rsidP="00AB32C7">
            <w:pPr>
              <w:tabs>
                <w:tab w:val="left" w:pos="0"/>
                <w:tab w:val="center" w:pos="4153"/>
                <w:tab w:val="right" w:pos="8306"/>
              </w:tabs>
              <w:jc w:val="center"/>
              <w:rPr>
                <w:b/>
              </w:rPr>
            </w:pPr>
            <w:proofErr w:type="spellStart"/>
            <w:r>
              <w:rPr>
                <w:b/>
              </w:rPr>
              <w:t>Skoda</w:t>
            </w:r>
            <w:proofErr w:type="spellEnd"/>
            <w:r>
              <w:rPr>
                <w:b/>
              </w:rPr>
              <w:t xml:space="preserve"> </w:t>
            </w:r>
            <w:proofErr w:type="spellStart"/>
            <w:r>
              <w:rPr>
                <w:b/>
              </w:rPr>
              <w:t>Octavia</w:t>
            </w:r>
            <w:proofErr w:type="spellEnd"/>
            <w:r>
              <w:rPr>
                <w:b/>
              </w:rPr>
              <w:t xml:space="preserve"> </w:t>
            </w:r>
            <w:proofErr w:type="spellStart"/>
            <w:r>
              <w:rPr>
                <w:b/>
              </w:rPr>
              <w:t>Tour</w:t>
            </w:r>
            <w:proofErr w:type="spellEnd"/>
            <w:r>
              <w:rPr>
                <w:b/>
              </w:rPr>
              <w:t>, державний номер АР 0883 ВЕ</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w:t>
            </w:r>
          </w:p>
        </w:tc>
        <w:tc>
          <w:tcPr>
            <w:tcW w:w="5884" w:type="dxa"/>
          </w:tcPr>
          <w:p w:rsidR="00667B4C" w:rsidRPr="0071785F" w:rsidRDefault="00667B4C" w:rsidP="00667B4C">
            <w:pPr>
              <w:tabs>
                <w:tab w:val="left" w:pos="0"/>
                <w:tab w:val="center" w:pos="4153"/>
                <w:tab w:val="right" w:pos="8306"/>
              </w:tabs>
              <w:rPr>
                <w:b/>
              </w:rPr>
            </w:pPr>
            <w:r w:rsidRPr="0071785F">
              <w:t>Демонтаж/монтаж підкрилків</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rsidRPr="0071785F">
              <w:t>4</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w:t>
            </w:r>
          </w:p>
        </w:tc>
        <w:tc>
          <w:tcPr>
            <w:tcW w:w="5884" w:type="dxa"/>
          </w:tcPr>
          <w:p w:rsidR="00667B4C" w:rsidRPr="0071785F" w:rsidRDefault="00667B4C" w:rsidP="00667B4C">
            <w:pPr>
              <w:tabs>
                <w:tab w:val="left" w:pos="0"/>
                <w:tab w:val="center" w:pos="4153"/>
                <w:tab w:val="right" w:pos="8306"/>
              </w:tabs>
              <w:rPr>
                <w:b/>
              </w:rPr>
            </w:pPr>
            <w:r w:rsidRPr="0071785F">
              <w:t>Демонтаж/монтаж переднього бампера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3.</w:t>
            </w:r>
          </w:p>
        </w:tc>
        <w:tc>
          <w:tcPr>
            <w:tcW w:w="5884" w:type="dxa"/>
          </w:tcPr>
          <w:p w:rsidR="00667B4C" w:rsidRPr="0071785F" w:rsidRDefault="00667B4C" w:rsidP="00667B4C">
            <w:pPr>
              <w:tabs>
                <w:tab w:val="left" w:pos="0"/>
                <w:tab w:val="center" w:pos="4153"/>
                <w:tab w:val="right" w:pos="8306"/>
              </w:tabs>
              <w:rPr>
                <w:b/>
              </w:rPr>
            </w:pPr>
            <w:r w:rsidRPr="0071785F">
              <w:t>Демонтаж/монтаж заднього бампера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4.</w:t>
            </w:r>
          </w:p>
        </w:tc>
        <w:tc>
          <w:tcPr>
            <w:tcW w:w="5884" w:type="dxa"/>
          </w:tcPr>
          <w:p w:rsidR="00667B4C" w:rsidRPr="0071785F" w:rsidRDefault="00667B4C" w:rsidP="00667B4C">
            <w:pPr>
              <w:tabs>
                <w:tab w:val="left" w:pos="0"/>
                <w:tab w:val="center" w:pos="4153"/>
                <w:tab w:val="right" w:pos="8306"/>
              </w:tabs>
              <w:rPr>
                <w:b/>
              </w:rPr>
            </w:pPr>
            <w:r w:rsidRPr="0071785F">
              <w:t>Демонтаж/монтаж кришки багажника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5.</w:t>
            </w:r>
          </w:p>
        </w:tc>
        <w:tc>
          <w:tcPr>
            <w:tcW w:w="5884" w:type="dxa"/>
          </w:tcPr>
          <w:p w:rsidR="00667B4C" w:rsidRPr="0071785F" w:rsidRDefault="00667B4C" w:rsidP="00667B4C">
            <w:pPr>
              <w:tabs>
                <w:tab w:val="left" w:pos="0"/>
                <w:tab w:val="center" w:pos="4153"/>
                <w:tab w:val="right" w:pos="8306"/>
              </w:tabs>
              <w:rPr>
                <w:b/>
              </w:rPr>
            </w:pPr>
            <w:r w:rsidRPr="0071785F">
              <w:t>Демонтаж/монтаж передніх фар</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rsidRPr="0071785F">
              <w:t>2</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6.</w:t>
            </w:r>
          </w:p>
        </w:tc>
        <w:tc>
          <w:tcPr>
            <w:tcW w:w="5884" w:type="dxa"/>
          </w:tcPr>
          <w:p w:rsidR="00667B4C" w:rsidRPr="00F53A2C" w:rsidRDefault="00667B4C" w:rsidP="00F53A2C">
            <w:pPr>
              <w:tabs>
                <w:tab w:val="left" w:pos="0"/>
                <w:tab w:val="center" w:pos="4153"/>
                <w:tab w:val="right" w:pos="8306"/>
              </w:tabs>
              <w:rPr>
                <w:b/>
              </w:rPr>
            </w:pPr>
            <w:r w:rsidRPr="0071785F">
              <w:t xml:space="preserve">Демонтаж/монтаж задніх </w:t>
            </w:r>
            <w:r w:rsidR="00F53A2C">
              <w:t>ліхтарів</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rsidRPr="0071785F">
              <w:t>2</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7.</w:t>
            </w:r>
          </w:p>
        </w:tc>
        <w:tc>
          <w:tcPr>
            <w:tcW w:w="5884" w:type="dxa"/>
          </w:tcPr>
          <w:p w:rsidR="00667B4C" w:rsidRPr="0071785F" w:rsidRDefault="00667B4C" w:rsidP="00667B4C">
            <w:pPr>
              <w:tabs>
                <w:tab w:val="left" w:pos="0"/>
                <w:tab w:val="center" w:pos="4153"/>
                <w:tab w:val="right" w:pos="8306"/>
              </w:tabs>
              <w:rPr>
                <w:b/>
              </w:rPr>
            </w:pPr>
            <w:r w:rsidRPr="0071785F">
              <w:t>Розбирання/збирання переднього бампера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8.</w:t>
            </w:r>
          </w:p>
        </w:tc>
        <w:tc>
          <w:tcPr>
            <w:tcW w:w="5884" w:type="dxa"/>
          </w:tcPr>
          <w:p w:rsidR="00667B4C" w:rsidRPr="0071785F" w:rsidRDefault="00667B4C" w:rsidP="00667B4C">
            <w:pPr>
              <w:tabs>
                <w:tab w:val="left" w:pos="0"/>
                <w:tab w:val="center" w:pos="4153"/>
                <w:tab w:val="right" w:pos="8306"/>
              </w:tabs>
              <w:rPr>
                <w:b/>
              </w:rPr>
            </w:pPr>
            <w:r w:rsidRPr="0071785F">
              <w:t>Розбирання/збирання кришки багажника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9.</w:t>
            </w:r>
          </w:p>
        </w:tc>
        <w:tc>
          <w:tcPr>
            <w:tcW w:w="5884" w:type="dxa"/>
          </w:tcPr>
          <w:p w:rsidR="00667B4C" w:rsidRPr="0071785F" w:rsidRDefault="00667B4C" w:rsidP="00667B4C">
            <w:pPr>
              <w:tabs>
                <w:tab w:val="left" w:pos="0"/>
                <w:tab w:val="center" w:pos="4153"/>
                <w:tab w:val="right" w:pos="8306"/>
              </w:tabs>
              <w:rPr>
                <w:b/>
              </w:rPr>
            </w:pPr>
            <w:r w:rsidRPr="0071785F">
              <w:t>Розбирання/збирання салону автомобіля</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10.</w:t>
            </w:r>
          </w:p>
        </w:tc>
        <w:tc>
          <w:tcPr>
            <w:tcW w:w="5884" w:type="dxa"/>
          </w:tcPr>
          <w:p w:rsidR="00667B4C" w:rsidRPr="0071785F" w:rsidRDefault="00667B4C" w:rsidP="00667B4C">
            <w:pPr>
              <w:tabs>
                <w:tab w:val="left" w:pos="0"/>
                <w:tab w:val="center" w:pos="4153"/>
                <w:tab w:val="right" w:pos="8306"/>
              </w:tabs>
              <w:rPr>
                <w:b/>
              </w:rPr>
            </w:pPr>
            <w:r w:rsidRPr="0071785F">
              <w:t>Рихтування криші автомобіля</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11.</w:t>
            </w:r>
          </w:p>
        </w:tc>
        <w:tc>
          <w:tcPr>
            <w:tcW w:w="5884" w:type="dxa"/>
          </w:tcPr>
          <w:p w:rsidR="00667B4C" w:rsidRPr="0071785F" w:rsidRDefault="00667B4C" w:rsidP="00667B4C">
            <w:pPr>
              <w:tabs>
                <w:tab w:val="left" w:pos="0"/>
                <w:tab w:val="center" w:pos="4153"/>
                <w:tab w:val="right" w:pos="8306"/>
              </w:tabs>
              <w:rPr>
                <w:b/>
              </w:rPr>
            </w:pPr>
            <w:r w:rsidRPr="0071785F">
              <w:t>Рихтування кришки багажника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12.</w:t>
            </w:r>
          </w:p>
        </w:tc>
        <w:tc>
          <w:tcPr>
            <w:tcW w:w="5884" w:type="dxa"/>
          </w:tcPr>
          <w:p w:rsidR="00667B4C" w:rsidRPr="0071785F" w:rsidRDefault="00667B4C" w:rsidP="00667B4C">
            <w:pPr>
              <w:tabs>
                <w:tab w:val="left" w:pos="0"/>
                <w:tab w:val="center" w:pos="4153"/>
                <w:tab w:val="right" w:pos="8306"/>
              </w:tabs>
              <w:rPr>
                <w:b/>
              </w:rPr>
            </w:pPr>
            <w:r w:rsidRPr="0071785F">
              <w:t>Рихтування капота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13.</w:t>
            </w:r>
          </w:p>
        </w:tc>
        <w:tc>
          <w:tcPr>
            <w:tcW w:w="5884" w:type="dxa"/>
          </w:tcPr>
          <w:p w:rsidR="00667B4C" w:rsidRPr="0071785F" w:rsidRDefault="00667B4C" w:rsidP="00667B4C">
            <w:pPr>
              <w:spacing w:after="160" w:line="259" w:lineRule="auto"/>
            </w:pPr>
            <w:r w:rsidRPr="0071785F">
              <w:t>Підготовка до фарбування та фарбування криші авто</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14.</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кришки багажника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15.</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капота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16.</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переднього бампера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17.</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заднього бампера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18.</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задньої лівої двері</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19.</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передньої лівої двері</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20.</w:t>
            </w:r>
          </w:p>
        </w:tc>
        <w:tc>
          <w:tcPr>
            <w:tcW w:w="5884" w:type="dxa"/>
          </w:tcPr>
          <w:p w:rsidR="00667B4C" w:rsidRPr="0071785F" w:rsidRDefault="00667B4C" w:rsidP="00667B4C">
            <w:pPr>
              <w:tabs>
                <w:tab w:val="left" w:pos="0"/>
                <w:tab w:val="center" w:pos="4153"/>
                <w:tab w:val="right" w:pos="8306"/>
              </w:tabs>
              <w:rPr>
                <w:b/>
              </w:rPr>
            </w:pPr>
            <w:r w:rsidRPr="0071785F">
              <w:t>Підготовка до фарбування та фарбування переднього лівого крила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21.</w:t>
            </w:r>
          </w:p>
        </w:tc>
        <w:tc>
          <w:tcPr>
            <w:tcW w:w="5884" w:type="dxa"/>
          </w:tcPr>
          <w:p w:rsidR="00667B4C" w:rsidRPr="0071785F" w:rsidRDefault="00667B4C" w:rsidP="00667B4C">
            <w:pPr>
              <w:tabs>
                <w:tab w:val="left" w:pos="0"/>
                <w:tab w:val="center" w:pos="4153"/>
                <w:tab w:val="right" w:pos="8306"/>
              </w:tabs>
              <w:rPr>
                <w:b/>
              </w:rPr>
            </w:pPr>
            <w:proofErr w:type="spellStart"/>
            <w:r w:rsidRPr="0071785F">
              <w:t>Антикоробробка</w:t>
            </w:r>
            <w:proofErr w:type="spellEnd"/>
            <w:r w:rsidRPr="0071785F">
              <w:t xml:space="preserve"> автомобіля</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22.</w:t>
            </w:r>
          </w:p>
        </w:tc>
        <w:tc>
          <w:tcPr>
            <w:tcW w:w="5884" w:type="dxa"/>
          </w:tcPr>
          <w:p w:rsidR="00667B4C" w:rsidRPr="0071785F" w:rsidRDefault="00667B4C" w:rsidP="00667B4C">
            <w:pPr>
              <w:tabs>
                <w:tab w:val="left" w:pos="0"/>
                <w:tab w:val="center" w:pos="4153"/>
                <w:tab w:val="right" w:pos="8306"/>
              </w:tabs>
              <w:rPr>
                <w:b/>
              </w:rPr>
            </w:pPr>
            <w:r w:rsidRPr="0071785F">
              <w:t>Мийка автомобіля</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23.</w:t>
            </w:r>
          </w:p>
        </w:tc>
        <w:tc>
          <w:tcPr>
            <w:tcW w:w="5884" w:type="dxa"/>
          </w:tcPr>
          <w:p w:rsidR="00667B4C" w:rsidRPr="0071785F" w:rsidRDefault="00667B4C" w:rsidP="00667B4C">
            <w:pPr>
              <w:tabs>
                <w:tab w:val="left" w:pos="0"/>
                <w:tab w:val="center" w:pos="4153"/>
                <w:tab w:val="right" w:pos="8306"/>
              </w:tabs>
              <w:rPr>
                <w:b/>
              </w:rPr>
            </w:pPr>
            <w:r w:rsidRPr="0071785F">
              <w:t>Демонтаж/монтаж лобового скла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24.</w:t>
            </w:r>
          </w:p>
        </w:tc>
        <w:tc>
          <w:tcPr>
            <w:tcW w:w="5884" w:type="dxa"/>
          </w:tcPr>
          <w:p w:rsidR="00667B4C" w:rsidRPr="0071785F" w:rsidRDefault="00667B4C" w:rsidP="00667B4C">
            <w:pPr>
              <w:tabs>
                <w:tab w:val="left" w:pos="0"/>
                <w:tab w:val="center" w:pos="4153"/>
                <w:tab w:val="right" w:pos="8306"/>
              </w:tabs>
              <w:rPr>
                <w:b/>
              </w:rPr>
            </w:pPr>
            <w:r w:rsidRPr="0071785F">
              <w:t>Демонтаж/монтаж заднього скла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1567D6">
              <w:t>1</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25.</w:t>
            </w:r>
          </w:p>
        </w:tc>
        <w:tc>
          <w:tcPr>
            <w:tcW w:w="5884" w:type="dxa"/>
          </w:tcPr>
          <w:p w:rsidR="00667B4C" w:rsidRPr="0071785F" w:rsidRDefault="00667B4C" w:rsidP="00667B4C">
            <w:pPr>
              <w:tabs>
                <w:tab w:val="left" w:pos="0"/>
                <w:tab w:val="center" w:pos="4153"/>
                <w:tab w:val="right" w:pos="8306"/>
              </w:tabs>
              <w:rPr>
                <w:b/>
              </w:rPr>
            </w:pPr>
            <w:r w:rsidRPr="0071785F">
              <w:t>Демонтаж/монтаж заднього скла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Pr="0071785F" w:rsidRDefault="00667B4C" w:rsidP="00667B4C">
            <w:pPr>
              <w:tabs>
                <w:tab w:val="left" w:pos="0"/>
                <w:tab w:val="center" w:pos="4153"/>
                <w:tab w:val="right" w:pos="8306"/>
              </w:tabs>
              <w:jc w:val="center"/>
            </w:pPr>
            <w:r w:rsidRPr="0071785F">
              <w:t>4</w:t>
            </w:r>
          </w:p>
        </w:tc>
      </w:tr>
      <w:tr w:rsidR="00667B4C" w:rsidTr="0071785F">
        <w:tc>
          <w:tcPr>
            <w:tcW w:w="675" w:type="dxa"/>
            <w:gridSpan w:val="2"/>
          </w:tcPr>
          <w:p w:rsidR="00667B4C" w:rsidRPr="0071785F" w:rsidRDefault="00667B4C" w:rsidP="00667B4C">
            <w:pPr>
              <w:tabs>
                <w:tab w:val="left" w:pos="0"/>
                <w:tab w:val="center" w:pos="4153"/>
                <w:tab w:val="right" w:pos="8306"/>
              </w:tabs>
              <w:jc w:val="center"/>
            </w:pPr>
            <w:r w:rsidRPr="0071785F">
              <w:t>26.</w:t>
            </w:r>
          </w:p>
        </w:tc>
        <w:tc>
          <w:tcPr>
            <w:tcW w:w="5884" w:type="dxa"/>
          </w:tcPr>
          <w:p w:rsidR="00667B4C" w:rsidRPr="0071785F" w:rsidRDefault="00667B4C" w:rsidP="00667B4C">
            <w:pPr>
              <w:tabs>
                <w:tab w:val="left" w:pos="0"/>
                <w:tab w:val="center" w:pos="4153"/>
                <w:tab w:val="right" w:pos="8306"/>
              </w:tabs>
              <w:rPr>
                <w:b/>
              </w:rPr>
            </w:pPr>
            <w:r w:rsidRPr="0071785F">
              <w:t>Усунення перекосу прорізу лобового скла</w:t>
            </w:r>
          </w:p>
        </w:tc>
        <w:tc>
          <w:tcPr>
            <w:tcW w:w="1374" w:type="dxa"/>
            <w:gridSpan w:val="2"/>
          </w:tcPr>
          <w:p w:rsidR="00667B4C" w:rsidRDefault="00667B4C" w:rsidP="00667B4C">
            <w:pPr>
              <w:jc w:val="center"/>
            </w:pPr>
            <w:proofErr w:type="spellStart"/>
            <w:r w:rsidRPr="002A059B">
              <w:t>посл</w:t>
            </w:r>
            <w:proofErr w:type="spellEnd"/>
            <w:r w:rsidRPr="002A059B">
              <w:t>.</w:t>
            </w:r>
          </w:p>
        </w:tc>
        <w:tc>
          <w:tcPr>
            <w:tcW w:w="1315" w:type="dxa"/>
            <w:gridSpan w:val="2"/>
          </w:tcPr>
          <w:p w:rsidR="00667B4C" w:rsidRDefault="00667B4C" w:rsidP="00667B4C">
            <w:pPr>
              <w:jc w:val="center"/>
            </w:pPr>
            <w:r w:rsidRPr="009C0E3B">
              <w:t>1</w:t>
            </w:r>
          </w:p>
        </w:tc>
      </w:tr>
      <w:tr w:rsidR="0071785F" w:rsidTr="0071785F">
        <w:tc>
          <w:tcPr>
            <w:tcW w:w="675" w:type="dxa"/>
            <w:gridSpan w:val="2"/>
          </w:tcPr>
          <w:p w:rsidR="0071785F" w:rsidRPr="0071785F" w:rsidRDefault="0071785F" w:rsidP="0071785F">
            <w:pPr>
              <w:tabs>
                <w:tab w:val="left" w:pos="0"/>
                <w:tab w:val="center" w:pos="4153"/>
                <w:tab w:val="right" w:pos="8306"/>
              </w:tabs>
              <w:jc w:val="center"/>
            </w:pPr>
            <w:r w:rsidRPr="0071785F">
              <w:t>27.</w:t>
            </w:r>
          </w:p>
        </w:tc>
        <w:tc>
          <w:tcPr>
            <w:tcW w:w="5884" w:type="dxa"/>
          </w:tcPr>
          <w:p w:rsidR="0071785F" w:rsidRPr="0071785F" w:rsidRDefault="0071785F" w:rsidP="0071785F">
            <w:pPr>
              <w:tabs>
                <w:tab w:val="left" w:pos="0"/>
                <w:tab w:val="center" w:pos="4153"/>
                <w:tab w:val="right" w:pos="8306"/>
              </w:tabs>
              <w:rPr>
                <w:b/>
              </w:rPr>
            </w:pPr>
            <w:r w:rsidRPr="0071785F">
              <w:t>Усунення перекосу прорізу заднього скла</w:t>
            </w:r>
          </w:p>
        </w:tc>
        <w:tc>
          <w:tcPr>
            <w:tcW w:w="1374" w:type="dxa"/>
            <w:gridSpan w:val="2"/>
          </w:tcPr>
          <w:p w:rsidR="0071785F" w:rsidRPr="0071785F" w:rsidRDefault="00667B4C" w:rsidP="0071785F">
            <w:pPr>
              <w:jc w:val="center"/>
            </w:pPr>
            <w:proofErr w:type="spellStart"/>
            <w:r>
              <w:t>п</w:t>
            </w:r>
            <w:r w:rsidR="0071785F" w:rsidRPr="0071785F">
              <w:t>осл</w:t>
            </w:r>
            <w:proofErr w:type="spellEnd"/>
            <w:r w:rsidR="0071785F" w:rsidRPr="0071785F">
              <w:t>.</w:t>
            </w:r>
          </w:p>
        </w:tc>
        <w:tc>
          <w:tcPr>
            <w:tcW w:w="1315" w:type="dxa"/>
            <w:gridSpan w:val="2"/>
          </w:tcPr>
          <w:p w:rsidR="0071785F" w:rsidRDefault="0071785F" w:rsidP="0071785F">
            <w:pPr>
              <w:jc w:val="center"/>
            </w:pPr>
            <w:r w:rsidRPr="009C0E3B">
              <w:t>1</w:t>
            </w:r>
          </w:p>
        </w:tc>
      </w:tr>
      <w:tr w:rsidR="00F53A2C" w:rsidTr="00496299">
        <w:tc>
          <w:tcPr>
            <w:tcW w:w="9248" w:type="dxa"/>
            <w:gridSpan w:val="7"/>
          </w:tcPr>
          <w:p w:rsidR="00F53A2C" w:rsidRPr="00F53A2C" w:rsidRDefault="00F53A2C" w:rsidP="00F53A2C">
            <w:pPr>
              <w:jc w:val="center"/>
              <w:rPr>
                <w:lang w:val="ru-RU"/>
              </w:rPr>
            </w:pPr>
            <w:r>
              <w:rPr>
                <w:b/>
                <w:lang w:val="en-US"/>
              </w:rPr>
              <w:lastRenderedPageBreak/>
              <w:t>MAZDA</w:t>
            </w:r>
            <w:r w:rsidRPr="00F53A2C">
              <w:rPr>
                <w:b/>
                <w:lang w:val="ru-RU"/>
              </w:rPr>
              <w:t xml:space="preserve"> </w:t>
            </w:r>
            <w:r>
              <w:rPr>
                <w:b/>
                <w:lang w:val="en-US"/>
              </w:rPr>
              <w:t>E</w:t>
            </w:r>
            <w:r w:rsidRPr="00F53A2C">
              <w:rPr>
                <w:b/>
                <w:lang w:val="ru-RU"/>
              </w:rPr>
              <w:t xml:space="preserve"> 2200</w:t>
            </w:r>
            <w:r>
              <w:rPr>
                <w:b/>
              </w:rPr>
              <w:t xml:space="preserve">, державний номер АР </w:t>
            </w:r>
            <w:r w:rsidRPr="00F53A2C">
              <w:rPr>
                <w:b/>
                <w:lang w:val="ru-RU"/>
              </w:rPr>
              <w:t>6543</w:t>
            </w:r>
            <w:r>
              <w:rPr>
                <w:b/>
              </w:rPr>
              <w:t xml:space="preserve"> </w:t>
            </w:r>
            <w:r>
              <w:rPr>
                <w:b/>
                <w:lang w:val="en-US"/>
              </w:rPr>
              <w:t>CM</w:t>
            </w:r>
          </w:p>
        </w:tc>
      </w:tr>
      <w:tr w:rsidR="00F53A2C" w:rsidTr="00F53A2C">
        <w:tc>
          <w:tcPr>
            <w:tcW w:w="668" w:type="dxa"/>
            <w:tcBorders>
              <w:right w:val="single" w:sz="4" w:space="0" w:color="auto"/>
            </w:tcBorders>
          </w:tcPr>
          <w:p w:rsidR="00F53A2C" w:rsidRPr="00F53A2C" w:rsidRDefault="00F53A2C" w:rsidP="00F53A2C">
            <w:pPr>
              <w:jc w:val="center"/>
            </w:pPr>
            <w:r w:rsidRPr="00F53A2C">
              <w:t>1.</w:t>
            </w:r>
          </w:p>
        </w:tc>
        <w:tc>
          <w:tcPr>
            <w:tcW w:w="5903" w:type="dxa"/>
            <w:gridSpan w:val="3"/>
            <w:tcBorders>
              <w:left w:val="single" w:sz="4" w:space="0" w:color="auto"/>
              <w:right w:val="single" w:sz="4" w:space="0" w:color="auto"/>
            </w:tcBorders>
          </w:tcPr>
          <w:p w:rsidR="00F53A2C" w:rsidRPr="00F53A2C" w:rsidRDefault="00F53A2C" w:rsidP="00F53A2C">
            <w:pPr>
              <w:rPr>
                <w:lang w:val="en-US"/>
              </w:rPr>
            </w:pPr>
            <w:r w:rsidRPr="00F53A2C">
              <w:t>Демонтаж/монтаж коробки передач</w:t>
            </w:r>
          </w:p>
        </w:tc>
        <w:tc>
          <w:tcPr>
            <w:tcW w:w="1384" w:type="dxa"/>
            <w:gridSpan w:val="2"/>
            <w:tcBorders>
              <w:left w:val="single" w:sz="4" w:space="0" w:color="auto"/>
              <w:right w:val="single" w:sz="4" w:space="0" w:color="auto"/>
            </w:tcBorders>
          </w:tcPr>
          <w:p w:rsidR="00F53A2C" w:rsidRDefault="00F53A2C" w:rsidP="00F53A2C">
            <w:pPr>
              <w:jc w:val="center"/>
            </w:pPr>
            <w:proofErr w:type="spellStart"/>
            <w:r w:rsidRPr="002A059B">
              <w:t>посл</w:t>
            </w:r>
            <w:proofErr w:type="spellEnd"/>
            <w:r w:rsidRPr="002A059B">
              <w:t>.</w:t>
            </w:r>
          </w:p>
        </w:tc>
        <w:tc>
          <w:tcPr>
            <w:tcW w:w="1293" w:type="dxa"/>
            <w:tcBorders>
              <w:left w:val="single" w:sz="4" w:space="0" w:color="auto"/>
            </w:tcBorders>
          </w:tcPr>
          <w:p w:rsidR="00F53A2C" w:rsidRDefault="00F53A2C" w:rsidP="00F53A2C">
            <w:pPr>
              <w:jc w:val="center"/>
            </w:pPr>
            <w:r w:rsidRPr="009C0E3B">
              <w:t>1</w:t>
            </w:r>
          </w:p>
        </w:tc>
      </w:tr>
      <w:tr w:rsidR="00F53A2C" w:rsidTr="00F53A2C">
        <w:tc>
          <w:tcPr>
            <w:tcW w:w="668" w:type="dxa"/>
            <w:tcBorders>
              <w:right w:val="single" w:sz="4" w:space="0" w:color="auto"/>
            </w:tcBorders>
          </w:tcPr>
          <w:p w:rsidR="00F53A2C" w:rsidRPr="00F53A2C" w:rsidRDefault="00F53A2C" w:rsidP="00F53A2C">
            <w:pPr>
              <w:jc w:val="center"/>
            </w:pPr>
            <w:r w:rsidRPr="00F53A2C">
              <w:t>2.</w:t>
            </w:r>
          </w:p>
        </w:tc>
        <w:tc>
          <w:tcPr>
            <w:tcW w:w="5903" w:type="dxa"/>
            <w:gridSpan w:val="3"/>
            <w:tcBorders>
              <w:left w:val="single" w:sz="4" w:space="0" w:color="auto"/>
              <w:right w:val="single" w:sz="4" w:space="0" w:color="auto"/>
            </w:tcBorders>
          </w:tcPr>
          <w:p w:rsidR="00F53A2C" w:rsidRPr="00F53A2C" w:rsidRDefault="00F53A2C" w:rsidP="00F53A2C">
            <w:pPr>
              <w:rPr>
                <w:lang w:val="en-US"/>
              </w:rPr>
            </w:pPr>
            <w:r w:rsidRPr="00F53A2C">
              <w:t>Розбирання/збирання коробки передач</w:t>
            </w:r>
          </w:p>
        </w:tc>
        <w:tc>
          <w:tcPr>
            <w:tcW w:w="1384" w:type="dxa"/>
            <w:gridSpan w:val="2"/>
            <w:tcBorders>
              <w:left w:val="single" w:sz="4" w:space="0" w:color="auto"/>
              <w:right w:val="single" w:sz="4" w:space="0" w:color="auto"/>
            </w:tcBorders>
          </w:tcPr>
          <w:p w:rsidR="00F53A2C" w:rsidRDefault="00F53A2C" w:rsidP="00F53A2C">
            <w:pPr>
              <w:jc w:val="center"/>
            </w:pPr>
            <w:proofErr w:type="spellStart"/>
            <w:r w:rsidRPr="002A059B">
              <w:t>посл</w:t>
            </w:r>
            <w:proofErr w:type="spellEnd"/>
            <w:r w:rsidRPr="002A059B">
              <w:t>.</w:t>
            </w:r>
          </w:p>
        </w:tc>
        <w:tc>
          <w:tcPr>
            <w:tcW w:w="1293" w:type="dxa"/>
            <w:tcBorders>
              <w:left w:val="single" w:sz="4" w:space="0" w:color="auto"/>
            </w:tcBorders>
          </w:tcPr>
          <w:p w:rsidR="00F53A2C" w:rsidRDefault="00F53A2C" w:rsidP="00F53A2C">
            <w:pPr>
              <w:jc w:val="center"/>
            </w:pPr>
            <w:r w:rsidRPr="009C0E3B">
              <w:t>1</w:t>
            </w:r>
          </w:p>
        </w:tc>
      </w:tr>
      <w:tr w:rsidR="00F53A2C" w:rsidTr="00F53A2C">
        <w:tc>
          <w:tcPr>
            <w:tcW w:w="668" w:type="dxa"/>
            <w:tcBorders>
              <w:right w:val="single" w:sz="4" w:space="0" w:color="auto"/>
            </w:tcBorders>
          </w:tcPr>
          <w:p w:rsidR="00F53A2C" w:rsidRPr="00F53A2C" w:rsidRDefault="00F53A2C" w:rsidP="00F53A2C">
            <w:pPr>
              <w:jc w:val="center"/>
            </w:pPr>
            <w:r w:rsidRPr="00F53A2C">
              <w:t>3.</w:t>
            </w:r>
          </w:p>
        </w:tc>
        <w:tc>
          <w:tcPr>
            <w:tcW w:w="5903" w:type="dxa"/>
            <w:gridSpan w:val="3"/>
            <w:tcBorders>
              <w:left w:val="single" w:sz="4" w:space="0" w:color="auto"/>
              <w:right w:val="single" w:sz="4" w:space="0" w:color="auto"/>
            </w:tcBorders>
          </w:tcPr>
          <w:p w:rsidR="00F53A2C" w:rsidRPr="00F53A2C" w:rsidRDefault="00F53A2C" w:rsidP="00F53A2C">
            <w:r w:rsidRPr="00F53A2C">
              <w:t>Регулювання куліси переключення передач</w:t>
            </w:r>
          </w:p>
        </w:tc>
        <w:tc>
          <w:tcPr>
            <w:tcW w:w="1384" w:type="dxa"/>
            <w:gridSpan w:val="2"/>
            <w:tcBorders>
              <w:left w:val="single" w:sz="4" w:space="0" w:color="auto"/>
              <w:right w:val="single" w:sz="4" w:space="0" w:color="auto"/>
            </w:tcBorders>
          </w:tcPr>
          <w:p w:rsidR="00F53A2C" w:rsidRDefault="00F53A2C" w:rsidP="00F53A2C">
            <w:pPr>
              <w:jc w:val="center"/>
            </w:pPr>
            <w:proofErr w:type="spellStart"/>
            <w:r w:rsidRPr="002A059B">
              <w:t>посл</w:t>
            </w:r>
            <w:proofErr w:type="spellEnd"/>
            <w:r w:rsidRPr="002A059B">
              <w:t>.</w:t>
            </w:r>
          </w:p>
        </w:tc>
        <w:tc>
          <w:tcPr>
            <w:tcW w:w="1293" w:type="dxa"/>
            <w:tcBorders>
              <w:left w:val="single" w:sz="4" w:space="0" w:color="auto"/>
            </w:tcBorders>
          </w:tcPr>
          <w:p w:rsidR="00F53A2C" w:rsidRDefault="00F53A2C" w:rsidP="00F53A2C">
            <w:pPr>
              <w:jc w:val="center"/>
            </w:pPr>
            <w:r w:rsidRPr="009C0E3B">
              <w:t>1</w:t>
            </w:r>
          </w:p>
        </w:tc>
      </w:tr>
      <w:tr w:rsidR="00F53A2C" w:rsidTr="00F53A2C">
        <w:tc>
          <w:tcPr>
            <w:tcW w:w="668" w:type="dxa"/>
            <w:tcBorders>
              <w:right w:val="single" w:sz="4" w:space="0" w:color="auto"/>
            </w:tcBorders>
          </w:tcPr>
          <w:p w:rsidR="00F53A2C" w:rsidRPr="00F53A2C" w:rsidRDefault="00F53A2C" w:rsidP="00F53A2C">
            <w:pPr>
              <w:jc w:val="center"/>
            </w:pPr>
            <w:r w:rsidRPr="00F53A2C">
              <w:t>4.</w:t>
            </w:r>
          </w:p>
        </w:tc>
        <w:tc>
          <w:tcPr>
            <w:tcW w:w="5903" w:type="dxa"/>
            <w:gridSpan w:val="3"/>
            <w:tcBorders>
              <w:left w:val="single" w:sz="4" w:space="0" w:color="auto"/>
              <w:right w:val="single" w:sz="4" w:space="0" w:color="auto"/>
            </w:tcBorders>
          </w:tcPr>
          <w:p w:rsidR="00F53A2C" w:rsidRPr="00F53A2C" w:rsidRDefault="00F53A2C" w:rsidP="00F53A2C">
            <w:r w:rsidRPr="00F53A2C">
              <w:t>Діагностика ходової</w:t>
            </w:r>
          </w:p>
        </w:tc>
        <w:tc>
          <w:tcPr>
            <w:tcW w:w="1384" w:type="dxa"/>
            <w:gridSpan w:val="2"/>
            <w:tcBorders>
              <w:left w:val="single" w:sz="4" w:space="0" w:color="auto"/>
              <w:right w:val="single" w:sz="4" w:space="0" w:color="auto"/>
            </w:tcBorders>
          </w:tcPr>
          <w:p w:rsidR="00F53A2C" w:rsidRPr="0071785F" w:rsidRDefault="00F53A2C" w:rsidP="00F53A2C">
            <w:pPr>
              <w:jc w:val="center"/>
            </w:pPr>
            <w:proofErr w:type="spellStart"/>
            <w:r>
              <w:t>п</w:t>
            </w:r>
            <w:r w:rsidRPr="0071785F">
              <w:t>осл</w:t>
            </w:r>
            <w:proofErr w:type="spellEnd"/>
            <w:r w:rsidRPr="0071785F">
              <w:t>.</w:t>
            </w:r>
          </w:p>
        </w:tc>
        <w:tc>
          <w:tcPr>
            <w:tcW w:w="1293" w:type="dxa"/>
            <w:tcBorders>
              <w:left w:val="single" w:sz="4" w:space="0" w:color="auto"/>
            </w:tcBorders>
          </w:tcPr>
          <w:p w:rsidR="00F53A2C" w:rsidRDefault="00F53A2C" w:rsidP="00F53A2C">
            <w:pPr>
              <w:jc w:val="center"/>
            </w:pPr>
            <w:r w:rsidRPr="009C0E3B">
              <w:t>1</w:t>
            </w:r>
          </w:p>
        </w:tc>
      </w:tr>
    </w:tbl>
    <w:p w:rsidR="00AB32C7" w:rsidRPr="00AB32C7" w:rsidRDefault="00AB32C7" w:rsidP="00AB32C7">
      <w:pPr>
        <w:tabs>
          <w:tab w:val="left" w:pos="0"/>
          <w:tab w:val="center" w:pos="4153"/>
          <w:tab w:val="right" w:pos="8306"/>
        </w:tabs>
        <w:ind w:left="-340"/>
        <w:jc w:val="center"/>
        <w:rPr>
          <w:b/>
        </w:rPr>
      </w:pPr>
    </w:p>
    <w:p w:rsidR="00751183" w:rsidRDefault="00C84FA7" w:rsidP="003F3D60">
      <w:pPr>
        <w:jc w:val="center"/>
        <w:rPr>
          <w:b/>
          <w:iCs/>
        </w:rPr>
      </w:pPr>
      <w:r>
        <w:rPr>
          <w:b/>
          <w:iCs/>
        </w:rPr>
        <w:t xml:space="preserve">ІІІ. </w:t>
      </w:r>
      <w:r w:rsidR="00751183" w:rsidRPr="003F3D60">
        <w:rPr>
          <w:b/>
          <w:iCs/>
        </w:rPr>
        <w:t>Якість послуг та інше:</w:t>
      </w:r>
    </w:p>
    <w:p w:rsidR="00AB32C7" w:rsidRPr="003F3D60" w:rsidRDefault="00AB32C7" w:rsidP="003F3D60">
      <w:pPr>
        <w:jc w:val="center"/>
        <w:rPr>
          <w:b/>
          <w:iCs/>
        </w:rPr>
      </w:pPr>
    </w:p>
    <w:p w:rsidR="00751183" w:rsidRPr="003F3D60" w:rsidRDefault="00AB32C7" w:rsidP="00AB32C7">
      <w:pPr>
        <w:ind w:firstLine="567"/>
        <w:jc w:val="both"/>
      </w:pPr>
      <w:r>
        <w:t>Надання п</w:t>
      </w:r>
      <w:r w:rsidRPr="0094588E">
        <w:t>ослуг повинно підтримувати транспортн</w:t>
      </w:r>
      <w:r w:rsidR="001F3598" w:rsidRPr="001F3598">
        <w:t xml:space="preserve">ий </w:t>
      </w:r>
      <w:r w:rsidRPr="0094588E">
        <w:t>зас</w:t>
      </w:r>
      <w:r w:rsidR="001F3598">
        <w:t>іб</w:t>
      </w:r>
      <w:r w:rsidRPr="0094588E">
        <w:t xml:space="preserve"> </w:t>
      </w:r>
      <w:r w:rsidR="001F3598">
        <w:t xml:space="preserve">у </w:t>
      </w:r>
      <w:r w:rsidRPr="0094588E">
        <w:t>технічно справному стані, забезпечив безпеку руху, надійність, належний зовнішній вигляд, економічні</w:t>
      </w:r>
      <w:r>
        <w:t>сть</w:t>
      </w:r>
      <w:r w:rsidRPr="0094588E">
        <w:t xml:space="preserve"> та екологічну безпеку. Якість Послуг повинно відповідати вимогам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вимогам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технічних умов завод</w:t>
      </w:r>
      <w:r>
        <w:t>у</w:t>
      </w:r>
      <w:r w:rsidRPr="0094588E">
        <w:t>-виробник</w:t>
      </w:r>
      <w:r>
        <w:t>а</w:t>
      </w:r>
      <w:r w:rsidRPr="0094588E">
        <w:t xml:space="preserve"> відповідн</w:t>
      </w:r>
      <w:r>
        <w:t>ого</w:t>
      </w:r>
      <w:r w:rsidRPr="0094588E">
        <w:t xml:space="preserve"> транспортн</w:t>
      </w:r>
      <w:r>
        <w:t>ого</w:t>
      </w:r>
      <w:r w:rsidRPr="0094588E">
        <w:t xml:space="preserve"> засоб</w:t>
      </w:r>
      <w:r>
        <w:t>у</w:t>
      </w:r>
      <w:r w:rsidRPr="0094588E">
        <w:t>.</w:t>
      </w:r>
    </w:p>
    <w:p w:rsidR="00751183" w:rsidRPr="003F3D60" w:rsidRDefault="00751183" w:rsidP="00C84FA7">
      <w:pPr>
        <w:suppressAutoHyphens/>
        <w:ind w:firstLine="426"/>
        <w:jc w:val="both"/>
      </w:pPr>
      <w:r w:rsidRPr="003F3D60">
        <w:rPr>
          <w:b/>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3F3D60">
        <w:t>.</w:t>
      </w:r>
    </w:p>
    <w:p w:rsidR="00751183" w:rsidRPr="003F3D60" w:rsidRDefault="00751183" w:rsidP="00751183">
      <w:pPr>
        <w:jc w:val="both"/>
        <w:rPr>
          <w:b/>
        </w:rPr>
      </w:pPr>
    </w:p>
    <w:p w:rsidR="00751183" w:rsidRPr="003F3D60" w:rsidRDefault="00751183" w:rsidP="00C84FA7">
      <w:pPr>
        <w:suppressAutoHyphens/>
        <w:ind w:firstLine="426"/>
        <w:jc w:val="both"/>
      </w:pPr>
      <w:r w:rsidRPr="003F3D60">
        <w:rPr>
          <w:b/>
        </w:rPr>
        <w:t>Перелік документів, які обов’язково повинен надати Учасник як частину своєї тендерної пропозиції для підтвердження прийнятності та відповідності послуг технічним, якісним та кількісним характеристикам предмету закупівлі</w:t>
      </w:r>
      <w:r w:rsidRPr="003F3D60">
        <w:t>:</w:t>
      </w:r>
    </w:p>
    <w:p w:rsidR="00751183" w:rsidRPr="003F3D60" w:rsidRDefault="00751183" w:rsidP="003F3D60">
      <w:pPr>
        <w:tabs>
          <w:tab w:val="left" w:pos="0"/>
        </w:tabs>
        <w:suppressAutoHyphens/>
        <w:jc w:val="both"/>
      </w:pPr>
    </w:p>
    <w:p w:rsidR="001B3CF8" w:rsidRPr="003F3D60" w:rsidRDefault="00751183" w:rsidP="003F3D60">
      <w:pPr>
        <w:pStyle w:val="a7"/>
        <w:numPr>
          <w:ilvl w:val="0"/>
          <w:numId w:val="8"/>
        </w:numPr>
        <w:tabs>
          <w:tab w:val="left" w:pos="0"/>
        </w:tabs>
        <w:ind w:left="0" w:firstLine="0"/>
        <w:jc w:val="both"/>
        <w:rPr>
          <w:b/>
        </w:rPr>
      </w:pPr>
      <w:r w:rsidRPr="003F3D60">
        <w:rPr>
          <w:b/>
          <w:i/>
        </w:rPr>
        <w:t>Інформаційн</w:t>
      </w:r>
      <w:r w:rsidR="00FD413C" w:rsidRPr="003F3D60">
        <w:rPr>
          <w:b/>
          <w:i/>
        </w:rPr>
        <w:t>а</w:t>
      </w:r>
      <w:r w:rsidRPr="003F3D60">
        <w:rPr>
          <w:b/>
          <w:i/>
        </w:rPr>
        <w:t xml:space="preserve"> довідк</w:t>
      </w:r>
      <w:r w:rsidR="00FD413C" w:rsidRPr="003F3D60">
        <w:rPr>
          <w:b/>
          <w:i/>
        </w:rPr>
        <w:t>а</w:t>
      </w:r>
      <w:r w:rsidRPr="003F3D60">
        <w:rPr>
          <w:b/>
          <w:i/>
        </w:rPr>
        <w:t xml:space="preserve"> (в довільній формі, за підписом і печаткою) (у разі наявності) </w:t>
      </w:r>
      <w:r w:rsidRPr="003F3D60">
        <w:rPr>
          <w:b/>
          <w:bCs/>
          <w:i/>
          <w:iCs/>
          <w:sz w:val="25"/>
          <w:szCs w:val="25"/>
          <w:lang w:eastAsia="ar-SA"/>
        </w:rPr>
        <w:t xml:space="preserve">на фірмовому бланку (за наявності) </w:t>
      </w:r>
      <w:r w:rsidRPr="003F3D60">
        <w:rPr>
          <w:b/>
          <w:i/>
        </w:rPr>
        <w:t xml:space="preserve">від Учасника процедури закупівлі, </w:t>
      </w:r>
      <w:r w:rsidRPr="003F3D60">
        <w:rPr>
          <w:bCs/>
          <w:i/>
          <w:iCs/>
          <w:lang w:eastAsia="ar-SA"/>
        </w:rPr>
        <w:t>про застосування заходів із захисту довкілля або про те,</w:t>
      </w:r>
      <w:r w:rsidR="003F3D60" w:rsidRPr="003F3D60">
        <w:rPr>
          <w:bCs/>
          <w:i/>
          <w:iCs/>
          <w:lang w:eastAsia="ar-SA"/>
        </w:rPr>
        <w:t xml:space="preserve"> що технічні, якісні характеристики предмета закупівлі передбачають необхідність застосування заходів із захисту довкілля.</w:t>
      </w:r>
    </w:p>
    <w:p w:rsidR="00FD413C" w:rsidRPr="003F3D60" w:rsidRDefault="00FD413C" w:rsidP="00DD6803">
      <w:pPr>
        <w:rPr>
          <w:b/>
        </w:rPr>
      </w:pPr>
    </w:p>
    <w:p w:rsidR="00FD413C" w:rsidRPr="003F3D60" w:rsidRDefault="00FD413C" w:rsidP="003F3D60">
      <w:pPr>
        <w:rPr>
          <w:b/>
        </w:rPr>
      </w:pPr>
    </w:p>
    <w:tbl>
      <w:tblPr>
        <w:tblW w:w="10663" w:type="dxa"/>
        <w:tblInd w:w="108" w:type="dxa"/>
        <w:tblLayout w:type="fixed"/>
        <w:tblLook w:val="0000" w:firstRow="0" w:lastRow="0" w:firstColumn="0" w:lastColumn="0" w:noHBand="0" w:noVBand="0"/>
      </w:tblPr>
      <w:tblGrid>
        <w:gridCol w:w="3375"/>
        <w:gridCol w:w="3713"/>
        <w:gridCol w:w="3575"/>
      </w:tblGrid>
      <w:tr w:rsidR="00FD413C" w:rsidTr="00433436">
        <w:trPr>
          <w:trHeight w:val="572"/>
        </w:trPr>
        <w:tc>
          <w:tcPr>
            <w:tcW w:w="3375" w:type="dxa"/>
            <w:shd w:val="clear" w:color="auto" w:fill="auto"/>
          </w:tcPr>
          <w:p w:rsidR="00FD413C" w:rsidRPr="003F3D60" w:rsidRDefault="00FD413C" w:rsidP="00433436">
            <w:pPr>
              <w:pStyle w:val="LO-normal"/>
              <w:widowControl w:val="0"/>
              <w:ind w:hanging="108"/>
            </w:pPr>
            <w:r w:rsidRPr="003F3D60">
              <w:rPr>
                <w:rFonts w:ascii="Times New Roman" w:hAnsi="Times New Roman" w:cs="Times New Roman"/>
                <w:color w:val="auto"/>
                <w:sz w:val="24"/>
                <w:szCs w:val="24"/>
                <w:lang w:val="uk-UA"/>
              </w:rPr>
              <w:t>___________________________</w:t>
            </w:r>
          </w:p>
          <w:p w:rsidR="00FD413C" w:rsidRPr="003F3D60" w:rsidRDefault="00FD413C" w:rsidP="00433436">
            <w:pPr>
              <w:pStyle w:val="LO-normal"/>
              <w:widowControl w:val="0"/>
              <w:ind w:hanging="108"/>
              <w:jc w:val="center"/>
            </w:pPr>
            <w:r w:rsidRPr="003F3D60">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shd w:val="clear" w:color="auto" w:fill="auto"/>
          </w:tcPr>
          <w:p w:rsidR="00FD413C" w:rsidRPr="003F3D60" w:rsidRDefault="00FD413C" w:rsidP="00433436">
            <w:pPr>
              <w:pStyle w:val="LO-normal"/>
              <w:widowControl w:val="0"/>
              <w:jc w:val="center"/>
            </w:pPr>
            <w:r w:rsidRPr="003F3D60">
              <w:rPr>
                <w:rFonts w:ascii="Times New Roman" w:hAnsi="Times New Roman" w:cs="Times New Roman"/>
                <w:color w:val="auto"/>
                <w:sz w:val="24"/>
                <w:szCs w:val="24"/>
                <w:lang w:val="uk-UA"/>
              </w:rPr>
              <w:t>________________________</w:t>
            </w:r>
          </w:p>
          <w:p w:rsidR="00FD413C" w:rsidRPr="003F3D60" w:rsidRDefault="00FD413C" w:rsidP="00433436">
            <w:pPr>
              <w:pStyle w:val="LO-normal"/>
              <w:widowControl w:val="0"/>
              <w:jc w:val="center"/>
            </w:pPr>
            <w:r w:rsidRPr="003F3D60">
              <w:rPr>
                <w:rFonts w:ascii="Times New Roman" w:hAnsi="Times New Roman" w:cs="Times New Roman"/>
                <w:i/>
                <w:color w:val="auto"/>
                <w:sz w:val="24"/>
                <w:szCs w:val="24"/>
                <w:vertAlign w:val="superscript"/>
                <w:lang w:val="uk-UA"/>
              </w:rPr>
              <w:t>підпис та печатка (за наявності)</w:t>
            </w:r>
          </w:p>
        </w:tc>
        <w:tc>
          <w:tcPr>
            <w:tcW w:w="3575" w:type="dxa"/>
            <w:shd w:val="clear" w:color="auto" w:fill="auto"/>
          </w:tcPr>
          <w:p w:rsidR="00FD413C" w:rsidRPr="003F3D60" w:rsidRDefault="00FD413C" w:rsidP="00433436">
            <w:pPr>
              <w:pStyle w:val="LO-normal"/>
              <w:widowControl w:val="0"/>
            </w:pPr>
            <w:r w:rsidRPr="003F3D60">
              <w:rPr>
                <w:rFonts w:ascii="Times New Roman" w:hAnsi="Times New Roman" w:cs="Times New Roman"/>
                <w:color w:val="auto"/>
                <w:sz w:val="24"/>
                <w:szCs w:val="24"/>
                <w:lang w:val="uk-UA"/>
              </w:rPr>
              <w:t xml:space="preserve">____________________   </w:t>
            </w:r>
          </w:p>
          <w:p w:rsidR="00FD413C" w:rsidRDefault="00FD413C" w:rsidP="00433436">
            <w:pPr>
              <w:pStyle w:val="LO-normal"/>
              <w:widowControl w:val="0"/>
            </w:pPr>
            <w:r w:rsidRPr="003F3D60">
              <w:rPr>
                <w:rFonts w:ascii="Times New Roman" w:hAnsi="Times New Roman" w:cs="Times New Roman"/>
                <w:i/>
                <w:color w:val="auto"/>
                <w:sz w:val="24"/>
                <w:szCs w:val="24"/>
                <w:vertAlign w:val="superscript"/>
                <w:lang w:val="uk-UA"/>
              </w:rPr>
              <w:t xml:space="preserve">              прізвище, ініціали</w:t>
            </w:r>
          </w:p>
        </w:tc>
      </w:tr>
    </w:tbl>
    <w:p w:rsidR="00647D65" w:rsidRPr="00312861" w:rsidRDefault="00647D65" w:rsidP="004D4C6B">
      <w:pPr>
        <w:widowControl w:val="0"/>
        <w:jc w:val="both"/>
        <w:rPr>
          <w:i/>
          <w:color w:val="000000"/>
        </w:rPr>
      </w:pPr>
    </w:p>
    <w:sectPr w:rsidR="00647D65" w:rsidRPr="0031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175"/>
    <w:multiLevelType w:val="hybridMultilevel"/>
    <w:tmpl w:val="7342324C"/>
    <w:lvl w:ilvl="0" w:tplc="45E4BB2E">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4060037"/>
    <w:multiLevelType w:val="hybridMultilevel"/>
    <w:tmpl w:val="AACE4DAA"/>
    <w:lvl w:ilvl="0" w:tplc="4566CC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15:restartNumberingAfterBreak="0">
    <w:nsid w:val="438D2FD8"/>
    <w:multiLevelType w:val="hybridMultilevel"/>
    <w:tmpl w:val="7E54FF60"/>
    <w:lvl w:ilvl="0" w:tplc="CD0006EA">
      <w:start w:val="1"/>
      <w:numFmt w:val="decimal"/>
      <w:lvlText w:val="%1."/>
      <w:lvlJc w:val="left"/>
      <w:pPr>
        <w:ind w:left="810" w:hanging="45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76010"/>
    <w:multiLevelType w:val="hybridMultilevel"/>
    <w:tmpl w:val="91EA4284"/>
    <w:lvl w:ilvl="0" w:tplc="7FC8875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D66C35"/>
    <w:multiLevelType w:val="hybridMultilevel"/>
    <w:tmpl w:val="7DA6B590"/>
    <w:lvl w:ilvl="0" w:tplc="600C3206">
      <w:start w:val="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A156755"/>
    <w:multiLevelType w:val="hybridMultilevel"/>
    <w:tmpl w:val="5D3AE032"/>
    <w:lvl w:ilvl="0" w:tplc="9E1047B2">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11" w15:restartNumberingAfterBreak="0">
    <w:nsid w:val="6D773129"/>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9"/>
  </w:num>
  <w:num w:numId="6">
    <w:abstractNumId w:val="6"/>
  </w:num>
  <w:num w:numId="7">
    <w:abstractNumId w:val="8"/>
  </w:num>
  <w:num w:numId="8">
    <w:abstractNumId w:val="4"/>
  </w:num>
  <w:num w:numId="9">
    <w:abstractNumId w:val="10"/>
  </w:num>
  <w:num w:numId="10">
    <w:abstractNumId w:val="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1"/>
    <w:rsid w:val="000C0C90"/>
    <w:rsid w:val="001100A1"/>
    <w:rsid w:val="001A33D6"/>
    <w:rsid w:val="001B3CF8"/>
    <w:rsid w:val="001D502C"/>
    <w:rsid w:val="001F3598"/>
    <w:rsid w:val="0023034D"/>
    <w:rsid w:val="002604C0"/>
    <w:rsid w:val="002F10B1"/>
    <w:rsid w:val="00386E09"/>
    <w:rsid w:val="003F3D60"/>
    <w:rsid w:val="004420C1"/>
    <w:rsid w:val="00450909"/>
    <w:rsid w:val="004D4C6B"/>
    <w:rsid w:val="00565035"/>
    <w:rsid w:val="00587D67"/>
    <w:rsid w:val="005B1F54"/>
    <w:rsid w:val="0060763F"/>
    <w:rsid w:val="00637E90"/>
    <w:rsid w:val="00647D65"/>
    <w:rsid w:val="00657B37"/>
    <w:rsid w:val="00667B4C"/>
    <w:rsid w:val="00671114"/>
    <w:rsid w:val="00671125"/>
    <w:rsid w:val="006A0061"/>
    <w:rsid w:val="0071785F"/>
    <w:rsid w:val="00751183"/>
    <w:rsid w:val="00775FD8"/>
    <w:rsid w:val="00792C01"/>
    <w:rsid w:val="008216BD"/>
    <w:rsid w:val="008A19F3"/>
    <w:rsid w:val="00923FF6"/>
    <w:rsid w:val="009B0620"/>
    <w:rsid w:val="009B2FF9"/>
    <w:rsid w:val="00A735E3"/>
    <w:rsid w:val="00A7784A"/>
    <w:rsid w:val="00AB32C7"/>
    <w:rsid w:val="00AC34FD"/>
    <w:rsid w:val="00B17262"/>
    <w:rsid w:val="00B3299E"/>
    <w:rsid w:val="00B37B89"/>
    <w:rsid w:val="00BA69B5"/>
    <w:rsid w:val="00BA7ACE"/>
    <w:rsid w:val="00C425BE"/>
    <w:rsid w:val="00C75108"/>
    <w:rsid w:val="00C84FA7"/>
    <w:rsid w:val="00D30A13"/>
    <w:rsid w:val="00DD6803"/>
    <w:rsid w:val="00DF5409"/>
    <w:rsid w:val="00DF6EC6"/>
    <w:rsid w:val="00F53A2C"/>
    <w:rsid w:val="00FA6645"/>
    <w:rsid w:val="00FD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03B5"/>
  <w15:docId w15:val="{F607CCFA-B304-41E8-B399-CFC8942F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aliases w:val="Elenco Normale,List Paragraph,Список уровня 2,название табл/рис,Chapter10"/>
    <w:basedOn w:val="a0"/>
    <w:link w:val="a8"/>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customStyle="1" w:styleId="TableParagraph">
    <w:name w:val="Table Paragraph"/>
    <w:basedOn w:val="a0"/>
    <w:uiPriority w:val="1"/>
    <w:qFormat/>
    <w:rsid w:val="001D502C"/>
    <w:pPr>
      <w:widowControl w:val="0"/>
      <w:autoSpaceDE w:val="0"/>
      <w:autoSpaceDN w:val="0"/>
    </w:pPr>
    <w:rPr>
      <w:rFonts w:eastAsia="Calibri" w:cs="Calibri"/>
      <w:sz w:val="22"/>
      <w:szCs w:val="22"/>
      <w:lang w:val="en-US"/>
    </w:rPr>
  </w:style>
  <w:style w:type="paragraph" w:styleId="a9">
    <w:name w:val="Body Text"/>
    <w:basedOn w:val="a0"/>
    <w:link w:val="aa"/>
    <w:rsid w:val="00751183"/>
    <w:pPr>
      <w:jc w:val="both"/>
    </w:pPr>
    <w:rPr>
      <w:sz w:val="20"/>
      <w:lang w:eastAsia="ru-RU"/>
    </w:rPr>
  </w:style>
  <w:style w:type="character" w:customStyle="1" w:styleId="aa">
    <w:name w:val="Основной текст Знак"/>
    <w:basedOn w:val="a1"/>
    <w:link w:val="a9"/>
    <w:rsid w:val="00751183"/>
    <w:rPr>
      <w:rFonts w:ascii="Times New Roman" w:eastAsia="Times New Roman" w:hAnsi="Times New Roman" w:cs="Times New Roman"/>
      <w:sz w:val="20"/>
      <w:szCs w:val="24"/>
      <w:lang w:val="uk-UA" w:eastAsia="ru-RU"/>
    </w:rPr>
  </w:style>
  <w:style w:type="character" w:customStyle="1" w:styleId="a8">
    <w:name w:val="Абзац списка Знак"/>
    <w:aliases w:val="Elenco Normale Знак,List Paragraph Знак,Список уровня 2 Знак,название табл/рис Знак,Chapter10 Знак"/>
    <w:link w:val="a7"/>
    <w:uiPriority w:val="34"/>
    <w:rsid w:val="00751183"/>
    <w:rPr>
      <w:rFonts w:ascii="Times New Roman" w:eastAsia="Times New Roman" w:hAnsi="Times New Roman" w:cs="Times New Roman"/>
      <w:sz w:val="24"/>
      <w:szCs w:val="24"/>
      <w:lang w:val="uk-UA" w:eastAsia="uk-UA"/>
    </w:rPr>
  </w:style>
  <w:style w:type="paragraph" w:customStyle="1" w:styleId="ab">
    <w:name w:val="Знак Знак Знак Знак Знак"/>
    <w:basedOn w:val="a0"/>
    <w:rsid w:val="006A0061"/>
    <w:rPr>
      <w:rFonts w:ascii="Verdana" w:hAnsi="Verdana" w:cs="Verdana"/>
      <w:sz w:val="20"/>
      <w:szCs w:val="20"/>
      <w:lang w:val="en-US" w:eastAsia="en-US"/>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d"/>
    <w:uiPriority w:val="99"/>
    <w:qFormat/>
    <w:rsid w:val="00C84FA7"/>
    <w:pPr>
      <w:suppressAutoHyphens/>
      <w:spacing w:before="280" w:after="280"/>
    </w:pPr>
    <w:rPr>
      <w:lang w:eastAsia="ar-SA"/>
    </w:r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c"/>
    <w:uiPriority w:val="99"/>
    <w:locked/>
    <w:rsid w:val="00C84FA7"/>
    <w:rPr>
      <w:rFonts w:ascii="Times New Roman" w:eastAsia="Times New Roman" w:hAnsi="Times New Roman" w:cs="Times New Roman"/>
      <w:sz w:val="24"/>
      <w:szCs w:val="24"/>
      <w:lang w:val="uk-UA" w:eastAsia="ar-SA"/>
    </w:rPr>
  </w:style>
  <w:style w:type="paragraph" w:customStyle="1" w:styleId="4">
    <w:name w:val="Абзац списка4"/>
    <w:basedOn w:val="a0"/>
    <w:rsid w:val="00C84FA7"/>
    <w:pPr>
      <w:suppressAutoHyphens/>
      <w:spacing w:after="200" w:line="276" w:lineRule="auto"/>
      <w:ind w:left="720"/>
    </w:pPr>
    <w:rPr>
      <w:rFonts w:ascii="Calibri" w:hAnsi="Calibri"/>
      <w:sz w:val="22"/>
      <w:szCs w:val="22"/>
      <w:lang w:eastAsia="ar-SA"/>
    </w:rPr>
  </w:style>
  <w:style w:type="paragraph" w:customStyle="1" w:styleId="10">
    <w:name w:val="Без інтервалів1"/>
    <w:qFormat/>
    <w:rsid w:val="00C84FA7"/>
    <w:pPr>
      <w:spacing w:after="0" w:line="240" w:lineRule="auto"/>
    </w:pPr>
    <w:rPr>
      <w:rFonts w:ascii="Calibri" w:eastAsia="Calibri" w:hAnsi="Calibri" w:cs="Times New Roman"/>
      <w:lang w:val="uk-UA"/>
    </w:rPr>
  </w:style>
  <w:style w:type="paragraph" w:customStyle="1" w:styleId="11">
    <w:name w:val="Абзац списка1"/>
    <w:basedOn w:val="a0"/>
    <w:link w:val="ListParagraphChar"/>
    <w:rsid w:val="00C84FA7"/>
    <w:pPr>
      <w:suppressAutoHyphens/>
    </w:pPr>
    <w:rPr>
      <w:lang w:eastAsia="ar-SA"/>
    </w:rPr>
  </w:style>
  <w:style w:type="character" w:customStyle="1" w:styleId="ListParagraphChar">
    <w:name w:val="List Paragraph Char"/>
    <w:link w:val="11"/>
    <w:locked/>
    <w:rsid w:val="00C84FA7"/>
    <w:rPr>
      <w:rFonts w:ascii="Times New Roman" w:eastAsia="Times New Roman" w:hAnsi="Times New Roman" w:cs="Times New Roman"/>
      <w:sz w:val="24"/>
      <w:szCs w:val="24"/>
      <w:lang w:val="uk-UA" w:eastAsia="ar-SA"/>
    </w:rPr>
  </w:style>
  <w:style w:type="paragraph" w:customStyle="1" w:styleId="rvps2">
    <w:name w:val="rvps2"/>
    <w:basedOn w:val="a0"/>
    <w:rsid w:val="00C84FA7"/>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5505">
      <w:bodyDiv w:val="1"/>
      <w:marLeft w:val="0"/>
      <w:marRight w:val="0"/>
      <w:marTop w:val="0"/>
      <w:marBottom w:val="0"/>
      <w:divBdr>
        <w:top w:val="none" w:sz="0" w:space="0" w:color="auto"/>
        <w:left w:val="none" w:sz="0" w:space="0" w:color="auto"/>
        <w:bottom w:val="none" w:sz="0" w:space="0" w:color="auto"/>
        <w:right w:val="none" w:sz="0" w:space="0" w:color="auto"/>
      </w:divBdr>
    </w:div>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9035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2022-09-16T06:58:00Z</cp:lastPrinted>
  <dcterms:created xsi:type="dcterms:W3CDTF">2022-08-16T10:54:00Z</dcterms:created>
  <dcterms:modified xsi:type="dcterms:W3CDTF">2022-10-28T10:15:00Z</dcterms:modified>
</cp:coreProperties>
</file>